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7A9" w:rsidRPr="00CC57A9" w:rsidRDefault="00CC57A9" w:rsidP="00232E75">
      <w:pPr>
        <w:shd w:val="clear" w:color="auto" w:fill="FFFFFF"/>
        <w:tabs>
          <w:tab w:val="left" w:pos="7592"/>
        </w:tabs>
        <w:spacing w:line="0" w:lineRule="atLeast"/>
        <w:jc w:val="center"/>
        <w:rPr>
          <w:color w:val="000000"/>
        </w:rPr>
      </w:pPr>
      <w:bookmarkStart w:id="0" w:name="_GoBack"/>
      <w:bookmarkEnd w:id="0"/>
      <w:r w:rsidRPr="00CC57A9">
        <w:rPr>
          <w:color w:val="000000"/>
        </w:rPr>
        <w:t>……</w:t>
      </w:r>
      <w:r w:rsidR="00232E75">
        <w:rPr>
          <w:color w:val="000000"/>
        </w:rPr>
        <w:t>..</w:t>
      </w:r>
      <w:r w:rsidRPr="00CC57A9">
        <w:rPr>
          <w:color w:val="000000"/>
        </w:rPr>
        <w:t>……………………..VALİLİĞİNE</w:t>
      </w:r>
    </w:p>
    <w:p w:rsidR="00CC57A9" w:rsidRPr="00CC57A9" w:rsidRDefault="00CC57A9" w:rsidP="00232E75">
      <w:pPr>
        <w:shd w:val="clear" w:color="auto" w:fill="FFFFFF"/>
        <w:tabs>
          <w:tab w:val="left" w:pos="7592"/>
        </w:tabs>
        <w:spacing w:line="0" w:lineRule="atLeast"/>
        <w:jc w:val="center"/>
        <w:rPr>
          <w:color w:val="000000"/>
        </w:rPr>
      </w:pPr>
      <w:r w:rsidRPr="00CC57A9">
        <w:rPr>
          <w:color w:val="000000"/>
        </w:rPr>
        <w:t>(Gıda Tarım ve Hayvancılık İl Müdürlüğü)</w:t>
      </w:r>
    </w:p>
    <w:p w:rsidR="00CC57A9" w:rsidRPr="00CC57A9" w:rsidRDefault="00CC57A9" w:rsidP="00CC57A9">
      <w:pPr>
        <w:shd w:val="clear" w:color="auto" w:fill="FFFFFF"/>
        <w:tabs>
          <w:tab w:val="left" w:leader="dot" w:pos="1130"/>
        </w:tabs>
        <w:spacing w:before="101"/>
        <w:jc w:val="center"/>
        <w:rPr>
          <w:color w:val="000000"/>
        </w:rPr>
      </w:pPr>
    </w:p>
    <w:p w:rsidR="00CC57A9" w:rsidRPr="00D22EB6" w:rsidRDefault="00CC57A9" w:rsidP="00DE0CD0">
      <w:pPr>
        <w:spacing w:after="80"/>
        <w:ind w:firstLine="708"/>
        <w:jc w:val="both"/>
        <w:outlineLvl w:val="1"/>
      </w:pPr>
      <w:r w:rsidRPr="00D22EB6">
        <w:t>201</w:t>
      </w:r>
      <w:r w:rsidR="001109A9">
        <w:t>7</w:t>
      </w:r>
      <w:r w:rsidRPr="00D22EB6">
        <w:t xml:space="preserve"> yılında yapılacak tarımsal desteklemelere ilişkin 201</w:t>
      </w:r>
      <w:r w:rsidR="001109A9">
        <w:t>7</w:t>
      </w:r>
      <w:r w:rsidRPr="00D22EB6">
        <w:t>/</w:t>
      </w:r>
      <w:r w:rsidR="001109A9">
        <w:t>10465</w:t>
      </w:r>
      <w:r w:rsidRPr="00D22EB6">
        <w:t xml:space="preserve"> Sayılı Bakanlar Kurulu Kararı  </w:t>
      </w:r>
      <w:r w:rsidR="001109A9">
        <w:t>18</w:t>
      </w:r>
      <w:r w:rsidRPr="00D22EB6">
        <w:t>/0</w:t>
      </w:r>
      <w:r w:rsidR="001109A9">
        <w:t>8</w:t>
      </w:r>
      <w:r w:rsidRPr="00D22EB6">
        <w:t>/201</w:t>
      </w:r>
      <w:r w:rsidR="001109A9">
        <w:t>7</w:t>
      </w:r>
      <w:r w:rsidRPr="00D22EB6">
        <w:t xml:space="preserve"> tarihli ve </w:t>
      </w:r>
      <w:r w:rsidR="001109A9">
        <w:t>30158</w:t>
      </w:r>
      <w:r w:rsidRPr="00D22EB6">
        <w:t xml:space="preserve"> sayılı Resmi Gazete'de yayımlanarak yürürlüğe girmiştir.</w:t>
      </w:r>
    </w:p>
    <w:p w:rsidR="00CC57A9" w:rsidRPr="00D22EB6" w:rsidRDefault="00CC57A9" w:rsidP="00DE0CD0">
      <w:pPr>
        <w:spacing w:after="80"/>
        <w:ind w:firstLine="708"/>
        <w:jc w:val="both"/>
        <w:outlineLvl w:val="1"/>
      </w:pPr>
      <w:r w:rsidRPr="00D22EB6">
        <w:t xml:space="preserve">Bakanlar Kurulu Kararının uygulanmasına ilişkin " </w:t>
      </w:r>
      <w:r w:rsidR="00D22EB6" w:rsidRPr="00D22EB6">
        <w:t xml:space="preserve">Bitkisel Üretime Destekleme </w:t>
      </w:r>
      <w:r w:rsidRPr="00D22EB6">
        <w:t>Yapılmasına Dair 201</w:t>
      </w:r>
      <w:r w:rsidR="00996C12">
        <w:t>7</w:t>
      </w:r>
      <w:r w:rsidRPr="00D22EB6">
        <w:t>/</w:t>
      </w:r>
      <w:r w:rsidR="00996C12">
        <w:t>3</w:t>
      </w:r>
      <w:r w:rsidR="00D22EB6" w:rsidRPr="00D22EB6">
        <w:t>9</w:t>
      </w:r>
      <w:r w:rsidRPr="00D22EB6">
        <w:t xml:space="preserve"> No'lu Tebliğ </w:t>
      </w:r>
      <w:r w:rsidR="00996C12">
        <w:t>17</w:t>
      </w:r>
      <w:r w:rsidRPr="00D22EB6">
        <w:t>/0</w:t>
      </w:r>
      <w:r w:rsidR="00996C12">
        <w:t>9</w:t>
      </w:r>
      <w:r w:rsidRPr="00D22EB6">
        <w:t>/201</w:t>
      </w:r>
      <w:r w:rsidR="00996C12">
        <w:t>7</w:t>
      </w:r>
      <w:r w:rsidRPr="00D22EB6">
        <w:t xml:space="preserve"> tarihli ve </w:t>
      </w:r>
      <w:r w:rsidR="00996C12">
        <w:t>30183</w:t>
      </w:r>
      <w:r w:rsidRPr="00D22EB6">
        <w:t xml:space="preserve"> sayılı Resmi Gazete'de yayımlanmıştır. Anılan Tebliğ ile İyi Tarım Uygulamaları destekleme çalışmalarında görev alacak kurum ve kuruluşlar ile İyi Tarım Uygulamaları faaliyetinde bulunan çiftçilere destekleme ödemesi yapılmasına ilişkin usul ve esaslar belirlenmiştir.</w:t>
      </w:r>
    </w:p>
    <w:p w:rsidR="00CC57A9" w:rsidRDefault="005C564A" w:rsidP="00DE0CD0">
      <w:pPr>
        <w:spacing w:after="80"/>
        <w:ind w:firstLine="708"/>
        <w:jc w:val="both"/>
        <w:outlineLvl w:val="1"/>
      </w:pPr>
      <w:r>
        <w:t xml:space="preserve">Bitkisel Üretim </w:t>
      </w:r>
      <w:r w:rsidR="00CC57A9" w:rsidRPr="00CC57A9">
        <w:t>İyi Tarım Uygulamaları desteklemelerinde, söz konusu Tebliğ hükümleri uygulanırken aşağıdaki hususların dikkate alınması gerekmektedir</w:t>
      </w:r>
      <w:r w:rsidR="00DE2045">
        <w:t>;</w:t>
      </w:r>
    </w:p>
    <w:p w:rsidR="00F4661C" w:rsidRPr="00F4661C" w:rsidRDefault="00F4661C" w:rsidP="00DE0CD0">
      <w:pPr>
        <w:spacing w:after="80" w:line="240" w:lineRule="atLeast"/>
        <w:ind w:firstLine="566"/>
        <w:jc w:val="both"/>
      </w:pPr>
      <w:r w:rsidRPr="00F4661C">
        <w:t>1) Üretim yılı içerisinde ÇKS’de kayıtlı olan ve desteklemelerden faydalanmak isteyen çiftçilerin</w:t>
      </w:r>
      <w:r w:rsidR="005C564A">
        <w:t>,</w:t>
      </w:r>
      <w:r w:rsidRPr="00F4661C">
        <w:t xml:space="preserve"> bu Tebliğde anılan desteklemeler için, Tebliğin yayımı tarihinden itibaren ÇKS’de kayıtlı oldukları il/ilçe müdürlüklerine </w:t>
      </w:r>
      <w:r w:rsidR="005C564A">
        <w:t xml:space="preserve">tebliğ </w:t>
      </w:r>
      <w:r w:rsidRPr="00F4661C">
        <w:t xml:space="preserve">EK-3’te yer alan Bitkisel Üretime Destekleme Ödemesi Başvuru Dilekçesi ile şahsen veya yasal temsilcisi aracılığıyla başvuruda bulunurlar. Dilekçede, yararlanmak istenilen destek adının </w:t>
      </w:r>
      <w:r w:rsidR="005C564A">
        <w:t xml:space="preserve">tebliğ </w:t>
      </w:r>
      <w:r w:rsidRPr="00F4661C">
        <w:t>EK-4’te bulunan onay kutucuğu (X) işaretlenir, başvuruda bulunulan her bir destekleme için ayrı dilekçe alınmaz.</w:t>
      </w:r>
    </w:p>
    <w:p w:rsidR="00F4661C" w:rsidRPr="00F4661C" w:rsidRDefault="00F4661C" w:rsidP="00DE0CD0">
      <w:pPr>
        <w:spacing w:after="80" w:line="240" w:lineRule="atLeast"/>
        <w:ind w:firstLine="566"/>
        <w:jc w:val="both"/>
      </w:pPr>
      <w:r w:rsidRPr="00F4661C">
        <w:t xml:space="preserve">2) Kadastro görmemiş köylere ilişkin tahkim komisyonlarınca yapılan çalışma planına göre her köy için son müracaat tarihi, </w:t>
      </w:r>
      <w:r w:rsidR="005C564A">
        <w:t xml:space="preserve">tebliğ </w:t>
      </w:r>
      <w:r w:rsidRPr="00F4661C">
        <w:t>EK-2’de yer alan destekleme uygulama takvimine göre belge teslim bitiş tarihinden önce olmak kaydıyla belirlenebilir. Bu tarih 11/2/1959 tarihli ve 7201 sayılı Tebligat Kanununa göre 15 gün önceden çiftçilere ilan edilmesi amacıyla ilgili muhtara tebliğ edilir.</w:t>
      </w:r>
    </w:p>
    <w:p w:rsidR="00F4661C" w:rsidRPr="00F4661C" w:rsidRDefault="00C426B6" w:rsidP="00DE0CD0">
      <w:pPr>
        <w:spacing w:after="80" w:line="240" w:lineRule="atLeast"/>
        <w:ind w:firstLine="566"/>
        <w:jc w:val="both"/>
      </w:pPr>
      <w:r>
        <w:t>3</w:t>
      </w:r>
      <w:r w:rsidR="00F4661C" w:rsidRPr="00F4661C">
        <w:t>) Başvuru yapan çiftçilerin bilgilerinde değişiklik olması halinde, Yönetmelik kapsamında ÇKS’deki bilgilerini güncellemesi gereklidir.</w:t>
      </w:r>
    </w:p>
    <w:p w:rsidR="00542B22" w:rsidRPr="00542B22" w:rsidRDefault="00C426B6" w:rsidP="00DE0CD0">
      <w:pPr>
        <w:spacing w:after="80" w:line="240" w:lineRule="atLeast"/>
        <w:ind w:firstLine="566"/>
        <w:jc w:val="both"/>
      </w:pPr>
      <w:r>
        <w:t>4</w:t>
      </w:r>
      <w:r w:rsidR="00F4661C">
        <w:t>)</w:t>
      </w:r>
      <w:r w:rsidR="005C564A">
        <w:t xml:space="preserve"> </w:t>
      </w:r>
      <w:r w:rsidR="00542B22" w:rsidRPr="00542B22">
        <w:t xml:space="preserve">Çiftçiler, yararlanacakları desteklemeler için </w:t>
      </w:r>
      <w:r w:rsidR="005C564A">
        <w:t xml:space="preserve">tebliğ </w:t>
      </w:r>
      <w:r w:rsidR="00542B22" w:rsidRPr="00542B22">
        <w:t xml:space="preserve">EK-4’te yer alan destekleme talep formunda belirtilen belgeleri, </w:t>
      </w:r>
      <w:r w:rsidR="005C564A">
        <w:t xml:space="preserve">tebliğ </w:t>
      </w:r>
      <w:r w:rsidR="00542B22" w:rsidRPr="00542B22">
        <w:t>EK-2’de yer alan destekleme uygulama takvimine göre belge teslim bitiş tarihinden önce il/ilçe müdürlüğüne teslim etmek zorundadır.</w:t>
      </w:r>
    </w:p>
    <w:p w:rsidR="00542B22" w:rsidRPr="00542B22" w:rsidRDefault="00C426B6" w:rsidP="00DE0CD0">
      <w:pPr>
        <w:spacing w:after="80" w:line="240" w:lineRule="atLeast"/>
        <w:ind w:firstLine="566"/>
        <w:jc w:val="both"/>
      </w:pPr>
      <w:r>
        <w:lastRenderedPageBreak/>
        <w:t>5</w:t>
      </w:r>
      <w:r w:rsidR="00F4661C">
        <w:t>)</w:t>
      </w:r>
      <w:r w:rsidR="00542B22" w:rsidRPr="00542B22">
        <w:t xml:space="preserve"> </w:t>
      </w:r>
      <w:r w:rsidR="005C564A">
        <w:t xml:space="preserve">Tebliğ </w:t>
      </w:r>
      <w:r w:rsidR="00542B22" w:rsidRPr="00542B22">
        <w:t>EK-4’te yer alan destekleme talep formu iki nüsha olarak düzenlenir. Bir nüshası imza karşılığında çiftçiye teslim edilir, diğer nüshası çiftçinin ÇKS başvuru dosyasında muhafaza edilir. Çiftçinin başvuruda bulunduğu desteklemeler için ayrı ayrı dosya tanzim edilmez.</w:t>
      </w:r>
    </w:p>
    <w:p w:rsidR="00542B22" w:rsidRPr="00542B22" w:rsidRDefault="00C426B6" w:rsidP="00DE0CD0">
      <w:pPr>
        <w:spacing w:after="80"/>
        <w:ind w:firstLine="567"/>
        <w:jc w:val="both"/>
        <w:outlineLvl w:val="1"/>
      </w:pPr>
      <w:r>
        <w:t>6</w:t>
      </w:r>
      <w:r w:rsidR="005C564A">
        <w:t xml:space="preserve"> </w:t>
      </w:r>
      <w:r w:rsidR="00F4661C">
        <w:t>)</w:t>
      </w:r>
      <w:r w:rsidR="00542B22" w:rsidRPr="00542B22">
        <w:t xml:space="preserve">Çiftçiler, </w:t>
      </w:r>
      <w:r w:rsidR="005C564A">
        <w:t xml:space="preserve">tebliğ </w:t>
      </w:r>
      <w:r w:rsidR="00542B22" w:rsidRPr="00542B22">
        <w:t>EK-2’de yer alan destekleme uygulama takviminde belirtilen belge teslim bitiş tarihi sona eren bir destekleme için müracaatta bulunamaz.</w:t>
      </w:r>
    </w:p>
    <w:p w:rsidR="00FE299C" w:rsidRDefault="00542B22" w:rsidP="00DE0CD0">
      <w:pPr>
        <w:spacing w:after="80"/>
        <w:jc w:val="both"/>
        <w:outlineLvl w:val="1"/>
        <w:rPr>
          <w:rFonts w:ascii="Cambria" w:hAnsi="Cambria"/>
          <w:color w:val="000000"/>
        </w:rPr>
      </w:pPr>
      <w:r w:rsidRPr="00CC57A9">
        <w:rPr>
          <w:rFonts w:ascii="Cambria" w:hAnsi="Cambria"/>
          <w:color w:val="000000"/>
        </w:rPr>
        <w:tab/>
      </w:r>
    </w:p>
    <w:p w:rsidR="00D22EB6" w:rsidRPr="003E56B6" w:rsidRDefault="00DE2045" w:rsidP="00DE0CD0">
      <w:pPr>
        <w:spacing w:after="80" w:line="240" w:lineRule="atLeast"/>
        <w:ind w:firstLine="566"/>
        <w:jc w:val="both"/>
        <w:rPr>
          <w:color w:val="FF0000"/>
        </w:rPr>
      </w:pPr>
      <w:r>
        <w:t>7)</w:t>
      </w:r>
      <w:r w:rsidR="00D22EB6" w:rsidRPr="00C32A61">
        <w:t xml:space="preserve"> Meyve, sebze,</w:t>
      </w:r>
      <w:r w:rsidR="002438FD">
        <w:t xml:space="preserve"> çeltik, </w:t>
      </w:r>
      <w:r w:rsidR="00D22EB6" w:rsidRPr="00C32A61">
        <w:t>süs bitkileri, tıbbi aromatik bitki üretiminde İyi Tarım Uygulamaları yapan çiftçilerin, Başvuru Dilekçesini (</w:t>
      </w:r>
      <w:r w:rsidR="005C564A">
        <w:t xml:space="preserve">tebliğ </w:t>
      </w:r>
      <w:r w:rsidR="00D22EB6" w:rsidRPr="00C32A61">
        <w:t>EK-3), Destekleme Talep Formunu (</w:t>
      </w:r>
      <w:r w:rsidR="005C564A">
        <w:t xml:space="preserve">tebliğ </w:t>
      </w:r>
      <w:r w:rsidR="00D22EB6" w:rsidRPr="00C32A61">
        <w:t>EK-4), 1/1/201</w:t>
      </w:r>
      <w:r w:rsidR="002438FD">
        <w:t>7</w:t>
      </w:r>
      <w:r w:rsidR="00D22EB6" w:rsidRPr="00C32A61">
        <w:t>-31/12/201</w:t>
      </w:r>
      <w:r w:rsidR="002438FD">
        <w:t>7</w:t>
      </w:r>
      <w:r w:rsidR="00D22EB6" w:rsidRPr="00C32A61">
        <w:t xml:space="preserve"> tarihleri arasında düzenlenen ve 201</w:t>
      </w:r>
      <w:r w:rsidR="002438FD">
        <w:t>7</w:t>
      </w:r>
      <w:r w:rsidR="00D22EB6" w:rsidRPr="00C32A61">
        <w:t xml:space="preserve"> yılında geçerli olan İTU Sertifikası ve Yetkilendirilmiş Kuruluşlarca Düzenlenen İTU Destekleme Ödemesi Sertifika Ekini (</w:t>
      </w:r>
      <w:r w:rsidR="005C564A">
        <w:t xml:space="preserve">tebliğ </w:t>
      </w:r>
      <w:r w:rsidR="00D22EB6" w:rsidRPr="00C32A61">
        <w:t>EK-</w:t>
      </w:r>
      <w:r w:rsidR="008D7D7A">
        <w:t>6</w:t>
      </w:r>
      <w:r w:rsidR="00D22EB6" w:rsidRPr="00C32A61">
        <w:t xml:space="preserve">), </w:t>
      </w:r>
      <w:r w:rsidR="005C564A">
        <w:t xml:space="preserve">tebliğ </w:t>
      </w:r>
      <w:r w:rsidR="00D22EB6" w:rsidRPr="00C32A61">
        <w:t>EK-2’de yer alan destekleme uygulama takvimine göre il/ilçe müdürlüğüne teslim etmek zorundadır</w:t>
      </w:r>
      <w:r w:rsidR="00D22EB6" w:rsidRPr="003E56B6">
        <w:rPr>
          <w:color w:val="FF0000"/>
        </w:rPr>
        <w:t>.</w:t>
      </w:r>
    </w:p>
    <w:p w:rsidR="00D22EB6" w:rsidRPr="00C32A61" w:rsidRDefault="00DE2045" w:rsidP="00DE0CD0">
      <w:pPr>
        <w:spacing w:after="80" w:line="240" w:lineRule="atLeast"/>
        <w:ind w:firstLine="566"/>
        <w:jc w:val="both"/>
      </w:pPr>
      <w:r>
        <w:t>8</w:t>
      </w:r>
      <w:r w:rsidR="00D22EB6" w:rsidRPr="00C32A61">
        <w:t>) Örtüaltı üretiminde İyi Tarım Uygulamaları yapan çiftçilerin, Başvuru Dilekçesini (</w:t>
      </w:r>
      <w:r w:rsidR="005C564A">
        <w:t xml:space="preserve">tebliğ </w:t>
      </w:r>
      <w:r w:rsidR="00D22EB6" w:rsidRPr="00C32A61">
        <w:t>EK-3), Destekleme Talep Formunu (</w:t>
      </w:r>
      <w:r w:rsidR="005C564A">
        <w:t xml:space="preserve">tebliğ </w:t>
      </w:r>
      <w:r w:rsidR="00D22EB6" w:rsidRPr="00C32A61">
        <w:t>EK-4), 1/1/201</w:t>
      </w:r>
      <w:r w:rsidR="008D7D7A">
        <w:t>7</w:t>
      </w:r>
      <w:r w:rsidR="00D22EB6" w:rsidRPr="00C32A61">
        <w:t>-31/12/201</w:t>
      </w:r>
      <w:r w:rsidR="008D7D7A">
        <w:t>7</w:t>
      </w:r>
      <w:r w:rsidR="00D22EB6" w:rsidRPr="00C32A61">
        <w:t xml:space="preserve"> tarihleri arasında düzenlenen ve 201</w:t>
      </w:r>
      <w:r w:rsidR="008D7D7A">
        <w:t>7</w:t>
      </w:r>
      <w:r w:rsidR="00D22EB6" w:rsidRPr="00C32A61">
        <w:t xml:space="preserve"> yılında geçerli olan İTU Sertifikası, Yetkilendirilmiş Kuruluşlarca Düzenlenen İTU Destekleme Ödemesi Sertifika Ekini (</w:t>
      </w:r>
      <w:r w:rsidR="005C564A">
        <w:t xml:space="preserve">tebliğ </w:t>
      </w:r>
      <w:r w:rsidR="00D22EB6" w:rsidRPr="00C32A61">
        <w:t>EK-</w:t>
      </w:r>
      <w:r w:rsidR="008D7D7A">
        <w:t>6</w:t>
      </w:r>
      <w:r w:rsidR="00D22EB6" w:rsidRPr="00C32A61">
        <w:t>) ve Örtüaltı Alanlarda İyi Tarım Uygulamalarına Ait Kayıt Sistemi Belgesini (</w:t>
      </w:r>
      <w:r w:rsidR="005C564A">
        <w:t xml:space="preserve">tebliğ </w:t>
      </w:r>
      <w:r w:rsidR="00D22EB6" w:rsidRPr="00C32A61">
        <w:t>EK-</w:t>
      </w:r>
      <w:r w:rsidR="008D7D7A">
        <w:t>7</w:t>
      </w:r>
      <w:r w:rsidR="00D22EB6" w:rsidRPr="00C32A61">
        <w:t xml:space="preserve">), </w:t>
      </w:r>
      <w:r w:rsidR="005C564A">
        <w:t xml:space="preserve">tebliğ </w:t>
      </w:r>
      <w:r w:rsidR="00D22EB6" w:rsidRPr="00C32A61">
        <w:t>EK-2’de yer alan destekleme uygulama takvimine göre il/ilçe müdürlüğüne teslim etmek zorundadır.</w:t>
      </w:r>
    </w:p>
    <w:p w:rsidR="0071021D" w:rsidRPr="005C564A" w:rsidRDefault="00DE2045" w:rsidP="00DE0CD0">
      <w:pPr>
        <w:spacing w:after="80"/>
        <w:ind w:firstLine="566"/>
        <w:jc w:val="both"/>
        <w:outlineLvl w:val="1"/>
        <w:rPr>
          <w:b/>
        </w:rPr>
      </w:pPr>
      <w:r>
        <w:t>9</w:t>
      </w:r>
      <w:r w:rsidR="00C32A61" w:rsidRPr="00C32A61">
        <w:t xml:space="preserve">) </w:t>
      </w:r>
      <w:r w:rsidR="00CC57A9" w:rsidRPr="00C32A61">
        <w:t>Meyve</w:t>
      </w:r>
      <w:r w:rsidR="0071021D" w:rsidRPr="00C32A61">
        <w:t>-</w:t>
      </w:r>
      <w:r w:rsidR="00CC57A9" w:rsidRPr="00C32A61">
        <w:t xml:space="preserve">sebze </w:t>
      </w:r>
      <w:r w:rsidR="005C564A">
        <w:t>(EK-1), süs bitkileri (EK</w:t>
      </w:r>
      <w:r w:rsidR="00CC57A9" w:rsidRPr="00C32A61">
        <w:t>-2), tıbbi aromatik ürünler (E</w:t>
      </w:r>
      <w:r w:rsidR="005C564A">
        <w:t>K</w:t>
      </w:r>
      <w:r w:rsidR="00C426B6">
        <w:t>-3)</w:t>
      </w:r>
      <w:r w:rsidR="00E56197">
        <w:t xml:space="preserve"> ve çeltik</w:t>
      </w:r>
      <w:r w:rsidR="005C564A">
        <w:t xml:space="preserve"> (EK-4)</w:t>
      </w:r>
      <w:r w:rsidR="00E56197">
        <w:t xml:space="preserve"> </w:t>
      </w:r>
      <w:r w:rsidR="00FA3268">
        <w:t xml:space="preserve">için </w:t>
      </w:r>
      <w:r w:rsidR="00C426B6">
        <w:t xml:space="preserve">desteklenecek ürün listesi </w:t>
      </w:r>
      <w:r w:rsidR="00CC57A9" w:rsidRPr="00C32A61">
        <w:t xml:space="preserve">belirlenmiş olup, </w:t>
      </w:r>
      <w:r w:rsidR="00CC57A9" w:rsidRPr="005C564A">
        <w:rPr>
          <w:b/>
        </w:rPr>
        <w:t>örtü altında ürün ayrımı bulunmamaktadır.</w:t>
      </w:r>
    </w:p>
    <w:p w:rsidR="0071021D" w:rsidRPr="00C32A61" w:rsidRDefault="00DE2045" w:rsidP="00DE0CD0">
      <w:pPr>
        <w:spacing w:after="80" w:line="240" w:lineRule="atLeast"/>
        <w:ind w:firstLine="566"/>
        <w:jc w:val="both"/>
      </w:pPr>
      <w:r>
        <w:t>10</w:t>
      </w:r>
      <w:r w:rsidR="0071021D" w:rsidRPr="00C32A61">
        <w:t>) İl müdürlükleri merkez ilçelerde, ilçe müdürlüklerinin yapmakla yükümlü oldukları görevleri yapar.</w:t>
      </w:r>
    </w:p>
    <w:p w:rsidR="0071021D" w:rsidRPr="00C32A61" w:rsidRDefault="00C426B6" w:rsidP="00DE0CD0">
      <w:pPr>
        <w:spacing w:after="80" w:line="240" w:lineRule="atLeast"/>
        <w:ind w:firstLine="566"/>
        <w:jc w:val="both"/>
      </w:pPr>
      <w:r>
        <w:t>1</w:t>
      </w:r>
      <w:r w:rsidR="00DE2045">
        <w:t>1</w:t>
      </w:r>
      <w:r w:rsidR="0071021D" w:rsidRPr="00C32A61">
        <w:t xml:space="preserve">) Destekleme uygulamalarında haklarında destekleme ödemelerinden beş yıl süreyle yararlandırılmamaları yönünde il/ilçe tahkim komisyonunca karar alınan çiftçilerin başvuruları, </w:t>
      </w:r>
      <w:r w:rsidR="005C564A">
        <w:t xml:space="preserve">tebliğ </w:t>
      </w:r>
      <w:r w:rsidR="0071021D" w:rsidRPr="00C32A61">
        <w:t>EK-5’te yer alan Taahhütname-1 ve gerekli başvuru belgeleri ile birlikte kabul edilir. Destekleme öncesi işlemler tamamlanır ancak karar çiftçi lehine adli ve idari mercilerde bozulmadığı sürece, başvurunun kabulü herhangi bir hak doğurmayıp başvuran çiftçiye destekleme ödemesi yapılmaz.</w:t>
      </w:r>
    </w:p>
    <w:p w:rsidR="0071021D" w:rsidRPr="00C32A61" w:rsidRDefault="00C426B6" w:rsidP="00DE0CD0">
      <w:pPr>
        <w:spacing w:after="80" w:line="240" w:lineRule="atLeast"/>
        <w:ind w:firstLine="566"/>
        <w:jc w:val="both"/>
      </w:pPr>
      <w:r>
        <w:t>1</w:t>
      </w:r>
      <w:r w:rsidR="00DE2045">
        <w:t>2</w:t>
      </w:r>
      <w:r w:rsidR="0071021D" w:rsidRPr="00C32A61">
        <w:t>) İl/ilçe müdürlüğü tarafından istenecek belgelerin asıllarının kaybolması veya zayi olması durumunda; belgeyi düzenleyen kişi veya kuruluştaki nüshasının İl/ilçe müdürlüğünce görülerek onay</w:t>
      </w:r>
      <w:r w:rsidR="0071021D" w:rsidRPr="00C32A61">
        <w:lastRenderedPageBreak/>
        <w:t>lanması ve kopyasına “Aslı Görülmüştür” ibaresi yazılması durumunda alınır. Ancak, birlikler ve borsalar tarafından verilen belgelerin kaybolması veya zayi olması durumunda; “Bu belge, aslının zayi olması nedeniyle kişinin müracaatına binaen verilmiştir” ibaresi yazılmış ve tasdik edilmiş olması kaydıyla geçerli sayılır.</w:t>
      </w:r>
    </w:p>
    <w:p w:rsidR="0071021D" w:rsidRDefault="00DE2045" w:rsidP="00DE0CD0">
      <w:pPr>
        <w:spacing w:after="80" w:line="240" w:lineRule="atLeast"/>
        <w:ind w:firstLine="566"/>
        <w:jc w:val="both"/>
      </w:pPr>
      <w:r>
        <w:t>13</w:t>
      </w:r>
      <w:r w:rsidR="0071021D" w:rsidRPr="00D97B67">
        <w:t xml:space="preserve">) </w:t>
      </w:r>
      <w:r w:rsidR="001461C3" w:rsidRPr="001461C3">
        <w:t>İTUD ödemelerinde; 2017 üretim yılı için iyi tarım uygulamaları kapsamında Yetkilendirilmiş Kuruluş ile sözleşme imzaladıktan sonra destekleme müracaatı yapamadan vefat eden çiftçilerin mirasçıları; iyi tarım uygulamaları faaliyetleri ile ilgili gereklilikleri ve desteklemeye esas şartları devam ettirmeleri kaydıyla, mahkemeden veya noterden alınmış veraset belgesinin aslı ya da onaylanmış sureti ile mirasçılardan herhangi birinin diğer mirasçılardan alacağı muvafakatname-1 (EK-29) ile müracaatı üzerine vefat eden çiftçi adına destekleme ödemesi yapılır. Herhangi bir müracaat yapılmaması halinde hiçbir destekleme ödemesi yapılmaz.</w:t>
      </w:r>
    </w:p>
    <w:p w:rsidR="0034252C" w:rsidRPr="00D56FEB" w:rsidRDefault="009F4113" w:rsidP="00DE0CD0">
      <w:pPr>
        <w:tabs>
          <w:tab w:val="num" w:pos="0"/>
        </w:tabs>
        <w:autoSpaceDN w:val="0"/>
        <w:spacing w:after="80"/>
        <w:jc w:val="both"/>
      </w:pPr>
      <w:r>
        <w:tab/>
      </w:r>
      <w:r w:rsidR="00DE2045" w:rsidRPr="00D56FEB">
        <w:t>14</w:t>
      </w:r>
      <w:r w:rsidRPr="00D56FEB">
        <w:t xml:space="preserve">) </w:t>
      </w:r>
      <w:r w:rsidR="00D56FEB" w:rsidRPr="00D56FEB">
        <w:t xml:space="preserve">Bitkisel Üretim </w:t>
      </w:r>
      <w:r w:rsidRPr="00D56FEB">
        <w:t>İyi Tarım Uygulamaları Destekleme ödemelerine ilişkin kesin icmallerin Tarım Bilgi Sisteminden (TBS) alınması sırasında, eksi icmalin çıkıp çıkmadığının kontrol edilmesi, eksi icmalin TBS’ de yer alması durumunda gereğinin yapılması, eksi icmalle birlikte yapılan tahsilatlara dair banka dekontlarının,</w:t>
      </w:r>
      <w:r w:rsidR="000C1B90" w:rsidRPr="00D56FEB">
        <w:t xml:space="preserve"> </w:t>
      </w:r>
      <w:r w:rsidRPr="00D56FEB">
        <w:t>tahsilatın yapılamaması durumunda vergi dairesi/mal müdürlüklerine İl/İlçe Müdürlüklerince gönderilecek olan tahsilatın yapılmasına dair tahsil talep yazısının fotokopisinin İl Müdürlüklerinde muhafaza edilmesi ve isten</w:t>
      </w:r>
      <w:r w:rsidR="0034252C" w:rsidRPr="00D56FEB">
        <w:t>il</w:t>
      </w:r>
      <w:r w:rsidRPr="00D56FEB">
        <w:t xml:space="preserve">diğinde Bakanlığa gönderilmesi gerekmektedir. </w:t>
      </w:r>
    </w:p>
    <w:p w:rsidR="00DE0CD0" w:rsidRPr="00773D5F" w:rsidRDefault="00423C55" w:rsidP="00DE0CD0">
      <w:pPr>
        <w:tabs>
          <w:tab w:val="num" w:pos="0"/>
        </w:tabs>
        <w:autoSpaceDN w:val="0"/>
        <w:spacing w:after="80"/>
        <w:jc w:val="both"/>
      </w:pPr>
      <w:r w:rsidRPr="00773D5F">
        <w:tab/>
      </w:r>
      <w:r w:rsidR="00DE2045">
        <w:t>15</w:t>
      </w:r>
      <w:r w:rsidR="0034252C" w:rsidRPr="00773D5F">
        <w:t xml:space="preserve">) Kontrol </w:t>
      </w:r>
      <w:r w:rsidR="00D56FEB">
        <w:t xml:space="preserve">ve </w:t>
      </w:r>
      <w:r w:rsidR="0034252C" w:rsidRPr="00773D5F">
        <w:t>Sertifikasyon Kuruluşları tarafından sertifikası iptal ed</w:t>
      </w:r>
      <w:r w:rsidR="003824C0" w:rsidRPr="00773D5F">
        <w:t xml:space="preserve">ilen üreticilere ait </w:t>
      </w:r>
      <w:r w:rsidR="00773D5F" w:rsidRPr="00773D5F">
        <w:t xml:space="preserve">İl Müdürlüklerine </w:t>
      </w:r>
      <w:r w:rsidR="003824C0" w:rsidRPr="00773D5F">
        <w:t xml:space="preserve">yapılan bildirimlerin </w:t>
      </w:r>
      <w:r w:rsidR="0034252C" w:rsidRPr="00773D5F">
        <w:t>muhafaza edilmesi, ve</w:t>
      </w:r>
      <w:r w:rsidR="003824C0" w:rsidRPr="00773D5F">
        <w:t xml:space="preserve"> destekleme ödemelerinde</w:t>
      </w:r>
      <w:r w:rsidR="00483FB0">
        <w:t xml:space="preserve"> </w:t>
      </w:r>
      <w:r w:rsidR="00D56FEB">
        <w:t>sertifikası iptal edilen üreticilerin yer almaması hususuna</w:t>
      </w:r>
      <w:r w:rsidR="003824C0" w:rsidRPr="00773D5F">
        <w:t xml:space="preserve"> </w:t>
      </w:r>
      <w:r w:rsidR="0034252C" w:rsidRPr="00773D5F">
        <w:t>dikkat edilmesi gerekmektedir.</w:t>
      </w:r>
    </w:p>
    <w:p w:rsidR="00CC57A9" w:rsidRPr="0071021D" w:rsidRDefault="00773D5F" w:rsidP="00DE0CD0">
      <w:pPr>
        <w:tabs>
          <w:tab w:val="num" w:pos="0"/>
        </w:tabs>
        <w:autoSpaceDN w:val="0"/>
        <w:spacing w:after="80"/>
        <w:jc w:val="both"/>
        <w:rPr>
          <w:rFonts w:ascii="Cambria" w:hAnsi="Cambria"/>
          <w:strike/>
          <w:sz w:val="32"/>
          <w:szCs w:val="32"/>
        </w:rPr>
      </w:pPr>
      <w:r>
        <w:tab/>
      </w:r>
      <w:r w:rsidR="00DE2045">
        <w:t>16</w:t>
      </w:r>
      <w:r>
        <w:t>)</w:t>
      </w:r>
      <w:r w:rsidR="00360273">
        <w:t xml:space="preserve"> </w:t>
      </w:r>
      <w:r w:rsidR="00D97B67">
        <w:t>İTUD m</w:t>
      </w:r>
      <w:r w:rsidR="00CC57A9" w:rsidRPr="00D97B67">
        <w:t>üracaatları kabul edilen çiftçilerin, TBS içinde yer alan ÇKS modülünde oluşturulan "İyi Tarım Uygulamaları 201</w:t>
      </w:r>
      <w:r w:rsidR="004A2B8F">
        <w:t>7</w:t>
      </w:r>
      <w:r w:rsidR="00CC57A9" w:rsidRPr="00D97B67">
        <w:t xml:space="preserve"> Desteklemesi" alanına veri girişlerinin yapılması gerekmektedir</w:t>
      </w:r>
      <w:r w:rsidR="00CC57A9" w:rsidRPr="0071021D">
        <w:rPr>
          <w:sz w:val="32"/>
          <w:szCs w:val="32"/>
        </w:rPr>
        <w:t>.</w:t>
      </w:r>
    </w:p>
    <w:p w:rsidR="00423C55" w:rsidRDefault="00CC57A9" w:rsidP="00DE0CD0">
      <w:pPr>
        <w:spacing w:after="80"/>
        <w:ind w:firstLine="566"/>
        <w:jc w:val="both"/>
        <w:outlineLvl w:val="1"/>
        <w:rPr>
          <w:color w:val="000000"/>
        </w:rPr>
      </w:pPr>
      <w:r w:rsidRPr="00CC57A9">
        <w:rPr>
          <w:color w:val="000000"/>
        </w:rPr>
        <w:t>Diğer taraftan, konunun tecrübe gerektirmesi nedeniyle, İTUD ile ilgili olmak üzere özellikle kayıt kabul, veri girişi, icmallerin hazırlanması vb. işlerde görevlendirilecek personelin seçiminde önceki yıllarda ÇKS ve DGD uygulamalarında çalışmış personelin tercih edilmesi önem arz etmektedir. Dolayısıyla, İTUD ödemelerinde görev alacak personelin sadece İyi Tarım Uygulamaları birimi üyelerinden seçilmesi gibi bir zorunluluk söz konusu değildir.</w:t>
      </w:r>
    </w:p>
    <w:p w:rsidR="009F4113" w:rsidRPr="00CC57A9" w:rsidRDefault="00D97B67" w:rsidP="00DE0CD0">
      <w:pPr>
        <w:spacing w:after="80"/>
        <w:ind w:firstLine="566"/>
        <w:jc w:val="both"/>
        <w:outlineLvl w:val="1"/>
        <w:rPr>
          <w:color w:val="000000"/>
        </w:rPr>
      </w:pPr>
      <w:r>
        <w:rPr>
          <w:color w:val="000000"/>
        </w:rPr>
        <w:t>İTUD m</w:t>
      </w:r>
      <w:r w:rsidR="008D583C">
        <w:rPr>
          <w:color w:val="000000"/>
        </w:rPr>
        <w:t>üracaatlarıyla</w:t>
      </w:r>
      <w:r w:rsidR="00CC57A9" w:rsidRPr="00CC57A9">
        <w:rPr>
          <w:color w:val="000000"/>
        </w:rPr>
        <w:t xml:space="preserve"> ilgili veri giriş işlemleri ile askı ve askı sonrası itirazların değerlendirilip sonuçlandırılmasını takiben; </w:t>
      </w:r>
      <w:r w:rsidR="008D583C">
        <w:rPr>
          <w:b/>
          <w:bCs/>
          <w:i/>
          <w:iCs/>
          <w:color w:val="000000"/>
        </w:rPr>
        <w:t>"</w:t>
      </w:r>
      <w:r w:rsidR="004A2B8F" w:rsidRPr="00A31BE8">
        <w:rPr>
          <w:b/>
          <w:bCs/>
          <w:i/>
          <w:iCs/>
          <w:color w:val="000000"/>
          <w:u w:val="single"/>
        </w:rPr>
        <w:t xml:space="preserve">Bitkisel Üretime Destekleme Ödemesi Yapılmasına </w:t>
      </w:r>
      <w:r w:rsidR="00CC57A9" w:rsidRPr="00A31BE8">
        <w:rPr>
          <w:b/>
          <w:bCs/>
          <w:i/>
          <w:iCs/>
          <w:color w:val="000000"/>
          <w:u w:val="single"/>
        </w:rPr>
        <w:t xml:space="preserve">Dair </w:t>
      </w:r>
      <w:r w:rsidR="00CC57A9" w:rsidRPr="00A31BE8">
        <w:rPr>
          <w:b/>
          <w:bCs/>
          <w:i/>
          <w:iCs/>
          <w:u w:val="single"/>
        </w:rPr>
        <w:t>201</w:t>
      </w:r>
      <w:r w:rsidR="004A2B8F" w:rsidRPr="00A31BE8">
        <w:rPr>
          <w:b/>
          <w:bCs/>
          <w:i/>
          <w:iCs/>
          <w:u w:val="single"/>
        </w:rPr>
        <w:t>7</w:t>
      </w:r>
      <w:r w:rsidR="00CC57A9" w:rsidRPr="00A31BE8">
        <w:rPr>
          <w:b/>
          <w:bCs/>
          <w:i/>
          <w:iCs/>
          <w:u w:val="single"/>
        </w:rPr>
        <w:t>/</w:t>
      </w:r>
      <w:r w:rsidR="004A2B8F" w:rsidRPr="00A31BE8">
        <w:rPr>
          <w:b/>
          <w:bCs/>
          <w:i/>
          <w:iCs/>
          <w:u w:val="single"/>
        </w:rPr>
        <w:t>3</w:t>
      </w:r>
      <w:r w:rsidR="0071021D" w:rsidRPr="00A31BE8">
        <w:rPr>
          <w:b/>
          <w:bCs/>
          <w:i/>
          <w:iCs/>
          <w:u w:val="single"/>
        </w:rPr>
        <w:t>9</w:t>
      </w:r>
      <w:r w:rsidR="00CC57A9" w:rsidRPr="00A31BE8">
        <w:rPr>
          <w:b/>
          <w:bCs/>
          <w:i/>
          <w:iCs/>
          <w:color w:val="000000"/>
          <w:u w:val="single"/>
        </w:rPr>
        <w:t xml:space="preserve"> </w:t>
      </w:r>
      <w:r w:rsidR="00CC57A9" w:rsidRPr="00A31BE8">
        <w:rPr>
          <w:b/>
          <w:bCs/>
          <w:i/>
          <w:iCs/>
          <w:color w:val="000000"/>
          <w:u w:val="single"/>
        </w:rPr>
        <w:lastRenderedPageBreak/>
        <w:t>No'lu Tebliğ hükümlerinde yer alan esaslar çerçevesinde; İTUD ödemelerine ilişkin başvurular alınmış, başvuruların incelenmesi sonunda ödemeler için gerekli koşulları yerine getiren ve karşılayan hak sahipleri belirlenmiş, hak sahibi listeleri ilgili Tebliğ hükümleri çerçevesinde ilan edilmiş, ilgili itiraz ve başvurular dikkate alınarak değerlendirilmiş ve hak sahibi listeleri düzeltilerek nihai hale getirilmiştir</w:t>
      </w:r>
      <w:r w:rsidR="00CC57A9" w:rsidRPr="00CC57A9">
        <w:rPr>
          <w:b/>
          <w:bCs/>
          <w:i/>
          <w:iCs/>
          <w:color w:val="000000"/>
        </w:rPr>
        <w:t>.</w:t>
      </w:r>
      <w:r w:rsidR="008D583C">
        <w:rPr>
          <w:color w:val="000000"/>
        </w:rPr>
        <w:t>" ibaresinin yer alacağı e-imzalı veya ıslak imzalı üst yazı</w:t>
      </w:r>
      <w:r w:rsidR="00CC57A9" w:rsidRPr="00CC57A9">
        <w:rPr>
          <w:color w:val="000000"/>
        </w:rPr>
        <w:t xml:space="preserve"> ekinde,</w:t>
      </w:r>
      <w:r w:rsidR="008D583C">
        <w:rPr>
          <w:color w:val="000000"/>
        </w:rPr>
        <w:t xml:space="preserve"> icmal-3’ler kontrol edilerek, </w:t>
      </w:r>
      <w:r w:rsidR="008D583C">
        <w:t>onay tarihli ve</w:t>
      </w:r>
      <w:r w:rsidR="008D583C">
        <w:rPr>
          <w:color w:val="000000"/>
        </w:rPr>
        <w:t xml:space="preserve"> </w:t>
      </w:r>
      <w:r w:rsidR="00CC57A9" w:rsidRPr="00773D5F">
        <w:t>ıslak imzalı</w:t>
      </w:r>
      <w:r w:rsidR="008D583C">
        <w:t xml:space="preserve"> şekilde, </w:t>
      </w:r>
      <w:r w:rsidR="00CC57A9" w:rsidRPr="00773D5F">
        <w:t xml:space="preserve">en geç </w:t>
      </w:r>
      <w:r w:rsidR="004F68A7" w:rsidRPr="00773D5F">
        <w:rPr>
          <w:u w:val="single"/>
        </w:rPr>
        <w:t>0</w:t>
      </w:r>
      <w:r w:rsidR="004A2B8F">
        <w:rPr>
          <w:u w:val="single"/>
        </w:rPr>
        <w:t>8</w:t>
      </w:r>
      <w:r w:rsidR="00CC57A9" w:rsidRPr="00773D5F">
        <w:rPr>
          <w:u w:val="single"/>
        </w:rPr>
        <w:t xml:space="preserve"> Haziran 201</w:t>
      </w:r>
      <w:r w:rsidR="008D583C">
        <w:rPr>
          <w:u w:val="single"/>
        </w:rPr>
        <w:t>8</w:t>
      </w:r>
      <w:r w:rsidR="00CC57A9" w:rsidRPr="00773D5F">
        <w:t xml:space="preserve"> </w:t>
      </w:r>
      <w:r w:rsidR="00CC57A9" w:rsidRPr="00CC57A9">
        <w:rPr>
          <w:color w:val="000000"/>
        </w:rPr>
        <w:t>tarihine kadar Bakanlığımıza (Bitkisel Üretim Genel Müdürlüğü) gönderilmesi gerekmektedir.</w:t>
      </w:r>
    </w:p>
    <w:p w:rsidR="00981C61" w:rsidRPr="00CD5CAA" w:rsidRDefault="003824C0" w:rsidP="00DE0CD0">
      <w:pPr>
        <w:spacing w:after="80"/>
        <w:ind w:firstLine="566"/>
        <w:jc w:val="both"/>
        <w:outlineLvl w:val="1"/>
      </w:pPr>
      <w:r>
        <w:t xml:space="preserve">  </w:t>
      </w:r>
      <w:r w:rsidR="00525DC0">
        <w:t>17</w:t>
      </w:r>
      <w:r w:rsidR="00CC57A9" w:rsidRPr="009F4113">
        <w:t>)  İTUD ödemesinden yararlanan çiftçiler, aksine bir hüküm bulunmadığı sürece ilgili mevzuat hükümlerine göre başvuruda bulunmaları ve gerekli şartları yerine getirmeleri halinde Bakanlığımızca uygulanmakta olan diğer prim ve desteklemelerden de faydalanabileceklerdir.</w:t>
      </w:r>
    </w:p>
    <w:p w:rsidR="00C853AA" w:rsidRPr="00542B22" w:rsidRDefault="00C853AA" w:rsidP="00DE0CD0">
      <w:pPr>
        <w:spacing w:after="80"/>
        <w:ind w:firstLine="708"/>
        <w:jc w:val="both"/>
        <w:outlineLvl w:val="1"/>
      </w:pPr>
      <w:r w:rsidRPr="00542B22">
        <w:t xml:space="preserve">İlinizde </w:t>
      </w:r>
      <w:r w:rsidR="00390BB7">
        <w:t xml:space="preserve">Bitkisel Üretimde </w:t>
      </w:r>
      <w:r w:rsidRPr="00542B22">
        <w:t>İyi Tarım Uygulamaları yapan çiftçilerin</w:t>
      </w:r>
      <w:r w:rsidR="00390BB7">
        <w:t xml:space="preserve"> desteklemeler ile ilgili olarak</w:t>
      </w:r>
      <w:r w:rsidRPr="00542B22">
        <w:t xml:space="preserve"> il/ilçe müdürlüklerine</w:t>
      </w:r>
      <w:r w:rsidR="00390BB7">
        <w:t xml:space="preserve"> süresi içerisinde</w:t>
      </w:r>
      <w:r w:rsidRPr="00542B22">
        <w:t xml:space="preserve"> müracaat etmeleri hususunda yazılı ve görsel medya ile diğer araçlar kullanılarak duyuruların yapılması gerekmektedir. </w:t>
      </w:r>
    </w:p>
    <w:p w:rsidR="00CC57A9" w:rsidRPr="00CC57A9" w:rsidRDefault="00CC57A9" w:rsidP="00DE0CD0">
      <w:pPr>
        <w:spacing w:after="80"/>
        <w:ind w:firstLine="566"/>
        <w:jc w:val="both"/>
        <w:outlineLvl w:val="1"/>
        <w:rPr>
          <w:color w:val="000000"/>
        </w:rPr>
      </w:pPr>
      <w:r w:rsidRPr="00CC57A9">
        <w:rPr>
          <w:color w:val="000000"/>
        </w:rPr>
        <w:t xml:space="preserve">İyi tarım uygulamaları destekleme ödemelerinin yukarıda belirtilen usul ve esaslar çerçevesinde, herhangi </w:t>
      </w:r>
      <w:r w:rsidR="00390BB7">
        <w:rPr>
          <w:color w:val="000000"/>
        </w:rPr>
        <w:t>bir aksaklığa neden olmadan EK-5’te</w:t>
      </w:r>
      <w:r w:rsidRPr="00CC57A9">
        <w:rPr>
          <w:color w:val="000000"/>
        </w:rPr>
        <w:t xml:space="preserve"> yer alan iş takvimine uygun olarak yürü</w:t>
      </w:r>
      <w:r w:rsidR="00EF2AAA">
        <w:rPr>
          <w:color w:val="000000"/>
        </w:rPr>
        <w:t>tül</w:t>
      </w:r>
      <w:r w:rsidRPr="00CC57A9">
        <w:rPr>
          <w:color w:val="000000"/>
        </w:rPr>
        <w:t>mesini rica ederim.</w:t>
      </w:r>
    </w:p>
    <w:p w:rsidR="00A87D97" w:rsidRDefault="00CC57A9" w:rsidP="00232E75">
      <w:pPr>
        <w:jc w:val="both"/>
        <w:outlineLvl w:val="1"/>
        <w:rPr>
          <w:rFonts w:ascii="Cambria" w:hAnsi="Cambria"/>
          <w:b/>
          <w:bCs/>
          <w:color w:val="000000"/>
        </w:rPr>
      </w:pPr>
      <w:r w:rsidRPr="00CC57A9">
        <w:rPr>
          <w:b/>
          <w:bCs/>
          <w:color w:val="000000"/>
        </w:rPr>
        <w:t xml:space="preserve"> </w:t>
      </w:r>
      <w:r w:rsidRPr="00CC57A9">
        <w:rPr>
          <w:b/>
          <w:bCs/>
          <w:color w:val="000000"/>
        </w:rPr>
        <w:tab/>
      </w:r>
      <w:r w:rsidRPr="00CC57A9">
        <w:rPr>
          <w:b/>
          <w:bCs/>
          <w:color w:val="000000"/>
        </w:rPr>
        <w:tab/>
      </w:r>
      <w:r w:rsidRPr="00CC57A9">
        <w:rPr>
          <w:b/>
          <w:bCs/>
          <w:color w:val="000000"/>
        </w:rPr>
        <w:tab/>
      </w:r>
      <w:r w:rsidRPr="00CC57A9">
        <w:rPr>
          <w:b/>
          <w:bCs/>
          <w:color w:val="000000"/>
        </w:rPr>
        <w:tab/>
      </w:r>
      <w:r w:rsidRPr="00CC57A9">
        <w:rPr>
          <w:b/>
          <w:bCs/>
          <w:color w:val="000000"/>
        </w:rPr>
        <w:tab/>
      </w:r>
      <w:r w:rsidRPr="00CC57A9">
        <w:rPr>
          <w:b/>
          <w:bCs/>
          <w:color w:val="000000"/>
        </w:rPr>
        <w:tab/>
      </w:r>
      <w:r w:rsidRPr="00CC57A9">
        <w:rPr>
          <w:rFonts w:ascii="Cambria" w:hAnsi="Cambria"/>
          <w:b/>
          <w:bCs/>
          <w:color w:val="000000"/>
        </w:rPr>
        <w:tab/>
      </w:r>
      <w:r w:rsidRPr="00CC57A9">
        <w:rPr>
          <w:rFonts w:ascii="Cambria" w:hAnsi="Cambria"/>
          <w:b/>
          <w:bCs/>
          <w:color w:val="000000"/>
        </w:rPr>
        <w:tab/>
      </w:r>
    </w:p>
    <w:p w:rsidR="00773D5F" w:rsidRDefault="00773D5F" w:rsidP="00A87D97">
      <w:pPr>
        <w:ind w:left="6372" w:firstLine="708"/>
        <w:jc w:val="both"/>
        <w:outlineLvl w:val="1"/>
        <w:rPr>
          <w:bCs/>
          <w:color w:val="000000"/>
        </w:rPr>
      </w:pPr>
    </w:p>
    <w:p w:rsidR="004D1153" w:rsidRDefault="004D1153" w:rsidP="00A87D97">
      <w:pPr>
        <w:ind w:left="6372" w:firstLine="708"/>
        <w:jc w:val="both"/>
        <w:outlineLvl w:val="1"/>
        <w:rPr>
          <w:bCs/>
          <w:color w:val="000000"/>
        </w:rPr>
      </w:pPr>
    </w:p>
    <w:p w:rsidR="004D1153" w:rsidRPr="00CC57A9" w:rsidRDefault="004D1153" w:rsidP="00A87D97">
      <w:pPr>
        <w:ind w:left="6372" w:firstLine="708"/>
        <w:jc w:val="both"/>
        <w:rPr>
          <w:bCs/>
          <w:color w:val="000000"/>
        </w:rPr>
      </w:pPr>
    </w:p>
    <w:p w:rsidR="00CC57A9" w:rsidRPr="00CC57A9" w:rsidRDefault="00CC57A9" w:rsidP="00232E75">
      <w:pPr>
        <w:shd w:val="clear" w:color="auto" w:fill="FFFFFF"/>
        <w:tabs>
          <w:tab w:val="left" w:pos="1562"/>
        </w:tabs>
        <w:ind w:left="133"/>
        <w:jc w:val="both"/>
        <w:rPr>
          <w:color w:val="000000"/>
        </w:rPr>
      </w:pPr>
      <w:r w:rsidRPr="00CC57A9">
        <w:rPr>
          <w:bCs/>
          <w:color w:val="000000"/>
          <w:spacing w:val="-1"/>
        </w:rPr>
        <w:t>EKLER</w:t>
      </w:r>
      <w:r w:rsidRPr="00CC57A9">
        <w:rPr>
          <w:color w:val="000000"/>
        </w:rPr>
        <w:t>:</w:t>
      </w:r>
    </w:p>
    <w:p w:rsidR="00CC57A9" w:rsidRPr="00CC57A9" w:rsidRDefault="00CC57A9" w:rsidP="00232E75">
      <w:pPr>
        <w:shd w:val="clear" w:color="auto" w:fill="FFFFFF"/>
        <w:tabs>
          <w:tab w:val="left" w:pos="1562"/>
        </w:tabs>
        <w:ind w:left="133"/>
        <w:jc w:val="both"/>
        <w:rPr>
          <w:color w:val="000000"/>
        </w:rPr>
      </w:pPr>
      <w:r w:rsidRPr="00CC57A9">
        <w:rPr>
          <w:color w:val="000000"/>
        </w:rPr>
        <w:t>1- Meyve sebze ürün listesi (</w:t>
      </w:r>
      <w:r w:rsidR="00A91E34">
        <w:rPr>
          <w:color w:val="000000"/>
        </w:rPr>
        <w:t>EK</w:t>
      </w:r>
      <w:r w:rsidR="00114D37">
        <w:rPr>
          <w:color w:val="000000"/>
        </w:rPr>
        <w:t>-1</w:t>
      </w:r>
      <w:r w:rsidRPr="00CC57A9">
        <w:rPr>
          <w:color w:val="000000"/>
        </w:rPr>
        <w:t>)</w:t>
      </w:r>
    </w:p>
    <w:p w:rsidR="00CC57A9" w:rsidRPr="00CC57A9" w:rsidRDefault="00CC57A9" w:rsidP="00232E75">
      <w:pPr>
        <w:shd w:val="clear" w:color="auto" w:fill="FFFFFF"/>
        <w:tabs>
          <w:tab w:val="left" w:pos="1562"/>
        </w:tabs>
        <w:ind w:left="133"/>
        <w:jc w:val="both"/>
        <w:rPr>
          <w:color w:val="000000"/>
        </w:rPr>
      </w:pPr>
      <w:r w:rsidRPr="00CC57A9">
        <w:rPr>
          <w:color w:val="000000"/>
        </w:rPr>
        <w:t>2- Süs bitkileri ürün listesi (</w:t>
      </w:r>
      <w:r w:rsidR="00114D37">
        <w:rPr>
          <w:color w:val="000000"/>
        </w:rPr>
        <w:t>E</w:t>
      </w:r>
      <w:r w:rsidR="00A91E34">
        <w:rPr>
          <w:color w:val="000000"/>
        </w:rPr>
        <w:t>K</w:t>
      </w:r>
      <w:r w:rsidR="00114D37">
        <w:rPr>
          <w:color w:val="000000"/>
        </w:rPr>
        <w:t>-2</w:t>
      </w:r>
      <w:r w:rsidRPr="00CC57A9">
        <w:rPr>
          <w:color w:val="000000"/>
        </w:rPr>
        <w:t>)</w:t>
      </w:r>
    </w:p>
    <w:p w:rsidR="00CC57A9" w:rsidRDefault="00CC57A9" w:rsidP="00232E75">
      <w:pPr>
        <w:shd w:val="clear" w:color="auto" w:fill="FFFFFF"/>
        <w:tabs>
          <w:tab w:val="left" w:pos="1562"/>
        </w:tabs>
        <w:ind w:left="133"/>
        <w:jc w:val="both"/>
        <w:rPr>
          <w:color w:val="000000"/>
        </w:rPr>
      </w:pPr>
      <w:r w:rsidRPr="00CC57A9">
        <w:rPr>
          <w:color w:val="000000"/>
        </w:rPr>
        <w:t>3- Tıbbi aromatik ürün listesi (</w:t>
      </w:r>
      <w:r w:rsidR="00A91E34">
        <w:rPr>
          <w:color w:val="000000"/>
        </w:rPr>
        <w:t>EK</w:t>
      </w:r>
      <w:r w:rsidR="00114D37">
        <w:rPr>
          <w:color w:val="000000"/>
        </w:rPr>
        <w:t>-3</w:t>
      </w:r>
      <w:r w:rsidRPr="00CC57A9">
        <w:rPr>
          <w:color w:val="000000"/>
        </w:rPr>
        <w:t>)</w:t>
      </w:r>
    </w:p>
    <w:p w:rsidR="00390BB7" w:rsidRPr="00CC57A9" w:rsidRDefault="00390BB7" w:rsidP="00232E75">
      <w:pPr>
        <w:shd w:val="clear" w:color="auto" w:fill="FFFFFF"/>
        <w:tabs>
          <w:tab w:val="left" w:pos="1562"/>
        </w:tabs>
        <w:ind w:left="133"/>
        <w:jc w:val="both"/>
        <w:rPr>
          <w:color w:val="000000"/>
        </w:rPr>
      </w:pPr>
      <w:r>
        <w:rPr>
          <w:color w:val="000000"/>
        </w:rPr>
        <w:t>4- Çeltik listesi (</w:t>
      </w:r>
      <w:r w:rsidR="00A91E34">
        <w:rPr>
          <w:color w:val="000000"/>
        </w:rPr>
        <w:t>EK</w:t>
      </w:r>
      <w:r>
        <w:rPr>
          <w:color w:val="000000"/>
        </w:rPr>
        <w:t>-4)</w:t>
      </w:r>
    </w:p>
    <w:p w:rsidR="00CC57A9" w:rsidRDefault="00390BB7" w:rsidP="001B6E0E">
      <w:pPr>
        <w:shd w:val="clear" w:color="auto" w:fill="FFFFFF"/>
        <w:tabs>
          <w:tab w:val="left" w:pos="1562"/>
        </w:tabs>
        <w:ind w:left="133"/>
        <w:jc w:val="both"/>
        <w:rPr>
          <w:color w:val="000000"/>
        </w:rPr>
      </w:pPr>
      <w:r>
        <w:rPr>
          <w:bCs/>
          <w:color w:val="000000"/>
          <w:spacing w:val="-1"/>
        </w:rPr>
        <w:t>5</w:t>
      </w:r>
      <w:r w:rsidR="00CC57A9" w:rsidRPr="00CC57A9">
        <w:rPr>
          <w:color w:val="000000"/>
        </w:rPr>
        <w:t xml:space="preserve">- </w:t>
      </w:r>
      <w:r w:rsidR="00F64700">
        <w:rPr>
          <w:color w:val="000000"/>
        </w:rPr>
        <w:t xml:space="preserve">2018 yılı </w:t>
      </w:r>
      <w:r w:rsidR="00CC57A9" w:rsidRPr="00CC57A9">
        <w:rPr>
          <w:color w:val="000000"/>
        </w:rPr>
        <w:t>İş Takvimi (</w:t>
      </w:r>
      <w:r>
        <w:rPr>
          <w:color w:val="000000"/>
        </w:rPr>
        <w:t>E</w:t>
      </w:r>
      <w:r w:rsidR="00A91E34">
        <w:rPr>
          <w:color w:val="000000"/>
        </w:rPr>
        <w:t>K</w:t>
      </w:r>
      <w:r>
        <w:rPr>
          <w:color w:val="000000"/>
        </w:rPr>
        <w:t>-5</w:t>
      </w:r>
      <w:r w:rsidR="00CC57A9" w:rsidRPr="00CC57A9">
        <w:rPr>
          <w:color w:val="000000"/>
        </w:rPr>
        <w:t>)</w:t>
      </w:r>
    </w:p>
    <w:p w:rsidR="004D1153" w:rsidRPr="00CC57A9" w:rsidRDefault="004D1153" w:rsidP="001B6E0E">
      <w:pPr>
        <w:shd w:val="clear" w:color="auto" w:fill="FFFFFF"/>
        <w:tabs>
          <w:tab w:val="left" w:pos="1562"/>
        </w:tabs>
        <w:ind w:left="133"/>
        <w:jc w:val="both"/>
        <w:rPr>
          <w:color w:val="000000"/>
        </w:rPr>
      </w:pPr>
    </w:p>
    <w:p w:rsidR="00CC57A9" w:rsidRPr="00CC57A9" w:rsidRDefault="00CC57A9" w:rsidP="00232E75">
      <w:pPr>
        <w:shd w:val="clear" w:color="auto" w:fill="FFFFFF"/>
        <w:tabs>
          <w:tab w:val="left" w:pos="1562"/>
        </w:tabs>
        <w:ind w:left="133"/>
        <w:jc w:val="both"/>
        <w:rPr>
          <w:color w:val="000000"/>
        </w:rPr>
      </w:pPr>
      <w:r w:rsidRPr="00CC57A9">
        <w:rPr>
          <w:bCs/>
          <w:color w:val="000000"/>
        </w:rPr>
        <w:t>DAĞITIM</w:t>
      </w:r>
      <w:r w:rsidRPr="00CC57A9">
        <w:rPr>
          <w:color w:val="000000"/>
        </w:rPr>
        <w:t>:</w:t>
      </w:r>
    </w:p>
    <w:p w:rsidR="00090D2B" w:rsidRDefault="00CC57A9" w:rsidP="00423C55">
      <w:pPr>
        <w:tabs>
          <w:tab w:val="left" w:pos="360"/>
        </w:tabs>
        <w:rPr>
          <w:color w:val="FFFFFF"/>
        </w:rPr>
      </w:pPr>
      <w:r w:rsidRPr="00CC57A9">
        <w:rPr>
          <w:bCs/>
          <w:color w:val="000000"/>
          <w:spacing w:val="-1"/>
        </w:rPr>
        <w:t xml:space="preserve">  81 </w:t>
      </w:r>
      <w:r w:rsidRPr="00CC57A9">
        <w:rPr>
          <w:color w:val="000000"/>
          <w:spacing w:val="-1"/>
        </w:rPr>
        <w:t>İl Valiliği</w:t>
      </w:r>
      <w:r w:rsidRPr="00CC57A9">
        <w:rPr>
          <w:color w:val="FFFFFF"/>
        </w:rPr>
        <w:t>…</w:t>
      </w:r>
    </w:p>
    <w:p w:rsidR="004D1153" w:rsidRPr="00386989" w:rsidRDefault="004D1153" w:rsidP="00423C55">
      <w:pPr>
        <w:tabs>
          <w:tab w:val="left" w:pos="360"/>
        </w:tabs>
        <w:rPr>
          <w:b/>
          <w:bCs/>
          <w:sz w:val="22"/>
          <w:szCs w:val="22"/>
        </w:rPr>
      </w:pPr>
    </w:p>
    <w:sectPr w:rsidR="004D1153" w:rsidRPr="00386989" w:rsidSect="00760674">
      <w:headerReference w:type="default" r:id="rId7"/>
      <w:footerReference w:type="default" r:id="rId8"/>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4E85" w:rsidRDefault="00E64E85">
      <w:r>
        <w:separator/>
      </w:r>
    </w:p>
  </w:endnote>
  <w:endnote w:type="continuationSeparator" w:id="0">
    <w:p w:rsidR="00E64E85" w:rsidRDefault="00E64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3A3" w:rsidRPr="00E513A3" w:rsidRDefault="00E513A3" w:rsidP="00614804">
    <w:pPr>
      <w:pBdr>
        <w:bottom w:val="single" w:sz="12" w:space="0" w:color="auto"/>
      </w:pBdr>
      <w:tabs>
        <w:tab w:val="center" w:pos="4536"/>
        <w:tab w:val="right" w:pos="9072"/>
      </w:tabs>
      <w:rPr>
        <w:rFonts w:eastAsia="Calibri"/>
        <w:sz w:val="22"/>
        <w:szCs w:val="22"/>
        <w:u w:val="single"/>
      </w:rPr>
    </w:pPr>
    <w:r w:rsidRPr="00E513A3">
      <w:rPr>
        <w:rFonts w:eastAsia="Calibri"/>
        <w:sz w:val="22"/>
        <w:szCs w:val="22"/>
      </w:rPr>
      <w:tab/>
    </w:r>
    <w:r w:rsidRPr="00E513A3">
      <w:rPr>
        <w:rFonts w:eastAsia="Calibri"/>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4E85" w:rsidRDefault="00E64E85">
      <w:r>
        <w:separator/>
      </w:r>
    </w:p>
  </w:footnote>
  <w:footnote w:type="continuationSeparator" w:id="0">
    <w:p w:rsidR="00E64E85" w:rsidRDefault="00E64E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06" w:type="dxa"/>
      <w:tblLook w:val="04A0" w:firstRow="1" w:lastRow="0" w:firstColumn="1" w:lastColumn="0" w:noHBand="0" w:noVBand="1"/>
    </w:tblPr>
    <w:tblGrid>
      <w:gridCol w:w="9822"/>
      <w:gridCol w:w="222"/>
      <w:gridCol w:w="222"/>
    </w:tblGrid>
    <w:tr w:rsidR="00FD0486" w:rsidRPr="00386989" w:rsidTr="006D26F8">
      <w:trPr>
        <w:trHeight w:val="1559"/>
      </w:trPr>
      <w:tc>
        <w:tcPr>
          <w:tcW w:w="2062" w:type="dxa"/>
          <w:shd w:val="clear" w:color="auto" w:fill="auto"/>
        </w:tcPr>
        <w:tbl>
          <w:tblPr>
            <w:tblW w:w="9606" w:type="dxa"/>
            <w:tblLook w:val="04A0" w:firstRow="1" w:lastRow="0" w:firstColumn="1" w:lastColumn="0" w:noHBand="0" w:noVBand="1"/>
          </w:tblPr>
          <w:tblGrid>
            <w:gridCol w:w="2062"/>
            <w:gridCol w:w="5559"/>
            <w:gridCol w:w="1985"/>
          </w:tblGrid>
          <w:tr w:rsidR="003F7270" w:rsidTr="00E36432">
            <w:trPr>
              <w:trHeight w:val="1373"/>
            </w:trPr>
            <w:tc>
              <w:tcPr>
                <w:tcW w:w="2062" w:type="dxa"/>
                <w:hideMark/>
              </w:tcPr>
              <w:p w:rsidR="003F7270" w:rsidRDefault="003F7270" w:rsidP="003F7270">
                <w:pPr>
                  <w:tabs>
                    <w:tab w:val="left" w:pos="363"/>
                  </w:tabs>
                  <w:spacing w:line="276" w:lineRule="auto"/>
                  <w:rPr>
                    <w:sz w:val="22"/>
                    <w:szCs w:val="22"/>
                    <w:lang w:eastAsia="en-US"/>
                  </w:rPr>
                </w:pPr>
              </w:p>
            </w:tc>
            <w:tc>
              <w:tcPr>
                <w:tcW w:w="5559" w:type="dxa"/>
              </w:tcPr>
              <w:p w:rsidR="003F7270" w:rsidRDefault="003F7270" w:rsidP="003F7270">
                <w:pPr>
                  <w:tabs>
                    <w:tab w:val="left" w:pos="363"/>
                  </w:tabs>
                  <w:spacing w:line="276" w:lineRule="auto"/>
                  <w:rPr>
                    <w:sz w:val="22"/>
                    <w:szCs w:val="22"/>
                    <w:lang w:eastAsia="en-US"/>
                  </w:rPr>
                </w:pPr>
              </w:p>
              <w:p w:rsidR="003F7270" w:rsidRDefault="003F7270" w:rsidP="003F7270">
                <w:pPr>
                  <w:tabs>
                    <w:tab w:val="left" w:pos="363"/>
                  </w:tabs>
                  <w:spacing w:line="276" w:lineRule="auto"/>
                  <w:ind w:left="-426" w:firstLine="426"/>
                  <w:rPr>
                    <w:sz w:val="22"/>
                    <w:szCs w:val="22"/>
                    <w:lang w:eastAsia="en-US"/>
                  </w:rPr>
                </w:pPr>
                <w:r>
                  <w:rPr>
                    <w:sz w:val="22"/>
                    <w:szCs w:val="22"/>
                    <w:lang w:eastAsia="en-US"/>
                  </w:rPr>
                  <w:t xml:space="preserve"> </w:t>
                </w:r>
              </w:p>
            </w:tc>
            <w:tc>
              <w:tcPr>
                <w:tcW w:w="1985" w:type="dxa"/>
                <w:hideMark/>
              </w:tcPr>
              <w:p w:rsidR="003F7270" w:rsidRDefault="003F7270" w:rsidP="003F7270">
                <w:pPr>
                  <w:spacing w:line="276" w:lineRule="auto"/>
                  <w:rPr>
                    <w:sz w:val="22"/>
                    <w:szCs w:val="22"/>
                    <w:lang w:eastAsia="en-US"/>
                  </w:rPr>
                </w:pPr>
              </w:p>
            </w:tc>
          </w:tr>
        </w:tbl>
        <w:p w:rsidR="00FD0486" w:rsidRPr="00386989" w:rsidRDefault="00E64E85" w:rsidP="00D15983">
          <w:pPr>
            <w:tabs>
              <w:tab w:val="left" w:pos="363"/>
            </w:tabs>
            <w:rPr>
              <w:sz w:val="22"/>
              <w:szCs w:val="22"/>
            </w:rPr>
          </w:pPr>
        </w:p>
      </w:tc>
      <w:tc>
        <w:tcPr>
          <w:tcW w:w="4928" w:type="dxa"/>
          <w:shd w:val="clear" w:color="auto" w:fill="auto"/>
        </w:tcPr>
        <w:p w:rsidR="00FD0486" w:rsidRPr="00386989" w:rsidRDefault="00E64E85" w:rsidP="00D15983">
          <w:pPr>
            <w:tabs>
              <w:tab w:val="left" w:pos="363"/>
            </w:tabs>
            <w:rPr>
              <w:sz w:val="22"/>
              <w:szCs w:val="22"/>
            </w:rPr>
          </w:pPr>
        </w:p>
      </w:tc>
      <w:tc>
        <w:tcPr>
          <w:tcW w:w="2616" w:type="dxa"/>
          <w:shd w:val="clear" w:color="auto" w:fill="auto"/>
        </w:tcPr>
        <w:p w:rsidR="00FD0486" w:rsidRPr="00386989" w:rsidRDefault="00E64E85" w:rsidP="00D15983">
          <w:pPr>
            <w:tabs>
              <w:tab w:val="left" w:pos="363"/>
            </w:tabs>
            <w:rPr>
              <w:sz w:val="22"/>
              <w:szCs w:val="22"/>
            </w:rPr>
          </w:pPr>
        </w:p>
      </w:tc>
    </w:tr>
  </w:tbl>
  <w:p w:rsidR="0005368C" w:rsidRPr="00CA35B9" w:rsidRDefault="00E64E85" w:rsidP="00FD0486">
    <w:pPr>
      <w:rPr>
        <w:b/>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3708E"/>
    <w:multiLevelType w:val="hybridMultilevel"/>
    <w:tmpl w:val="AEACA14E"/>
    <w:lvl w:ilvl="0" w:tplc="E318D00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B2D"/>
    <w:rsid w:val="00002C6D"/>
    <w:rsid w:val="000454E3"/>
    <w:rsid w:val="00060BB2"/>
    <w:rsid w:val="00090D2B"/>
    <w:rsid w:val="000C1B90"/>
    <w:rsid w:val="000D1E38"/>
    <w:rsid w:val="000D1F0B"/>
    <w:rsid w:val="000F441A"/>
    <w:rsid w:val="001109A9"/>
    <w:rsid w:val="00114D37"/>
    <w:rsid w:val="00121AEE"/>
    <w:rsid w:val="0013300B"/>
    <w:rsid w:val="001461C3"/>
    <w:rsid w:val="001742FC"/>
    <w:rsid w:val="00176F22"/>
    <w:rsid w:val="00193292"/>
    <w:rsid w:val="001B6E0E"/>
    <w:rsid w:val="0023289D"/>
    <w:rsid w:val="00232E75"/>
    <w:rsid w:val="00236621"/>
    <w:rsid w:val="002438FD"/>
    <w:rsid w:val="002459CA"/>
    <w:rsid w:val="0028438F"/>
    <w:rsid w:val="00293CD9"/>
    <w:rsid w:val="002E3FEE"/>
    <w:rsid w:val="002F1EDB"/>
    <w:rsid w:val="002F6484"/>
    <w:rsid w:val="00311777"/>
    <w:rsid w:val="00337627"/>
    <w:rsid w:val="0034252C"/>
    <w:rsid w:val="00356818"/>
    <w:rsid w:val="00360273"/>
    <w:rsid w:val="003619A8"/>
    <w:rsid w:val="00363F8A"/>
    <w:rsid w:val="00365112"/>
    <w:rsid w:val="003819B3"/>
    <w:rsid w:val="003824C0"/>
    <w:rsid w:val="00386989"/>
    <w:rsid w:val="00390BB7"/>
    <w:rsid w:val="003F7270"/>
    <w:rsid w:val="00417C4A"/>
    <w:rsid w:val="00423C55"/>
    <w:rsid w:val="00430A72"/>
    <w:rsid w:val="00435432"/>
    <w:rsid w:val="00466B56"/>
    <w:rsid w:val="00483FB0"/>
    <w:rsid w:val="004A2B8F"/>
    <w:rsid w:val="004B152A"/>
    <w:rsid w:val="004B1BDD"/>
    <w:rsid w:val="004C5CBA"/>
    <w:rsid w:val="004D1153"/>
    <w:rsid w:val="004D2059"/>
    <w:rsid w:val="004E48F4"/>
    <w:rsid w:val="004F68A7"/>
    <w:rsid w:val="00525DC0"/>
    <w:rsid w:val="00542B22"/>
    <w:rsid w:val="005A466C"/>
    <w:rsid w:val="005A527E"/>
    <w:rsid w:val="005C564A"/>
    <w:rsid w:val="006030E9"/>
    <w:rsid w:val="00606F84"/>
    <w:rsid w:val="00613090"/>
    <w:rsid w:val="00614804"/>
    <w:rsid w:val="00644847"/>
    <w:rsid w:val="00682A7F"/>
    <w:rsid w:val="006B0B2D"/>
    <w:rsid w:val="006C03F7"/>
    <w:rsid w:val="006D26F8"/>
    <w:rsid w:val="006E40C8"/>
    <w:rsid w:val="0071021D"/>
    <w:rsid w:val="00736109"/>
    <w:rsid w:val="00737BEB"/>
    <w:rsid w:val="00756212"/>
    <w:rsid w:val="00757C4D"/>
    <w:rsid w:val="007638FA"/>
    <w:rsid w:val="00773D5F"/>
    <w:rsid w:val="007A16A2"/>
    <w:rsid w:val="007A485A"/>
    <w:rsid w:val="007F5261"/>
    <w:rsid w:val="00822DED"/>
    <w:rsid w:val="008338AE"/>
    <w:rsid w:val="00836D69"/>
    <w:rsid w:val="00837104"/>
    <w:rsid w:val="008559D9"/>
    <w:rsid w:val="008C7ADA"/>
    <w:rsid w:val="008D0E29"/>
    <w:rsid w:val="008D583C"/>
    <w:rsid w:val="008D7D7A"/>
    <w:rsid w:val="008E322D"/>
    <w:rsid w:val="00920C52"/>
    <w:rsid w:val="00923972"/>
    <w:rsid w:val="009307D8"/>
    <w:rsid w:val="00952264"/>
    <w:rsid w:val="00981C61"/>
    <w:rsid w:val="00990233"/>
    <w:rsid w:val="00996C12"/>
    <w:rsid w:val="009A1D46"/>
    <w:rsid w:val="009A58A3"/>
    <w:rsid w:val="009B4F11"/>
    <w:rsid w:val="009F4113"/>
    <w:rsid w:val="00A31BE8"/>
    <w:rsid w:val="00A87D97"/>
    <w:rsid w:val="00A91E34"/>
    <w:rsid w:val="00AA24DD"/>
    <w:rsid w:val="00B06B29"/>
    <w:rsid w:val="00B10BE6"/>
    <w:rsid w:val="00B12E32"/>
    <w:rsid w:val="00B20680"/>
    <w:rsid w:val="00B2345A"/>
    <w:rsid w:val="00B24364"/>
    <w:rsid w:val="00B3593F"/>
    <w:rsid w:val="00BC66E3"/>
    <w:rsid w:val="00C055C7"/>
    <w:rsid w:val="00C32A61"/>
    <w:rsid w:val="00C426B6"/>
    <w:rsid w:val="00C853AA"/>
    <w:rsid w:val="00CA3336"/>
    <w:rsid w:val="00CA4B6E"/>
    <w:rsid w:val="00CC4C9F"/>
    <w:rsid w:val="00CC57A9"/>
    <w:rsid w:val="00CD5CAA"/>
    <w:rsid w:val="00D05091"/>
    <w:rsid w:val="00D142E1"/>
    <w:rsid w:val="00D17D25"/>
    <w:rsid w:val="00D22EB6"/>
    <w:rsid w:val="00D27D00"/>
    <w:rsid w:val="00D52DCB"/>
    <w:rsid w:val="00D56FEB"/>
    <w:rsid w:val="00D670D8"/>
    <w:rsid w:val="00D97B67"/>
    <w:rsid w:val="00DA0280"/>
    <w:rsid w:val="00DE0CD0"/>
    <w:rsid w:val="00DE2045"/>
    <w:rsid w:val="00DE6903"/>
    <w:rsid w:val="00E112E3"/>
    <w:rsid w:val="00E12C44"/>
    <w:rsid w:val="00E352B4"/>
    <w:rsid w:val="00E513A3"/>
    <w:rsid w:val="00E553A8"/>
    <w:rsid w:val="00E56197"/>
    <w:rsid w:val="00E64E85"/>
    <w:rsid w:val="00E809FA"/>
    <w:rsid w:val="00EA0C75"/>
    <w:rsid w:val="00ED24AC"/>
    <w:rsid w:val="00EE09A7"/>
    <w:rsid w:val="00EE0AAC"/>
    <w:rsid w:val="00EF2AAA"/>
    <w:rsid w:val="00EF56E9"/>
    <w:rsid w:val="00F272B5"/>
    <w:rsid w:val="00F4661C"/>
    <w:rsid w:val="00F64700"/>
    <w:rsid w:val="00F85C47"/>
    <w:rsid w:val="00FA161A"/>
    <w:rsid w:val="00FA3268"/>
    <w:rsid w:val="00FB5836"/>
    <w:rsid w:val="00FC07FC"/>
    <w:rsid w:val="00FE0644"/>
    <w:rsid w:val="00FE299C"/>
    <w:rsid w:val="00FF4F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88E3615-8F0A-441B-91BE-7B798DDC7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7627"/>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uiPriority w:val="99"/>
    <w:qFormat/>
    <w:rsid w:val="00337627"/>
    <w:pPr>
      <w:keepNext/>
      <w:outlineLvl w:val="1"/>
    </w:pPr>
    <w:rPr>
      <w:b/>
      <w:bCs/>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9"/>
    <w:rsid w:val="00337627"/>
    <w:rPr>
      <w:rFonts w:ascii="Times New Roman" w:eastAsia="Times New Roman" w:hAnsi="Times New Roman" w:cs="Times New Roman"/>
      <w:b/>
      <w:bCs/>
      <w:szCs w:val="24"/>
      <w:lang w:eastAsia="tr-TR"/>
    </w:rPr>
  </w:style>
  <w:style w:type="paragraph" w:styleId="AltBilgi">
    <w:name w:val="footer"/>
    <w:basedOn w:val="Normal"/>
    <w:link w:val="AltBilgiChar"/>
    <w:uiPriority w:val="99"/>
    <w:rsid w:val="00337627"/>
    <w:pPr>
      <w:tabs>
        <w:tab w:val="center" w:pos="4536"/>
        <w:tab w:val="right" w:pos="9072"/>
      </w:tabs>
    </w:pPr>
  </w:style>
  <w:style w:type="character" w:customStyle="1" w:styleId="AltBilgiChar">
    <w:name w:val="Alt Bilgi Char"/>
    <w:basedOn w:val="VarsaylanParagrafYazTipi"/>
    <w:link w:val="AltBilgi"/>
    <w:uiPriority w:val="99"/>
    <w:rsid w:val="00337627"/>
    <w:rPr>
      <w:rFonts w:ascii="Times New Roman" w:eastAsia="Times New Roman" w:hAnsi="Times New Roman" w:cs="Times New Roman"/>
      <w:sz w:val="24"/>
      <w:szCs w:val="24"/>
      <w:lang w:eastAsia="tr-TR"/>
    </w:rPr>
  </w:style>
  <w:style w:type="paragraph" w:styleId="GvdeMetni">
    <w:name w:val="Body Text"/>
    <w:basedOn w:val="Normal"/>
    <w:link w:val="GvdeMetniChar"/>
    <w:uiPriority w:val="99"/>
    <w:rsid w:val="00337627"/>
    <w:pPr>
      <w:spacing w:before="100" w:beforeAutospacing="1" w:after="100" w:afterAutospacing="1"/>
    </w:pPr>
    <w:rPr>
      <w:rFonts w:eastAsia="Calibri"/>
    </w:rPr>
  </w:style>
  <w:style w:type="character" w:customStyle="1" w:styleId="GvdeMetniChar">
    <w:name w:val="Gövde Metni Char"/>
    <w:basedOn w:val="VarsaylanParagrafYazTipi"/>
    <w:link w:val="GvdeMetni"/>
    <w:uiPriority w:val="99"/>
    <w:rsid w:val="00337627"/>
    <w:rPr>
      <w:rFonts w:ascii="Times New Roman" w:eastAsia="Calibri" w:hAnsi="Times New Roman" w:cs="Times New Roman"/>
      <w:sz w:val="24"/>
      <w:szCs w:val="24"/>
      <w:lang w:eastAsia="tr-TR"/>
    </w:rPr>
  </w:style>
  <w:style w:type="paragraph" w:styleId="ListeParagraf">
    <w:name w:val="List Paragraph"/>
    <w:basedOn w:val="Normal"/>
    <w:uiPriority w:val="34"/>
    <w:qFormat/>
    <w:rsid w:val="00337627"/>
    <w:pPr>
      <w:ind w:left="720"/>
      <w:contextualSpacing/>
    </w:pPr>
  </w:style>
  <w:style w:type="paragraph" w:styleId="BalonMetni">
    <w:name w:val="Balloon Text"/>
    <w:basedOn w:val="Normal"/>
    <w:link w:val="BalonMetniChar"/>
    <w:uiPriority w:val="99"/>
    <w:semiHidden/>
    <w:unhideWhenUsed/>
    <w:rsid w:val="00337627"/>
    <w:rPr>
      <w:rFonts w:ascii="Tahoma" w:hAnsi="Tahoma" w:cs="Tahoma"/>
      <w:sz w:val="16"/>
      <w:szCs w:val="16"/>
    </w:rPr>
  </w:style>
  <w:style w:type="character" w:customStyle="1" w:styleId="BalonMetniChar">
    <w:name w:val="Balon Metni Char"/>
    <w:basedOn w:val="VarsaylanParagrafYazTipi"/>
    <w:link w:val="BalonMetni"/>
    <w:uiPriority w:val="99"/>
    <w:semiHidden/>
    <w:rsid w:val="00337627"/>
    <w:rPr>
      <w:rFonts w:ascii="Tahoma" w:eastAsia="Times New Roman" w:hAnsi="Tahoma" w:cs="Tahoma"/>
      <w:sz w:val="16"/>
      <w:szCs w:val="16"/>
      <w:lang w:eastAsia="tr-TR"/>
    </w:rPr>
  </w:style>
  <w:style w:type="character" w:customStyle="1" w:styleId="Gvdemetni0">
    <w:name w:val="Gövde metni_"/>
    <w:basedOn w:val="VarsaylanParagrafYazTipi"/>
    <w:link w:val="Gvdemetni1"/>
    <w:rsid w:val="00090D2B"/>
    <w:rPr>
      <w:shd w:val="clear" w:color="auto" w:fill="FFFFFF"/>
    </w:rPr>
  </w:style>
  <w:style w:type="paragraph" w:customStyle="1" w:styleId="Gvdemetni1">
    <w:name w:val="Gövde metni"/>
    <w:basedOn w:val="Normal"/>
    <w:link w:val="Gvdemetni0"/>
    <w:rsid w:val="00090D2B"/>
    <w:pPr>
      <w:widowControl w:val="0"/>
      <w:shd w:val="clear" w:color="auto" w:fill="FFFFFF"/>
      <w:spacing w:line="298" w:lineRule="exact"/>
    </w:pPr>
    <w:rPr>
      <w:rFonts w:asciiTheme="minorHAnsi" w:eastAsiaTheme="minorHAnsi" w:hAnsiTheme="minorHAnsi" w:cstheme="minorBidi"/>
      <w:sz w:val="22"/>
      <w:szCs w:val="22"/>
      <w:lang w:eastAsia="en-US"/>
    </w:rPr>
  </w:style>
  <w:style w:type="paragraph" w:styleId="stBilgi">
    <w:name w:val="header"/>
    <w:basedOn w:val="Normal"/>
    <w:link w:val="stBilgiChar"/>
    <w:uiPriority w:val="99"/>
    <w:unhideWhenUsed/>
    <w:rsid w:val="009A58A3"/>
    <w:pPr>
      <w:tabs>
        <w:tab w:val="center" w:pos="4536"/>
        <w:tab w:val="right" w:pos="9072"/>
      </w:tabs>
    </w:pPr>
  </w:style>
  <w:style w:type="character" w:customStyle="1" w:styleId="stBilgiChar">
    <w:name w:val="Üst Bilgi Char"/>
    <w:basedOn w:val="VarsaylanParagrafYazTipi"/>
    <w:link w:val="stBilgi"/>
    <w:uiPriority w:val="99"/>
    <w:rsid w:val="009A58A3"/>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293CD9"/>
  </w:style>
  <w:style w:type="character" w:customStyle="1" w:styleId="spelle">
    <w:name w:val="spelle"/>
    <w:basedOn w:val="VarsaylanParagrafYazTipi"/>
    <w:rsid w:val="00293C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0E9DE8E7E9CC114CB1ED259CAD8A336C" ma:contentTypeVersion="1" ma:contentTypeDescription="Yeni belge oluşturun." ma:contentTypeScope="" ma:versionID="c536e09d2035fe7fd0407271f26b4d25">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55E652D-12D4-458C-AB44-34AE6DDFA072}"/>
</file>

<file path=customXml/itemProps2.xml><?xml version="1.0" encoding="utf-8"?>
<ds:datastoreItem xmlns:ds="http://schemas.openxmlformats.org/officeDocument/2006/customXml" ds:itemID="{66BB7CEE-AAC5-4085-A20D-06FF408980CD}"/>
</file>

<file path=customXml/itemProps3.xml><?xml version="1.0" encoding="utf-8"?>
<ds:datastoreItem xmlns:ds="http://schemas.openxmlformats.org/officeDocument/2006/customXml" ds:itemID="{79369D85-22E4-44B9-AB46-4469ADF98C0B}"/>
</file>

<file path=docProps/app.xml><?xml version="1.0" encoding="utf-8"?>
<Properties xmlns="http://schemas.openxmlformats.org/officeDocument/2006/extended-properties" xmlns:vt="http://schemas.openxmlformats.org/officeDocument/2006/docPropsVTypes">
  <Template>Normal</Template>
  <TotalTime>0</TotalTime>
  <Pages>4</Pages>
  <Words>1317</Words>
  <Characters>7509</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Davut Gur</dc:creator>
  <cp:lastModifiedBy>Nalan ALTINDAL ÖZTUNA</cp:lastModifiedBy>
  <cp:revision>2</cp:revision>
  <cp:lastPrinted>2016-11-07T12:18:00Z</cp:lastPrinted>
  <dcterms:created xsi:type="dcterms:W3CDTF">2018-04-13T08:28:00Z</dcterms:created>
  <dcterms:modified xsi:type="dcterms:W3CDTF">2018-04-13T08:28:00Z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0x0101000E9DE8E7E9CC114CB1ED259CAD8A336C</vt:lpwstr>
  </property>
</Properties>
</file>