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-1139" w:type="dxa"/>
        <w:tblCellMar>
          <w:left w:w="70" w:type="dxa"/>
          <w:right w:w="70" w:type="dxa"/>
        </w:tblCellMar>
        <w:tblLook w:val="00A0"/>
      </w:tblPr>
      <w:tblGrid>
        <w:gridCol w:w="5954"/>
        <w:gridCol w:w="2885"/>
        <w:gridCol w:w="2340"/>
      </w:tblGrid>
      <w:tr w:rsidR="00FC1D78" w:rsidRPr="00CC7F81" w:rsidTr="00741549">
        <w:trPr>
          <w:trHeight w:val="1260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Adı                                      : 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Sorumlusu Adı ve Soyadı :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>Analiz Kuruluşu</w:t>
            </w:r>
            <w:r w:rsidRPr="00741549"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  <w:t xml:space="preserve"> İletişim Bilgileri                :</w:t>
            </w:r>
          </w:p>
        </w:tc>
      </w:tr>
      <w:tr w:rsidR="00FC1D78" w:rsidRPr="00CC7F81" w:rsidTr="00741549">
        <w:trPr>
          <w:trHeight w:val="345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KATI VE SIVI KİMYASAL GÜBRE ANALİZLERİ</w:t>
            </w:r>
          </w:p>
        </w:tc>
      </w:tr>
      <w:tr w:rsidR="00FC1D78" w:rsidRPr="00CC7F81" w:rsidTr="001753A6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FC1D78" w:rsidRPr="00CC7F81" w:rsidTr="001753A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Serbest Asitlik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Amonyum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Nitrat Azotu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E43BAB">
            <w:pPr>
              <w:tabs>
                <w:tab w:val="center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Üre Azotu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Biüre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Toplam Fosfor(P2O5)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Sitratta Çözü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Suda Çözünür Potasyum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Nötral Amonyum Sitratta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Suda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Mineral Asitte Çözünür Fosfor (P2O5)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Potasyum (K2O)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Kalsiyum Suda Çözünür ve Toplam (CaO)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Magnezyum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Kükürt Suda Çözünür ve Toplam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KomplekslemeMetaryelleri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Nitrifikasyon ve Üreaz İnhibitörleri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Özgül Ağırlık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Klor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Mikroelement Tayini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Yoğunluk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Şelat (Her biri) ŞelatlamaMetaryelleri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741549">
        <w:trPr>
          <w:trHeight w:val="315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ORGANİK VE ORGANOMİNERAL GÜBRE ANALİZLERİ</w:t>
            </w:r>
          </w:p>
        </w:tc>
      </w:tr>
      <w:tr w:rsidR="00FC1D78" w:rsidRPr="00CC7F81" w:rsidTr="00741549">
        <w:trPr>
          <w:trHeight w:val="315"/>
        </w:trPr>
        <w:tc>
          <w:tcPr>
            <w:tcW w:w="1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KATI, SIVI, ORGANİK GÜBRE VE ORGANİK MATERYAL ANALİZLERİ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EC (Tuzluluk)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Elek Analizi (4-5 fraksiyon)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Organik Madde Tayini(Yanma Kaybı)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Organik Karbon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Organik Azot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Toplam(Humik+Fulvik) Asit Tayini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Fulvik 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Azot(Kjeldahl)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Azot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Fosfor(P)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K. Mg, Na, Ca, Fe, Zn, Mn, Cu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Co, Cd, Cr, Pb, Ni, Mo (İlave her element için 25 TL)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Arsenik Analizi(As)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Civa(Hg)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Bor(B)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Toplam Kükürt (S) (Elemantal Analiz)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EC                  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Nem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Serbest Aminoasit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Alginik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Giberallik Asit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Stokinin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Oksin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Mineral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Enzim Aktivitesi ve Vitamin Tayini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Ağır Metal Analizi(Her biri)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Arsenik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Organizma Sayımı (Mikoriza,Bakteri vb.)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Bakteri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ClostridiumPerfringens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Maya ve Küf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StaphyloccusAureus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Salmonella Sayımı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BacillusCereus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BacillusAnthracis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Clostridiumspp.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Enterobactericea Grubu Bakteriler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EscherichiaColi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EscherichiaColi 0157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ListeriaSpp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StaphylococcalEnterotoksin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Yapılacak Analizler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Yapabilir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Akredite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Porozite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Silisyum Dioksit SiO</w:t>
            </w:r>
            <w:r w:rsidRPr="007415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Alüminyum Oksit AL</w:t>
            </w:r>
            <w:r w:rsidRPr="007415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tr-TR"/>
              </w:rPr>
              <w:t>2</w:t>
            </w: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O</w:t>
            </w:r>
            <w:r w:rsidRPr="007415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Hidroksiprolin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Toplam CaO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Toplam Ca(OH)2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Toplam MgO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Organizma Cinsi ve Tür Tanımlama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Parazite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CaCO3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Nötralleştirme Değeri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C/N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Ağır Metal Analizi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XRD - XRF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Katyon Değişim Kapasitesi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Top. Aerobik MezofilikBakt. Say.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9C3FB1">
        <w:trPr>
          <w:trHeight w:val="630"/>
        </w:trPr>
        <w:tc>
          <w:tcPr>
            <w:tcW w:w="1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C7F81">
              <w:rPr>
                <w:b/>
              </w:rPr>
              <w:t>NOT:</w:t>
            </w:r>
            <w:r w:rsidRPr="00CC7F81">
              <w:rPr>
                <w:i/>
              </w:rPr>
              <w:t>Kuruluşlar yapabildikleri analiz parametresinin karşısındaki ilk sütuna (X) işareti, akredite oldukları analiz parametresinin karşısındaki ikinci sütuna (X)  işareti koyarak cetveli dolduracaklardır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r w:rsidRPr="001753A6">
              <w:rPr>
                <w:rFonts w:ascii="Times New Roman" w:hAnsi="Times New Roman"/>
                <w:i/>
                <w:sz w:val="24"/>
                <w:szCs w:val="24"/>
                <w:lang w:eastAsia="tr-TR"/>
              </w:rPr>
              <w:t>Her sayfa paraflanacaktır.</w:t>
            </w:r>
          </w:p>
          <w:p w:rsidR="00FC1D78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br/>
            </w:r>
          </w:p>
          <w:p w:rsidR="00FC1D78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C1D78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C1D78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C1D78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C1D78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Yetkilinin Adı Soyadı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Analiz 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Kuruluşun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un</w:t>
            </w: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Kaşesi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1753A6">
            <w:pPr>
              <w:spacing w:after="0" w:line="240" w:lineRule="auto"/>
              <w:jc w:val="both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12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987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41549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lang w:eastAsia="tr-TR"/>
              </w:rPr>
            </w:pPr>
            <w:r w:rsidRPr="00741549">
              <w:rPr>
                <w:rFonts w:cs="Calibri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741549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FC1D78" w:rsidRPr="00CC7F81" w:rsidTr="001753A6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1D78" w:rsidRPr="00741549" w:rsidRDefault="00FC1D78" w:rsidP="00741549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</w:p>
        </w:tc>
      </w:tr>
    </w:tbl>
    <w:p w:rsidR="00FC1D78" w:rsidRDefault="00FC1D78">
      <w:pPr>
        <w:jc w:val="both"/>
      </w:pPr>
    </w:p>
    <w:sectPr w:rsidR="00FC1D78" w:rsidSect="00717C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78" w:rsidRDefault="00FC1D78" w:rsidP="00741549">
      <w:pPr>
        <w:spacing w:after="0" w:line="240" w:lineRule="auto"/>
      </w:pPr>
      <w:r>
        <w:separator/>
      </w:r>
    </w:p>
  </w:endnote>
  <w:endnote w:type="continuationSeparator" w:id="0">
    <w:p w:rsidR="00FC1D78" w:rsidRDefault="00FC1D78" w:rsidP="0074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8" w:rsidRDefault="00FC1D78">
    <w:pPr>
      <w:pStyle w:val="Footer"/>
      <w:jc w:val="right"/>
    </w:pPr>
    <w:fldSimple w:instr="PAGE   \* MERGEFORMAT">
      <w:r>
        <w:rPr>
          <w:noProof/>
        </w:rPr>
        <w:t>3</w:t>
      </w:r>
    </w:fldSimple>
    <w:r>
      <w:t>/3</w:t>
    </w:r>
  </w:p>
  <w:p w:rsidR="00FC1D78" w:rsidRDefault="00FC1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78" w:rsidRDefault="00FC1D78" w:rsidP="00741549">
      <w:pPr>
        <w:spacing w:after="0" w:line="240" w:lineRule="auto"/>
      </w:pPr>
      <w:r>
        <w:separator/>
      </w:r>
    </w:p>
  </w:footnote>
  <w:footnote w:type="continuationSeparator" w:id="0">
    <w:p w:rsidR="00FC1D78" w:rsidRDefault="00FC1D78" w:rsidP="0074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8" w:rsidRDefault="00FC1D78" w:rsidP="00614E19">
    <w:pPr>
      <w:pStyle w:val="Header"/>
      <w:jc w:val="right"/>
    </w:pPr>
    <w:r>
      <w:t>EK-2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549"/>
    <w:rsid w:val="00137D09"/>
    <w:rsid w:val="001753A6"/>
    <w:rsid w:val="005D6324"/>
    <w:rsid w:val="00614E19"/>
    <w:rsid w:val="00717C42"/>
    <w:rsid w:val="00741549"/>
    <w:rsid w:val="007A6A54"/>
    <w:rsid w:val="0098788D"/>
    <w:rsid w:val="009C3FB1"/>
    <w:rsid w:val="00A77615"/>
    <w:rsid w:val="00B241D2"/>
    <w:rsid w:val="00B906A5"/>
    <w:rsid w:val="00CC7F81"/>
    <w:rsid w:val="00DE57D5"/>
    <w:rsid w:val="00E408F3"/>
    <w:rsid w:val="00E43BAB"/>
    <w:rsid w:val="00F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5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15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2021-03-30T21:00:00+00:00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C2DFD-E950-4EC0-89C2-F6CB81CCAD7F}"/>
</file>

<file path=customXml/itemProps2.xml><?xml version="1.0" encoding="utf-8"?>
<ds:datastoreItem xmlns:ds="http://schemas.openxmlformats.org/officeDocument/2006/customXml" ds:itemID="{411B176B-1639-4FB2-97F2-1702B3165A43}"/>
</file>

<file path=customXml/itemProps3.xml><?xml version="1.0" encoding="utf-8"?>
<ds:datastoreItem xmlns:ds="http://schemas.openxmlformats.org/officeDocument/2006/customXml" ds:itemID="{1FC2FD44-9B5A-4DA7-AB51-C5257D20327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480</Words>
  <Characters>2742</Characters>
  <Application>Microsoft Office Outlook</Application>
  <DocSecurity>0</DocSecurity>
  <Lines>0</Lines>
  <Paragraphs>0</Paragraphs>
  <ScaleCrop>false</ScaleCrop>
  <Company>T.C. Gıda Tarım ve Hayvancılık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 Kuruluşu Adı                                      : </dc:title>
  <dc:subject/>
  <dc:creator>Taner AKSOY</dc:creator>
  <cp:keywords/>
  <dc:description/>
  <cp:lastModifiedBy>ACER</cp:lastModifiedBy>
  <cp:revision>2</cp:revision>
  <dcterms:created xsi:type="dcterms:W3CDTF">2021-02-02T22:57:00Z</dcterms:created>
  <dcterms:modified xsi:type="dcterms:W3CDTF">2021-02-02T22:57:00Z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