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71AFD" w:rsidRPr="00771AFD" w:rsidTr="00D62CBA">
        <w:trPr>
          <w:trHeight w:val="13669"/>
          <w:jc w:val="center"/>
        </w:trPr>
        <w:tc>
          <w:tcPr>
            <w:tcW w:w="10207" w:type="dxa"/>
          </w:tcPr>
          <w:p w:rsidR="00771AFD" w:rsidRPr="00771AFD" w:rsidRDefault="00771AFD" w:rsidP="00D62CBA">
            <w:pPr>
              <w:pStyle w:val="GvdeMetni2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71AF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T.C.</w:t>
            </w:r>
          </w:p>
          <w:p w:rsidR="00771AFD" w:rsidRPr="00771AFD" w:rsidRDefault="00B33119" w:rsidP="00D62C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TARIM VE ORMAN</w:t>
            </w:r>
            <w:bookmarkStart w:id="0" w:name="_GoBack"/>
            <w:bookmarkEnd w:id="0"/>
            <w:r w:rsidR="00771AFD" w:rsidRPr="00771AF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BAKANLIĞI</w:t>
            </w: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 w:rsidRPr="00771AF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Tohumluk Tescil ve Sertifikasyon Merkez Müdürlüğü</w:t>
            </w:r>
            <w:r w:rsidRPr="00771AFD">
              <w:rPr>
                <w:rFonts w:ascii="Arial" w:hAnsi="Arial" w:cs="Arial"/>
                <w:b/>
                <w:color w:val="000000"/>
                <w:sz w:val="36"/>
              </w:rPr>
              <w:t xml:space="preserve"> </w:t>
            </w:r>
          </w:p>
          <w:p w:rsidR="00771AFD" w:rsidRPr="00771AFD" w:rsidRDefault="00771AFD" w:rsidP="00D62CBA">
            <w:pPr>
              <w:pStyle w:val="GvdeMetni2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sz w:val="19"/>
              </w:rPr>
            </w:pPr>
            <w:r w:rsidRPr="00771AFD">
              <w:rPr>
                <w:rFonts w:ascii="Arial" w:hAnsi="Arial" w:cs="Arial"/>
                <w:noProof/>
                <w:sz w:val="19"/>
              </w:rPr>
              <w:drawing>
                <wp:inline distT="0" distB="0" distL="0" distR="0" wp14:anchorId="61A9B3AC" wp14:editId="465EAA9F">
                  <wp:extent cx="1162050" cy="1162050"/>
                  <wp:effectExtent l="0" t="0" r="0" b="0"/>
                  <wp:docPr id="1" name="Resim 1" descr="Ttsm ye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sm ye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sz w:val="19"/>
              </w:rPr>
            </w:pP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  <w:p w:rsidR="00771AFD" w:rsidRPr="00771AFD" w:rsidRDefault="00771AFD" w:rsidP="00D62CBA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  <w:p w:rsidR="00771AFD" w:rsidRPr="00771AFD" w:rsidRDefault="00BB7A17" w:rsidP="00D62CBA">
            <w:pPr>
              <w:pStyle w:val="GvdeMetni"/>
              <w:jc w:val="center"/>
              <w:rPr>
                <w:rFonts w:ascii="Arial" w:hAnsi="Arial" w:cs="Arial"/>
                <w:color w:val="000000"/>
                <w:sz w:val="40"/>
              </w:rPr>
            </w:pPr>
            <w:r>
              <w:rPr>
                <w:rFonts w:ascii="Arial" w:hAnsi="Arial" w:cs="Arial"/>
                <w:color w:val="000000"/>
                <w:sz w:val="40"/>
              </w:rPr>
              <w:t>KİMYON</w:t>
            </w:r>
            <w:r w:rsidR="00771AFD" w:rsidRPr="00771AFD">
              <w:rPr>
                <w:rFonts w:ascii="Arial" w:hAnsi="Arial" w:cs="Arial"/>
                <w:color w:val="000000"/>
                <w:sz w:val="40"/>
              </w:rPr>
              <w:t xml:space="preserve"> TESCİL RAPORU</w:t>
            </w: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771AFD" w:rsidRPr="00771AFD" w:rsidRDefault="00771AFD" w:rsidP="00D62CBA">
            <w:pPr>
              <w:pStyle w:val="GvdeMetni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48"/>
                <w:szCs w:val="28"/>
              </w:rPr>
            </w:pPr>
          </w:p>
          <w:p w:rsidR="00771AFD" w:rsidRPr="00771AFD" w:rsidRDefault="00B5317E" w:rsidP="00D62CBA">
            <w:pPr>
              <w:pStyle w:val="GvdeMetni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4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48"/>
                <w:szCs w:val="28"/>
              </w:rPr>
              <w:t>EGEBİR09</w:t>
            </w:r>
          </w:p>
          <w:p w:rsidR="00771AFD" w:rsidRPr="00771AFD" w:rsidRDefault="00771AFD" w:rsidP="00D62CBA">
            <w:pPr>
              <w:pStyle w:val="GvdeMetni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</w:p>
          <w:p w:rsidR="00771AFD" w:rsidRPr="00771AFD" w:rsidRDefault="00771AFD" w:rsidP="00D62CBA">
            <w:pPr>
              <w:pStyle w:val="GvdeMetni"/>
              <w:jc w:val="center"/>
              <w:rPr>
                <w:rFonts w:ascii="Arial" w:hAnsi="Arial" w:cs="Arial"/>
                <w:color w:val="000000"/>
              </w:rPr>
            </w:pPr>
            <w:r w:rsidRPr="00771AFD">
              <w:rPr>
                <w:rFonts w:ascii="Arial" w:hAnsi="Arial" w:cs="Arial"/>
                <w:color w:val="000000"/>
              </w:rPr>
              <w:t>Ankara-2021</w:t>
            </w:r>
          </w:p>
        </w:tc>
      </w:tr>
    </w:tbl>
    <w:p w:rsidR="00771AFD" w:rsidRPr="00771AFD" w:rsidRDefault="00771AFD" w:rsidP="00771AFD">
      <w:pPr>
        <w:jc w:val="center"/>
        <w:rPr>
          <w:rFonts w:ascii="Arial" w:hAnsi="Arial" w:cs="Arial"/>
          <w:b/>
          <w:sz w:val="28"/>
          <w:szCs w:val="22"/>
        </w:rPr>
      </w:pPr>
      <w:r w:rsidRPr="00771AFD">
        <w:rPr>
          <w:rFonts w:ascii="Arial" w:hAnsi="Arial" w:cs="Arial"/>
          <w:b/>
          <w:sz w:val="28"/>
          <w:szCs w:val="22"/>
        </w:rPr>
        <w:lastRenderedPageBreak/>
        <w:t xml:space="preserve">Anason </w:t>
      </w:r>
      <w:r w:rsidR="005D4B6D" w:rsidRPr="00771AFD">
        <w:rPr>
          <w:rFonts w:ascii="Arial" w:hAnsi="Arial" w:cs="Arial"/>
          <w:b/>
          <w:sz w:val="28"/>
          <w:szCs w:val="22"/>
        </w:rPr>
        <w:t xml:space="preserve">Çardak </w:t>
      </w:r>
      <w:r w:rsidRPr="00771AFD">
        <w:rPr>
          <w:rFonts w:ascii="Arial" w:hAnsi="Arial" w:cs="Arial"/>
          <w:b/>
          <w:sz w:val="28"/>
          <w:szCs w:val="22"/>
        </w:rPr>
        <w:t>Çeşidinin Tescili Hakkında Rapor</w:t>
      </w:r>
    </w:p>
    <w:p w:rsidR="00771AFD" w:rsidRPr="00771AFD" w:rsidRDefault="00771AFD" w:rsidP="00771AFD">
      <w:pPr>
        <w:tabs>
          <w:tab w:val="left" w:pos="708"/>
          <w:tab w:val="left" w:pos="1416"/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  <w:r w:rsidRPr="00771AFD">
        <w:rPr>
          <w:rFonts w:ascii="Arial" w:hAnsi="Arial" w:cs="Arial"/>
          <w:b/>
          <w:sz w:val="22"/>
          <w:szCs w:val="22"/>
        </w:rPr>
        <w:tab/>
      </w:r>
      <w:r w:rsidRPr="00771AFD">
        <w:rPr>
          <w:rFonts w:ascii="Arial" w:hAnsi="Arial" w:cs="Arial"/>
          <w:b/>
          <w:sz w:val="22"/>
          <w:szCs w:val="22"/>
        </w:rPr>
        <w:tab/>
      </w:r>
      <w:r w:rsidRPr="00771AFD">
        <w:rPr>
          <w:rFonts w:ascii="Arial" w:hAnsi="Arial" w:cs="Arial"/>
          <w:b/>
          <w:sz w:val="22"/>
          <w:szCs w:val="22"/>
        </w:rPr>
        <w:tab/>
      </w:r>
    </w:p>
    <w:p w:rsidR="00771AFD" w:rsidRPr="00771AFD" w:rsidRDefault="00771AFD" w:rsidP="005D4B6D">
      <w:pPr>
        <w:spacing w:before="120"/>
        <w:ind w:firstLine="708"/>
        <w:jc w:val="both"/>
        <w:rPr>
          <w:rFonts w:ascii="Arial" w:hAnsi="Arial" w:cs="Arial"/>
          <w:b/>
          <w:sz w:val="24"/>
          <w:szCs w:val="22"/>
        </w:rPr>
      </w:pPr>
      <w:r w:rsidRPr="00771AFD">
        <w:rPr>
          <w:rFonts w:ascii="Arial" w:hAnsi="Arial" w:cs="Arial"/>
          <w:sz w:val="24"/>
          <w:szCs w:val="22"/>
        </w:rPr>
        <w:t>Tıbbi ve Aromatik Bitki çeşitleri, Bitki Çeşitlerinin Kayıt Altına Alınması Yönetmeliği’nin 16. maddesi gereği Farklılık Yeknesaklık ve Durulmuşluk (FYD) testleri ile kayıt altına alınmaktadır.</w:t>
      </w:r>
    </w:p>
    <w:p w:rsidR="00771AFD" w:rsidRPr="00771AFD" w:rsidRDefault="00771AFD" w:rsidP="005D4B6D">
      <w:pPr>
        <w:spacing w:before="120"/>
        <w:ind w:firstLine="708"/>
        <w:jc w:val="both"/>
        <w:rPr>
          <w:rFonts w:ascii="Arial" w:hAnsi="Arial" w:cs="Arial"/>
          <w:b/>
          <w:sz w:val="24"/>
          <w:szCs w:val="22"/>
        </w:rPr>
      </w:pPr>
      <w:r w:rsidRPr="00464DC1">
        <w:rPr>
          <w:rFonts w:ascii="Arial" w:hAnsi="Arial" w:cs="Arial"/>
          <w:bCs/>
          <w:sz w:val="24"/>
          <w:szCs w:val="22"/>
        </w:rPr>
        <w:t>Eskişehir Geçit Kuşağı Tarımsal Araştırma Enstitüsü</w:t>
      </w:r>
      <w:r w:rsidRPr="00464DC1">
        <w:rPr>
          <w:rFonts w:ascii="Arial" w:hAnsi="Arial" w:cs="Arial"/>
          <w:sz w:val="24"/>
          <w:szCs w:val="22"/>
        </w:rPr>
        <w:t xml:space="preserve"> tarafından ıslah edilen</w:t>
      </w:r>
      <w:r w:rsidRPr="00464DC1">
        <w:rPr>
          <w:rFonts w:ascii="Arial" w:eastAsia="Arial Unicode MS" w:hAnsi="Arial" w:cs="Arial"/>
          <w:sz w:val="24"/>
          <w:szCs w:val="22"/>
        </w:rPr>
        <w:t xml:space="preserve"> </w:t>
      </w:r>
      <w:r w:rsidR="00B5317E">
        <w:rPr>
          <w:rFonts w:ascii="Arial" w:eastAsia="Arial Unicode MS" w:hAnsi="Arial" w:cs="Arial"/>
          <w:sz w:val="24"/>
          <w:szCs w:val="22"/>
        </w:rPr>
        <w:t>EGEBİR09</w:t>
      </w:r>
      <w:r w:rsidRPr="00464DC1">
        <w:rPr>
          <w:rFonts w:ascii="Arial" w:eastAsia="Arial Unicode MS" w:hAnsi="Arial" w:cs="Arial"/>
          <w:sz w:val="24"/>
          <w:szCs w:val="22"/>
        </w:rPr>
        <w:t xml:space="preserve"> </w:t>
      </w:r>
      <w:r w:rsidR="00B5317E">
        <w:rPr>
          <w:rFonts w:ascii="Arial" w:hAnsi="Arial" w:cs="Arial"/>
          <w:sz w:val="24"/>
          <w:szCs w:val="22"/>
        </w:rPr>
        <w:t>Kimyon</w:t>
      </w:r>
      <w:r w:rsidRPr="00464DC1">
        <w:rPr>
          <w:rFonts w:ascii="Arial" w:hAnsi="Arial" w:cs="Arial"/>
          <w:sz w:val="24"/>
          <w:szCs w:val="22"/>
        </w:rPr>
        <w:t xml:space="preserve"> çeşit adayı </w:t>
      </w:r>
      <w:r w:rsidR="00B5317E">
        <w:rPr>
          <w:rFonts w:ascii="Arial" w:hAnsi="Arial" w:cs="Arial"/>
          <w:sz w:val="24"/>
          <w:szCs w:val="22"/>
        </w:rPr>
        <w:t>2020 yılın</w:t>
      </w:r>
      <w:r w:rsidRPr="00464DC1">
        <w:rPr>
          <w:rFonts w:ascii="Arial" w:hAnsi="Arial" w:cs="Arial"/>
          <w:sz w:val="24"/>
          <w:szCs w:val="22"/>
        </w:rPr>
        <w:t xml:space="preserve">da FYD denemelerine alınmıştır. Denemeler süresince çeşitlerin FYD testleri </w:t>
      </w:r>
      <w:r w:rsidR="00B5317E">
        <w:rPr>
          <w:rFonts w:ascii="Arial" w:hAnsi="Arial" w:cs="Arial"/>
          <w:sz w:val="24"/>
          <w:szCs w:val="22"/>
        </w:rPr>
        <w:t>Eskişehir’de</w:t>
      </w:r>
      <w:r w:rsidRPr="00771AFD">
        <w:rPr>
          <w:rFonts w:ascii="Arial" w:hAnsi="Arial" w:cs="Arial"/>
          <w:sz w:val="24"/>
          <w:szCs w:val="22"/>
        </w:rPr>
        <w:t xml:space="preserve"> yürütülmüş ve denemelerde çeşitlerin morfolojik gözlemleri yapılarak çeşit özellik belgesi hazırlanmış olup bu </w:t>
      </w:r>
      <w:r w:rsidR="00464DC1" w:rsidRPr="00771AFD">
        <w:rPr>
          <w:rFonts w:ascii="Arial" w:hAnsi="Arial" w:cs="Arial"/>
          <w:sz w:val="24"/>
          <w:szCs w:val="22"/>
        </w:rPr>
        <w:t>özellikler Çizelge</w:t>
      </w:r>
      <w:r w:rsidRPr="00771AFD">
        <w:rPr>
          <w:rFonts w:ascii="Arial" w:hAnsi="Arial" w:cs="Arial"/>
          <w:sz w:val="24"/>
          <w:szCs w:val="22"/>
        </w:rPr>
        <w:t xml:space="preserve"> 2’ de </w:t>
      </w:r>
      <w:r w:rsidR="00464DC1">
        <w:rPr>
          <w:rFonts w:ascii="Arial" w:hAnsi="Arial" w:cs="Arial"/>
          <w:sz w:val="24"/>
          <w:szCs w:val="22"/>
        </w:rPr>
        <w:t>verilmiştir</w:t>
      </w:r>
      <w:r w:rsidRPr="00771AFD">
        <w:rPr>
          <w:rFonts w:ascii="Arial" w:hAnsi="Arial" w:cs="Arial"/>
          <w:sz w:val="24"/>
          <w:szCs w:val="22"/>
        </w:rPr>
        <w:t>.</w:t>
      </w:r>
    </w:p>
    <w:p w:rsidR="00771AFD" w:rsidRDefault="00771AFD" w:rsidP="005D4B6D">
      <w:pPr>
        <w:spacing w:before="120"/>
        <w:jc w:val="both"/>
        <w:rPr>
          <w:rFonts w:ascii="Arial" w:eastAsia="Arial Unicode MS" w:hAnsi="Arial" w:cs="Arial"/>
          <w:sz w:val="24"/>
          <w:szCs w:val="22"/>
        </w:rPr>
      </w:pPr>
      <w:bookmarkStart w:id="1" w:name="OLE_LINK93"/>
      <w:bookmarkStart w:id="2" w:name="OLE_LINK94"/>
      <w:r w:rsidRPr="00771AFD">
        <w:rPr>
          <w:rFonts w:ascii="Arial" w:hAnsi="Arial" w:cs="Arial"/>
          <w:b/>
          <w:sz w:val="24"/>
          <w:szCs w:val="22"/>
        </w:rPr>
        <w:tab/>
      </w:r>
      <w:bookmarkEnd w:id="1"/>
      <w:bookmarkEnd w:id="2"/>
      <w:r w:rsidR="00B5317E">
        <w:rPr>
          <w:rFonts w:ascii="Arial" w:hAnsi="Arial" w:cs="Arial"/>
          <w:b/>
          <w:sz w:val="24"/>
          <w:szCs w:val="22"/>
        </w:rPr>
        <w:t>EGEBİR09</w:t>
      </w:r>
      <w:r w:rsidRPr="00771AFD">
        <w:rPr>
          <w:rFonts w:ascii="Arial" w:hAnsi="Arial" w:cs="Arial"/>
          <w:b/>
          <w:sz w:val="24"/>
          <w:szCs w:val="22"/>
        </w:rPr>
        <w:t xml:space="preserve">: </w:t>
      </w:r>
      <w:r w:rsidR="00B5317E">
        <w:rPr>
          <w:rFonts w:ascii="Arial" w:hAnsi="Arial" w:cs="Arial"/>
          <w:sz w:val="24"/>
          <w:szCs w:val="22"/>
        </w:rPr>
        <w:t>Kimyon</w:t>
      </w:r>
      <w:r w:rsidRPr="00771AFD">
        <w:rPr>
          <w:rFonts w:ascii="Arial" w:hAnsi="Arial" w:cs="Arial"/>
          <w:sz w:val="24"/>
          <w:szCs w:val="22"/>
        </w:rPr>
        <w:t xml:space="preserve"> çeşit adayı; </w:t>
      </w:r>
      <w:r w:rsidRPr="00771AFD">
        <w:rPr>
          <w:rFonts w:ascii="Arial" w:eastAsia="Arial Unicode MS" w:hAnsi="Arial" w:cs="Arial"/>
          <w:sz w:val="24"/>
          <w:szCs w:val="22"/>
        </w:rPr>
        <w:t xml:space="preserve">Bitki büyüme şekli; </w:t>
      </w:r>
      <w:r w:rsidR="00003841">
        <w:rPr>
          <w:rFonts w:ascii="Arial" w:eastAsia="Arial Unicode MS" w:hAnsi="Arial" w:cs="Arial"/>
          <w:sz w:val="24"/>
          <w:szCs w:val="22"/>
        </w:rPr>
        <w:t xml:space="preserve">yarı </w:t>
      </w:r>
      <w:r w:rsidRPr="00771AFD">
        <w:rPr>
          <w:rFonts w:ascii="Arial" w:eastAsia="Arial Unicode MS" w:hAnsi="Arial" w:cs="Arial"/>
          <w:sz w:val="24"/>
          <w:szCs w:val="22"/>
        </w:rPr>
        <w:t>dik, y</w:t>
      </w:r>
      <w:r w:rsidR="00003841">
        <w:rPr>
          <w:rFonts w:ascii="Arial" w:eastAsia="Arial Unicode MS" w:hAnsi="Arial" w:cs="Arial"/>
          <w:sz w:val="24"/>
          <w:szCs w:val="22"/>
        </w:rPr>
        <w:t>aprak yeşil renk yoğunluğu; yeşil</w:t>
      </w:r>
      <w:r w:rsidRPr="00771AFD">
        <w:rPr>
          <w:rFonts w:ascii="Arial" w:eastAsia="Arial Unicode MS" w:hAnsi="Arial" w:cs="Arial"/>
          <w:sz w:val="24"/>
          <w:szCs w:val="22"/>
        </w:rPr>
        <w:t xml:space="preserve">, </w:t>
      </w:r>
      <w:r w:rsidR="00003841">
        <w:rPr>
          <w:rFonts w:ascii="Arial" w:eastAsia="Arial Unicode MS" w:hAnsi="Arial" w:cs="Arial"/>
          <w:sz w:val="24"/>
          <w:szCs w:val="22"/>
        </w:rPr>
        <w:t>ana sap kalınlığı</w:t>
      </w:r>
      <w:r w:rsidRPr="00771AFD">
        <w:rPr>
          <w:rFonts w:ascii="Arial" w:eastAsia="Arial Unicode MS" w:hAnsi="Arial" w:cs="Arial"/>
          <w:sz w:val="24"/>
          <w:szCs w:val="22"/>
        </w:rPr>
        <w:t xml:space="preserve">; orta, çiçek rengi; </w:t>
      </w:r>
      <w:r w:rsidR="00003841">
        <w:rPr>
          <w:rFonts w:ascii="Arial" w:eastAsia="Arial Unicode MS" w:hAnsi="Arial" w:cs="Arial"/>
          <w:sz w:val="24"/>
          <w:szCs w:val="22"/>
        </w:rPr>
        <w:t xml:space="preserve">menekşe </w:t>
      </w:r>
      <w:r w:rsidRPr="00771AFD">
        <w:rPr>
          <w:rFonts w:ascii="Arial" w:eastAsia="Arial Unicode MS" w:hAnsi="Arial" w:cs="Arial"/>
          <w:sz w:val="24"/>
          <w:szCs w:val="22"/>
        </w:rPr>
        <w:t xml:space="preserve">olup, olgunlaşma zamanı </w:t>
      </w:r>
      <w:r w:rsidR="00003841">
        <w:rPr>
          <w:rFonts w:ascii="Arial" w:eastAsia="Arial Unicode MS" w:hAnsi="Arial" w:cs="Arial"/>
          <w:sz w:val="24"/>
          <w:szCs w:val="22"/>
        </w:rPr>
        <w:t>orta erkenci</w:t>
      </w:r>
      <w:r w:rsidRPr="00771AFD">
        <w:rPr>
          <w:rFonts w:ascii="Arial" w:eastAsia="Arial Unicode MS" w:hAnsi="Arial" w:cs="Arial"/>
          <w:sz w:val="24"/>
          <w:szCs w:val="22"/>
        </w:rPr>
        <w:t xml:space="preserve"> olarak gözlenen bir çeşittir.</w:t>
      </w:r>
    </w:p>
    <w:p w:rsidR="00464DC1" w:rsidRDefault="00464DC1" w:rsidP="00771AFD">
      <w:pPr>
        <w:jc w:val="both"/>
        <w:rPr>
          <w:rFonts w:ascii="Arial" w:eastAsia="Arial Unicode MS" w:hAnsi="Arial" w:cs="Arial"/>
          <w:sz w:val="24"/>
          <w:szCs w:val="22"/>
        </w:rPr>
      </w:pPr>
    </w:p>
    <w:p w:rsidR="00464DC1" w:rsidRPr="00771AFD" w:rsidRDefault="00464DC1" w:rsidP="00771AFD">
      <w:pPr>
        <w:jc w:val="both"/>
        <w:rPr>
          <w:rFonts w:ascii="Arial" w:eastAsia="Arial Unicode MS" w:hAnsi="Arial" w:cs="Arial"/>
          <w:sz w:val="24"/>
          <w:szCs w:val="22"/>
        </w:rPr>
      </w:pPr>
    </w:p>
    <w:p w:rsidR="00464DC1" w:rsidRDefault="00464DC1" w:rsidP="00464DC1">
      <w:pPr>
        <w:ind w:firstLine="708"/>
        <w:rPr>
          <w:rFonts w:ascii="Arial" w:hAnsi="Arial" w:cs="Arial"/>
          <w:sz w:val="24"/>
          <w:szCs w:val="24"/>
        </w:rPr>
      </w:pPr>
      <w:r w:rsidRPr="00464DC1">
        <w:rPr>
          <w:rFonts w:ascii="Arial" w:hAnsi="Arial" w:cs="Arial"/>
          <w:b/>
          <w:sz w:val="24"/>
          <w:szCs w:val="24"/>
        </w:rPr>
        <w:t xml:space="preserve">Çizelge 1. </w:t>
      </w:r>
      <w:r w:rsidR="00537134">
        <w:rPr>
          <w:rFonts w:ascii="Arial" w:hAnsi="Arial" w:cs="Arial"/>
          <w:sz w:val="24"/>
          <w:szCs w:val="24"/>
        </w:rPr>
        <w:t>Kimyon</w:t>
      </w:r>
      <w:r w:rsidRPr="00464DC1">
        <w:rPr>
          <w:rFonts w:ascii="Arial" w:hAnsi="Arial" w:cs="Arial"/>
          <w:sz w:val="24"/>
          <w:szCs w:val="24"/>
        </w:rPr>
        <w:t xml:space="preserve"> Teknolojik Analiz Değerleri Tablosu</w:t>
      </w:r>
    </w:p>
    <w:p w:rsidR="00771AFD" w:rsidRPr="00771AFD" w:rsidRDefault="00771AFD" w:rsidP="00771AFD">
      <w:pPr>
        <w:rPr>
          <w:rFonts w:ascii="Arial" w:hAnsi="Arial" w:cs="Arial"/>
          <w:b/>
          <w:sz w:val="24"/>
          <w:szCs w:val="22"/>
        </w:rPr>
      </w:pPr>
    </w:p>
    <w:tbl>
      <w:tblPr>
        <w:tblW w:w="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60"/>
      </w:tblGrid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 xml:space="preserve">Uçucu yağ oranı % 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2,76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 xml:space="preserve">Uçucu yağ içeriği % 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 </w:t>
            </w:r>
            <w:r w:rsidR="001E626A" w:rsidRPr="00FE2DC5">
              <w:rPr>
                <w:rFonts w:ascii="Arial" w:hAnsi="Arial" w:cs="Arial"/>
                <w:color w:val="000000"/>
                <w:sz w:val="22"/>
                <w:szCs w:val="18"/>
              </w:rPr>
              <w:t>-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Alpha-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pinene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0,5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Beta-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pinene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12,2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Sabinene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0,2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Myrcene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0,6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Alpha-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phellandrene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 </w:t>
            </w:r>
            <w:r w:rsidR="001E626A" w:rsidRPr="00FE2DC5">
              <w:rPr>
                <w:rFonts w:ascii="Arial" w:hAnsi="Arial" w:cs="Arial"/>
                <w:color w:val="000000"/>
                <w:sz w:val="22"/>
                <w:szCs w:val="18"/>
              </w:rPr>
              <w:t>-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Limonene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0,3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Beta-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phellandrene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0,2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Gamma-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terpinene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9,0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gram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</w:t>
            </w:r>
            <w:proofErr w:type="gram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cymene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13,6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(Z)-Beta-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farnesene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0,2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Beta-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acoradiene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0,3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Cuminaldehyde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31,0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gram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</w:t>
            </w:r>
            <w:proofErr w:type="gram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-menha-1,3-dien-7-al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1,4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gram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</w:t>
            </w:r>
            <w:proofErr w:type="gram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-menha-1,4-dien-7-al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21,4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Carotol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0,6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gram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p</w:t>
            </w:r>
            <w:proofErr w:type="gram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-menha-1,4-dien-7-ol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0,3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Cumin</w:t>
            </w:r>
            <w:proofErr w:type="spell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alcohol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0,5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Hexadecanoic</w:t>
            </w:r>
            <w:proofErr w:type="spellEnd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acid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0,3</w:t>
            </w:r>
          </w:p>
        </w:tc>
      </w:tr>
      <w:tr w:rsidR="00537134" w:rsidRPr="00537134" w:rsidTr="00861429">
        <w:trPr>
          <w:trHeight w:val="227"/>
          <w:jc w:val="center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Aldehit toplamı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537134" w:rsidRPr="00537134" w:rsidRDefault="00537134" w:rsidP="00537134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537134">
              <w:rPr>
                <w:rFonts w:ascii="Arial" w:hAnsi="Arial" w:cs="Arial"/>
                <w:color w:val="000000"/>
                <w:sz w:val="22"/>
                <w:szCs w:val="18"/>
              </w:rPr>
              <w:t>53,8</w:t>
            </w:r>
          </w:p>
        </w:tc>
      </w:tr>
    </w:tbl>
    <w:p w:rsidR="00771AFD" w:rsidRPr="00771AFD" w:rsidRDefault="00771AFD" w:rsidP="00771AF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71AFD" w:rsidRPr="00464DC1" w:rsidRDefault="00771AFD" w:rsidP="00771AFD">
      <w:pPr>
        <w:ind w:firstLine="708"/>
        <w:jc w:val="both"/>
        <w:rPr>
          <w:rFonts w:ascii="Arial" w:hAnsi="Arial" w:cs="Arial"/>
          <w:i/>
        </w:rPr>
      </w:pPr>
      <w:r w:rsidRPr="00464DC1">
        <w:rPr>
          <w:rFonts w:ascii="Arial" w:hAnsi="Arial" w:cs="Arial"/>
          <w:i/>
        </w:rPr>
        <w:t>(*) Teknolojik analizler Eskişehir Geçit Kuşağı Tarımsal Araştırma Enstitüsü Müdürlüğü Tarafından yapılmıştır</w:t>
      </w:r>
    </w:p>
    <w:p w:rsidR="00771AFD" w:rsidRPr="00771AFD" w:rsidRDefault="00771AFD" w:rsidP="00771AF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71AFD" w:rsidRPr="00771AFD" w:rsidRDefault="00771AFD" w:rsidP="00771AFD">
      <w:pPr>
        <w:spacing w:before="120" w:line="360" w:lineRule="auto"/>
        <w:ind w:left="708" w:firstLine="708"/>
        <w:jc w:val="both"/>
        <w:rPr>
          <w:rFonts w:ascii="Arial" w:hAnsi="Arial" w:cs="Arial"/>
          <w:b/>
          <w:noProof/>
          <w:sz w:val="22"/>
          <w:szCs w:val="22"/>
        </w:rPr>
      </w:pPr>
      <w:r w:rsidRPr="00771AFD">
        <w:rPr>
          <w:rFonts w:ascii="Arial" w:hAnsi="Arial" w:cs="Arial"/>
          <w:b/>
          <w:noProof/>
          <w:sz w:val="22"/>
          <w:szCs w:val="22"/>
        </w:rPr>
        <w:t>Karar Tescil Komitesinindir.</w:t>
      </w:r>
    </w:p>
    <w:p w:rsidR="00771AFD" w:rsidRPr="00771AFD" w:rsidRDefault="00771AFD" w:rsidP="00771AFD">
      <w:pPr>
        <w:spacing w:before="120" w:line="360" w:lineRule="auto"/>
        <w:ind w:left="708" w:firstLine="708"/>
        <w:jc w:val="both"/>
        <w:rPr>
          <w:rFonts w:ascii="Arial" w:hAnsi="Arial" w:cs="Arial"/>
          <w:b/>
          <w:noProof/>
          <w:sz w:val="22"/>
          <w:szCs w:val="22"/>
        </w:rPr>
      </w:pPr>
    </w:p>
    <w:p w:rsidR="00771AFD" w:rsidRPr="00771AFD" w:rsidRDefault="00771AFD" w:rsidP="00771AF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71AFD" w:rsidRPr="00771AFD" w:rsidRDefault="00771AFD" w:rsidP="00771AFD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E3C77" w:rsidRDefault="00771AFD" w:rsidP="00771AFD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771AFD" w:rsidRPr="00771AFD" w:rsidRDefault="00EE3C77" w:rsidP="00771AFD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771AFD">
        <w:rPr>
          <w:rFonts w:ascii="Arial" w:hAnsi="Arial" w:cs="Arial"/>
          <w:b/>
          <w:bCs/>
          <w:sz w:val="22"/>
          <w:szCs w:val="22"/>
        </w:rPr>
        <w:t xml:space="preserve"> </w:t>
      </w:r>
      <w:r w:rsidR="00771AFD" w:rsidRPr="00771AFD">
        <w:rPr>
          <w:rFonts w:ascii="Arial" w:hAnsi="Arial" w:cs="Arial"/>
          <w:b/>
          <w:bCs/>
          <w:sz w:val="22"/>
          <w:szCs w:val="22"/>
        </w:rPr>
        <w:t xml:space="preserve">Tohumluk Tescil ve Sertifikasyon </w:t>
      </w:r>
    </w:p>
    <w:p w:rsidR="00771AFD" w:rsidRPr="00771AFD" w:rsidRDefault="00771AFD" w:rsidP="00771A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AF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EE3C77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71AFD">
        <w:rPr>
          <w:rFonts w:ascii="Arial" w:hAnsi="Arial" w:cs="Arial"/>
          <w:b/>
          <w:bCs/>
          <w:sz w:val="22"/>
          <w:szCs w:val="22"/>
        </w:rPr>
        <w:t>Merkez Müdürlüğü</w:t>
      </w:r>
    </w:p>
    <w:p w:rsidR="00771AFD" w:rsidRPr="00771AFD" w:rsidRDefault="006423AE" w:rsidP="00771A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EGEBİR09 KİMYON</w:t>
      </w:r>
      <w:r w:rsidR="00771AFD" w:rsidRPr="00771AFD">
        <w:rPr>
          <w:rFonts w:ascii="Arial" w:hAnsi="Arial" w:cs="Arial"/>
          <w:b/>
          <w:sz w:val="24"/>
          <w:szCs w:val="24"/>
        </w:rPr>
        <w:t xml:space="preserve"> ÇEŞİDİNİN</w:t>
      </w:r>
    </w:p>
    <w:p w:rsidR="00771AFD" w:rsidRPr="00771AFD" w:rsidRDefault="00771AFD" w:rsidP="00771AFD">
      <w:pPr>
        <w:jc w:val="center"/>
        <w:rPr>
          <w:rFonts w:ascii="Arial" w:hAnsi="Arial" w:cs="Arial"/>
          <w:b/>
          <w:sz w:val="24"/>
          <w:szCs w:val="24"/>
        </w:rPr>
      </w:pPr>
      <w:r w:rsidRPr="00771AFD">
        <w:rPr>
          <w:rFonts w:ascii="Arial" w:hAnsi="Arial" w:cs="Arial"/>
          <w:b/>
          <w:sz w:val="24"/>
          <w:szCs w:val="24"/>
        </w:rPr>
        <w:t>TESCİLİ HAKKINDA RAPOR</w:t>
      </w:r>
    </w:p>
    <w:p w:rsidR="00771AFD" w:rsidRPr="00771AFD" w:rsidRDefault="00771AFD" w:rsidP="00771A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292"/>
        <w:gridCol w:w="5153"/>
      </w:tblGrid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Teknik incelemeyi yapan yetkili kuruluş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 xml:space="preserve">Tohumluk Tescil ve Sertifikasyon Merkez </w:t>
            </w:r>
          </w:p>
          <w:p w:rsidR="004828E7" w:rsidRPr="003855E7" w:rsidRDefault="004828E7" w:rsidP="00317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Müdürlüğü-Ankara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Raporu isteyen yetkili kuruluş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Islahçı kişi/kuruluş adı ve adresi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Eskişehir Geçit Kuşağı Tarımsal Araştırma Enstitüsü Müdürlüğü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 xml:space="preserve">Başvuru tarihi ve başvuru sicil </w:t>
            </w:r>
            <w:proofErr w:type="spellStart"/>
            <w:r w:rsidRPr="003855E7">
              <w:rPr>
                <w:rFonts w:ascii="Arial" w:hAnsi="Arial" w:cs="Arial"/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 xml:space="preserve">Başvuru sahibinin adı ve adresi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Eskişehir Geçit Kuşağı Tarımsal Araştırma Enstitüsü Müdürlüğü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Başvuran temsilci ise adı ve adresi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Botanik adı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spacing w:line="360" w:lineRule="auto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55E7">
              <w:rPr>
                <w:rFonts w:ascii="Arial" w:hAnsi="Arial" w:cs="Arial"/>
                <w:b/>
                <w:i/>
                <w:sz w:val="22"/>
                <w:szCs w:val="22"/>
              </w:rPr>
              <w:t>Cuminum</w:t>
            </w:r>
            <w:proofErr w:type="spellEnd"/>
            <w:r w:rsidRPr="003855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855E7">
              <w:rPr>
                <w:rFonts w:ascii="Arial" w:hAnsi="Arial" w:cs="Arial"/>
                <w:b/>
                <w:i/>
                <w:sz w:val="22"/>
                <w:szCs w:val="22"/>
              </w:rPr>
              <w:t>cyminum</w:t>
            </w:r>
            <w:proofErr w:type="spellEnd"/>
            <w:r w:rsidRPr="003855E7">
              <w:rPr>
                <w:rFonts w:ascii="Arial" w:hAnsi="Arial" w:cs="Arial"/>
                <w:b/>
                <w:sz w:val="22"/>
                <w:szCs w:val="22"/>
              </w:rPr>
              <w:t xml:space="preserve"> L.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Tür adı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Kimyon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Çeşit adı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EGEBİR09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Test istasyonu ve yeri</w:t>
            </w:r>
            <w:r w:rsidRPr="003855E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Eskişehir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DA492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Test dönemi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4828E7" w:rsidRPr="003855E7" w:rsidTr="00DA492C">
        <w:trPr>
          <w:trHeight w:val="454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DA492C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 xml:space="preserve">Test sonuçlarının verildiği yer ve tarihi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7" w:rsidRPr="003855E7" w:rsidRDefault="004828E7" w:rsidP="0031759C">
            <w:pPr>
              <w:keepNext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3855E7">
              <w:rPr>
                <w:rFonts w:ascii="Arial" w:hAnsi="Arial" w:cs="Arial"/>
                <w:b/>
                <w:sz w:val="22"/>
                <w:szCs w:val="22"/>
              </w:rPr>
              <w:t>Ankara-2021</w:t>
            </w:r>
          </w:p>
        </w:tc>
      </w:tr>
    </w:tbl>
    <w:p w:rsidR="00CB4069" w:rsidRDefault="00CB4069" w:rsidP="00CB4069">
      <w:pPr>
        <w:jc w:val="both"/>
        <w:rPr>
          <w:rFonts w:ascii="Arial" w:hAnsi="Arial" w:cs="Arial"/>
          <w:b/>
          <w:sz w:val="22"/>
          <w:szCs w:val="22"/>
        </w:rPr>
      </w:pPr>
    </w:p>
    <w:p w:rsidR="00CB4069" w:rsidRDefault="00CB4069" w:rsidP="00CB4069">
      <w:pPr>
        <w:jc w:val="both"/>
        <w:rPr>
          <w:rFonts w:ascii="Arial" w:hAnsi="Arial" w:cs="Arial"/>
          <w:b/>
          <w:sz w:val="22"/>
          <w:szCs w:val="22"/>
        </w:rPr>
      </w:pPr>
    </w:p>
    <w:p w:rsidR="00771AFD" w:rsidRPr="00675C27" w:rsidRDefault="00771AFD" w:rsidP="00675C27">
      <w:pPr>
        <w:jc w:val="both"/>
        <w:rPr>
          <w:rFonts w:ascii="Arial" w:hAnsi="Arial" w:cs="Arial"/>
          <w:bCs/>
          <w:sz w:val="22"/>
          <w:szCs w:val="22"/>
        </w:rPr>
      </w:pPr>
      <w:r w:rsidRPr="00E77AA5">
        <w:rPr>
          <w:rFonts w:ascii="Arial" w:hAnsi="Arial" w:cs="Arial"/>
          <w:b/>
          <w:sz w:val="22"/>
          <w:szCs w:val="22"/>
        </w:rPr>
        <w:t>Çizelge 2.</w:t>
      </w:r>
      <w:r w:rsidRPr="00E77AA5">
        <w:rPr>
          <w:rFonts w:ascii="Arial" w:hAnsi="Arial" w:cs="Arial"/>
          <w:sz w:val="22"/>
          <w:szCs w:val="22"/>
        </w:rPr>
        <w:t xml:space="preserve"> </w:t>
      </w:r>
      <w:r w:rsidR="00675C27">
        <w:rPr>
          <w:rFonts w:ascii="Arial" w:hAnsi="Arial" w:cs="Arial"/>
          <w:sz w:val="22"/>
          <w:szCs w:val="22"/>
        </w:rPr>
        <w:t>Kimyon</w:t>
      </w:r>
      <w:r w:rsidR="00CB4069" w:rsidRPr="00E77AA5">
        <w:rPr>
          <w:rFonts w:ascii="Arial" w:hAnsi="Arial" w:cs="Arial"/>
          <w:sz w:val="22"/>
          <w:szCs w:val="22"/>
        </w:rPr>
        <w:t xml:space="preserve"> </w:t>
      </w:r>
      <w:r w:rsidR="00675C27">
        <w:rPr>
          <w:rFonts w:ascii="Arial" w:hAnsi="Arial" w:cs="Arial"/>
          <w:sz w:val="22"/>
          <w:szCs w:val="22"/>
        </w:rPr>
        <w:t>EGEBİR09</w:t>
      </w:r>
      <w:r w:rsidR="00464DC1" w:rsidRPr="00E77AA5">
        <w:rPr>
          <w:rFonts w:ascii="Arial" w:hAnsi="Arial" w:cs="Arial"/>
          <w:sz w:val="22"/>
          <w:szCs w:val="22"/>
        </w:rPr>
        <w:t xml:space="preserve"> </w:t>
      </w:r>
      <w:r w:rsidR="00CB4069" w:rsidRPr="00E77AA5">
        <w:rPr>
          <w:rFonts w:ascii="Arial" w:hAnsi="Arial" w:cs="Arial"/>
          <w:sz w:val="22"/>
          <w:szCs w:val="22"/>
        </w:rPr>
        <w:t>Çeşidi İ</w:t>
      </w:r>
      <w:r w:rsidRPr="00E77AA5">
        <w:rPr>
          <w:rFonts w:ascii="Arial" w:hAnsi="Arial" w:cs="Arial"/>
          <w:sz w:val="22"/>
          <w:szCs w:val="22"/>
        </w:rPr>
        <w:t xml:space="preserve">le İlgili </w:t>
      </w:r>
      <w:r w:rsidRPr="00E77AA5">
        <w:rPr>
          <w:rFonts w:ascii="Arial" w:hAnsi="Arial" w:cs="Arial"/>
          <w:bCs/>
          <w:sz w:val="22"/>
          <w:szCs w:val="22"/>
        </w:rPr>
        <w:t xml:space="preserve">Farklılık, Yeknesaklık, </w:t>
      </w:r>
      <w:proofErr w:type="spellStart"/>
      <w:r w:rsidRPr="00E77AA5">
        <w:rPr>
          <w:rFonts w:ascii="Arial" w:hAnsi="Arial" w:cs="Arial"/>
          <w:bCs/>
          <w:sz w:val="22"/>
          <w:szCs w:val="22"/>
        </w:rPr>
        <w:t>urulmuşluk</w:t>
      </w:r>
      <w:proofErr w:type="spellEnd"/>
      <w:r w:rsidRPr="00E77AA5">
        <w:rPr>
          <w:rFonts w:ascii="Arial" w:hAnsi="Arial" w:cs="Arial"/>
          <w:bCs/>
          <w:sz w:val="22"/>
          <w:szCs w:val="22"/>
        </w:rPr>
        <w:t>(FYD) Testlerine İlişkin Gözlem Değerleri Tablosu</w:t>
      </w:r>
    </w:p>
    <w:p w:rsidR="00771AFD" w:rsidRDefault="00771AFD" w:rsidP="00771AFD">
      <w:pPr>
        <w:rPr>
          <w:rFonts w:ascii="Arial" w:hAnsi="Arial" w:cs="Arial"/>
        </w:rPr>
      </w:pPr>
    </w:p>
    <w:tbl>
      <w:tblPr>
        <w:tblStyle w:val="TabloKlavuzu"/>
        <w:tblW w:w="5188" w:type="pct"/>
        <w:jc w:val="center"/>
        <w:tblLook w:val="04A0" w:firstRow="1" w:lastRow="0" w:firstColumn="1" w:lastColumn="0" w:noHBand="0" w:noVBand="1"/>
      </w:tblPr>
      <w:tblGrid>
        <w:gridCol w:w="495"/>
        <w:gridCol w:w="1472"/>
        <w:gridCol w:w="3862"/>
        <w:gridCol w:w="1374"/>
        <w:gridCol w:w="2200"/>
      </w:tblGrid>
      <w:tr w:rsidR="00B81D98" w:rsidRPr="00791792" w:rsidTr="00BC0804">
        <w:trPr>
          <w:trHeight w:val="567"/>
          <w:tblHeader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spacing w:line="276" w:lineRule="auto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7" w:type="pct"/>
            <w:gridSpan w:val="2"/>
          </w:tcPr>
          <w:p w:rsidR="00B81D98" w:rsidRPr="00791792" w:rsidRDefault="00B81D98" w:rsidP="003175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Karakterler</w:t>
            </w:r>
          </w:p>
          <w:p w:rsidR="00B81D98" w:rsidRPr="00791792" w:rsidRDefault="00B81D98" w:rsidP="0031759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Characters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792">
              <w:rPr>
                <w:rFonts w:ascii="Arial" w:hAnsi="Arial" w:cs="Arial"/>
                <w:b/>
              </w:rPr>
              <w:t>Note</w:t>
            </w:r>
            <w:proofErr w:type="spellEnd"/>
            <w:r w:rsidRPr="00791792">
              <w:rPr>
                <w:rFonts w:ascii="Arial" w:hAnsi="Arial" w:cs="Arial"/>
              </w:rPr>
              <w:br/>
            </w: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Note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Açıklamalar</w:t>
            </w:r>
          </w:p>
          <w:p w:rsidR="00B81D98" w:rsidRPr="00791792" w:rsidRDefault="00B81D98" w:rsidP="0031759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Explanations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Gelişme tabiatı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Seasonal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type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Yazlık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 xml:space="preserve">(Spring </w:t>
            </w:r>
            <w:proofErr w:type="spellStart"/>
            <w:r w:rsidRPr="00791792">
              <w:rPr>
                <w:rFonts w:ascii="Arial" w:hAnsi="Arial" w:cs="Arial"/>
                <w:i/>
              </w:rPr>
              <w:t>type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 büyüme Şekli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Growth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habit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Yarı Dik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 xml:space="preserve">(Semi </w:t>
            </w:r>
            <w:proofErr w:type="spellStart"/>
            <w:r w:rsidRPr="00791792">
              <w:rPr>
                <w:rFonts w:ascii="Arial" w:hAnsi="Arial" w:cs="Arial"/>
                <w:i/>
              </w:rPr>
              <w:t>erect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  <w:i/>
              </w:rPr>
            </w:pPr>
            <w:r w:rsidRPr="00791792">
              <w:rPr>
                <w:rFonts w:ascii="Arial" w:hAnsi="Arial" w:cs="Arial"/>
                <w:b/>
              </w:rPr>
              <w:t>Yeşil renk yoğunluğu</w:t>
            </w:r>
          </w:p>
          <w:p w:rsidR="00B81D98" w:rsidRPr="00791792" w:rsidRDefault="00B81D98" w:rsidP="0031759C">
            <w:pPr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İntensity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of </w:t>
            </w:r>
            <w:proofErr w:type="spellStart"/>
            <w:proofErr w:type="gramStart"/>
            <w:r w:rsidRPr="00791792">
              <w:rPr>
                <w:rFonts w:ascii="Arial" w:hAnsi="Arial" w:cs="Arial"/>
                <w:i/>
              </w:rPr>
              <w:t>green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 </w:t>
            </w:r>
            <w:proofErr w:type="spellStart"/>
            <w:r w:rsidRPr="00791792">
              <w:rPr>
                <w:rFonts w:ascii="Arial" w:hAnsi="Arial" w:cs="Arial"/>
                <w:i/>
              </w:rPr>
              <w:t>colour</w:t>
            </w:r>
            <w:proofErr w:type="spellEnd"/>
            <w:proofErr w:type="gram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Yeşil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 uzunluğu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length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 kalınlığı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thickness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İnce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Thin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 şekli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shape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İğ şeklinde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Spindle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shape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Yaprak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Leaf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proofErr w:type="spellStart"/>
            <w:r w:rsidRPr="00791792">
              <w:rPr>
                <w:rFonts w:ascii="Arial" w:hAnsi="Arial" w:cs="Arial"/>
                <w:b/>
              </w:rPr>
              <w:t>Apeksin</w:t>
            </w:r>
            <w:proofErr w:type="spellEnd"/>
            <w:r w:rsidRPr="00791792">
              <w:rPr>
                <w:rFonts w:ascii="Arial" w:hAnsi="Arial" w:cs="Arial"/>
                <w:b/>
              </w:rPr>
              <w:t xml:space="preserve"> şekli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Apexsbshape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Sivri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Acute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 boyu</w:t>
            </w:r>
          </w:p>
          <w:p w:rsidR="00B81D98" w:rsidRPr="00791792" w:rsidRDefault="00B81D98" w:rsidP="0031759C">
            <w:pPr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height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Dal sayısı</w:t>
            </w:r>
          </w:p>
          <w:p w:rsidR="00B81D98" w:rsidRPr="00791792" w:rsidRDefault="00B81D98" w:rsidP="0031759C">
            <w:pPr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Number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791792">
              <w:rPr>
                <w:rFonts w:ascii="Arial" w:hAnsi="Arial" w:cs="Arial"/>
                <w:i/>
              </w:rPr>
              <w:t>branches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Ana sap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 xml:space="preserve">(Main </w:t>
            </w:r>
            <w:proofErr w:type="spellStart"/>
            <w:r w:rsidRPr="00791792">
              <w:rPr>
                <w:rFonts w:ascii="Arial" w:hAnsi="Arial" w:cs="Arial"/>
                <w:i/>
              </w:rPr>
              <w:t>stem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Ana sap kalınlığı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 xml:space="preserve">(Main </w:t>
            </w:r>
            <w:proofErr w:type="spellStart"/>
            <w:r w:rsidRPr="00791792">
              <w:rPr>
                <w:rFonts w:ascii="Arial" w:hAnsi="Arial" w:cs="Arial"/>
                <w:i/>
              </w:rPr>
              <w:t>stem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thickness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Ana sap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 xml:space="preserve">(Main </w:t>
            </w:r>
            <w:proofErr w:type="spellStart"/>
            <w:r w:rsidRPr="00791792">
              <w:rPr>
                <w:rFonts w:ascii="Arial" w:hAnsi="Arial" w:cs="Arial"/>
                <w:i/>
              </w:rPr>
              <w:t>stem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Antosiyanin yoğunluğu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Anthocyanin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density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9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Yok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Absent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Şemsiye sayısı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Number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of main </w:t>
            </w:r>
            <w:proofErr w:type="spellStart"/>
            <w:r w:rsidRPr="00791792">
              <w:rPr>
                <w:rFonts w:ascii="Arial" w:hAnsi="Arial" w:cs="Arial"/>
                <w:i/>
              </w:rPr>
              <w:t>umbel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Ana şemsiye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 xml:space="preserve">(Main </w:t>
            </w:r>
            <w:proofErr w:type="spellStart"/>
            <w:r w:rsidRPr="00791792">
              <w:rPr>
                <w:rFonts w:ascii="Arial" w:hAnsi="Arial" w:cs="Arial"/>
                <w:i/>
              </w:rPr>
              <w:t>umbel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proofErr w:type="spellStart"/>
            <w:r w:rsidRPr="00791792">
              <w:rPr>
                <w:rFonts w:ascii="Arial" w:hAnsi="Arial" w:cs="Arial"/>
                <w:b/>
              </w:rPr>
              <w:t>Şemsiyecik</w:t>
            </w:r>
            <w:proofErr w:type="spellEnd"/>
            <w:r w:rsidRPr="00791792">
              <w:rPr>
                <w:rFonts w:ascii="Arial" w:hAnsi="Arial" w:cs="Arial"/>
                <w:b/>
              </w:rPr>
              <w:t xml:space="preserve"> sayısı</w:t>
            </w:r>
          </w:p>
          <w:p w:rsidR="00B81D98" w:rsidRPr="00791792" w:rsidRDefault="00B81D98" w:rsidP="0031759C">
            <w:pPr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Number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791792">
              <w:rPr>
                <w:rFonts w:ascii="Arial" w:hAnsi="Arial" w:cs="Arial"/>
                <w:i/>
              </w:rPr>
              <w:t>umbel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Az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Few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Çiçek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Flower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Çiçek rengi</w:t>
            </w:r>
          </w:p>
          <w:p w:rsidR="00B81D98" w:rsidRPr="00791792" w:rsidRDefault="00B81D98" w:rsidP="0031759C">
            <w:pPr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Flower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color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Menekşe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Violet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Bitki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Plant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Olgunlaşma zamanı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Maturity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time)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 Erkenci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Mid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early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 rengi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color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Kahverengi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(Brown)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 uzunluğu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length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 genişliği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width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  <w:tr w:rsidR="00B81D98" w:rsidRPr="00791792" w:rsidTr="00BC0804">
        <w:trPr>
          <w:trHeight w:val="567"/>
          <w:jc w:val="center"/>
        </w:trPr>
        <w:tc>
          <w:tcPr>
            <w:tcW w:w="242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788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</w:t>
            </w:r>
          </w:p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059" w:type="pct"/>
            <w:vAlign w:val="center"/>
          </w:tcPr>
          <w:p w:rsidR="00B81D98" w:rsidRPr="00791792" w:rsidRDefault="00B81D98" w:rsidP="0031759C">
            <w:pPr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Tohum çapı</w:t>
            </w:r>
          </w:p>
          <w:p w:rsidR="00B81D98" w:rsidRPr="00791792" w:rsidRDefault="00B81D98" w:rsidP="0031759C">
            <w:pPr>
              <w:rPr>
                <w:rFonts w:ascii="Arial" w:hAnsi="Arial" w:cs="Arial"/>
                <w:i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Seed</w:t>
            </w:r>
            <w:proofErr w:type="spellEnd"/>
            <w:r w:rsidRPr="0079179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91792">
              <w:rPr>
                <w:rFonts w:ascii="Arial" w:hAnsi="Arial" w:cs="Arial"/>
                <w:i/>
              </w:rPr>
              <w:t>diameter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36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175" w:type="pct"/>
            <w:vAlign w:val="center"/>
          </w:tcPr>
          <w:p w:rsidR="00B81D98" w:rsidRPr="00791792" w:rsidRDefault="00B81D98" w:rsidP="0031759C">
            <w:pPr>
              <w:jc w:val="center"/>
              <w:rPr>
                <w:rFonts w:ascii="Arial" w:hAnsi="Arial" w:cs="Arial"/>
                <w:b/>
              </w:rPr>
            </w:pPr>
            <w:r w:rsidRPr="00791792">
              <w:rPr>
                <w:rFonts w:ascii="Arial" w:hAnsi="Arial" w:cs="Arial"/>
                <w:b/>
              </w:rPr>
              <w:t>Orta</w:t>
            </w:r>
          </w:p>
          <w:p w:rsidR="00B81D98" w:rsidRPr="00791792" w:rsidRDefault="00B81D98" w:rsidP="0031759C">
            <w:pPr>
              <w:jc w:val="center"/>
              <w:rPr>
                <w:rFonts w:ascii="Arial" w:hAnsi="Arial" w:cs="Arial"/>
              </w:rPr>
            </w:pPr>
            <w:r w:rsidRPr="00791792">
              <w:rPr>
                <w:rFonts w:ascii="Arial" w:hAnsi="Arial" w:cs="Arial"/>
                <w:i/>
              </w:rPr>
              <w:t>(</w:t>
            </w:r>
            <w:proofErr w:type="spellStart"/>
            <w:r w:rsidRPr="00791792">
              <w:rPr>
                <w:rFonts w:ascii="Arial" w:hAnsi="Arial" w:cs="Arial"/>
                <w:i/>
              </w:rPr>
              <w:t>Medium</w:t>
            </w:r>
            <w:proofErr w:type="spellEnd"/>
            <w:r w:rsidRPr="00791792">
              <w:rPr>
                <w:rFonts w:ascii="Arial" w:hAnsi="Arial" w:cs="Arial"/>
                <w:i/>
              </w:rPr>
              <w:t>)</w:t>
            </w:r>
          </w:p>
        </w:tc>
      </w:tr>
    </w:tbl>
    <w:p w:rsidR="00771AFD" w:rsidRPr="00771AFD" w:rsidRDefault="00771AFD" w:rsidP="00771AFD">
      <w:pPr>
        <w:rPr>
          <w:rFonts w:ascii="Arial" w:hAnsi="Arial" w:cs="Arial"/>
        </w:rPr>
      </w:pPr>
    </w:p>
    <w:p w:rsidR="00771AFD" w:rsidRPr="00771AFD" w:rsidRDefault="00771AFD" w:rsidP="00771AFD">
      <w:pPr>
        <w:jc w:val="center"/>
        <w:rPr>
          <w:rFonts w:ascii="Arial" w:hAnsi="Arial" w:cs="Arial"/>
          <w:b/>
          <w:sz w:val="24"/>
          <w:szCs w:val="24"/>
        </w:rPr>
      </w:pPr>
    </w:p>
    <w:p w:rsidR="00771AFD" w:rsidRPr="00771AFD" w:rsidRDefault="00771AFD" w:rsidP="00771AFD">
      <w:pPr>
        <w:jc w:val="center"/>
        <w:rPr>
          <w:rFonts w:ascii="Arial" w:hAnsi="Arial" w:cs="Arial"/>
          <w:b/>
          <w:sz w:val="24"/>
          <w:szCs w:val="24"/>
        </w:rPr>
      </w:pPr>
    </w:p>
    <w:p w:rsidR="00F6133C" w:rsidRPr="00771AFD" w:rsidRDefault="00F6133C">
      <w:pPr>
        <w:rPr>
          <w:rFonts w:ascii="Arial" w:hAnsi="Arial" w:cs="Arial"/>
        </w:rPr>
      </w:pPr>
    </w:p>
    <w:sectPr w:rsidR="00F6133C" w:rsidRPr="00771AFD" w:rsidSect="009B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D6"/>
    <w:rsid w:val="00003841"/>
    <w:rsid w:val="000809DC"/>
    <w:rsid w:val="00176195"/>
    <w:rsid w:val="001E626A"/>
    <w:rsid w:val="001F7FFC"/>
    <w:rsid w:val="002039EF"/>
    <w:rsid w:val="00244D83"/>
    <w:rsid w:val="00270E5B"/>
    <w:rsid w:val="00315770"/>
    <w:rsid w:val="00384C8E"/>
    <w:rsid w:val="003C537B"/>
    <w:rsid w:val="00464DC1"/>
    <w:rsid w:val="004828E7"/>
    <w:rsid w:val="00504357"/>
    <w:rsid w:val="00537134"/>
    <w:rsid w:val="0058609C"/>
    <w:rsid w:val="005D4B6D"/>
    <w:rsid w:val="006423AE"/>
    <w:rsid w:val="00675C27"/>
    <w:rsid w:val="006922EC"/>
    <w:rsid w:val="006B0E4C"/>
    <w:rsid w:val="00771AFD"/>
    <w:rsid w:val="00861429"/>
    <w:rsid w:val="00861A31"/>
    <w:rsid w:val="00872364"/>
    <w:rsid w:val="00872DD8"/>
    <w:rsid w:val="009C1E61"/>
    <w:rsid w:val="00A0324A"/>
    <w:rsid w:val="00A53E73"/>
    <w:rsid w:val="00AE0E38"/>
    <w:rsid w:val="00B33119"/>
    <w:rsid w:val="00B5317E"/>
    <w:rsid w:val="00B56DB6"/>
    <w:rsid w:val="00B755D6"/>
    <w:rsid w:val="00B81D98"/>
    <w:rsid w:val="00BB77E2"/>
    <w:rsid w:val="00BB7A17"/>
    <w:rsid w:val="00BC0804"/>
    <w:rsid w:val="00BF2FEA"/>
    <w:rsid w:val="00C25B3E"/>
    <w:rsid w:val="00CB4069"/>
    <w:rsid w:val="00D46595"/>
    <w:rsid w:val="00DA492C"/>
    <w:rsid w:val="00DC56A2"/>
    <w:rsid w:val="00DF73FF"/>
    <w:rsid w:val="00E22E81"/>
    <w:rsid w:val="00E77AA5"/>
    <w:rsid w:val="00ED7D80"/>
    <w:rsid w:val="00EE3C77"/>
    <w:rsid w:val="00F450D2"/>
    <w:rsid w:val="00F56E35"/>
    <w:rsid w:val="00F6133C"/>
    <w:rsid w:val="00FA42BF"/>
    <w:rsid w:val="00FA5CDC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B7A"/>
  <w15:docId w15:val="{0138E02A-2CE1-4626-9A85-4D84F438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71AFD"/>
    <w:pPr>
      <w:keepNext/>
      <w:jc w:val="center"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771A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71AFD"/>
    <w:rPr>
      <w:b/>
      <w:sz w:val="36"/>
    </w:rPr>
  </w:style>
  <w:style w:type="character" w:customStyle="1" w:styleId="GvdeMetniChar">
    <w:name w:val="Gövde Metni Char"/>
    <w:basedOn w:val="VarsaylanParagrafYazTipi"/>
    <w:link w:val="GvdeMetni"/>
    <w:rsid w:val="00771AFD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GvdeMetni2">
    <w:name w:val="Body Text 2"/>
    <w:basedOn w:val="Normal"/>
    <w:link w:val="GvdeMetni2Char"/>
    <w:rsid w:val="00771AFD"/>
    <w:pPr>
      <w:jc w:val="center"/>
    </w:pPr>
    <w:rPr>
      <w:b/>
      <w:sz w:val="36"/>
    </w:rPr>
  </w:style>
  <w:style w:type="character" w:customStyle="1" w:styleId="GvdeMetni2Char">
    <w:name w:val="Gövde Metni 2 Char"/>
    <w:basedOn w:val="VarsaylanParagrafYazTipi"/>
    <w:link w:val="GvdeMetni2"/>
    <w:rsid w:val="00771AFD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customStyle="1" w:styleId="a">
    <w:basedOn w:val="Normal"/>
    <w:next w:val="stBilgi"/>
    <w:link w:val="stBilgiChar"/>
    <w:rsid w:val="00771A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a"/>
    <w:rsid w:val="00771AFD"/>
  </w:style>
  <w:style w:type="paragraph" w:styleId="stBilgi">
    <w:name w:val="header"/>
    <w:basedOn w:val="Normal"/>
    <w:link w:val="stBilgiChar1"/>
    <w:uiPriority w:val="99"/>
    <w:semiHidden/>
    <w:unhideWhenUsed/>
    <w:rsid w:val="00771AFD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771A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A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A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rsid w:val="00384C8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A0A8E-D77F-47C1-899E-C4E6AEBD2F2E}"/>
</file>

<file path=customXml/itemProps2.xml><?xml version="1.0" encoding="utf-8"?>
<ds:datastoreItem xmlns:ds="http://schemas.openxmlformats.org/officeDocument/2006/customXml" ds:itemID="{EF97D9C4-8D52-4AD3-9E39-473CAD7931A4}"/>
</file>

<file path=customXml/itemProps3.xml><?xml version="1.0" encoding="utf-8"?>
<ds:datastoreItem xmlns:ds="http://schemas.openxmlformats.org/officeDocument/2006/customXml" ds:itemID="{AA91F952-08B2-4B19-BCEF-EE24955B7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AKAL</cp:lastModifiedBy>
  <cp:revision>48</cp:revision>
  <dcterms:created xsi:type="dcterms:W3CDTF">2021-02-25T09:24:00Z</dcterms:created>
  <dcterms:modified xsi:type="dcterms:W3CDTF">2021-03-03T14:06:00Z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