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9F7" w:rsidRPr="008113CF" w:rsidRDefault="00C8443A" w:rsidP="00BA3A1D">
      <w:pPr>
        <w:pStyle w:val="ALTBASLIK"/>
        <w:ind w:firstLine="567"/>
        <w:rPr>
          <w:rFonts w:ascii="Times New Roman" w:hAnsi="Times New Roman"/>
          <w:sz w:val="24"/>
          <w:szCs w:val="24"/>
          <w:lang w:val="tr-TR"/>
        </w:rPr>
      </w:pPr>
      <w:r w:rsidRPr="008113CF">
        <w:rPr>
          <w:rFonts w:ascii="Times New Roman" w:hAnsi="Times New Roman"/>
          <w:sz w:val="24"/>
          <w:szCs w:val="24"/>
          <w:lang w:val="tr-TR"/>
        </w:rPr>
        <w:t>YEREL</w:t>
      </w:r>
      <w:r w:rsidR="00F1367C" w:rsidRPr="008113CF">
        <w:rPr>
          <w:rFonts w:ascii="Times New Roman" w:hAnsi="Times New Roman"/>
          <w:sz w:val="24"/>
          <w:szCs w:val="24"/>
          <w:lang w:val="tr-TR"/>
        </w:rPr>
        <w:t xml:space="preserve"> ÇEŞİTLERİN</w:t>
      </w:r>
      <w:r w:rsidR="00A8429E" w:rsidRPr="008113CF">
        <w:rPr>
          <w:rFonts w:ascii="Times New Roman" w:hAnsi="Times New Roman"/>
          <w:sz w:val="24"/>
          <w:szCs w:val="24"/>
          <w:lang w:val="tr-TR"/>
        </w:rPr>
        <w:t xml:space="preserve">KAYIT ALTINA ALINMASI </w:t>
      </w:r>
      <w:r w:rsidR="00A809F7" w:rsidRPr="008113CF">
        <w:rPr>
          <w:rFonts w:ascii="Times New Roman" w:hAnsi="Times New Roman"/>
          <w:sz w:val="24"/>
          <w:szCs w:val="24"/>
          <w:lang w:val="tr-TR"/>
        </w:rPr>
        <w:t>VE</w:t>
      </w:r>
    </w:p>
    <w:p w:rsidR="00A809F7" w:rsidRPr="008113CF" w:rsidRDefault="00A809F7" w:rsidP="00BA3A1D">
      <w:pPr>
        <w:pStyle w:val="ALTBASLIK"/>
        <w:ind w:firstLine="567"/>
        <w:rPr>
          <w:rFonts w:ascii="Times New Roman" w:hAnsi="Times New Roman"/>
          <w:sz w:val="24"/>
          <w:szCs w:val="24"/>
          <w:lang w:val="tr-TR"/>
        </w:rPr>
      </w:pPr>
      <w:r w:rsidRPr="008113CF">
        <w:rPr>
          <w:rFonts w:ascii="Times New Roman" w:hAnsi="Times New Roman"/>
          <w:sz w:val="24"/>
          <w:szCs w:val="24"/>
          <w:lang w:val="tr-TR"/>
        </w:rPr>
        <w:t>PAZARLAMASI</w:t>
      </w:r>
      <w:r w:rsidR="00CB4D98" w:rsidRPr="008113CF">
        <w:rPr>
          <w:rFonts w:ascii="Times New Roman" w:hAnsi="Times New Roman"/>
          <w:sz w:val="24"/>
          <w:szCs w:val="24"/>
          <w:lang w:val="tr-TR"/>
        </w:rPr>
        <w:t xml:space="preserve">NA DAİR </w:t>
      </w:r>
      <w:r w:rsidRPr="008113CF">
        <w:rPr>
          <w:rFonts w:ascii="Times New Roman" w:hAnsi="Times New Roman"/>
          <w:sz w:val="24"/>
          <w:szCs w:val="24"/>
          <w:lang w:val="tr-TR"/>
        </w:rPr>
        <w:t>YÖNETME</w:t>
      </w:r>
      <w:r w:rsidR="00737276" w:rsidRPr="008113CF">
        <w:rPr>
          <w:rFonts w:ascii="Times New Roman" w:hAnsi="Times New Roman"/>
          <w:sz w:val="24"/>
          <w:szCs w:val="24"/>
          <w:lang w:val="tr-TR"/>
        </w:rPr>
        <w:t>Lİ</w:t>
      </w:r>
      <w:r w:rsidR="00CB4D98" w:rsidRPr="008113CF">
        <w:rPr>
          <w:rFonts w:ascii="Times New Roman" w:hAnsi="Times New Roman"/>
          <w:sz w:val="24"/>
          <w:szCs w:val="24"/>
          <w:lang w:val="tr-TR"/>
        </w:rPr>
        <w:t>K</w:t>
      </w:r>
      <w:r w:rsidR="00FB240B">
        <w:rPr>
          <w:rFonts w:ascii="Times New Roman" w:hAnsi="Times New Roman"/>
          <w:sz w:val="24"/>
          <w:szCs w:val="24"/>
          <w:lang w:val="tr-TR"/>
        </w:rPr>
        <w:t xml:space="preserve"> </w:t>
      </w:r>
      <w:r w:rsidR="00743959" w:rsidRPr="008113CF">
        <w:rPr>
          <w:rFonts w:ascii="Times New Roman" w:hAnsi="Times New Roman"/>
          <w:sz w:val="24"/>
          <w:szCs w:val="24"/>
          <w:lang w:val="tr-TR"/>
        </w:rPr>
        <w:t>TASLAĞI</w:t>
      </w:r>
    </w:p>
    <w:p w:rsidR="00A809F7" w:rsidRPr="008113CF" w:rsidRDefault="00A809F7" w:rsidP="00BA3A1D">
      <w:pPr>
        <w:tabs>
          <w:tab w:val="left" w:pos="567"/>
        </w:tabs>
        <w:ind w:firstLine="567"/>
        <w:jc w:val="center"/>
      </w:pPr>
    </w:p>
    <w:p w:rsidR="00A809F7" w:rsidRPr="008113CF" w:rsidRDefault="00A809F7" w:rsidP="00BA3A1D">
      <w:pPr>
        <w:tabs>
          <w:tab w:val="left" w:pos="567"/>
        </w:tabs>
        <w:ind w:firstLine="567"/>
        <w:jc w:val="center"/>
        <w:rPr>
          <w:b/>
        </w:rPr>
      </w:pPr>
      <w:r w:rsidRPr="008113CF">
        <w:rPr>
          <w:b/>
        </w:rPr>
        <w:t>BİRİNCİ BÖLÜM</w:t>
      </w:r>
    </w:p>
    <w:p w:rsidR="00A809F7" w:rsidRPr="008113CF" w:rsidRDefault="00A809F7" w:rsidP="00BA3A1D">
      <w:pPr>
        <w:tabs>
          <w:tab w:val="left" w:pos="567"/>
        </w:tabs>
        <w:ind w:firstLine="567"/>
        <w:jc w:val="center"/>
        <w:rPr>
          <w:b/>
        </w:rPr>
      </w:pPr>
      <w:r w:rsidRPr="008113CF">
        <w:rPr>
          <w:b/>
        </w:rPr>
        <w:t>Amaç, Kapsam, Dayanak ve Tanımlar</w:t>
      </w:r>
    </w:p>
    <w:p w:rsidR="00A809F7" w:rsidRPr="001A0E1A" w:rsidRDefault="00A809F7" w:rsidP="00BA3A1D">
      <w:pPr>
        <w:tabs>
          <w:tab w:val="left" w:pos="567"/>
        </w:tabs>
        <w:ind w:firstLine="567"/>
        <w:jc w:val="center"/>
        <w:rPr>
          <w:b/>
        </w:rPr>
      </w:pPr>
    </w:p>
    <w:p w:rsidR="00A809F7" w:rsidRPr="008113CF" w:rsidRDefault="00A809F7" w:rsidP="00BA3A1D">
      <w:pPr>
        <w:tabs>
          <w:tab w:val="left" w:pos="567"/>
        </w:tabs>
        <w:ind w:firstLine="567"/>
        <w:jc w:val="both"/>
        <w:rPr>
          <w:b/>
        </w:rPr>
      </w:pPr>
      <w:r w:rsidRPr="008113CF">
        <w:rPr>
          <w:b/>
        </w:rPr>
        <w:t>Amaç ve kapsam</w:t>
      </w:r>
    </w:p>
    <w:p w:rsidR="00F03704" w:rsidRPr="008113CF" w:rsidRDefault="00A809F7" w:rsidP="004E2F82">
      <w:pPr>
        <w:tabs>
          <w:tab w:val="left" w:pos="567"/>
        </w:tabs>
        <w:ind w:firstLine="567"/>
        <w:jc w:val="both"/>
      </w:pPr>
      <w:r w:rsidRPr="008113CF">
        <w:rPr>
          <w:b/>
        </w:rPr>
        <w:t>MADDE 1 –</w:t>
      </w:r>
      <w:r w:rsidRPr="008113CF">
        <w:t xml:space="preserve"> (1) </w:t>
      </w:r>
      <w:r w:rsidR="004C0F7F" w:rsidRPr="008113CF">
        <w:t xml:space="preserve"> Bu Yönetmelik ülkemizdeki tarla bitkileri, bağ-bahçe bitkileri ve diğer bitki türlerine ait yerel çeşitlerinin genetik erozyonlarını engellemek amacıyla; tohumluklarının çoğaltımı, pazarlanması, yerinde idamesi ve sürdürülebilir kullanımı ile ilgili kurallar getirerek, ticareti yapılacak yerel çeşitlerin kayıt altına alınması, tohumluk üretimi ve tohumluklarının piyasaya arzı ve bu konudaki denetimlere ilişkin usul ve esasları kapsar.</w:t>
      </w:r>
    </w:p>
    <w:p w:rsidR="004E2F82" w:rsidRPr="001A0E1A" w:rsidRDefault="004E2F82" w:rsidP="00BA3A1D">
      <w:pPr>
        <w:tabs>
          <w:tab w:val="left" w:pos="567"/>
        </w:tabs>
        <w:ind w:firstLine="567"/>
        <w:jc w:val="both"/>
      </w:pPr>
    </w:p>
    <w:p w:rsidR="00A809F7" w:rsidRPr="008113CF" w:rsidRDefault="00A809F7" w:rsidP="00BA3A1D">
      <w:pPr>
        <w:tabs>
          <w:tab w:val="left" w:pos="567"/>
        </w:tabs>
        <w:ind w:firstLine="567"/>
        <w:jc w:val="both"/>
        <w:rPr>
          <w:b/>
        </w:rPr>
      </w:pPr>
      <w:r w:rsidRPr="008113CF">
        <w:rPr>
          <w:b/>
        </w:rPr>
        <w:t>Dayanak</w:t>
      </w:r>
    </w:p>
    <w:p w:rsidR="003377D1" w:rsidRPr="008113CF" w:rsidRDefault="00A809F7" w:rsidP="008F4AB1">
      <w:pPr>
        <w:tabs>
          <w:tab w:val="left" w:pos="567"/>
        </w:tabs>
        <w:ind w:firstLine="567"/>
        <w:jc w:val="both"/>
      </w:pPr>
      <w:r w:rsidRPr="008113CF">
        <w:rPr>
          <w:b/>
        </w:rPr>
        <w:t>MADDE 2 –</w:t>
      </w:r>
      <w:r w:rsidRPr="008113CF">
        <w:t xml:space="preserve"> (1) </w:t>
      </w:r>
      <w:r w:rsidR="003377D1" w:rsidRPr="008113CF">
        <w:t>Bu Yönetmelik, 31/10/2006 tarihli ve 5553 sayılı Tohumculuk Kanunu</w:t>
      </w:r>
    </w:p>
    <w:p w:rsidR="003377D1" w:rsidRPr="008113CF" w:rsidRDefault="008F4AB1" w:rsidP="001A0E1A">
      <w:pPr>
        <w:tabs>
          <w:tab w:val="left" w:pos="567"/>
        </w:tabs>
        <w:jc w:val="both"/>
      </w:pPr>
      <w:r w:rsidRPr="008113CF">
        <w:t xml:space="preserve">(2) </w:t>
      </w:r>
      <w:r w:rsidR="003377D1" w:rsidRPr="008113CF">
        <w:t xml:space="preserve">13/6/2010 tarihli 5996 sayılı Veteriner Hizmetleri, Bitki Sağlığı, Gıda ve Yem Kanunu </w:t>
      </w:r>
    </w:p>
    <w:p w:rsidR="003377D1" w:rsidRPr="001A0E1A" w:rsidRDefault="003377D1" w:rsidP="004E2F82">
      <w:pPr>
        <w:tabs>
          <w:tab w:val="left" w:pos="567"/>
        </w:tabs>
        <w:ind w:firstLine="567"/>
        <w:jc w:val="both"/>
      </w:pPr>
    </w:p>
    <w:p w:rsidR="000245DC" w:rsidRPr="001A0E1A" w:rsidRDefault="000245DC" w:rsidP="000245DC">
      <w:pPr>
        <w:tabs>
          <w:tab w:val="left" w:pos="567"/>
        </w:tabs>
        <w:ind w:firstLine="567"/>
        <w:jc w:val="both"/>
        <w:rPr>
          <w:b/>
        </w:rPr>
      </w:pPr>
      <w:r w:rsidRPr="001A0E1A">
        <w:rPr>
          <w:b/>
        </w:rPr>
        <w:t>Tanımlar</w:t>
      </w:r>
    </w:p>
    <w:p w:rsidR="000245DC" w:rsidRPr="001A0E1A" w:rsidRDefault="000245DC" w:rsidP="000245DC">
      <w:pPr>
        <w:tabs>
          <w:tab w:val="left" w:pos="567"/>
        </w:tabs>
        <w:ind w:firstLine="567"/>
        <w:jc w:val="both"/>
      </w:pPr>
      <w:r w:rsidRPr="001A0E1A">
        <w:rPr>
          <w:b/>
        </w:rPr>
        <w:t>MADDE 3 –</w:t>
      </w:r>
      <w:r w:rsidRPr="001A0E1A">
        <w:t xml:space="preserve"> (1) Bu Yönetmelikte geçen;</w:t>
      </w:r>
    </w:p>
    <w:p w:rsidR="000245DC" w:rsidRPr="001A0E1A" w:rsidRDefault="000245DC" w:rsidP="00C64043">
      <w:pPr>
        <w:pStyle w:val="ListeParagraf"/>
        <w:numPr>
          <w:ilvl w:val="0"/>
          <w:numId w:val="20"/>
        </w:numPr>
        <w:tabs>
          <w:tab w:val="left" w:pos="851"/>
        </w:tabs>
        <w:contextualSpacing w:val="0"/>
        <w:jc w:val="both"/>
      </w:pPr>
      <w:r w:rsidRPr="001A0E1A">
        <w:t>Bakanlık: Gıda, Tarım ve Hayvancılık Bakanlığını,</w:t>
      </w:r>
    </w:p>
    <w:p w:rsidR="000245DC" w:rsidRPr="001A0E1A" w:rsidRDefault="000245DC" w:rsidP="00C64043">
      <w:pPr>
        <w:pStyle w:val="ListeParagraf"/>
        <w:numPr>
          <w:ilvl w:val="0"/>
          <w:numId w:val="20"/>
        </w:numPr>
        <w:tabs>
          <w:tab w:val="left" w:pos="851"/>
        </w:tabs>
        <w:contextualSpacing w:val="0"/>
        <w:jc w:val="both"/>
      </w:pPr>
      <w:r w:rsidRPr="001A0E1A">
        <w:t>FFTM:Fidan ve Fide Test Merkezi Müdürlüğünü,</w:t>
      </w:r>
    </w:p>
    <w:p w:rsidR="000245DC" w:rsidRPr="001A0E1A" w:rsidRDefault="000245DC" w:rsidP="00C64043">
      <w:pPr>
        <w:pStyle w:val="ListeParagraf"/>
        <w:numPr>
          <w:ilvl w:val="0"/>
          <w:numId w:val="20"/>
        </w:numPr>
        <w:tabs>
          <w:tab w:val="left" w:pos="851"/>
        </w:tabs>
        <w:contextualSpacing w:val="0"/>
        <w:jc w:val="both"/>
      </w:pPr>
      <w:r w:rsidRPr="001A0E1A">
        <w:t>Genel Müdürlük: Bitkisel Üretim Genel Müdürlüğünü,</w:t>
      </w:r>
    </w:p>
    <w:p w:rsidR="000245DC" w:rsidRPr="001A0E1A" w:rsidRDefault="000245DC" w:rsidP="00C64043">
      <w:pPr>
        <w:pStyle w:val="ListeParagraf"/>
        <w:numPr>
          <w:ilvl w:val="0"/>
          <w:numId w:val="20"/>
        </w:numPr>
        <w:tabs>
          <w:tab w:val="left" w:pos="851"/>
        </w:tabs>
        <w:contextualSpacing w:val="0"/>
        <w:jc w:val="both"/>
      </w:pPr>
      <w:r w:rsidRPr="001A0E1A">
        <w:t>TAGEM:Tarımsal Araştırmalar ve Politikalar Genel Müdürlüğünü,</w:t>
      </w:r>
    </w:p>
    <w:p w:rsidR="000245DC" w:rsidRPr="001A0E1A" w:rsidRDefault="000245DC" w:rsidP="00C64043">
      <w:pPr>
        <w:pStyle w:val="ListeParagraf"/>
        <w:numPr>
          <w:ilvl w:val="0"/>
          <w:numId w:val="20"/>
        </w:numPr>
        <w:tabs>
          <w:tab w:val="left" w:pos="851"/>
        </w:tabs>
        <w:contextualSpacing w:val="0"/>
        <w:jc w:val="both"/>
      </w:pPr>
      <w:r w:rsidRPr="001A0E1A">
        <w:t>TTSM: Tohumluk Tescil ve Sertifikasyon Merkez Müdürlüğünü,</w:t>
      </w:r>
    </w:p>
    <w:p w:rsidR="000245DC" w:rsidRPr="001A0E1A" w:rsidRDefault="000245DC" w:rsidP="00C64043">
      <w:pPr>
        <w:pStyle w:val="ListeParagraf"/>
        <w:numPr>
          <w:ilvl w:val="0"/>
          <w:numId w:val="20"/>
        </w:numPr>
        <w:tabs>
          <w:tab w:val="left" w:pos="851"/>
        </w:tabs>
        <w:contextualSpacing w:val="0"/>
        <w:jc w:val="both"/>
      </w:pPr>
      <w:r w:rsidRPr="001A0E1A">
        <w:t>TSTM: Tohum Sertifikasyon Test Müdürlüklerini,</w:t>
      </w:r>
    </w:p>
    <w:p w:rsidR="000245DC" w:rsidRPr="001A0E1A" w:rsidRDefault="000245DC" w:rsidP="00C64043">
      <w:pPr>
        <w:pStyle w:val="ListeParagraf"/>
        <w:numPr>
          <w:ilvl w:val="0"/>
          <w:numId w:val="20"/>
        </w:numPr>
        <w:tabs>
          <w:tab w:val="left" w:pos="851"/>
        </w:tabs>
        <w:contextualSpacing w:val="0"/>
        <w:jc w:val="both"/>
      </w:pPr>
      <w:r w:rsidRPr="001A0E1A">
        <w:t>Yerinde (in-situ) muhafaza: Genetik materyalin doğal çevresinde, kültür bitkileri çeşitlerinin ise yetiştirilirken ayırt edici özelliklerini geliştirdikleri çevrede korunmasını,</w:t>
      </w:r>
    </w:p>
    <w:p w:rsidR="000245DC" w:rsidRPr="001A0E1A" w:rsidRDefault="000245DC" w:rsidP="00C64043">
      <w:pPr>
        <w:pStyle w:val="ListeParagraf"/>
        <w:numPr>
          <w:ilvl w:val="0"/>
          <w:numId w:val="20"/>
        </w:numPr>
        <w:tabs>
          <w:tab w:val="left" w:pos="851"/>
        </w:tabs>
        <w:contextualSpacing w:val="0"/>
        <w:jc w:val="both"/>
      </w:pPr>
      <w:r w:rsidRPr="001A0E1A">
        <w:t>Çeşit: Bir veya birden fazla genotipin birleşmesinden ortaya çıkan ve kendine has özelliklerle tanımlanan, sözü edilen özelliklerden en az biriyle diğer herhangi bir bitki grubundan ayrılan, değişmeksizin çoğaltılmaya uygunluğu bakımından bir bütün olan, botanik taksonomi içinde yer alan genetik yapıyı,</w:t>
      </w:r>
    </w:p>
    <w:p w:rsidR="000245DC" w:rsidRPr="001A0E1A" w:rsidRDefault="000245DC" w:rsidP="00C64043">
      <w:pPr>
        <w:pStyle w:val="ListeParagraf"/>
        <w:numPr>
          <w:ilvl w:val="0"/>
          <w:numId w:val="20"/>
        </w:numPr>
        <w:tabs>
          <w:tab w:val="left" w:pos="851"/>
        </w:tabs>
        <w:contextualSpacing w:val="0"/>
        <w:jc w:val="both"/>
      </w:pPr>
      <w:r w:rsidRPr="001A0E1A">
        <w:t>Başvuru sahibi:</w:t>
      </w:r>
      <w:r w:rsidR="00840036" w:rsidRPr="001A0E1A">
        <w:t xml:space="preserve"> </w:t>
      </w:r>
      <w:r w:rsidRPr="001A0E1A">
        <w:t>İlgili olmak kaydıyla meslek kuruluşları, sivil toplum örgütleri, kamu araştırma kuruluşları ve yerel idareleri</w:t>
      </w:r>
    </w:p>
    <w:p w:rsidR="000245DC" w:rsidRPr="001A0E1A" w:rsidRDefault="000245DC" w:rsidP="00C64043">
      <w:pPr>
        <w:pStyle w:val="ListeParagraf"/>
        <w:numPr>
          <w:ilvl w:val="0"/>
          <w:numId w:val="20"/>
        </w:numPr>
        <w:tabs>
          <w:tab w:val="left" w:pos="851"/>
        </w:tabs>
        <w:contextualSpacing w:val="0"/>
        <w:jc w:val="both"/>
      </w:pPr>
      <w:r w:rsidRPr="001A0E1A">
        <w:t>Durulmuşluk: Çeşidin, tekrarlanan üretimlerden sonra veya belirli çoğaltım dönemleri sonunda ilgili özellikleri değişmeksizin aynı kalmasını,</w:t>
      </w:r>
    </w:p>
    <w:p w:rsidR="000245DC" w:rsidRPr="001A0E1A" w:rsidRDefault="000245DC" w:rsidP="00C64043">
      <w:pPr>
        <w:pStyle w:val="ListeParagraf"/>
        <w:numPr>
          <w:ilvl w:val="0"/>
          <w:numId w:val="20"/>
        </w:numPr>
        <w:tabs>
          <w:tab w:val="left" w:pos="851"/>
        </w:tabs>
        <w:contextualSpacing w:val="0"/>
        <w:jc w:val="both"/>
      </w:pPr>
      <w:r w:rsidRPr="001A0E1A">
        <w:t>Farklılık: Bir çeşidin, müracaatının yapıldığı tarihte herkesçe bilinen çeşitlerden, tescile esas özelliklerden, en az bir tanesi bakımından farklılık göstermesini,</w:t>
      </w:r>
    </w:p>
    <w:p w:rsidR="000245DC" w:rsidRPr="001A0E1A" w:rsidRDefault="000245DC" w:rsidP="00C64043">
      <w:pPr>
        <w:pStyle w:val="ListeParagraf"/>
        <w:numPr>
          <w:ilvl w:val="0"/>
          <w:numId w:val="20"/>
        </w:numPr>
        <w:tabs>
          <w:tab w:val="left" w:pos="851"/>
        </w:tabs>
        <w:contextualSpacing w:val="0"/>
        <w:jc w:val="both"/>
      </w:pPr>
      <w:r w:rsidRPr="001A0E1A">
        <w:t xml:space="preserve">Genetik erozyon: Aynı türün popülasyonları ve çeşitlerinde zamanla genetik çeşitliliğin kaybı ya da insan müdahalesi veya çevresel değişime bağlı olarak bir türün genetik temelinin azalmasını, </w:t>
      </w:r>
    </w:p>
    <w:p w:rsidR="000245DC" w:rsidRPr="001A0E1A" w:rsidRDefault="000245DC" w:rsidP="00C64043">
      <w:pPr>
        <w:pStyle w:val="ListeParagraf"/>
        <w:numPr>
          <w:ilvl w:val="0"/>
          <w:numId w:val="20"/>
        </w:numPr>
        <w:tabs>
          <w:tab w:val="left" w:pos="851"/>
        </w:tabs>
        <w:contextualSpacing w:val="0"/>
        <w:jc w:val="both"/>
      </w:pPr>
      <w:r w:rsidRPr="001A0E1A">
        <w:t>Genetik kaynak: Bitki ıslahçıları ve bilim adamlarının ihtiyacı olan genlerin sağlandığı, bitki yapılarında genetik farklılık ve farklı özellikler içeren potansiyel pop</w:t>
      </w:r>
      <w:r w:rsidR="00FE04AF">
        <w:t>ü</w:t>
      </w:r>
      <w:r w:rsidRPr="001A0E1A">
        <w:t>lasyon, bir ülkede veya bir bölgede doğal olarak bulunan bitkilerin yabanî türleri ve bunların geçiş formları, yerel çeşitler, özel amaçlarla geliştirilmiş çeşitler ve bazı önemli karakterlere sahip ıslah materyallerini,</w:t>
      </w:r>
    </w:p>
    <w:p w:rsidR="000245DC" w:rsidRPr="001A0E1A" w:rsidRDefault="00925E0B" w:rsidP="00C64043">
      <w:pPr>
        <w:pStyle w:val="ListeParagraf"/>
        <w:numPr>
          <w:ilvl w:val="0"/>
          <w:numId w:val="20"/>
        </w:numPr>
        <w:tabs>
          <w:tab w:val="left" w:pos="851"/>
        </w:tabs>
        <w:contextualSpacing w:val="0"/>
        <w:jc w:val="both"/>
      </w:pPr>
      <w:r w:rsidRPr="001A0E1A">
        <w:t>Menşe</w:t>
      </w:r>
      <w:r w:rsidR="000245DC" w:rsidRPr="001A0E1A">
        <w:t xml:space="preserve"> bölgesi: Yerel çeşidin doğal olarak uyum sağladığı ve kendine özgü karakterleri gösterdiği coğrafi alanları,</w:t>
      </w:r>
    </w:p>
    <w:p w:rsidR="000245DC" w:rsidRPr="001A0E1A" w:rsidRDefault="000245DC" w:rsidP="00C64043">
      <w:pPr>
        <w:pStyle w:val="ListeParagraf"/>
        <w:numPr>
          <w:ilvl w:val="0"/>
          <w:numId w:val="20"/>
        </w:numPr>
        <w:tabs>
          <w:tab w:val="left" w:pos="851"/>
        </w:tabs>
        <w:contextualSpacing w:val="0"/>
        <w:jc w:val="both"/>
      </w:pPr>
      <w:r w:rsidRPr="001A0E1A">
        <w:t>Yerel çeşit (landrace):Genetik erozyon tehdidi altında bulunan; belirli bir coğrafi bölgede geleneksel olarak yetişen çeşitler ile yetiştiği bölgenin coğrafi şartlarına adaptasyon sağlamış bitki türlerinin klon ve popülasyon grupları.</w:t>
      </w:r>
    </w:p>
    <w:p w:rsidR="000245DC" w:rsidRPr="001A0E1A" w:rsidRDefault="000245DC" w:rsidP="00C64043">
      <w:pPr>
        <w:pStyle w:val="ListeParagraf"/>
        <w:numPr>
          <w:ilvl w:val="0"/>
          <w:numId w:val="20"/>
        </w:numPr>
        <w:tabs>
          <w:tab w:val="left" w:pos="851"/>
        </w:tabs>
        <w:contextualSpacing w:val="0"/>
        <w:jc w:val="both"/>
      </w:pPr>
      <w:r w:rsidRPr="001A0E1A">
        <w:t>Yerel Çeşit listesi: Kayıt altına alınan ve ticareti yapılan yerel çeşitlerin yayımlandığı listeyi,</w:t>
      </w:r>
    </w:p>
    <w:p w:rsidR="000245DC" w:rsidRPr="001A0E1A" w:rsidRDefault="000245DC" w:rsidP="00C64043">
      <w:pPr>
        <w:pStyle w:val="ListeParagraf"/>
        <w:numPr>
          <w:ilvl w:val="0"/>
          <w:numId w:val="20"/>
        </w:numPr>
        <w:tabs>
          <w:tab w:val="left" w:pos="851"/>
        </w:tabs>
        <w:contextualSpacing w:val="0"/>
        <w:jc w:val="both"/>
      </w:pPr>
      <w:r w:rsidRPr="001A0E1A">
        <w:t>Yeknesaklık: Çeşidin çoğaltımı esnasında, çoğaltma metoduna bağlı olarak beklenen varyasyonun dışındaki diğer özellikler yönünden bir örneklik göstermesini veya yeterince homojen olmasını,</w:t>
      </w:r>
    </w:p>
    <w:p w:rsidR="000245DC" w:rsidRPr="001A0E1A" w:rsidRDefault="000245DC" w:rsidP="00C64043">
      <w:pPr>
        <w:pStyle w:val="ListeParagraf"/>
        <w:numPr>
          <w:ilvl w:val="0"/>
          <w:numId w:val="20"/>
        </w:numPr>
        <w:tabs>
          <w:tab w:val="left" w:pos="851"/>
        </w:tabs>
        <w:contextualSpacing w:val="0"/>
        <w:jc w:val="both"/>
      </w:pPr>
      <w:r w:rsidRPr="001A0E1A">
        <w:t>Tohumluk: Bitkilerin çoğaltımı için kullanılan tohum, yumru, fide, fidan, çelik gibi generatif ve vegetatif bitki kısımlarını</w:t>
      </w:r>
    </w:p>
    <w:p w:rsidR="00C64043" w:rsidRPr="001A0E1A" w:rsidRDefault="00C64043" w:rsidP="00C64043">
      <w:pPr>
        <w:pStyle w:val="ListeParagraf"/>
        <w:numPr>
          <w:ilvl w:val="0"/>
          <w:numId w:val="20"/>
        </w:numPr>
        <w:tabs>
          <w:tab w:val="left" w:pos="851"/>
        </w:tabs>
        <w:jc w:val="both"/>
      </w:pPr>
      <w:r w:rsidRPr="001A0E1A">
        <w:t>İdameci:</w:t>
      </w:r>
      <w:r w:rsidR="00791346" w:rsidRPr="001A0E1A">
        <w:t xml:space="preserve"> </w:t>
      </w:r>
      <w:r w:rsidR="0058182D" w:rsidRPr="001A0E1A">
        <w:t>Yerel çeşitlerin kayıt altına alınması ile ilgili şartların devamının sağlanmasından ve muhafazasından sorumlu olan tüzel kişiler</w:t>
      </w:r>
      <w:r w:rsidR="00241D8B" w:rsidRPr="001A0E1A">
        <w:t>i</w:t>
      </w:r>
    </w:p>
    <w:p w:rsidR="00AC7632" w:rsidRPr="001A0E1A" w:rsidRDefault="00AC7632" w:rsidP="00C64043">
      <w:pPr>
        <w:pStyle w:val="ListeParagraf"/>
        <w:numPr>
          <w:ilvl w:val="0"/>
          <w:numId w:val="20"/>
        </w:numPr>
        <w:tabs>
          <w:tab w:val="left" w:pos="851"/>
        </w:tabs>
        <w:jc w:val="both"/>
      </w:pPr>
      <w:r w:rsidRPr="001A0E1A">
        <w:t>İlgili İl Müdürlüğü:</w:t>
      </w:r>
      <w:r w:rsidR="00791346" w:rsidRPr="001A0E1A">
        <w:t xml:space="preserve"> </w:t>
      </w:r>
      <w:r w:rsidRPr="001A0E1A">
        <w:t xml:space="preserve">Yerel çeşidin idari bakımdan sınırları içinde bulunduğu menşe bölgesindeki G.T.H.B. İl Müdürlüğünü  </w:t>
      </w:r>
    </w:p>
    <w:p w:rsidR="00287D49" w:rsidRPr="001A0E1A" w:rsidRDefault="00287D49" w:rsidP="00287D49">
      <w:pPr>
        <w:pStyle w:val="ListeParagraf"/>
        <w:tabs>
          <w:tab w:val="left" w:pos="851"/>
        </w:tabs>
        <w:jc w:val="both"/>
      </w:pPr>
      <w:r w:rsidRPr="001A0E1A">
        <w:t>İfade eder.</w:t>
      </w:r>
    </w:p>
    <w:p w:rsidR="00AC7632" w:rsidRPr="001A0E1A" w:rsidRDefault="00AC7632" w:rsidP="00287D49">
      <w:pPr>
        <w:pStyle w:val="ListeParagraf"/>
        <w:tabs>
          <w:tab w:val="left" w:pos="851"/>
        </w:tabs>
        <w:jc w:val="both"/>
        <w:rPr>
          <w:u w:val="single"/>
        </w:rPr>
      </w:pPr>
    </w:p>
    <w:p w:rsidR="00A3111A" w:rsidRPr="001A0E1A" w:rsidRDefault="00A3111A" w:rsidP="00BA3A1D">
      <w:pPr>
        <w:tabs>
          <w:tab w:val="left" w:pos="567"/>
        </w:tabs>
        <w:ind w:firstLine="567"/>
        <w:jc w:val="center"/>
        <w:rPr>
          <w:b/>
        </w:rPr>
      </w:pPr>
    </w:p>
    <w:p w:rsidR="00A809F7" w:rsidRPr="008113CF" w:rsidRDefault="00A809F7" w:rsidP="00BA3A1D">
      <w:pPr>
        <w:tabs>
          <w:tab w:val="left" w:pos="567"/>
        </w:tabs>
        <w:ind w:firstLine="567"/>
        <w:jc w:val="center"/>
        <w:rPr>
          <w:b/>
        </w:rPr>
      </w:pPr>
      <w:r w:rsidRPr="008113CF">
        <w:rPr>
          <w:b/>
        </w:rPr>
        <w:t>İKİNCİ BÖLÜM</w:t>
      </w:r>
    </w:p>
    <w:p w:rsidR="00A809F7" w:rsidRPr="008113CF" w:rsidRDefault="00E45317" w:rsidP="00BA3A1D">
      <w:pPr>
        <w:tabs>
          <w:tab w:val="left" w:pos="567"/>
        </w:tabs>
        <w:ind w:firstLine="567"/>
        <w:jc w:val="center"/>
        <w:rPr>
          <w:b/>
        </w:rPr>
      </w:pPr>
      <w:r w:rsidRPr="008113CF">
        <w:rPr>
          <w:b/>
        </w:rPr>
        <w:t>Yerel Çeşitlerin Kayıt Altına Alınması</w:t>
      </w:r>
    </w:p>
    <w:p w:rsidR="00A809F7" w:rsidRPr="001A0E1A" w:rsidRDefault="00A809F7" w:rsidP="00BA3A1D">
      <w:pPr>
        <w:tabs>
          <w:tab w:val="left" w:pos="567"/>
        </w:tabs>
        <w:ind w:firstLine="567"/>
        <w:jc w:val="center"/>
        <w:rPr>
          <w:b/>
        </w:rPr>
      </w:pPr>
    </w:p>
    <w:p w:rsidR="00A809F7" w:rsidRPr="008113CF" w:rsidRDefault="00A809F7" w:rsidP="00BA3A1D">
      <w:pPr>
        <w:tabs>
          <w:tab w:val="left" w:pos="567"/>
        </w:tabs>
        <w:ind w:firstLine="567"/>
        <w:jc w:val="both"/>
        <w:rPr>
          <w:b/>
        </w:rPr>
      </w:pPr>
      <w:r w:rsidRPr="008113CF">
        <w:rPr>
          <w:b/>
        </w:rPr>
        <w:t xml:space="preserve">Genel </w:t>
      </w:r>
      <w:r w:rsidR="00743959" w:rsidRPr="008113CF">
        <w:rPr>
          <w:b/>
        </w:rPr>
        <w:t>Hükümler</w:t>
      </w:r>
    </w:p>
    <w:p w:rsidR="002B52A5" w:rsidRPr="001A0E1A" w:rsidRDefault="002B52A5" w:rsidP="002B52A5">
      <w:pPr>
        <w:tabs>
          <w:tab w:val="left" w:pos="567"/>
        </w:tabs>
        <w:ind w:firstLine="567"/>
        <w:jc w:val="both"/>
      </w:pPr>
      <w:r w:rsidRPr="008113CF">
        <w:rPr>
          <w:b/>
        </w:rPr>
        <w:t>MADDE 4 –</w:t>
      </w:r>
      <w:r w:rsidRPr="008113CF">
        <w:t xml:space="preserve">(1) </w:t>
      </w:r>
      <w:r w:rsidRPr="001A0E1A">
        <w:t>Yerel çeşit tohumluklarının çoğaltımı ve ticareti</w:t>
      </w:r>
      <w:r w:rsidR="004C6FA6" w:rsidRPr="001A0E1A">
        <w:t>,</w:t>
      </w:r>
      <w:r w:rsidRPr="001A0E1A">
        <w:t xml:space="preserve"> </w:t>
      </w:r>
      <w:r w:rsidR="008B13E3">
        <w:t>Yerel Çeşit Kayıt Listesine</w:t>
      </w:r>
      <w:r w:rsidRPr="001A0E1A">
        <w:t xml:space="preserve"> kaydı ile mümkündür.</w:t>
      </w:r>
    </w:p>
    <w:p w:rsidR="002B52A5" w:rsidRPr="001A0E1A" w:rsidRDefault="002B52A5" w:rsidP="002B52A5">
      <w:pPr>
        <w:tabs>
          <w:tab w:val="left" w:pos="567"/>
        </w:tabs>
        <w:ind w:firstLine="567"/>
        <w:jc w:val="both"/>
      </w:pPr>
      <w:r w:rsidRPr="008113CF">
        <w:t xml:space="preserve">(2) </w:t>
      </w:r>
      <w:r w:rsidRPr="001A0E1A">
        <w:t>Aşağıdaki çeşitler için bu Yönetmelik kapsamında</w:t>
      </w:r>
      <w:r w:rsidR="00FD5A4A" w:rsidRPr="001A0E1A">
        <w:t xml:space="preserve"> </w:t>
      </w:r>
      <w:r w:rsidRPr="001A0E1A">
        <w:t>kayıt başvurusu yapılamaz.</w:t>
      </w:r>
    </w:p>
    <w:p w:rsidR="002B52A5" w:rsidRPr="001A0E1A" w:rsidRDefault="002B52A5" w:rsidP="002B52A5">
      <w:pPr>
        <w:tabs>
          <w:tab w:val="left" w:pos="567"/>
        </w:tabs>
        <w:ind w:firstLine="567"/>
        <w:jc w:val="both"/>
      </w:pPr>
      <w:r w:rsidRPr="008113CF">
        <w:t xml:space="preserve">a) </w:t>
      </w:r>
      <w:r w:rsidRPr="001A0E1A">
        <w:t>13/1/2008 tarihli ve 26755 sayılı Resmi Gazetede yayımlanan Bitki Çeşitlerinin Kayıt Altına Alınması Yönetmeliğine göre yayımlanan</w:t>
      </w:r>
      <w:r w:rsidR="00FD5A4A" w:rsidRPr="001A0E1A">
        <w:t xml:space="preserve"> </w:t>
      </w:r>
      <w:r w:rsidR="00485706">
        <w:t>kayıt listelerinde</w:t>
      </w:r>
      <w:r w:rsidRPr="001A0E1A">
        <w:t xml:space="preserve"> yer alan veya başvuru tarihinden üç</w:t>
      </w:r>
      <w:r w:rsidR="00FD5A4A" w:rsidRPr="001A0E1A">
        <w:t xml:space="preserve"> </w:t>
      </w:r>
      <w:r w:rsidRPr="001A0E1A">
        <w:t>yıldan daha yakın bir zamanda bu listeden çıkarılan çeşitler.</w:t>
      </w:r>
    </w:p>
    <w:p w:rsidR="002B52A5" w:rsidRPr="008113CF" w:rsidRDefault="002B52A5" w:rsidP="002B52A5">
      <w:pPr>
        <w:tabs>
          <w:tab w:val="left" w:pos="567"/>
        </w:tabs>
        <w:ind w:firstLine="567"/>
        <w:jc w:val="both"/>
      </w:pPr>
      <w:r w:rsidRPr="008113CF">
        <w:t>b) 5042 sayılı Yeni Bitki Çeşitlerine ait Islahçı Haklarının Korunmasına İlişkin Kanun kapsamında koruma altına alınan veya koruma altına alınması amacıyla başvurusu yapılan çeşitler.</w:t>
      </w:r>
    </w:p>
    <w:p w:rsidR="002B52A5" w:rsidRPr="001A0E1A" w:rsidRDefault="002B52A5" w:rsidP="002B52A5">
      <w:pPr>
        <w:tabs>
          <w:tab w:val="left" w:pos="567"/>
        </w:tabs>
        <w:ind w:firstLine="567"/>
        <w:jc w:val="both"/>
      </w:pPr>
      <w:r w:rsidRPr="008113CF">
        <w:t xml:space="preserve">(3) </w:t>
      </w:r>
      <w:r w:rsidRPr="001A0E1A">
        <w:t>Yerel çeşidin menşe bölgesinde korunması ve idamesi için gerekli tedbirler başvuru sahibi tarafından alınır.</w:t>
      </w:r>
    </w:p>
    <w:p w:rsidR="002B52A5" w:rsidRPr="001A0E1A" w:rsidRDefault="002B52A5" w:rsidP="00BA3A1D">
      <w:pPr>
        <w:tabs>
          <w:tab w:val="left" w:pos="567"/>
        </w:tabs>
        <w:ind w:firstLine="567"/>
        <w:jc w:val="both"/>
      </w:pPr>
    </w:p>
    <w:p w:rsidR="000B2366" w:rsidRPr="001A0E1A" w:rsidRDefault="000B2366" w:rsidP="00BA3A1D">
      <w:pPr>
        <w:tabs>
          <w:tab w:val="left" w:pos="567"/>
        </w:tabs>
        <w:ind w:firstLine="567"/>
        <w:jc w:val="both"/>
      </w:pPr>
    </w:p>
    <w:p w:rsidR="0068615B" w:rsidRPr="001A0E1A" w:rsidRDefault="0068615B" w:rsidP="0068615B">
      <w:pPr>
        <w:tabs>
          <w:tab w:val="left" w:pos="567"/>
        </w:tabs>
        <w:ind w:firstLine="567"/>
        <w:jc w:val="both"/>
        <w:rPr>
          <w:b/>
        </w:rPr>
      </w:pPr>
      <w:r w:rsidRPr="001A0E1A">
        <w:rPr>
          <w:b/>
        </w:rPr>
        <w:t>Başvuru</w:t>
      </w:r>
    </w:p>
    <w:p w:rsidR="00E12114" w:rsidRPr="001A0E1A" w:rsidRDefault="002B52A5" w:rsidP="002B52A5">
      <w:pPr>
        <w:tabs>
          <w:tab w:val="left" w:pos="567"/>
        </w:tabs>
        <w:ind w:firstLine="567"/>
        <w:jc w:val="both"/>
      </w:pPr>
      <w:r w:rsidRPr="008113CF">
        <w:rPr>
          <w:b/>
        </w:rPr>
        <w:t>MADDE 5 –</w:t>
      </w:r>
      <w:r w:rsidRPr="008113CF">
        <w:t xml:space="preserve">(1) </w:t>
      </w:r>
      <w:r w:rsidRPr="001A0E1A">
        <w:t>İlgili olmak kaydıyla</w:t>
      </w:r>
      <w:r w:rsidR="006C3D72" w:rsidRPr="001A0E1A">
        <w:t xml:space="preserve"> </w:t>
      </w:r>
      <w:r w:rsidRPr="001A0E1A">
        <w:t>meslek kuruluşları, sivil toplum örgütleri,</w:t>
      </w:r>
      <w:r w:rsidR="006C3D72" w:rsidRPr="001A0E1A">
        <w:t xml:space="preserve"> </w:t>
      </w:r>
      <w:r w:rsidRPr="001A0E1A">
        <w:t>kamu araştırma kuruluşları,</w:t>
      </w:r>
      <w:r w:rsidR="00712E4C" w:rsidRPr="001A0E1A">
        <w:t xml:space="preserve"> </w:t>
      </w:r>
      <w:r w:rsidRPr="001A0E1A">
        <w:t xml:space="preserve">yerel idareler, yerel çeşitlerin kayıt altına alınması amacıyla başvurabilir. </w:t>
      </w:r>
      <w:r w:rsidR="00FC3F6D" w:rsidRPr="001A0E1A">
        <w:t xml:space="preserve">İlgili </w:t>
      </w:r>
      <w:r w:rsidR="00DA06CA" w:rsidRPr="001A0E1A">
        <w:t>İl Müdürlüğünce</w:t>
      </w:r>
      <w:r w:rsidR="00FC3F6D" w:rsidRPr="001A0E1A">
        <w:t xml:space="preserve"> ön kabulü </w:t>
      </w:r>
      <w:r w:rsidR="000E461C">
        <w:t xml:space="preserve">için Ocak ayında başvuru yapılır ve </w:t>
      </w:r>
      <w:r w:rsidR="00FC3F6D" w:rsidRPr="001A0E1A">
        <w:t>yapılan</w:t>
      </w:r>
      <w:r w:rsidR="00DA06CA" w:rsidRPr="001A0E1A">
        <w:t xml:space="preserve"> başvurular</w:t>
      </w:r>
      <w:r w:rsidR="000A5C74" w:rsidRPr="001A0E1A">
        <w:t>,</w:t>
      </w:r>
      <w:r w:rsidR="00DA06CA" w:rsidRPr="001A0E1A">
        <w:t xml:space="preserve"> </w:t>
      </w:r>
      <w:r w:rsidR="003D246F" w:rsidRPr="001A0E1A">
        <w:t xml:space="preserve">Yerel Çeşit Kayıt Komitesine </w:t>
      </w:r>
      <w:r w:rsidR="00E21EBF" w:rsidRPr="001A0E1A">
        <w:t xml:space="preserve">inceleme ve </w:t>
      </w:r>
      <w:r w:rsidR="00E12114" w:rsidRPr="001A0E1A">
        <w:t>kayıt</w:t>
      </w:r>
      <w:r w:rsidR="00E21EBF" w:rsidRPr="001A0E1A">
        <w:t xml:space="preserve"> için </w:t>
      </w:r>
      <w:r w:rsidR="00DA123C" w:rsidRPr="001A0E1A">
        <w:t xml:space="preserve">Şubat ayı sonuna </w:t>
      </w:r>
      <w:r w:rsidR="008F6EEF" w:rsidRPr="001A0E1A">
        <w:t xml:space="preserve">kadar </w:t>
      </w:r>
      <w:r w:rsidR="00DA06CA" w:rsidRPr="001A0E1A">
        <w:t>gönderilir.</w:t>
      </w:r>
      <w:r w:rsidR="001E1F7C" w:rsidRPr="001A0E1A">
        <w:t xml:space="preserve"> Ön kabul aşamasında bakılacak hususlar Bakanlık talimatlarında belirtilir.</w:t>
      </w:r>
    </w:p>
    <w:p w:rsidR="002B52A5" w:rsidRPr="008113CF" w:rsidRDefault="000E461C" w:rsidP="002B52A5">
      <w:pPr>
        <w:tabs>
          <w:tab w:val="left" w:pos="567"/>
        </w:tabs>
        <w:ind w:firstLine="567"/>
        <w:jc w:val="both"/>
      </w:pPr>
      <w:r w:rsidRPr="008113CF" w:rsidDel="000E461C">
        <w:t xml:space="preserve"> </w:t>
      </w:r>
      <w:r w:rsidR="00E12114" w:rsidRPr="008113CF">
        <w:t>(</w:t>
      </w:r>
      <w:r>
        <w:t>2</w:t>
      </w:r>
      <w:r w:rsidR="002B52A5" w:rsidRPr="008113CF">
        <w:t>) Başvuru dosyasında aşağıdaki belgeler yer alır;</w:t>
      </w:r>
    </w:p>
    <w:p w:rsidR="002B52A5" w:rsidRPr="008113CF" w:rsidRDefault="002B52A5" w:rsidP="002B52A5">
      <w:pPr>
        <w:tabs>
          <w:tab w:val="left" w:pos="567"/>
        </w:tabs>
        <w:ind w:firstLine="567"/>
        <w:jc w:val="both"/>
      </w:pPr>
      <w:r w:rsidRPr="008113CF">
        <w:t xml:space="preserve">a) </w:t>
      </w:r>
      <w:r w:rsidRPr="001A0E1A">
        <w:t>Bakanlıkça</w:t>
      </w:r>
      <w:r w:rsidR="00DA06CA" w:rsidRPr="001A0E1A">
        <w:t xml:space="preserve"> </w:t>
      </w:r>
      <w:r w:rsidRPr="001A0E1A">
        <w:t>yayınlanan</w:t>
      </w:r>
      <w:r w:rsidRPr="008113CF">
        <w:t xml:space="preserve"> başvuru formu,</w:t>
      </w:r>
    </w:p>
    <w:p w:rsidR="00A47919" w:rsidRPr="008113CF" w:rsidRDefault="00A47919" w:rsidP="002B52A5">
      <w:pPr>
        <w:tabs>
          <w:tab w:val="left" w:pos="567"/>
        </w:tabs>
        <w:ind w:firstLine="567"/>
        <w:jc w:val="both"/>
      </w:pPr>
      <w:r w:rsidRPr="008113CF">
        <w:t>b) Menşe bölgesine ait sınırları gösterir liste/harita(asgari köy ve/veya mahalle sınırı),</w:t>
      </w:r>
    </w:p>
    <w:p w:rsidR="002B52A5" w:rsidRPr="008113CF" w:rsidRDefault="00A47919" w:rsidP="002B52A5">
      <w:pPr>
        <w:tabs>
          <w:tab w:val="left" w:pos="567"/>
        </w:tabs>
        <w:ind w:firstLine="567"/>
        <w:jc w:val="both"/>
      </w:pPr>
      <w:r w:rsidRPr="008113CF">
        <w:t>c</w:t>
      </w:r>
      <w:r w:rsidR="002B52A5" w:rsidRPr="008113CF">
        <w:t>)</w:t>
      </w:r>
      <w:r w:rsidRPr="008113CF">
        <w:t xml:space="preserve"> </w:t>
      </w:r>
      <w:r w:rsidR="002B52A5" w:rsidRPr="008113CF">
        <w:t>TTSM tarafından, Bitki Çeşitlerinin Kayıt Altına Alınması Yönetmeliğine göre yapılacak olan başvurular için oluşturulmuş olan teknik soru anketleri veya başvuru sahibi tarafından yapılmış olan tanımlamalar yeterli görülür.</w:t>
      </w:r>
    </w:p>
    <w:p w:rsidR="004C4695" w:rsidRPr="008113CF" w:rsidRDefault="004C4695" w:rsidP="002B52A5">
      <w:pPr>
        <w:tabs>
          <w:tab w:val="left" w:pos="567"/>
        </w:tabs>
        <w:ind w:firstLine="567"/>
        <w:jc w:val="both"/>
      </w:pPr>
      <w:r w:rsidRPr="008113CF">
        <w:t>d)</w:t>
      </w:r>
      <w:r w:rsidR="00AB63F0">
        <w:t xml:space="preserve">Başvuru sahipleri tarafından yapılmış olan tanımlamaların yeterli görülmemesi durumunda </w:t>
      </w:r>
      <w:r w:rsidRPr="008113CF">
        <w:t xml:space="preserve"> </w:t>
      </w:r>
      <w:r w:rsidRPr="001A0E1A">
        <w:t xml:space="preserve">Tarımsal Araştırmalar ve Politikalar Genel Müdürlüğü veya bitki genetik kaynaklarının muhafazası için çalışan sivil toplum kuruluşları tarafından </w:t>
      </w:r>
      <w:r w:rsidR="00AB63F0">
        <w:t xml:space="preserve">düzenlenecek çeşit tanımlama </w:t>
      </w:r>
      <w:r w:rsidRPr="001A0E1A">
        <w:t xml:space="preserve"> bilgiler</w:t>
      </w:r>
      <w:r w:rsidR="00AB63F0">
        <w:t>i,</w:t>
      </w:r>
    </w:p>
    <w:p w:rsidR="002B52A5" w:rsidRPr="008113CF" w:rsidRDefault="009D3328" w:rsidP="002B52A5">
      <w:pPr>
        <w:tabs>
          <w:tab w:val="left" w:pos="567"/>
        </w:tabs>
        <w:ind w:firstLine="567"/>
        <w:jc w:val="both"/>
      </w:pPr>
      <w:r w:rsidRPr="008113CF">
        <w:t>(</w:t>
      </w:r>
      <w:r w:rsidR="00AB63F0">
        <w:t>3</w:t>
      </w:r>
      <w:r w:rsidR="002B52A5" w:rsidRPr="008113CF">
        <w:t xml:space="preserve">) </w:t>
      </w:r>
      <w:r w:rsidR="00AD04FC" w:rsidRPr="008113CF">
        <w:t>Yerel ç</w:t>
      </w:r>
      <w:r w:rsidR="00AD00CD" w:rsidRPr="008113CF">
        <w:t>eşitler</w:t>
      </w:r>
      <w:r w:rsidR="00AD04FC" w:rsidRPr="008113CF">
        <w:t>e</w:t>
      </w:r>
      <w:r w:rsidR="00AD00CD" w:rsidRPr="008113CF">
        <w:t xml:space="preserve"> kayıt altına alınan çeşitler ile karışt</w:t>
      </w:r>
      <w:r w:rsidR="000754C7" w:rsidRPr="008113CF">
        <w:t>ırılmayacak şekilde isim verilir</w:t>
      </w:r>
      <w:r w:rsidR="00AD00CD" w:rsidRPr="008113CF">
        <w:t xml:space="preserve">. </w:t>
      </w:r>
      <w:r w:rsidR="007E4374" w:rsidRPr="008113CF">
        <w:t>Yerel ç</w:t>
      </w:r>
      <w:r w:rsidR="00AD00CD" w:rsidRPr="008113CF">
        <w:t>eşidin farklı bölgelerde farklı isimler aldığı veya aynı çeşidin birden fazla isimle tanındığı ya da eskiden beri birden fazla isimle anıldığı takdirde, yaygın isimle birlikte diğer isimler parantez içerisinde verilebilir. İsimlendirme de doğru bilgi vermesi koşulu ile yer ve coğrafi bölge isimleri kullanılabilir.</w:t>
      </w:r>
    </w:p>
    <w:p w:rsidR="002B52A5" w:rsidRPr="001A0E1A" w:rsidRDefault="002B52A5" w:rsidP="00F0733E">
      <w:pPr>
        <w:tabs>
          <w:tab w:val="left" w:pos="567"/>
        </w:tabs>
        <w:ind w:firstLine="567"/>
        <w:jc w:val="both"/>
      </w:pPr>
    </w:p>
    <w:p w:rsidR="0029269F" w:rsidRPr="001A0E1A" w:rsidRDefault="0029269F" w:rsidP="00BA3A1D">
      <w:pPr>
        <w:tabs>
          <w:tab w:val="left" w:pos="567"/>
        </w:tabs>
        <w:ind w:firstLine="567"/>
        <w:jc w:val="both"/>
      </w:pPr>
    </w:p>
    <w:p w:rsidR="009D3328" w:rsidRPr="001A0E1A" w:rsidRDefault="009D3328" w:rsidP="00645CE3">
      <w:pPr>
        <w:tabs>
          <w:tab w:val="left" w:pos="567"/>
        </w:tabs>
        <w:ind w:firstLine="567"/>
        <w:jc w:val="both"/>
        <w:rPr>
          <w:b/>
        </w:rPr>
      </w:pPr>
      <w:r w:rsidRPr="001A0E1A">
        <w:rPr>
          <w:b/>
        </w:rPr>
        <w:t xml:space="preserve">Yerel Çeşit Kayıt Komitesi </w:t>
      </w:r>
    </w:p>
    <w:p w:rsidR="00B048B6" w:rsidRPr="001A0E1A" w:rsidRDefault="00645CE3" w:rsidP="00645CE3">
      <w:pPr>
        <w:tabs>
          <w:tab w:val="left" w:pos="567"/>
        </w:tabs>
        <w:ind w:firstLine="567"/>
        <w:jc w:val="both"/>
      </w:pPr>
      <w:r w:rsidRPr="008113CF">
        <w:rPr>
          <w:b/>
        </w:rPr>
        <w:t>MADDE 6 –</w:t>
      </w:r>
      <w:r w:rsidRPr="008113CF">
        <w:t xml:space="preserve"> (1) </w:t>
      </w:r>
      <w:r w:rsidR="00B048B6" w:rsidRPr="001A0E1A">
        <w:t xml:space="preserve">Başvurulan </w:t>
      </w:r>
      <w:r w:rsidR="00A25051" w:rsidRPr="001A0E1A">
        <w:t xml:space="preserve">yerel </w:t>
      </w:r>
      <w:r w:rsidR="00B048B6" w:rsidRPr="001A0E1A">
        <w:t>çeşitler</w:t>
      </w:r>
      <w:r w:rsidR="00A25051" w:rsidRPr="001A0E1A">
        <w:t>;</w:t>
      </w:r>
      <w:r w:rsidR="00B048B6" w:rsidRPr="001A0E1A">
        <w:t xml:space="preserve"> Genel Müdürlük</w:t>
      </w:r>
      <w:r w:rsidR="001B1012" w:rsidRPr="001A0E1A">
        <w:t>ten bir</w:t>
      </w:r>
      <w:r w:rsidR="00B048B6" w:rsidRPr="001A0E1A">
        <w:t>, TTSM</w:t>
      </w:r>
      <w:r w:rsidR="00695988">
        <w:t xml:space="preserve"> </w:t>
      </w:r>
      <w:r w:rsidR="00B048B6" w:rsidRPr="001A0E1A">
        <w:t xml:space="preserve">’den bir, </w:t>
      </w:r>
      <w:r w:rsidR="00342EA6" w:rsidRPr="001A0E1A">
        <w:t>ilgili il müdürlüğünden bir</w:t>
      </w:r>
      <w:r w:rsidR="00B048B6" w:rsidRPr="001A0E1A">
        <w:t>,</w:t>
      </w:r>
      <w:r w:rsidR="00A25051" w:rsidRPr="001A0E1A">
        <w:t xml:space="preserve"> ,</w:t>
      </w:r>
      <w:r w:rsidR="00342EA6" w:rsidRPr="001A0E1A">
        <w:t xml:space="preserve"> </w:t>
      </w:r>
      <w:r w:rsidR="00B048B6" w:rsidRPr="001A0E1A">
        <w:t xml:space="preserve">Tarımsal Araştırmalar ve Politikalar Genel Müdürlüğünden </w:t>
      </w:r>
      <w:r w:rsidR="001B1012" w:rsidRPr="001A0E1A">
        <w:t>bir</w:t>
      </w:r>
      <w:r w:rsidR="00B048B6" w:rsidRPr="001A0E1A">
        <w:t>,</w:t>
      </w:r>
      <w:r w:rsidR="00A25051" w:rsidRPr="001A0E1A">
        <w:t xml:space="preserve"> </w:t>
      </w:r>
      <w:r w:rsidR="0084244D">
        <w:t>Türkiye Tohumcular Birliğinden bir</w:t>
      </w:r>
      <w:r w:rsidR="00150DDD">
        <w:t xml:space="preserve"> </w:t>
      </w:r>
      <w:r w:rsidR="00B048B6" w:rsidRPr="001A0E1A">
        <w:t>ve Üniversitenin ilgili bölümünden b</w:t>
      </w:r>
      <w:r w:rsidR="001B1012" w:rsidRPr="001A0E1A">
        <w:t>ir</w:t>
      </w:r>
      <w:r w:rsidR="00B048B6" w:rsidRPr="001A0E1A">
        <w:t xml:space="preserve"> uzmanın katılımı ile oluşturulan Yerel Çeşit Kayıt Komitesi tarafından </w:t>
      </w:r>
      <w:r w:rsidR="0084244D">
        <w:t>değerlendirilir.</w:t>
      </w:r>
      <w:r w:rsidR="00342EA6" w:rsidRPr="001A0E1A">
        <w:t xml:space="preserve"> </w:t>
      </w:r>
      <w:r w:rsidR="0084244D">
        <w:t xml:space="preserve">Komitede </w:t>
      </w:r>
      <w:r w:rsidR="0062340A">
        <w:t xml:space="preserve">başvuru sahibi ve </w:t>
      </w:r>
      <w:r w:rsidR="0084244D">
        <w:t>danışman üye/üyeler bulunabilir ancak</w:t>
      </w:r>
      <w:r w:rsidR="00B26996" w:rsidRPr="001A0E1A">
        <w:t xml:space="preserve"> oy hakkı bulunmaz.</w:t>
      </w:r>
    </w:p>
    <w:p w:rsidR="00915A0C" w:rsidRPr="008113CF" w:rsidRDefault="00712E4C" w:rsidP="001A0E1A">
      <w:pPr>
        <w:tabs>
          <w:tab w:val="left" w:pos="567"/>
        </w:tabs>
        <w:jc w:val="both"/>
      </w:pPr>
      <w:r w:rsidRPr="008113CF">
        <w:tab/>
      </w:r>
      <w:r w:rsidR="009F0CEA" w:rsidRPr="008113CF">
        <w:t xml:space="preserve">(2) </w:t>
      </w:r>
      <w:r w:rsidR="00915A0C" w:rsidRPr="008113CF">
        <w:t xml:space="preserve">Komite oy hakkı olan en az </w:t>
      </w:r>
      <w:r w:rsidR="00AC34DC">
        <w:t>dört</w:t>
      </w:r>
      <w:r w:rsidR="00915A0C" w:rsidRPr="008113CF">
        <w:t xml:space="preserve"> üyenin katılımı ile toplanır.</w:t>
      </w:r>
      <w:r w:rsidR="00C928E4" w:rsidRPr="008113CF">
        <w:t xml:space="preserve"> Üyeler arasından bir başkan seçilir. Toplantının raportörlüğü TTSM tarafından yapılır. Kararlar oy çokluğuyla alınır.</w:t>
      </w:r>
      <w:r w:rsidR="009F0CEA" w:rsidRPr="008113CF">
        <w:t xml:space="preserve"> </w:t>
      </w:r>
      <w:r w:rsidR="00C928E4" w:rsidRPr="008113CF">
        <w:t>Oyların eşit olması halinde başkanın oyu sonucu belirler.</w:t>
      </w:r>
    </w:p>
    <w:p w:rsidR="005F0D95" w:rsidRPr="001A0E1A" w:rsidRDefault="00712E4C" w:rsidP="001A0E1A">
      <w:pPr>
        <w:tabs>
          <w:tab w:val="left" w:pos="567"/>
        </w:tabs>
        <w:jc w:val="both"/>
      </w:pPr>
      <w:r w:rsidRPr="008113CF">
        <w:tab/>
      </w:r>
      <w:r w:rsidR="005F0D95" w:rsidRPr="008113CF">
        <w:t xml:space="preserve">(3) Yerel çeşit kayıt komitesi, </w:t>
      </w:r>
      <w:r w:rsidR="00AC34DC">
        <w:t>yıl içerisinde taleplere bağlı olarak yılda en fazla 2 defa TTSM tarafından ilan edilen tarihte toplanır.</w:t>
      </w:r>
    </w:p>
    <w:p w:rsidR="00DA1506" w:rsidRPr="008113CF" w:rsidRDefault="00712E4C" w:rsidP="001A0E1A">
      <w:pPr>
        <w:tabs>
          <w:tab w:val="left" w:pos="567"/>
        </w:tabs>
        <w:jc w:val="both"/>
      </w:pPr>
      <w:r w:rsidRPr="008113CF">
        <w:tab/>
      </w:r>
      <w:r w:rsidR="00E501B5" w:rsidRPr="008113CF">
        <w:t xml:space="preserve">(4) </w:t>
      </w:r>
      <w:r w:rsidR="00DA1506" w:rsidRPr="001A0E1A">
        <w:t>Başvurulan yerel çeşit ile ilgili aşağıdaki bilgilerin komite tarafından yeterli kabul edilmesi durumunda ayrıca bir teknik inceleme yapılmaz</w:t>
      </w:r>
      <w:r w:rsidR="00DA1506" w:rsidRPr="008113CF">
        <w:t>.</w:t>
      </w:r>
    </w:p>
    <w:p w:rsidR="00645CE3" w:rsidRPr="001A0E1A" w:rsidRDefault="00645CE3" w:rsidP="00E501B5">
      <w:pPr>
        <w:pStyle w:val="ListeParagraf"/>
        <w:numPr>
          <w:ilvl w:val="0"/>
          <w:numId w:val="21"/>
        </w:numPr>
        <w:tabs>
          <w:tab w:val="left" w:pos="851"/>
        </w:tabs>
        <w:jc w:val="both"/>
      </w:pPr>
      <w:r w:rsidRPr="001A0E1A">
        <w:t>Yerel çeşitle ilgili tanımlamalar ve isimlendirme,</w:t>
      </w:r>
    </w:p>
    <w:p w:rsidR="00645CE3" w:rsidRPr="001A0E1A" w:rsidRDefault="00645CE3" w:rsidP="00E501B5">
      <w:pPr>
        <w:pStyle w:val="ListeParagraf"/>
        <w:numPr>
          <w:ilvl w:val="0"/>
          <w:numId w:val="21"/>
        </w:numPr>
        <w:tabs>
          <w:tab w:val="left" w:pos="851"/>
        </w:tabs>
        <w:jc w:val="both"/>
      </w:pPr>
      <w:r w:rsidRPr="001A0E1A">
        <w:t>Başvuru sahibi tarafından yapılan gözlem ve test sonuçları,</w:t>
      </w:r>
    </w:p>
    <w:p w:rsidR="00E501B5" w:rsidRPr="001A0E1A" w:rsidRDefault="007A0A9E" w:rsidP="00E501B5">
      <w:pPr>
        <w:numPr>
          <w:ilvl w:val="0"/>
          <w:numId w:val="21"/>
        </w:numPr>
        <w:tabs>
          <w:tab w:val="left" w:pos="851"/>
        </w:tabs>
        <w:jc w:val="both"/>
      </w:pPr>
      <w:r w:rsidRPr="001A0E1A">
        <w:t xml:space="preserve">Yerel çeşidin üretimi ile ilgili hususlar, kullanım </w:t>
      </w:r>
      <w:r w:rsidR="001A5D70" w:rsidRPr="001A0E1A">
        <w:t>amacı</w:t>
      </w:r>
      <w:r w:rsidRPr="001A0E1A">
        <w:t xml:space="preserve"> ile ilgili bilgiler</w:t>
      </w:r>
      <w:r w:rsidR="00344335">
        <w:t>,</w:t>
      </w:r>
    </w:p>
    <w:p w:rsidR="007A0A9E" w:rsidRPr="001A0E1A" w:rsidRDefault="007A0A9E" w:rsidP="007A0A9E">
      <w:pPr>
        <w:numPr>
          <w:ilvl w:val="0"/>
          <w:numId w:val="21"/>
        </w:numPr>
        <w:tabs>
          <w:tab w:val="left" w:pos="851"/>
        </w:tabs>
        <w:jc w:val="both"/>
      </w:pPr>
      <w:r w:rsidRPr="001A0E1A">
        <w:t>Tarımsal Araştırmalar ve Politikalar Genel Müdürlüğü veya bitki genetik kaynaklarının muhafazası</w:t>
      </w:r>
      <w:r w:rsidR="004C4695" w:rsidRPr="001A0E1A">
        <w:t xml:space="preserve"> </w:t>
      </w:r>
      <w:r w:rsidRPr="001A0E1A">
        <w:t xml:space="preserve">için çalışan sivil toplum kuruluşları tarafından </w:t>
      </w:r>
      <w:r w:rsidR="00344335">
        <w:t>hazırlanan çeşidi tanımlayan</w:t>
      </w:r>
      <w:r w:rsidRPr="001A0E1A">
        <w:t xml:space="preserve"> diğer bilgiler.</w:t>
      </w:r>
    </w:p>
    <w:p w:rsidR="00E501B5" w:rsidRPr="008113CF" w:rsidRDefault="00E501B5" w:rsidP="00E501B5">
      <w:pPr>
        <w:pStyle w:val="ListeParagraf"/>
        <w:tabs>
          <w:tab w:val="left" w:pos="851"/>
        </w:tabs>
        <w:ind w:left="1287"/>
        <w:jc w:val="both"/>
      </w:pPr>
    </w:p>
    <w:p w:rsidR="00703A57" w:rsidRPr="008113CF" w:rsidRDefault="00712E4C" w:rsidP="001A0E1A">
      <w:pPr>
        <w:tabs>
          <w:tab w:val="left" w:pos="567"/>
        </w:tabs>
        <w:jc w:val="both"/>
      </w:pPr>
      <w:r w:rsidRPr="001A0E1A">
        <w:tab/>
      </w:r>
      <w:r w:rsidR="00C75B6B" w:rsidRPr="001A0E1A">
        <w:t xml:space="preserve">(5) </w:t>
      </w:r>
      <w:r w:rsidR="00703A57" w:rsidRPr="001A0E1A">
        <w:t xml:space="preserve">Komitenin teknik inceleme yapılmasına karar vermesi durumunda yerel çeşitler Bitki Çeşitlerinin Kayıt Altına Alınması Yönetmeliği kapsamında </w:t>
      </w:r>
      <w:r w:rsidR="000153F0">
        <w:t xml:space="preserve">1 yıl süre ile </w:t>
      </w:r>
      <w:r w:rsidR="00703A57" w:rsidRPr="001A0E1A">
        <w:t xml:space="preserve">farklılık ve yeknesaklık testlerine alınır. Bu testlerde yeknesaklık gözlemlerinde </w:t>
      </w:r>
      <w:r w:rsidRPr="001A0E1A">
        <w:t xml:space="preserve">ilgili türe ait standartlarda yer alan orana +- </w:t>
      </w:r>
      <w:r w:rsidR="00703A57" w:rsidRPr="001A0E1A">
        <w:t>%</w:t>
      </w:r>
      <w:r w:rsidRPr="001A0E1A">
        <w:t xml:space="preserve"> 10</w:t>
      </w:r>
      <w:r w:rsidR="00703A57" w:rsidRPr="001A0E1A">
        <w:t xml:space="preserve"> tip dışı bitki toleransı uygulanır.</w:t>
      </w:r>
      <w:r w:rsidRPr="001A0E1A">
        <w:t xml:space="preserve"> </w:t>
      </w:r>
      <w:r w:rsidR="00703A57" w:rsidRPr="001A0E1A">
        <w:t>Teknik inceleme neticesinde olumlu ve olumsuz olarak düzenlenen rapor komiteye gönderilir</w:t>
      </w:r>
      <w:r w:rsidR="00703A57" w:rsidRPr="008113CF">
        <w:t>.</w:t>
      </w:r>
    </w:p>
    <w:p w:rsidR="00963270" w:rsidRPr="001A0E1A" w:rsidRDefault="00963270" w:rsidP="00BA3A1D">
      <w:pPr>
        <w:tabs>
          <w:tab w:val="left" w:pos="851"/>
        </w:tabs>
        <w:ind w:firstLine="567"/>
        <w:jc w:val="both"/>
      </w:pPr>
    </w:p>
    <w:p w:rsidR="00645CE3" w:rsidRPr="008113CF" w:rsidRDefault="00645CE3" w:rsidP="00645CE3">
      <w:pPr>
        <w:tabs>
          <w:tab w:val="left" w:pos="567"/>
        </w:tabs>
        <w:ind w:firstLine="567"/>
        <w:jc w:val="both"/>
        <w:rPr>
          <w:b/>
        </w:rPr>
      </w:pPr>
      <w:r w:rsidRPr="008113CF">
        <w:rPr>
          <w:b/>
        </w:rPr>
        <w:t>Kayıt Listesi</w:t>
      </w:r>
    </w:p>
    <w:p w:rsidR="00830A57" w:rsidRPr="001A0E1A" w:rsidRDefault="00645CE3" w:rsidP="00645CE3">
      <w:pPr>
        <w:tabs>
          <w:tab w:val="left" w:pos="567"/>
        </w:tabs>
        <w:ind w:firstLine="567"/>
        <w:jc w:val="both"/>
      </w:pPr>
      <w:r w:rsidRPr="008113CF">
        <w:rPr>
          <w:b/>
        </w:rPr>
        <w:t>MADDE 7 –</w:t>
      </w:r>
      <w:r w:rsidRPr="008113CF">
        <w:t xml:space="preserve">(1) </w:t>
      </w:r>
      <w:r w:rsidR="00830A57" w:rsidRPr="001A0E1A">
        <w:t>Kayıt altına alınan yerel çeşitler ile ilgili hazırlanan Yerel Çeşitler Listesi, TTSM</w:t>
      </w:r>
      <w:r w:rsidR="006677F4">
        <w:t xml:space="preserve"> </w:t>
      </w:r>
      <w:r w:rsidR="00830A57" w:rsidRPr="001A0E1A">
        <w:t>’nin internet sayfasında yayımlanır.</w:t>
      </w:r>
    </w:p>
    <w:p w:rsidR="00830A57" w:rsidRPr="001A0E1A" w:rsidRDefault="003474FE" w:rsidP="00645CE3">
      <w:pPr>
        <w:tabs>
          <w:tab w:val="left" w:pos="567"/>
        </w:tabs>
        <w:ind w:firstLine="567"/>
        <w:jc w:val="both"/>
      </w:pPr>
      <w:r w:rsidRPr="001A0E1A">
        <w:t xml:space="preserve"> </w:t>
      </w:r>
      <w:r w:rsidR="00830A57" w:rsidRPr="001A0E1A">
        <w:t>(2) Kayıt altına alınan yerel</w:t>
      </w:r>
      <w:r w:rsidRPr="001A0E1A">
        <w:t xml:space="preserve"> </w:t>
      </w:r>
      <w:r w:rsidR="00830A57" w:rsidRPr="001A0E1A">
        <w:t>çeşidin menşe bölgesi Yerel Çeşit Listesinde belirtilir</w:t>
      </w:r>
    </w:p>
    <w:p w:rsidR="00645CE3" w:rsidRPr="001A0E1A" w:rsidRDefault="00645CE3" w:rsidP="00BA3A1D">
      <w:pPr>
        <w:tabs>
          <w:tab w:val="left" w:pos="567"/>
        </w:tabs>
        <w:ind w:firstLine="567"/>
        <w:jc w:val="both"/>
        <w:rPr>
          <w:u w:val="single"/>
        </w:rPr>
      </w:pPr>
    </w:p>
    <w:p w:rsidR="00234697" w:rsidRPr="001A0E1A" w:rsidRDefault="00234697" w:rsidP="00BA3A1D">
      <w:pPr>
        <w:tabs>
          <w:tab w:val="left" w:pos="567"/>
        </w:tabs>
        <w:ind w:firstLine="567"/>
        <w:jc w:val="both"/>
        <w:rPr>
          <w:u w:val="single"/>
        </w:rPr>
      </w:pPr>
    </w:p>
    <w:p w:rsidR="00E45317" w:rsidRPr="001A0E1A" w:rsidRDefault="00E45317" w:rsidP="00BA3A1D">
      <w:pPr>
        <w:tabs>
          <w:tab w:val="left" w:pos="567"/>
        </w:tabs>
        <w:ind w:firstLine="567"/>
        <w:jc w:val="both"/>
      </w:pPr>
    </w:p>
    <w:p w:rsidR="0005689E" w:rsidRPr="001A0E1A" w:rsidRDefault="0005689E" w:rsidP="00E45317">
      <w:pPr>
        <w:tabs>
          <w:tab w:val="left" w:pos="567"/>
        </w:tabs>
        <w:ind w:firstLine="567"/>
        <w:jc w:val="center"/>
        <w:rPr>
          <w:b/>
        </w:rPr>
      </w:pPr>
    </w:p>
    <w:p w:rsidR="004F2617" w:rsidRPr="001A0E1A" w:rsidRDefault="004F2617" w:rsidP="00E45317">
      <w:pPr>
        <w:tabs>
          <w:tab w:val="left" w:pos="567"/>
        </w:tabs>
        <w:ind w:firstLine="567"/>
        <w:jc w:val="center"/>
        <w:rPr>
          <w:b/>
        </w:rPr>
      </w:pPr>
    </w:p>
    <w:p w:rsidR="00E45317" w:rsidRPr="001A0E1A" w:rsidRDefault="00E45317" w:rsidP="00E45317">
      <w:pPr>
        <w:tabs>
          <w:tab w:val="left" w:pos="567"/>
        </w:tabs>
        <w:ind w:firstLine="567"/>
        <w:jc w:val="center"/>
        <w:rPr>
          <w:b/>
        </w:rPr>
      </w:pPr>
      <w:r w:rsidRPr="001A0E1A">
        <w:rPr>
          <w:b/>
        </w:rPr>
        <w:t>ÜÇÜNCÜ BÖLÜM</w:t>
      </w:r>
    </w:p>
    <w:p w:rsidR="00E45317" w:rsidRPr="001A0E1A" w:rsidRDefault="00E45317" w:rsidP="00E45317">
      <w:pPr>
        <w:tabs>
          <w:tab w:val="left" w:pos="567"/>
        </w:tabs>
        <w:ind w:firstLine="567"/>
        <w:jc w:val="center"/>
        <w:rPr>
          <w:b/>
        </w:rPr>
      </w:pPr>
      <w:r w:rsidRPr="001A0E1A">
        <w:rPr>
          <w:b/>
        </w:rPr>
        <w:t>Yerel Çeşitlerin Üretimi ve Pazarlanması</w:t>
      </w:r>
    </w:p>
    <w:p w:rsidR="00E45317" w:rsidRPr="001A0E1A" w:rsidRDefault="00E45317" w:rsidP="00BA3A1D">
      <w:pPr>
        <w:tabs>
          <w:tab w:val="left" w:pos="567"/>
        </w:tabs>
        <w:ind w:firstLine="567"/>
        <w:jc w:val="both"/>
      </w:pPr>
    </w:p>
    <w:p w:rsidR="009B5900" w:rsidRPr="008113CF" w:rsidRDefault="009B5900" w:rsidP="009B5900">
      <w:pPr>
        <w:tabs>
          <w:tab w:val="left" w:pos="567"/>
        </w:tabs>
        <w:ind w:firstLine="567"/>
        <w:jc w:val="both"/>
        <w:rPr>
          <w:b/>
        </w:rPr>
      </w:pPr>
      <w:r w:rsidRPr="001A0E1A">
        <w:rPr>
          <w:b/>
        </w:rPr>
        <w:t xml:space="preserve">Yerel Çeşitlerin Tohumluk </w:t>
      </w:r>
      <w:r w:rsidRPr="008113CF">
        <w:rPr>
          <w:b/>
        </w:rPr>
        <w:t>Üretim</w:t>
      </w:r>
      <w:r w:rsidRPr="001A0E1A">
        <w:rPr>
          <w:b/>
        </w:rPr>
        <w:t>i</w:t>
      </w:r>
    </w:p>
    <w:p w:rsidR="00D857D4" w:rsidRPr="008113CF" w:rsidRDefault="009B5900" w:rsidP="00234EB3">
      <w:pPr>
        <w:tabs>
          <w:tab w:val="left" w:pos="567"/>
        </w:tabs>
        <w:ind w:firstLine="567"/>
        <w:jc w:val="both"/>
      </w:pPr>
      <w:r w:rsidRPr="008113CF">
        <w:rPr>
          <w:b/>
        </w:rPr>
        <w:t>MADDE 8 –</w:t>
      </w:r>
      <w:r w:rsidRPr="008113CF">
        <w:t xml:space="preserve"> </w:t>
      </w:r>
      <w:r w:rsidR="00D857D4" w:rsidRPr="008113CF">
        <w:t>(1) Bir menşe</w:t>
      </w:r>
      <w:r w:rsidR="003D3716" w:rsidRPr="008113CF">
        <w:t xml:space="preserve"> </w:t>
      </w:r>
      <w:r w:rsidR="00D857D4" w:rsidRPr="008113CF">
        <w:t>bölge için kayıt altına alınmış yerel çeşi</w:t>
      </w:r>
      <w:r w:rsidR="006677F4">
        <w:t>d</w:t>
      </w:r>
      <w:r w:rsidR="00D857D4" w:rsidRPr="001A0E1A">
        <w:t>e</w:t>
      </w:r>
      <w:r w:rsidR="003D3716" w:rsidRPr="001A0E1A">
        <w:t xml:space="preserve"> </w:t>
      </w:r>
      <w:r w:rsidR="00D857D4" w:rsidRPr="001A0E1A">
        <w:t>ait tohumluklar</w:t>
      </w:r>
      <w:r w:rsidR="003D3716" w:rsidRPr="001A0E1A">
        <w:t xml:space="preserve"> </w:t>
      </w:r>
      <w:r w:rsidR="00D857D4" w:rsidRPr="008113CF">
        <w:t>ancak o bölgede üretilebilir</w:t>
      </w:r>
      <w:r w:rsidR="00E638F7">
        <w:t>.</w:t>
      </w:r>
      <w:r w:rsidR="00D857D4" w:rsidRPr="008113CF">
        <w:t xml:space="preserve"> </w:t>
      </w:r>
      <w:r w:rsidR="00C76161">
        <w:t>Olumsuz üretim koşulları ve diğer ç</w:t>
      </w:r>
      <w:r w:rsidR="00D857D4" w:rsidRPr="001A0E1A">
        <w:t>evresel sorunlar nedeni ile</w:t>
      </w:r>
      <w:r w:rsidR="003D3716" w:rsidRPr="001A0E1A">
        <w:t xml:space="preserve"> </w:t>
      </w:r>
      <w:r w:rsidR="00D857D4" w:rsidRPr="001A0E1A">
        <w:t>menşe bölgesi</w:t>
      </w:r>
      <w:r w:rsidR="00C76161">
        <w:t>nde üretim imkanı olmayan tohumlukların</w:t>
      </w:r>
      <w:r w:rsidR="00D857D4" w:rsidRPr="001A0E1A">
        <w:t xml:space="preserve"> </w:t>
      </w:r>
      <w:r w:rsidR="00C76161">
        <w:t xml:space="preserve">menşe bölgesi </w:t>
      </w:r>
      <w:r w:rsidR="00D857D4" w:rsidRPr="001A0E1A">
        <w:t>dışında üretim</w:t>
      </w:r>
      <w:r w:rsidR="00C76161">
        <w:t>inin</w:t>
      </w:r>
      <w:r w:rsidR="00D857D4" w:rsidRPr="001A0E1A">
        <w:t xml:space="preserve"> yapılması ancak kayıt komitesi tarafından verilecek izinle mümkündür.</w:t>
      </w:r>
      <w:r w:rsidR="003D3716" w:rsidRPr="008113CF">
        <w:t xml:space="preserve"> </w:t>
      </w:r>
      <w:r w:rsidR="00D857D4" w:rsidRPr="008113CF">
        <w:t>Üretilen tohum</w:t>
      </w:r>
      <w:r w:rsidR="00D857D4" w:rsidRPr="001A0E1A">
        <w:t>luk</w:t>
      </w:r>
      <w:r w:rsidR="00D857D4" w:rsidRPr="008113CF">
        <w:t>lar yalnızca menşe bölgesinde ticarete sunulabilir</w:t>
      </w:r>
      <w:r w:rsidR="003D3716" w:rsidRPr="008113CF">
        <w:t xml:space="preserve"> </w:t>
      </w:r>
      <w:r w:rsidR="00D857D4" w:rsidRPr="001A0E1A">
        <w:t>ve ekilebilir/dikilebilir.</w:t>
      </w:r>
      <w:r w:rsidR="00D857D4" w:rsidRPr="008113CF">
        <w:t xml:space="preserve"> </w:t>
      </w:r>
    </w:p>
    <w:p w:rsidR="004F2617" w:rsidRPr="001A0E1A" w:rsidRDefault="00886CBD" w:rsidP="00886CBD">
      <w:pPr>
        <w:tabs>
          <w:tab w:val="left" w:pos="567"/>
        </w:tabs>
        <w:jc w:val="both"/>
      </w:pPr>
      <w:r w:rsidRPr="001A0E1A">
        <w:tab/>
      </w:r>
    </w:p>
    <w:p w:rsidR="00886CBD" w:rsidRPr="008113CF" w:rsidRDefault="004F2617" w:rsidP="00886CBD">
      <w:pPr>
        <w:tabs>
          <w:tab w:val="left" w:pos="567"/>
        </w:tabs>
        <w:jc w:val="both"/>
      </w:pPr>
      <w:r w:rsidRPr="001A0E1A">
        <w:tab/>
      </w:r>
      <w:r w:rsidR="00886CBD" w:rsidRPr="001A0E1A">
        <w:t>(2) Bu ç</w:t>
      </w:r>
      <w:r w:rsidR="004C2D6A" w:rsidRPr="001A0E1A">
        <w:t xml:space="preserve">eşitlerin üretimini yapacaklar </w:t>
      </w:r>
      <w:r w:rsidR="00886CBD" w:rsidRPr="001A0E1A">
        <w:t>üretici belgesi almak zorundadır. Bu üreticiler her yıl yapacakları üretime ait beyannameyi</w:t>
      </w:r>
      <w:r w:rsidR="00F0345B">
        <w:t>(EK-1)</w:t>
      </w:r>
      <w:r w:rsidR="00886CBD" w:rsidRPr="001A0E1A">
        <w:t xml:space="preserve"> üretimin yapılacağı il müdürlüğüne verirler.</w:t>
      </w:r>
      <w:r w:rsidR="003D3716" w:rsidRPr="001A0E1A">
        <w:t xml:space="preserve"> </w:t>
      </w:r>
    </w:p>
    <w:p w:rsidR="004F2617" w:rsidRPr="008113CF" w:rsidRDefault="00886CBD" w:rsidP="00886CBD">
      <w:pPr>
        <w:tabs>
          <w:tab w:val="left" w:pos="567"/>
        </w:tabs>
        <w:jc w:val="both"/>
      </w:pPr>
      <w:r w:rsidRPr="008113CF">
        <w:tab/>
      </w:r>
    </w:p>
    <w:p w:rsidR="00886CBD" w:rsidRPr="008113CF" w:rsidRDefault="004F2617" w:rsidP="00886CBD">
      <w:pPr>
        <w:tabs>
          <w:tab w:val="left" w:pos="567"/>
        </w:tabs>
        <w:jc w:val="both"/>
      </w:pPr>
      <w:r w:rsidRPr="008113CF">
        <w:tab/>
      </w:r>
      <w:r w:rsidR="00886CBD" w:rsidRPr="008113CF">
        <w:t>(</w:t>
      </w:r>
      <w:r w:rsidR="00886CBD" w:rsidRPr="001A0E1A">
        <w:t>3</w:t>
      </w:r>
      <w:r w:rsidR="00886CBD" w:rsidRPr="008113CF">
        <w:t xml:space="preserve">) Bitki pasaportu yönetmeliği kapsamında yer alan türlerin üretimleri bitki pasaportu uygulamalarına göre yapılır. </w:t>
      </w:r>
      <w:r w:rsidR="00886CBD" w:rsidRPr="001A0E1A">
        <w:t>Bu türlerin tohumluklarının üretiminde bitki pasaportu yönetmeliğinde talep edilen üretici veya yetiştirici belgesi talep edilmez</w:t>
      </w:r>
      <w:r w:rsidR="00F0345B">
        <w:t>.</w:t>
      </w:r>
    </w:p>
    <w:p w:rsidR="004F2617" w:rsidRPr="008113CF" w:rsidRDefault="004F2617" w:rsidP="006B28A0">
      <w:pPr>
        <w:tabs>
          <w:tab w:val="left" w:pos="567"/>
        </w:tabs>
        <w:ind w:firstLine="567"/>
        <w:jc w:val="both"/>
      </w:pPr>
    </w:p>
    <w:p w:rsidR="00F0345B" w:rsidRPr="008113CF" w:rsidRDefault="006B28A0" w:rsidP="00F0345B">
      <w:pPr>
        <w:tabs>
          <w:tab w:val="left" w:pos="567"/>
        </w:tabs>
        <w:ind w:firstLine="567"/>
        <w:jc w:val="both"/>
      </w:pPr>
      <w:r w:rsidRPr="008113CF">
        <w:t>(</w:t>
      </w:r>
      <w:r w:rsidRPr="001A0E1A">
        <w:t>4</w:t>
      </w:r>
      <w:r w:rsidRPr="008113CF">
        <w:t xml:space="preserve">) Tarla bitkileri ve sebze </w:t>
      </w:r>
      <w:r w:rsidRPr="001A0E1A">
        <w:t>yerel</w:t>
      </w:r>
      <w:r w:rsidR="003D3716" w:rsidRPr="001A0E1A">
        <w:t xml:space="preserve"> </w:t>
      </w:r>
      <w:r w:rsidRPr="008113CF">
        <w:t xml:space="preserve">çeşitlere ait tohumlukların üretimleri ilgili sertifikasyon yönetmeliklerinde belirtilen tarla ve laboratuvar standartlarının </w:t>
      </w:r>
      <w:r w:rsidR="003F5CF8">
        <w:t xml:space="preserve">- </w:t>
      </w:r>
      <w:r w:rsidRPr="001A0E1A">
        <w:t>%</w:t>
      </w:r>
      <w:r w:rsidR="003F5CF8">
        <w:t xml:space="preserve"> 10</w:t>
      </w:r>
      <w:r w:rsidRPr="008113CF">
        <w:t xml:space="preserve"> </w:t>
      </w:r>
      <w:r w:rsidR="004C2D6A" w:rsidRPr="008113CF">
        <w:t xml:space="preserve"> </w:t>
      </w:r>
      <w:r w:rsidRPr="008113CF">
        <w:t>karşılamak zorundadır</w:t>
      </w:r>
      <w:r w:rsidR="00F0345B">
        <w:t xml:space="preserve">. </w:t>
      </w:r>
    </w:p>
    <w:p w:rsidR="004F2617" w:rsidRPr="008113CF" w:rsidRDefault="004F2617" w:rsidP="006B28A0">
      <w:pPr>
        <w:tabs>
          <w:tab w:val="left" w:pos="567"/>
        </w:tabs>
        <w:ind w:firstLine="567"/>
        <w:jc w:val="both"/>
      </w:pPr>
    </w:p>
    <w:p w:rsidR="004F2617" w:rsidRPr="008113CF" w:rsidRDefault="006B28A0" w:rsidP="006B28A0">
      <w:pPr>
        <w:tabs>
          <w:tab w:val="left" w:pos="567"/>
        </w:tabs>
        <w:ind w:firstLine="567"/>
        <w:jc w:val="both"/>
      </w:pPr>
      <w:r w:rsidRPr="008113CF">
        <w:t xml:space="preserve">(5) </w:t>
      </w:r>
      <w:r w:rsidR="00F0345B">
        <w:t>Üretici tarafından partilendirilerek kamu sertifikasyon kuruluşlarına getirilen numuneler analize tabi tutularak standartları karşılayan partiler için yerel tohum</w:t>
      </w:r>
      <w:r w:rsidR="001E46D4">
        <w:t>luk belgesi düzenlenir ve bu belge ile pazarlanır.</w:t>
      </w:r>
    </w:p>
    <w:p w:rsidR="006B28A0" w:rsidRPr="008113CF" w:rsidRDefault="006B28A0" w:rsidP="006B28A0">
      <w:pPr>
        <w:tabs>
          <w:tab w:val="left" w:pos="567"/>
        </w:tabs>
        <w:ind w:firstLine="567"/>
        <w:jc w:val="both"/>
      </w:pPr>
    </w:p>
    <w:p w:rsidR="004F2617" w:rsidRPr="001A0E1A" w:rsidRDefault="004F2617" w:rsidP="00B530E9">
      <w:pPr>
        <w:tabs>
          <w:tab w:val="left" w:pos="567"/>
        </w:tabs>
        <w:ind w:firstLine="567"/>
        <w:jc w:val="both"/>
      </w:pPr>
    </w:p>
    <w:p w:rsidR="00B530E9" w:rsidRPr="001A0E1A" w:rsidRDefault="00B530E9" w:rsidP="00B530E9">
      <w:pPr>
        <w:tabs>
          <w:tab w:val="left" w:pos="567"/>
        </w:tabs>
        <w:ind w:firstLine="567"/>
        <w:jc w:val="both"/>
      </w:pPr>
      <w:r w:rsidRPr="001A0E1A">
        <w:t>(</w:t>
      </w:r>
      <w:r w:rsidR="001E46D4">
        <w:t>6</w:t>
      </w:r>
      <w:r w:rsidRPr="001A0E1A">
        <w:t>) Bu çeşitlere ait tohumlukların üretim</w:t>
      </w:r>
      <w:r w:rsidR="001E46D4">
        <w:t xml:space="preserve">ine ait bilgi ve belgeler </w:t>
      </w:r>
      <w:r w:rsidRPr="001A0E1A">
        <w:t>üretici tarafından istenildiğinde sunulmak üzere kayıt altına alınır.</w:t>
      </w:r>
    </w:p>
    <w:p w:rsidR="00B530E9" w:rsidRPr="008113CF" w:rsidRDefault="00B530E9" w:rsidP="006B28A0">
      <w:pPr>
        <w:tabs>
          <w:tab w:val="left" w:pos="567"/>
        </w:tabs>
        <w:ind w:firstLine="567"/>
        <w:jc w:val="both"/>
        <w:rPr>
          <w:u w:val="single"/>
        </w:rPr>
      </w:pPr>
    </w:p>
    <w:p w:rsidR="006B28A0" w:rsidRPr="008113CF" w:rsidRDefault="006B28A0" w:rsidP="00886CBD">
      <w:pPr>
        <w:tabs>
          <w:tab w:val="left" w:pos="567"/>
        </w:tabs>
        <w:jc w:val="both"/>
        <w:rPr>
          <w:u w:val="single"/>
        </w:rPr>
      </w:pPr>
    </w:p>
    <w:p w:rsidR="00886CBD" w:rsidRPr="001A0E1A" w:rsidRDefault="00886CBD" w:rsidP="00886CBD">
      <w:pPr>
        <w:tabs>
          <w:tab w:val="left" w:pos="567"/>
        </w:tabs>
        <w:ind w:firstLine="567"/>
        <w:jc w:val="both"/>
        <w:rPr>
          <w:u w:val="single"/>
        </w:rPr>
      </w:pPr>
    </w:p>
    <w:p w:rsidR="00886CBD" w:rsidRPr="008113CF" w:rsidRDefault="00886CBD" w:rsidP="00D857D4">
      <w:pPr>
        <w:tabs>
          <w:tab w:val="left" w:pos="567"/>
        </w:tabs>
        <w:ind w:firstLine="567"/>
        <w:jc w:val="both"/>
        <w:rPr>
          <w:strike/>
          <w:u w:val="single"/>
        </w:rPr>
      </w:pPr>
    </w:p>
    <w:p w:rsidR="009B5900" w:rsidRPr="008113CF" w:rsidRDefault="009B5900" w:rsidP="009B5900">
      <w:pPr>
        <w:pStyle w:val="NormalWeb"/>
        <w:spacing w:before="0" w:beforeAutospacing="0" w:after="0" w:afterAutospacing="0"/>
        <w:ind w:firstLine="567"/>
        <w:jc w:val="both"/>
      </w:pPr>
    </w:p>
    <w:p w:rsidR="004F11F6" w:rsidRPr="001A0E1A" w:rsidRDefault="004F11F6" w:rsidP="004F11F6">
      <w:pPr>
        <w:pStyle w:val="NormalWeb"/>
        <w:spacing w:before="0" w:beforeAutospacing="0" w:after="0" w:afterAutospacing="0"/>
        <w:ind w:firstLine="567"/>
        <w:jc w:val="both"/>
      </w:pPr>
    </w:p>
    <w:p w:rsidR="001E5755" w:rsidRPr="001A0E1A" w:rsidRDefault="001E5755" w:rsidP="00BA3A1D">
      <w:pPr>
        <w:tabs>
          <w:tab w:val="left" w:pos="567"/>
        </w:tabs>
        <w:ind w:firstLine="567"/>
        <w:jc w:val="both"/>
        <w:rPr>
          <w:b/>
        </w:rPr>
      </w:pPr>
    </w:p>
    <w:p w:rsidR="004F2617" w:rsidRPr="008113CF" w:rsidRDefault="004F2617" w:rsidP="004310B1">
      <w:pPr>
        <w:tabs>
          <w:tab w:val="left" w:pos="567"/>
        </w:tabs>
        <w:ind w:firstLine="567"/>
        <w:jc w:val="both"/>
        <w:rPr>
          <w:b/>
        </w:rPr>
      </w:pPr>
    </w:p>
    <w:p w:rsidR="004F2617" w:rsidRPr="008113CF" w:rsidRDefault="004F2617" w:rsidP="004310B1">
      <w:pPr>
        <w:tabs>
          <w:tab w:val="left" w:pos="567"/>
        </w:tabs>
        <w:ind w:firstLine="567"/>
        <w:jc w:val="both"/>
        <w:rPr>
          <w:b/>
        </w:rPr>
      </w:pPr>
    </w:p>
    <w:p w:rsidR="004F2617" w:rsidRPr="008113CF" w:rsidRDefault="004F2617" w:rsidP="004310B1">
      <w:pPr>
        <w:tabs>
          <w:tab w:val="left" w:pos="567"/>
        </w:tabs>
        <w:ind w:firstLine="567"/>
        <w:jc w:val="both"/>
        <w:rPr>
          <w:b/>
        </w:rPr>
      </w:pPr>
    </w:p>
    <w:p w:rsidR="004F2617" w:rsidRPr="008113CF" w:rsidRDefault="004F2617" w:rsidP="004310B1">
      <w:pPr>
        <w:tabs>
          <w:tab w:val="left" w:pos="567"/>
        </w:tabs>
        <w:ind w:firstLine="567"/>
        <w:jc w:val="both"/>
        <w:rPr>
          <w:b/>
        </w:rPr>
      </w:pPr>
    </w:p>
    <w:p w:rsidR="004F2617" w:rsidRPr="008113CF" w:rsidRDefault="004F2617" w:rsidP="004310B1">
      <w:pPr>
        <w:tabs>
          <w:tab w:val="left" w:pos="567"/>
        </w:tabs>
        <w:ind w:firstLine="567"/>
        <w:jc w:val="both"/>
        <w:rPr>
          <w:b/>
        </w:rPr>
      </w:pPr>
    </w:p>
    <w:p w:rsidR="004F2617" w:rsidRPr="008113CF" w:rsidRDefault="004F2617" w:rsidP="004310B1">
      <w:pPr>
        <w:tabs>
          <w:tab w:val="left" w:pos="567"/>
        </w:tabs>
        <w:ind w:firstLine="567"/>
        <w:jc w:val="both"/>
        <w:rPr>
          <w:b/>
        </w:rPr>
      </w:pPr>
    </w:p>
    <w:p w:rsidR="004F2617" w:rsidRPr="008113CF" w:rsidRDefault="004F2617" w:rsidP="004310B1">
      <w:pPr>
        <w:tabs>
          <w:tab w:val="left" w:pos="567"/>
        </w:tabs>
        <w:ind w:firstLine="567"/>
        <w:jc w:val="both"/>
        <w:rPr>
          <w:b/>
        </w:rPr>
      </w:pPr>
    </w:p>
    <w:p w:rsidR="004F2617" w:rsidRPr="008113CF" w:rsidRDefault="004F2617" w:rsidP="004310B1">
      <w:pPr>
        <w:tabs>
          <w:tab w:val="left" w:pos="567"/>
        </w:tabs>
        <w:ind w:firstLine="567"/>
        <w:jc w:val="both"/>
        <w:rPr>
          <w:b/>
        </w:rPr>
      </w:pPr>
    </w:p>
    <w:p w:rsidR="004310B1" w:rsidRPr="008113CF" w:rsidRDefault="004310B1" w:rsidP="004310B1">
      <w:pPr>
        <w:tabs>
          <w:tab w:val="left" w:pos="567"/>
        </w:tabs>
        <w:ind w:firstLine="567"/>
        <w:jc w:val="both"/>
        <w:rPr>
          <w:b/>
        </w:rPr>
      </w:pPr>
      <w:r w:rsidRPr="008113CF">
        <w:rPr>
          <w:b/>
        </w:rPr>
        <w:t>Etiketleme ve Pazarlama</w:t>
      </w:r>
    </w:p>
    <w:p w:rsidR="006D53EE" w:rsidRPr="008113CF" w:rsidRDefault="004310B1" w:rsidP="00234EB3">
      <w:pPr>
        <w:tabs>
          <w:tab w:val="left" w:pos="567"/>
        </w:tabs>
        <w:ind w:firstLine="567"/>
        <w:jc w:val="both"/>
      </w:pPr>
      <w:r w:rsidRPr="008113CF">
        <w:rPr>
          <w:b/>
        </w:rPr>
        <w:t>MADDE 9 –</w:t>
      </w:r>
      <w:r w:rsidRPr="008113CF">
        <w:t xml:space="preserve"> </w:t>
      </w:r>
      <w:r w:rsidR="006D53EE" w:rsidRPr="008113CF">
        <w:t>(1)</w:t>
      </w:r>
      <w:r w:rsidR="006D53EE" w:rsidRPr="001A0E1A">
        <w:t>Yerel</w:t>
      </w:r>
      <w:r w:rsidR="003D3716" w:rsidRPr="001A0E1A">
        <w:t xml:space="preserve"> </w:t>
      </w:r>
      <w:r w:rsidR="006D53EE" w:rsidRPr="001A0E1A">
        <w:t xml:space="preserve">Çeşit </w:t>
      </w:r>
      <w:r w:rsidR="006D53EE" w:rsidRPr="008113CF">
        <w:t>Liste</w:t>
      </w:r>
      <w:r w:rsidR="006D53EE" w:rsidRPr="001A0E1A">
        <w:t>sin</w:t>
      </w:r>
      <w:r w:rsidR="006D53EE" w:rsidRPr="008113CF">
        <w:t xml:space="preserve">de yer alan çeşitlere ait tohumlar yalnızca kapalı ambalajlarda </w:t>
      </w:r>
      <w:r w:rsidR="006D53EE" w:rsidRPr="001A0E1A">
        <w:t xml:space="preserve">ve etiketli halde </w:t>
      </w:r>
      <w:r w:rsidR="006D53EE" w:rsidRPr="008113CF">
        <w:t>pazarla</w:t>
      </w:r>
      <w:r w:rsidR="006D53EE" w:rsidRPr="001A0E1A">
        <w:t>nır</w:t>
      </w:r>
      <w:r w:rsidR="006D53EE" w:rsidRPr="008113CF">
        <w:t>.</w:t>
      </w:r>
    </w:p>
    <w:p w:rsidR="006D53EE" w:rsidRPr="008113CF" w:rsidRDefault="006D53EE" w:rsidP="006D53EE">
      <w:pPr>
        <w:tabs>
          <w:tab w:val="left" w:pos="567"/>
        </w:tabs>
        <w:ind w:firstLine="567"/>
        <w:jc w:val="both"/>
      </w:pPr>
      <w:r w:rsidRPr="008113CF">
        <w:t>(2)</w:t>
      </w:r>
      <w:r w:rsidRPr="001A0E1A">
        <w:t xml:space="preserve">Yerel çeşitlere ait </w:t>
      </w:r>
      <w:r w:rsidR="003D3716" w:rsidRPr="008113CF">
        <w:t xml:space="preserve">fide </w:t>
      </w:r>
      <w:r w:rsidRPr="008113CF">
        <w:t>fidan ve fidan üretim matery</w:t>
      </w:r>
      <w:r w:rsidR="00A242CE">
        <w:t>a</w:t>
      </w:r>
      <w:r w:rsidRPr="008113CF">
        <w:t xml:space="preserve">li </w:t>
      </w:r>
      <w:r w:rsidRPr="001A0E1A">
        <w:t>açık köklü veya tüplü</w:t>
      </w:r>
      <w:r w:rsidR="003D3716" w:rsidRPr="001A0E1A">
        <w:t xml:space="preserve"> </w:t>
      </w:r>
      <w:r w:rsidRPr="001A0E1A">
        <w:t xml:space="preserve">halde </w:t>
      </w:r>
      <w:r w:rsidRPr="008113CF">
        <w:t>etiketlenerek pazarlanır.</w:t>
      </w:r>
    </w:p>
    <w:p w:rsidR="006D53EE" w:rsidRPr="008113CF" w:rsidRDefault="006D53EE" w:rsidP="006D53EE">
      <w:pPr>
        <w:tabs>
          <w:tab w:val="left" w:pos="567"/>
        </w:tabs>
        <w:ind w:firstLine="567"/>
        <w:jc w:val="both"/>
        <w:rPr>
          <w:b/>
        </w:rPr>
      </w:pPr>
      <w:r w:rsidRPr="008113CF">
        <w:t>(3) Aşağıdaki bilgileri içeren etiketler ambalajlara veya fide/fidan/fidan üretim mat</w:t>
      </w:r>
      <w:r w:rsidR="009E1C0C">
        <w:t>e</w:t>
      </w:r>
      <w:r w:rsidRPr="008113CF">
        <w:t>ry</w:t>
      </w:r>
      <w:r w:rsidR="009E1C0C">
        <w:t>a</w:t>
      </w:r>
      <w:r w:rsidRPr="008113CF">
        <w:t xml:space="preserve">li demetlerine takılır. </w:t>
      </w:r>
    </w:p>
    <w:p w:rsidR="006D53EE" w:rsidRPr="008113CF" w:rsidRDefault="006D53EE" w:rsidP="006D53EE">
      <w:pPr>
        <w:pStyle w:val="NormalWeb"/>
        <w:spacing w:before="0" w:beforeAutospacing="0" w:after="0" w:afterAutospacing="0"/>
        <w:ind w:firstLine="567"/>
        <w:jc w:val="both"/>
      </w:pPr>
      <w:r w:rsidRPr="008113CF">
        <w:t>(a) TR;</w:t>
      </w:r>
    </w:p>
    <w:p w:rsidR="006D53EE" w:rsidRPr="008113CF" w:rsidRDefault="006D53EE" w:rsidP="006D53EE">
      <w:pPr>
        <w:pStyle w:val="NormalWeb"/>
        <w:spacing w:before="0" w:beforeAutospacing="0" w:after="0" w:afterAutospacing="0"/>
        <w:ind w:firstLine="567"/>
        <w:jc w:val="both"/>
      </w:pPr>
      <w:r w:rsidRPr="008113CF">
        <w:t>(b) Üreticinin adı veya adresi ya</w:t>
      </w:r>
      <w:r w:rsidR="003D3716" w:rsidRPr="008113CF">
        <w:t xml:space="preserve"> </w:t>
      </w:r>
      <w:r w:rsidRPr="008113CF">
        <w:t>da tanıtıcı logosu;</w:t>
      </w:r>
    </w:p>
    <w:p w:rsidR="006D53EE" w:rsidRPr="008113CF" w:rsidRDefault="006D53EE" w:rsidP="006D53EE">
      <w:pPr>
        <w:pStyle w:val="NormalWeb"/>
        <w:spacing w:before="0" w:beforeAutospacing="0" w:after="0" w:afterAutospacing="0"/>
        <w:ind w:firstLine="567"/>
        <w:jc w:val="both"/>
      </w:pPr>
      <w:r w:rsidRPr="008113CF">
        <w:t>(c) Türü;</w:t>
      </w:r>
    </w:p>
    <w:p w:rsidR="006D53EE" w:rsidRPr="008113CF" w:rsidRDefault="006D53EE" w:rsidP="006D53EE">
      <w:pPr>
        <w:pStyle w:val="NormalWeb"/>
        <w:spacing w:before="0" w:beforeAutospacing="0" w:after="0" w:afterAutospacing="0"/>
        <w:ind w:firstLine="567"/>
        <w:jc w:val="both"/>
      </w:pPr>
      <w:r w:rsidRPr="008113CF">
        <w:t>(d) Çeşidin ismi/</w:t>
      </w:r>
      <w:r w:rsidRPr="001A0E1A">
        <w:t>fidanda varsa anaç ismi;</w:t>
      </w:r>
    </w:p>
    <w:p w:rsidR="006D53EE" w:rsidRPr="008113CF" w:rsidRDefault="006D53EE" w:rsidP="006D53EE">
      <w:pPr>
        <w:pStyle w:val="NormalWeb"/>
        <w:spacing w:before="0" w:beforeAutospacing="0" w:after="0" w:afterAutospacing="0"/>
        <w:ind w:firstLine="567"/>
        <w:jc w:val="both"/>
      </w:pPr>
      <w:r w:rsidRPr="008113CF">
        <w:t>(e) Menşe bölgesi;</w:t>
      </w:r>
    </w:p>
    <w:p w:rsidR="006D53EE" w:rsidRPr="008113CF" w:rsidRDefault="006D53EE" w:rsidP="006D53EE">
      <w:pPr>
        <w:pStyle w:val="NormalWeb"/>
        <w:spacing w:before="0" w:beforeAutospacing="0" w:after="0" w:afterAutospacing="0"/>
        <w:ind w:firstLine="567"/>
        <w:jc w:val="both"/>
      </w:pPr>
      <w:r w:rsidRPr="008113CF">
        <w:t>(f) Tohum üretim bölgesinin menşe bölgesinden farklı olduğu durumlarda, tohum üretim bölgesi;</w:t>
      </w:r>
    </w:p>
    <w:p w:rsidR="006D53EE" w:rsidRPr="008113CF" w:rsidRDefault="006D53EE" w:rsidP="006D53EE">
      <w:pPr>
        <w:pStyle w:val="NormalWeb"/>
        <w:spacing w:before="0" w:beforeAutospacing="0" w:after="0" w:afterAutospacing="0"/>
        <w:ind w:firstLine="567"/>
        <w:jc w:val="both"/>
      </w:pPr>
      <w:r w:rsidRPr="008113CF">
        <w:t>(g) Üretici tarafından verilen parti numarası;</w:t>
      </w:r>
    </w:p>
    <w:p w:rsidR="006D53EE" w:rsidRPr="008113CF" w:rsidRDefault="006D53EE" w:rsidP="006D53EE">
      <w:pPr>
        <w:pStyle w:val="NormalWeb"/>
        <w:spacing w:before="0" w:beforeAutospacing="0" w:after="0" w:afterAutospacing="0"/>
        <w:ind w:firstLine="567"/>
        <w:jc w:val="both"/>
      </w:pPr>
      <w:r w:rsidRPr="008113CF">
        <w:t>(h) Net veya brüt ağırlık veya tohumluk sayısı;</w:t>
      </w:r>
    </w:p>
    <w:p w:rsidR="006D53EE" w:rsidRPr="001A0E1A" w:rsidRDefault="006D53EE" w:rsidP="006D53EE">
      <w:pPr>
        <w:pStyle w:val="NormalWeb"/>
        <w:spacing w:before="0" w:beforeAutospacing="0" w:after="0" w:afterAutospacing="0"/>
        <w:ind w:firstLine="567"/>
        <w:jc w:val="both"/>
      </w:pPr>
      <w:r w:rsidRPr="008113CF">
        <w:t>(i) Ağırlığın belirti</w:t>
      </w:r>
      <w:r w:rsidR="00621C73" w:rsidRPr="008113CF">
        <w:t>ldiği ve tanecikli pestisit, pelet</w:t>
      </w:r>
      <w:r w:rsidRPr="008113CF">
        <w:t>leme maddeleri veya katı katkı maddelerinin kullanıldığı yerlerde, kimyasal muamelelerin veya katkı maddelerinin yapısı ve net tohum ağırlığının toplam ağırlığa oranı.</w:t>
      </w:r>
      <w:r w:rsidRPr="001A0E1A">
        <w:t xml:space="preserve"> </w:t>
      </w:r>
    </w:p>
    <w:p w:rsidR="006D53EE" w:rsidRPr="001A0E1A" w:rsidRDefault="006D53EE" w:rsidP="006D53EE">
      <w:pPr>
        <w:pStyle w:val="NormalWeb"/>
        <w:spacing w:before="0" w:beforeAutospacing="0" w:after="0" w:afterAutospacing="0"/>
        <w:ind w:firstLine="567"/>
        <w:jc w:val="both"/>
      </w:pPr>
      <w:r w:rsidRPr="008113CF">
        <w:t>(j) Üretici tarafından verilen Parti Numarası (TR.</w:t>
      </w:r>
      <w:r w:rsidR="001E46D4" w:rsidRPr="001E46D4">
        <w:t xml:space="preserve"> </w:t>
      </w:r>
      <w:r w:rsidR="001E46D4" w:rsidRPr="008113CF">
        <w:t>NN</w:t>
      </w:r>
      <w:r w:rsidRPr="008113CF">
        <w:t>.00.KKKK.</w:t>
      </w:r>
      <w:r w:rsidR="001E46D4" w:rsidRPr="008113CF">
        <w:t xml:space="preserve"> Y</w:t>
      </w:r>
      <w:r w:rsidR="001E46D4" w:rsidRPr="008113CF" w:rsidDel="001E46D4">
        <w:t xml:space="preserve"> </w:t>
      </w:r>
      <w:r w:rsidRPr="008113CF">
        <w:t>.PSN) şeklinde düzenlenir.TR: Türkiye içi üretimi,</w:t>
      </w:r>
      <w:r w:rsidR="003D3716" w:rsidRPr="008113CF">
        <w:t xml:space="preserve"> </w:t>
      </w:r>
      <w:r w:rsidR="00F443F5" w:rsidRPr="008113CF">
        <w:t>,</w:t>
      </w:r>
      <w:r w:rsidR="001E46D4">
        <w:t xml:space="preserve"> </w:t>
      </w:r>
      <w:r w:rsidRPr="008113CF">
        <w:t>00: Üretimin yapıldığı ile ait plaka</w:t>
      </w:r>
      <w:r w:rsidR="003D3716" w:rsidRPr="008113CF">
        <w:t xml:space="preserve"> </w:t>
      </w:r>
      <w:r w:rsidRPr="008113CF">
        <w:t xml:space="preserve">kodunu, KKKK: Tohum Üretici Kodunu, </w:t>
      </w:r>
      <w:r w:rsidR="001E46D4" w:rsidRPr="008113CF">
        <w:t>Y: Yerel tohum</w:t>
      </w:r>
      <w:r w:rsidR="001E46D4">
        <w:t xml:space="preserve">, </w:t>
      </w:r>
      <w:r w:rsidRPr="008113CF">
        <w:t>NN:</w:t>
      </w:r>
      <w:r w:rsidR="003D3716" w:rsidRPr="008113CF">
        <w:t xml:space="preserve"> </w:t>
      </w:r>
      <w:r w:rsidRPr="008113CF">
        <w:t>Üretimin yapıldığı takvim yılının son iki hanesini, PSN:</w:t>
      </w:r>
      <w:r w:rsidR="003D3716" w:rsidRPr="008113CF">
        <w:t xml:space="preserve"> </w:t>
      </w:r>
      <w:r w:rsidRPr="008113CF">
        <w:t>Parti sıra numarasını temsil eder.</w:t>
      </w:r>
    </w:p>
    <w:p w:rsidR="006D53EE" w:rsidRPr="008113CF" w:rsidRDefault="006D53EE" w:rsidP="006D53EE">
      <w:pPr>
        <w:pStyle w:val="NormalWeb"/>
        <w:spacing w:before="0" w:beforeAutospacing="0" w:after="0" w:afterAutospacing="0"/>
        <w:ind w:firstLine="567"/>
        <w:jc w:val="both"/>
      </w:pPr>
    </w:p>
    <w:p w:rsidR="006D53EE" w:rsidRPr="008113CF" w:rsidRDefault="006D53EE" w:rsidP="006D53EE">
      <w:pPr>
        <w:tabs>
          <w:tab w:val="left" w:pos="567"/>
        </w:tabs>
        <w:ind w:firstLine="567"/>
        <w:jc w:val="both"/>
      </w:pPr>
      <w:r w:rsidRPr="008113CF">
        <w:t xml:space="preserve">(4) Paketlenen tohumlukların ambalajlarında, paketlenmeyen tohumlukların etiketlerinde “Bu tohumluk </w:t>
      </w:r>
      <w:r w:rsidRPr="001A0E1A">
        <w:t>Yerel</w:t>
      </w:r>
      <w:r w:rsidRPr="008113CF">
        <w:t xml:space="preserve"> Çeşit</w:t>
      </w:r>
      <w:r w:rsidR="00806E49">
        <w:t>tir</w:t>
      </w:r>
      <w:r w:rsidRPr="008113CF">
        <w:t>” ibaresi yazılır.</w:t>
      </w:r>
    </w:p>
    <w:p w:rsidR="006D53EE" w:rsidRPr="008113CF" w:rsidRDefault="006D53EE" w:rsidP="006D53EE">
      <w:pPr>
        <w:tabs>
          <w:tab w:val="left" w:pos="567"/>
        </w:tabs>
        <w:ind w:firstLine="567"/>
        <w:jc w:val="both"/>
      </w:pPr>
      <w:r w:rsidRPr="008113CF">
        <w:t>(5) Parti büyüklüğü ve ambalaj ağırlıklarının ilgili sertifikasyon yönetmeliklerinde belirtilen miktardan fazla olamaz.</w:t>
      </w:r>
    </w:p>
    <w:p w:rsidR="006D53EE" w:rsidRPr="008113CF" w:rsidRDefault="006D53EE" w:rsidP="004310B1">
      <w:pPr>
        <w:tabs>
          <w:tab w:val="left" w:pos="567"/>
        </w:tabs>
        <w:ind w:firstLine="567"/>
        <w:jc w:val="both"/>
      </w:pPr>
    </w:p>
    <w:p w:rsidR="004310B1" w:rsidRPr="001A0E1A" w:rsidRDefault="004310B1" w:rsidP="00BA3A1D">
      <w:pPr>
        <w:tabs>
          <w:tab w:val="left" w:pos="567"/>
        </w:tabs>
        <w:ind w:firstLine="567"/>
        <w:jc w:val="both"/>
      </w:pPr>
    </w:p>
    <w:p w:rsidR="00BA3A1D" w:rsidRPr="001A0E1A" w:rsidRDefault="00BA3A1D" w:rsidP="00BA3A1D">
      <w:pPr>
        <w:tabs>
          <w:tab w:val="left" w:pos="567"/>
        </w:tabs>
        <w:ind w:firstLine="567"/>
        <w:jc w:val="both"/>
      </w:pPr>
    </w:p>
    <w:p w:rsidR="004310B1" w:rsidRPr="008113CF" w:rsidRDefault="00234EB3" w:rsidP="004310B1">
      <w:pPr>
        <w:tabs>
          <w:tab w:val="left" w:pos="567"/>
        </w:tabs>
        <w:ind w:firstLine="567"/>
        <w:jc w:val="both"/>
        <w:rPr>
          <w:b/>
        </w:rPr>
      </w:pPr>
      <w:r w:rsidRPr="008113CF">
        <w:rPr>
          <w:b/>
        </w:rPr>
        <w:t>Üretim L</w:t>
      </w:r>
      <w:r w:rsidR="004310B1" w:rsidRPr="008113CF">
        <w:rPr>
          <w:b/>
        </w:rPr>
        <w:t>imitleri</w:t>
      </w:r>
    </w:p>
    <w:p w:rsidR="00323B8E" w:rsidRPr="008113CF" w:rsidRDefault="00323B8E" w:rsidP="00323B8E">
      <w:pPr>
        <w:pStyle w:val="NormalWeb"/>
        <w:spacing w:before="0" w:beforeAutospacing="0" w:after="0" w:afterAutospacing="0"/>
        <w:ind w:firstLine="567"/>
        <w:jc w:val="both"/>
      </w:pPr>
      <w:r w:rsidRPr="008113CF">
        <w:rPr>
          <w:b/>
        </w:rPr>
        <w:t>MADDE 10 –</w:t>
      </w:r>
      <w:r w:rsidRPr="008113CF">
        <w:t xml:space="preserve"> (1)</w:t>
      </w:r>
      <w:r w:rsidRPr="001A0E1A">
        <w:t>Yerel çeşit listesinde</w:t>
      </w:r>
      <w:r w:rsidR="003D3716" w:rsidRPr="001A0E1A">
        <w:t xml:space="preserve"> </w:t>
      </w:r>
      <w:r w:rsidRPr="008113CF">
        <w:t>yer alan her bir çeşit</w:t>
      </w:r>
      <w:r w:rsidR="003D3716" w:rsidRPr="008113CF">
        <w:t xml:space="preserve"> </w:t>
      </w:r>
      <w:r w:rsidRPr="001A0E1A">
        <w:t>için</w:t>
      </w:r>
      <w:r w:rsidR="003D3716" w:rsidRPr="001A0E1A">
        <w:t xml:space="preserve"> </w:t>
      </w:r>
      <w:r w:rsidRPr="001A0E1A">
        <w:t xml:space="preserve">üretilebilecek yıllık </w:t>
      </w:r>
      <w:r w:rsidRPr="008113CF">
        <w:t>toplam tohum</w:t>
      </w:r>
      <w:r w:rsidR="00526F99">
        <w:t>luk</w:t>
      </w:r>
      <w:r w:rsidR="003D3716" w:rsidRPr="008113CF">
        <w:t xml:space="preserve"> </w:t>
      </w:r>
      <w:r w:rsidRPr="001A0E1A">
        <w:t>miktarı</w:t>
      </w:r>
      <w:r w:rsidR="00526F99">
        <w:t xml:space="preserve"> Bakanlıkça belirlenen miktardan fazla olamaz.</w:t>
      </w:r>
    </w:p>
    <w:p w:rsidR="00323B8E" w:rsidRPr="008113CF" w:rsidRDefault="00323B8E" w:rsidP="004310B1">
      <w:pPr>
        <w:pStyle w:val="NormalWeb"/>
        <w:spacing w:before="0" w:beforeAutospacing="0" w:after="0" w:afterAutospacing="0"/>
        <w:ind w:firstLine="567"/>
        <w:jc w:val="both"/>
      </w:pPr>
    </w:p>
    <w:p w:rsidR="00234697" w:rsidRPr="001A0E1A" w:rsidRDefault="00234697" w:rsidP="00BA3A1D">
      <w:pPr>
        <w:tabs>
          <w:tab w:val="left" w:pos="567"/>
        </w:tabs>
        <w:ind w:firstLine="567"/>
        <w:jc w:val="both"/>
      </w:pPr>
    </w:p>
    <w:p w:rsidR="004F2617" w:rsidRPr="001A0E1A" w:rsidRDefault="004F2617" w:rsidP="00E45317">
      <w:pPr>
        <w:tabs>
          <w:tab w:val="left" w:pos="567"/>
        </w:tabs>
        <w:ind w:firstLine="567"/>
        <w:jc w:val="center"/>
        <w:rPr>
          <w:b/>
        </w:rPr>
      </w:pPr>
    </w:p>
    <w:p w:rsidR="00E45317" w:rsidRPr="001A0E1A" w:rsidRDefault="00E45317" w:rsidP="00E45317">
      <w:pPr>
        <w:tabs>
          <w:tab w:val="left" w:pos="567"/>
        </w:tabs>
        <w:ind w:firstLine="567"/>
        <w:jc w:val="center"/>
        <w:rPr>
          <w:b/>
        </w:rPr>
      </w:pPr>
      <w:r w:rsidRPr="001A0E1A">
        <w:rPr>
          <w:b/>
        </w:rPr>
        <w:t>DÖRDÜNCÜ BÖLÜM</w:t>
      </w:r>
    </w:p>
    <w:p w:rsidR="00E45317" w:rsidRPr="001A0E1A" w:rsidRDefault="00E45317" w:rsidP="00E45317">
      <w:pPr>
        <w:tabs>
          <w:tab w:val="left" w:pos="567"/>
        </w:tabs>
        <w:ind w:firstLine="567"/>
        <w:jc w:val="center"/>
        <w:rPr>
          <w:b/>
        </w:rPr>
      </w:pPr>
      <w:r w:rsidRPr="001A0E1A">
        <w:rPr>
          <w:b/>
        </w:rPr>
        <w:t>Denetim ve Diğer Hükümler</w:t>
      </w:r>
    </w:p>
    <w:p w:rsidR="00E45317" w:rsidRPr="001A0E1A" w:rsidRDefault="00E45317" w:rsidP="00BA3A1D">
      <w:pPr>
        <w:tabs>
          <w:tab w:val="left" w:pos="567"/>
        </w:tabs>
        <w:ind w:firstLine="567"/>
        <w:jc w:val="both"/>
      </w:pPr>
    </w:p>
    <w:p w:rsidR="004F11F6" w:rsidRPr="001A0E1A" w:rsidRDefault="004F11F6" w:rsidP="00BA3A1D">
      <w:pPr>
        <w:pStyle w:val="NormalWeb"/>
        <w:spacing w:before="0" w:beforeAutospacing="0" w:after="0" w:afterAutospacing="0"/>
        <w:ind w:firstLine="567"/>
        <w:jc w:val="both"/>
      </w:pPr>
    </w:p>
    <w:p w:rsidR="004310B1" w:rsidRPr="008113CF" w:rsidRDefault="00914159" w:rsidP="004310B1">
      <w:pPr>
        <w:tabs>
          <w:tab w:val="left" w:pos="567"/>
        </w:tabs>
        <w:ind w:firstLine="567"/>
        <w:jc w:val="both"/>
        <w:rPr>
          <w:b/>
        </w:rPr>
      </w:pPr>
      <w:r w:rsidRPr="008113CF">
        <w:rPr>
          <w:b/>
        </w:rPr>
        <w:t xml:space="preserve">Piyasa </w:t>
      </w:r>
      <w:r w:rsidR="004310B1" w:rsidRPr="008113CF">
        <w:rPr>
          <w:b/>
        </w:rPr>
        <w:t>Denetim</w:t>
      </w:r>
      <w:r w:rsidRPr="008113CF">
        <w:rPr>
          <w:b/>
        </w:rPr>
        <w:t>i</w:t>
      </w:r>
    </w:p>
    <w:p w:rsidR="004310B1" w:rsidRPr="008113CF" w:rsidRDefault="004310B1" w:rsidP="004310B1">
      <w:pPr>
        <w:pStyle w:val="NormalWeb"/>
        <w:spacing w:before="0" w:beforeAutospacing="0" w:after="0" w:afterAutospacing="0"/>
        <w:ind w:firstLine="567"/>
        <w:jc w:val="both"/>
      </w:pPr>
      <w:r w:rsidRPr="008113CF">
        <w:rPr>
          <w:b/>
        </w:rPr>
        <w:t>MADDE 11 –</w:t>
      </w:r>
      <w:r w:rsidRPr="008113CF">
        <w:t xml:space="preserve"> (1) Bu yönetmelik çerçevesinde üretilen ve pazarlanan tohumlar Tohumluk Kontrolörleri tarafından bu yönetmeliğe uygun olup olmadığı denetlenir.</w:t>
      </w:r>
    </w:p>
    <w:p w:rsidR="004310B1" w:rsidRPr="008113CF" w:rsidRDefault="004310B1" w:rsidP="004310B1">
      <w:pPr>
        <w:pStyle w:val="NormalWeb"/>
        <w:spacing w:before="0" w:beforeAutospacing="0" w:after="0" w:afterAutospacing="0"/>
        <w:ind w:firstLine="567"/>
        <w:jc w:val="both"/>
      </w:pPr>
      <w:r w:rsidRPr="008113CF">
        <w:t>(2) Bu Yönetmelik kapsamında üretilen çeşitlerin, Milli Çeşit Listesinde yer alan bir çeşit olduğundan şüphelenilmesi durumunda alınan numuneler TTSM</w:t>
      </w:r>
      <w:r w:rsidR="00695988">
        <w:t xml:space="preserve"> </w:t>
      </w:r>
      <w:r w:rsidRPr="008113CF">
        <w:t>’ye gönderilir. Denetimlerde alınan tohumluklar TTSM tarafından kontrollere tabi tutulur. Bu kontrollerde çeşidin Milli Çeşit Listesinde yer alan bir çeşit olup olmadığı kontrol edilir.</w:t>
      </w:r>
    </w:p>
    <w:p w:rsidR="004310B1" w:rsidRPr="008113CF" w:rsidRDefault="004310B1" w:rsidP="004310B1">
      <w:pPr>
        <w:pStyle w:val="NormalWeb"/>
        <w:spacing w:before="0" w:beforeAutospacing="0" w:after="0" w:afterAutospacing="0"/>
        <w:ind w:firstLine="567"/>
        <w:jc w:val="both"/>
      </w:pPr>
      <w:r w:rsidRPr="001A0E1A">
        <w:t>(3) Milli Çeşit Listesinde yer alan bir çeşit olduğunun belirlenmesi halinde üreticiye 5553 sayılı Kanunun 12 nci maddesi hükümlerine göre cezai işlem uygulanır.</w:t>
      </w:r>
    </w:p>
    <w:p w:rsidR="00E45317" w:rsidRPr="001A0E1A" w:rsidRDefault="00E45317" w:rsidP="00BA3A1D">
      <w:pPr>
        <w:pStyle w:val="NormalWeb"/>
        <w:spacing w:before="0" w:beforeAutospacing="0" w:after="0" w:afterAutospacing="0"/>
        <w:ind w:firstLine="567"/>
        <w:jc w:val="both"/>
      </w:pPr>
    </w:p>
    <w:p w:rsidR="004C1283" w:rsidRPr="001A0E1A" w:rsidRDefault="002B286F" w:rsidP="00BA3A1D">
      <w:pPr>
        <w:pStyle w:val="NormalWeb"/>
        <w:spacing w:before="0" w:beforeAutospacing="0" w:after="0" w:afterAutospacing="0"/>
        <w:ind w:firstLine="567"/>
        <w:jc w:val="both"/>
        <w:rPr>
          <w:b/>
        </w:rPr>
      </w:pPr>
      <w:r w:rsidRPr="001A0E1A">
        <w:rPr>
          <w:b/>
        </w:rPr>
        <w:t>Ücret</w:t>
      </w:r>
    </w:p>
    <w:p w:rsidR="00CB1676" w:rsidRPr="001A0E1A" w:rsidRDefault="00CB1676" w:rsidP="00CB1676">
      <w:pPr>
        <w:pStyle w:val="NormalWeb"/>
        <w:spacing w:before="0" w:beforeAutospacing="0" w:after="0" w:afterAutospacing="0"/>
        <w:ind w:firstLine="567"/>
        <w:jc w:val="both"/>
      </w:pPr>
      <w:r w:rsidRPr="001A0E1A">
        <w:rPr>
          <w:b/>
          <w:bCs/>
          <w:szCs w:val="18"/>
        </w:rPr>
        <w:t xml:space="preserve">MADDE </w:t>
      </w:r>
      <w:r w:rsidR="00735F45" w:rsidRPr="001A0E1A">
        <w:rPr>
          <w:b/>
          <w:bCs/>
          <w:szCs w:val="18"/>
        </w:rPr>
        <w:t>13</w:t>
      </w:r>
      <w:r w:rsidRPr="001A0E1A">
        <w:rPr>
          <w:b/>
          <w:bCs/>
          <w:szCs w:val="18"/>
        </w:rPr>
        <w:t xml:space="preserve"> –</w:t>
      </w:r>
      <w:r w:rsidRPr="001A0E1A">
        <w:rPr>
          <w:rStyle w:val="apple-converted-space"/>
          <w:szCs w:val="18"/>
        </w:rPr>
        <w:t> </w:t>
      </w:r>
      <w:r w:rsidR="00F8115E" w:rsidRPr="001A0E1A">
        <w:rPr>
          <w:rStyle w:val="apple-converted-space"/>
          <w:szCs w:val="18"/>
        </w:rPr>
        <w:t>(1)</w:t>
      </w:r>
      <w:r w:rsidRPr="001A0E1A">
        <w:t xml:space="preserve">Sunulan hizmetler ile onaylanan ve düzenlenen belgeler karşılığında, </w:t>
      </w:r>
      <w:r w:rsidR="00F8115E" w:rsidRPr="001A0E1A">
        <w:t xml:space="preserve">Bakanlıkça belirlenecek </w:t>
      </w:r>
      <w:r w:rsidRPr="001A0E1A">
        <w:t>ücretler alınır</w:t>
      </w:r>
      <w:r w:rsidR="00F8115E" w:rsidRPr="001A0E1A">
        <w:t>.</w:t>
      </w:r>
    </w:p>
    <w:p w:rsidR="00CB1676" w:rsidRPr="001A0E1A" w:rsidRDefault="00F8115E" w:rsidP="00BA3A1D">
      <w:pPr>
        <w:pStyle w:val="NormalWeb"/>
        <w:spacing w:before="0" w:beforeAutospacing="0" w:after="0" w:afterAutospacing="0"/>
        <w:ind w:firstLine="567"/>
        <w:jc w:val="both"/>
        <w:rPr>
          <w:b/>
        </w:rPr>
      </w:pPr>
      <w:r w:rsidRPr="001A0E1A">
        <w:t xml:space="preserve">(2) </w:t>
      </w:r>
      <w:r w:rsidR="00CB1676" w:rsidRPr="001A0E1A">
        <w:t xml:space="preserve">Bu ücretler, her yıl ocak ayında Bakanlık tarafından belirlenerek ilân edilir. </w:t>
      </w:r>
    </w:p>
    <w:p w:rsidR="004310B1" w:rsidRPr="008113CF" w:rsidRDefault="004310B1" w:rsidP="004310B1">
      <w:pPr>
        <w:pStyle w:val="NormalWeb"/>
        <w:spacing w:before="0" w:beforeAutospacing="0" w:after="0" w:afterAutospacing="0"/>
        <w:ind w:firstLine="567"/>
        <w:jc w:val="both"/>
        <w:rPr>
          <w:b/>
        </w:rPr>
      </w:pPr>
      <w:r w:rsidRPr="008113CF">
        <w:rPr>
          <w:b/>
        </w:rPr>
        <w:t>Düzenleme yetkisi</w:t>
      </w:r>
    </w:p>
    <w:p w:rsidR="004310B1" w:rsidRPr="008113CF" w:rsidRDefault="004310B1" w:rsidP="004310B1">
      <w:pPr>
        <w:pStyle w:val="NormalWeb"/>
        <w:spacing w:before="0" w:beforeAutospacing="0" w:after="0" w:afterAutospacing="0"/>
        <w:ind w:firstLine="567"/>
        <w:jc w:val="both"/>
      </w:pPr>
      <w:r w:rsidRPr="008113CF">
        <w:rPr>
          <w:b/>
        </w:rPr>
        <w:t>MADDE 1</w:t>
      </w:r>
      <w:r w:rsidR="00B92688">
        <w:rPr>
          <w:b/>
        </w:rPr>
        <w:t>4</w:t>
      </w:r>
      <w:r w:rsidRPr="008113CF">
        <w:rPr>
          <w:b/>
        </w:rPr>
        <w:t xml:space="preserve"> –</w:t>
      </w:r>
      <w:r w:rsidRPr="008113CF">
        <w:t xml:space="preserve"> (1) Bakanlık bu Yönetmeliğin sağlıklı ve etkin bir biçimde yürütülmesini sağlamak amacıyla her türlü alt düzenlemeyi yapmaya yetkilidir.</w:t>
      </w:r>
    </w:p>
    <w:p w:rsidR="004310B1" w:rsidRPr="008113CF" w:rsidRDefault="004310B1" w:rsidP="004310B1">
      <w:pPr>
        <w:pStyle w:val="NormalWeb"/>
        <w:spacing w:before="0" w:beforeAutospacing="0" w:after="0" w:afterAutospacing="0"/>
        <w:ind w:firstLine="567"/>
        <w:jc w:val="both"/>
      </w:pPr>
    </w:p>
    <w:p w:rsidR="00105202" w:rsidRPr="001A0E1A" w:rsidRDefault="00105202" w:rsidP="00BA3A1D">
      <w:pPr>
        <w:pStyle w:val="NormalWeb"/>
        <w:spacing w:before="0" w:beforeAutospacing="0" w:after="0" w:afterAutospacing="0"/>
        <w:ind w:firstLine="567"/>
        <w:jc w:val="both"/>
        <w:rPr>
          <w:b/>
        </w:rPr>
      </w:pPr>
      <w:r w:rsidRPr="001A0E1A">
        <w:rPr>
          <w:b/>
        </w:rPr>
        <w:t>Sorumluluk</w:t>
      </w:r>
    </w:p>
    <w:p w:rsidR="00105202" w:rsidRPr="001A0E1A" w:rsidRDefault="00105202" w:rsidP="00105202">
      <w:pPr>
        <w:ind w:firstLine="567"/>
        <w:jc w:val="both"/>
      </w:pPr>
      <w:r w:rsidRPr="001A0E1A">
        <w:rPr>
          <w:b/>
          <w:bCs/>
        </w:rPr>
        <w:t>MADDE 1</w:t>
      </w:r>
      <w:r w:rsidR="002F0DD5" w:rsidRPr="001A0E1A">
        <w:rPr>
          <w:b/>
          <w:bCs/>
        </w:rPr>
        <w:t>5</w:t>
      </w:r>
      <w:r w:rsidRPr="001A0E1A">
        <w:rPr>
          <w:b/>
          <w:bCs/>
        </w:rPr>
        <w:t xml:space="preserve"> –</w:t>
      </w:r>
      <w:r w:rsidRPr="001A0E1A">
        <w:t xml:space="preserve"> (1) </w:t>
      </w:r>
      <w:r w:rsidR="0062750E" w:rsidRPr="001A0E1A">
        <w:t>K</w:t>
      </w:r>
      <w:r w:rsidRPr="001A0E1A">
        <w:t xml:space="preserve">abul edilen başvurularda veya </w:t>
      </w:r>
      <w:r w:rsidR="007E6D28" w:rsidRPr="001A0E1A">
        <w:t>kayıt altına alınan</w:t>
      </w:r>
      <w:r w:rsidRPr="001A0E1A">
        <w:t xml:space="preserve"> çeşitlerde, başvuru sahibi ile üçüncü kişiler arasında yaşanabilecek her türlü hukuki sorunda sorumluluk başvuru sahibine aittir. </w:t>
      </w:r>
    </w:p>
    <w:p w:rsidR="004C1283" w:rsidRPr="001A0E1A" w:rsidRDefault="004C1283" w:rsidP="00BA3A1D">
      <w:pPr>
        <w:pStyle w:val="NormalWeb"/>
        <w:spacing w:before="0" w:beforeAutospacing="0" w:after="0" w:afterAutospacing="0"/>
        <w:ind w:firstLine="567"/>
        <w:jc w:val="both"/>
      </w:pPr>
    </w:p>
    <w:p w:rsidR="004C1283" w:rsidRPr="001A0E1A" w:rsidRDefault="004C1283" w:rsidP="004C1283">
      <w:pPr>
        <w:ind w:firstLine="540"/>
        <w:jc w:val="both"/>
      </w:pPr>
      <w:r w:rsidRPr="001A0E1A">
        <w:rPr>
          <w:b/>
          <w:bCs/>
        </w:rPr>
        <w:t>Yürürlük</w:t>
      </w:r>
    </w:p>
    <w:p w:rsidR="004C1283" w:rsidRPr="001A0E1A" w:rsidRDefault="004C1283" w:rsidP="004C1283">
      <w:pPr>
        <w:ind w:firstLine="540"/>
        <w:jc w:val="both"/>
      </w:pPr>
      <w:r w:rsidRPr="001A0E1A">
        <w:rPr>
          <w:b/>
          <w:bCs/>
        </w:rPr>
        <w:t xml:space="preserve">MADDE </w:t>
      </w:r>
      <w:r w:rsidR="00105202" w:rsidRPr="001A0E1A">
        <w:rPr>
          <w:b/>
          <w:bCs/>
        </w:rPr>
        <w:t>1</w:t>
      </w:r>
      <w:r w:rsidR="002F0DD5" w:rsidRPr="001A0E1A">
        <w:rPr>
          <w:b/>
          <w:bCs/>
        </w:rPr>
        <w:t>6</w:t>
      </w:r>
      <w:r w:rsidRPr="001A0E1A">
        <w:rPr>
          <w:b/>
          <w:bCs/>
        </w:rPr>
        <w:t xml:space="preserve"> –</w:t>
      </w:r>
      <w:r w:rsidRPr="001A0E1A">
        <w:t> (1) Bu Yönetmelik yayımı tarihinde yürürlüğe girer.</w:t>
      </w:r>
    </w:p>
    <w:p w:rsidR="004C1283" w:rsidRPr="001A0E1A" w:rsidRDefault="004C1283" w:rsidP="004C1283">
      <w:pPr>
        <w:ind w:firstLine="540"/>
        <w:jc w:val="both"/>
      </w:pPr>
    </w:p>
    <w:p w:rsidR="004C1283" w:rsidRPr="001A0E1A" w:rsidRDefault="004C1283" w:rsidP="004C1283">
      <w:pPr>
        <w:ind w:firstLine="540"/>
        <w:jc w:val="both"/>
      </w:pPr>
      <w:r w:rsidRPr="001A0E1A">
        <w:rPr>
          <w:b/>
          <w:bCs/>
        </w:rPr>
        <w:t>Yürütme</w:t>
      </w:r>
    </w:p>
    <w:p w:rsidR="004C1283" w:rsidRPr="001A0E1A" w:rsidRDefault="004C1283" w:rsidP="00B32E98">
      <w:pPr>
        <w:ind w:firstLine="540"/>
        <w:jc w:val="both"/>
      </w:pPr>
      <w:r w:rsidRPr="001A0E1A">
        <w:rPr>
          <w:b/>
          <w:bCs/>
        </w:rPr>
        <w:t xml:space="preserve">MADDE </w:t>
      </w:r>
      <w:r w:rsidR="00105202" w:rsidRPr="001A0E1A">
        <w:rPr>
          <w:b/>
          <w:bCs/>
        </w:rPr>
        <w:t>1</w:t>
      </w:r>
      <w:r w:rsidR="002F0DD5" w:rsidRPr="001A0E1A">
        <w:rPr>
          <w:b/>
          <w:bCs/>
        </w:rPr>
        <w:t>7</w:t>
      </w:r>
      <w:r w:rsidRPr="001A0E1A">
        <w:rPr>
          <w:b/>
          <w:bCs/>
        </w:rPr>
        <w:t xml:space="preserve"> – </w:t>
      </w:r>
      <w:r w:rsidRPr="001A0E1A">
        <w:t>(1) Bu Yönetmelik hükümlerini Gıda, Tarım ve Hayvancılık Bakanı yürütür.</w:t>
      </w:r>
    </w:p>
    <w:sectPr w:rsidR="004C1283" w:rsidRPr="001A0E1A" w:rsidSect="006C1B41">
      <w:headerReference w:type="even" r:id="rId7"/>
      <w:headerReference w:type="default" r:id="rId8"/>
      <w:footerReference w:type="even" r:id="rId9"/>
      <w:footerReference w:type="default" r:id="rId10"/>
      <w:headerReference w:type="firs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063" w:rsidRDefault="00634063">
      <w:r>
        <w:separator/>
      </w:r>
    </w:p>
  </w:endnote>
  <w:endnote w:type="continuationSeparator" w:id="0">
    <w:p w:rsidR="00634063" w:rsidRDefault="0063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New York">
    <w:panose1 w:val="0202050206030506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EEA" w:rsidRDefault="007115A5" w:rsidP="00923E5A">
    <w:pPr>
      <w:pStyle w:val="AltBilgi"/>
      <w:framePr w:wrap="around" w:vAnchor="text" w:hAnchor="margin" w:xAlign="center" w:y="1"/>
      <w:rPr>
        <w:rStyle w:val="SayfaNumaras"/>
      </w:rPr>
    </w:pPr>
    <w:r>
      <w:rPr>
        <w:rStyle w:val="SayfaNumaras"/>
      </w:rPr>
      <w:fldChar w:fldCharType="begin"/>
    </w:r>
    <w:r w:rsidR="00421EEA">
      <w:rPr>
        <w:rStyle w:val="SayfaNumaras"/>
      </w:rPr>
      <w:instrText xml:space="preserve">PAGE  </w:instrText>
    </w:r>
    <w:r>
      <w:rPr>
        <w:rStyle w:val="SayfaNumaras"/>
      </w:rPr>
      <w:fldChar w:fldCharType="end"/>
    </w:r>
  </w:p>
  <w:p w:rsidR="00421EEA" w:rsidRDefault="00421EEA">
    <w:pPr>
      <w:pStyle w:val="AltBilgi"/>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EEA" w:rsidRDefault="007115A5" w:rsidP="00923E5A">
    <w:pPr>
      <w:pStyle w:val="AltBilgi"/>
      <w:framePr w:wrap="around" w:vAnchor="text" w:hAnchor="margin" w:xAlign="center" w:y="1"/>
      <w:rPr>
        <w:rStyle w:val="SayfaNumaras"/>
      </w:rPr>
    </w:pPr>
    <w:r>
      <w:rPr>
        <w:rStyle w:val="SayfaNumaras"/>
      </w:rPr>
      <w:fldChar w:fldCharType="begin"/>
    </w:r>
    <w:r w:rsidR="00421EEA">
      <w:rPr>
        <w:rStyle w:val="SayfaNumaras"/>
      </w:rPr>
      <w:instrText xml:space="preserve">PAGE  </w:instrText>
    </w:r>
    <w:r>
      <w:rPr>
        <w:rStyle w:val="SayfaNumaras"/>
      </w:rPr>
      <w:fldChar w:fldCharType="separate"/>
    </w:r>
    <w:r w:rsidR="00F50985">
      <w:rPr>
        <w:rStyle w:val="SayfaNumaras"/>
        <w:noProof/>
      </w:rPr>
      <w:t>4</w:t>
    </w:r>
    <w:r>
      <w:rPr>
        <w:rStyle w:val="SayfaNumaras"/>
      </w:rPr>
      <w:fldChar w:fldCharType="end"/>
    </w:r>
  </w:p>
  <w:p w:rsidR="00421EEA" w:rsidRDefault="00421EEA">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063" w:rsidRDefault="00634063">
      <w:r>
        <w:separator/>
      </w:r>
    </w:p>
  </w:footnote>
  <w:footnote w:type="continuationSeparator" w:id="0">
    <w:p w:rsidR="00634063" w:rsidRDefault="00634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EEA" w:rsidRDefault="00634063">
    <w:pPr>
      <w:pStyle w:val="stBilgi"/>
    </w:pPr>
    <w:r>
      <w:rPr>
        <w:noProof/>
      </w:rPr>
      <w:pict w14:anchorId="63E428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14313" o:spid="_x0000_s2050" type="#_x0000_t136" style="position:absolute;margin-left:0;margin-top:0;width:678.75pt;height:134.25pt;rotation:315;z-index:-251658752;mso-position-horizontal:center;mso-position-horizontal-relative:margin;mso-position-vertical:center;mso-position-vertical-relative:margin" o:allowincell="f" fillcolor="silver" stroked="f">
          <v:fill opacity=".5"/>
          <v:textpath style="font-family:&quot;Times New Roman&quot;;font-size:120pt" string="ÖN TASL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EEA" w:rsidRDefault="00634063">
    <w:pPr>
      <w:pStyle w:val="stBilgi"/>
    </w:pPr>
    <w:r>
      <w:rPr>
        <w:noProof/>
      </w:rPr>
      <w:pict w14:anchorId="42F69F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14314" o:spid="_x0000_s2051" type="#_x0000_t136" style="position:absolute;margin-left:0;margin-top:0;width:678.75pt;height:134.25pt;rotation:315;z-index:-251657728;mso-position-horizontal:center;mso-position-horizontal-relative:margin;mso-position-vertical:center;mso-position-vertical-relative:margin" o:allowincell="f" fillcolor="silver" stroked="f">
          <v:fill opacity=".5"/>
          <v:textpath style="font-family:&quot;Times New Roman&quot;;font-size:120pt" string="ÖN TASL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EEA" w:rsidRDefault="00634063">
    <w:pPr>
      <w:pStyle w:val="stBilgi"/>
    </w:pPr>
    <w:r>
      <w:rPr>
        <w:noProof/>
      </w:rPr>
      <w:pict w14:anchorId="0A49EA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14312" o:spid="_x0000_s2049" type="#_x0000_t136" style="position:absolute;margin-left:0;margin-top:0;width:678.75pt;height:134.25pt;rotation:315;z-index:-251659776;mso-position-horizontal:center;mso-position-horizontal-relative:margin;mso-position-vertical:center;mso-position-vertical-relative:margin" o:allowincell="f" fillcolor="silver" stroked="f">
          <v:fill opacity=".5"/>
          <v:textpath style="font-family:&quot;Times New Roman&quot;;font-size:120pt" string="ÖN TASL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243A"/>
    <w:multiLevelType w:val="hybridMultilevel"/>
    <w:tmpl w:val="F36E81F4"/>
    <w:lvl w:ilvl="0" w:tplc="E9F8888A">
      <w:start w:val="1"/>
      <w:numFmt w:val="decimal"/>
      <w:lvlText w:val="%1)"/>
      <w:lvlJc w:val="left"/>
      <w:pPr>
        <w:tabs>
          <w:tab w:val="num" w:pos="2340"/>
        </w:tabs>
        <w:ind w:left="23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A14553C"/>
    <w:multiLevelType w:val="hybridMultilevel"/>
    <w:tmpl w:val="2C60AEF4"/>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2917E56"/>
    <w:multiLevelType w:val="hybridMultilevel"/>
    <w:tmpl w:val="5162905A"/>
    <w:lvl w:ilvl="0" w:tplc="9C1686F8">
      <w:start w:val="1"/>
      <w:numFmt w:val="lowerLetter"/>
      <w:lvlText w:val="%1)"/>
      <w:lvlJc w:val="left"/>
      <w:pPr>
        <w:ind w:left="930" w:hanging="360"/>
      </w:pPr>
      <w:rPr>
        <w:rFonts w:hint="default"/>
        <w:b w:val="0"/>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3" w15:restartNumberingAfterBreak="0">
    <w:nsid w:val="19FB6C0A"/>
    <w:multiLevelType w:val="hybridMultilevel"/>
    <w:tmpl w:val="7368DF20"/>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8E10443"/>
    <w:multiLevelType w:val="hybridMultilevel"/>
    <w:tmpl w:val="16225AAA"/>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 w15:restartNumberingAfterBreak="0">
    <w:nsid w:val="321F1CBD"/>
    <w:multiLevelType w:val="hybridMultilevel"/>
    <w:tmpl w:val="4760A09C"/>
    <w:lvl w:ilvl="0" w:tplc="E9F8888A">
      <w:start w:val="1"/>
      <w:numFmt w:val="decimal"/>
      <w:lvlText w:val="%1)"/>
      <w:lvlJc w:val="left"/>
      <w:pPr>
        <w:tabs>
          <w:tab w:val="num" w:pos="2340"/>
        </w:tabs>
        <w:ind w:left="23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3F7C4742"/>
    <w:multiLevelType w:val="hybridMultilevel"/>
    <w:tmpl w:val="10AA8660"/>
    <w:lvl w:ilvl="0" w:tplc="041F0017">
      <w:start w:val="3"/>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4C534242"/>
    <w:multiLevelType w:val="hybridMultilevel"/>
    <w:tmpl w:val="EB18BF76"/>
    <w:lvl w:ilvl="0" w:tplc="E9F8888A">
      <w:start w:val="1"/>
      <w:numFmt w:val="decimal"/>
      <w:lvlText w:val="%1)"/>
      <w:lvlJc w:val="left"/>
      <w:pPr>
        <w:tabs>
          <w:tab w:val="num" w:pos="2340"/>
        </w:tabs>
        <w:ind w:left="2340" w:hanging="360"/>
      </w:pPr>
      <w:rPr>
        <w:rFonts w:hint="default"/>
      </w:rPr>
    </w:lvl>
    <w:lvl w:ilvl="1" w:tplc="99B42334">
      <w:start w:val="3"/>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511F4DA9"/>
    <w:multiLevelType w:val="hybridMultilevel"/>
    <w:tmpl w:val="A77A6112"/>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52612C30"/>
    <w:multiLevelType w:val="hybridMultilevel"/>
    <w:tmpl w:val="CC6033EC"/>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0" w15:restartNumberingAfterBreak="0">
    <w:nsid w:val="568565FF"/>
    <w:multiLevelType w:val="hybridMultilevel"/>
    <w:tmpl w:val="62C0E41C"/>
    <w:lvl w:ilvl="0" w:tplc="041F0019">
      <w:start w:val="1"/>
      <w:numFmt w:val="lowerLetter"/>
      <w:lvlText w:val="%1."/>
      <w:lvlJc w:val="left"/>
      <w:pPr>
        <w:ind w:left="720" w:hanging="360"/>
      </w:pPr>
    </w:lvl>
    <w:lvl w:ilvl="1" w:tplc="946219C2">
      <w:start w:val="1"/>
      <w:numFmt w:val="lowerRoman"/>
      <w:lvlText w:val="%2)"/>
      <w:lvlJc w:val="left"/>
      <w:pPr>
        <w:ind w:left="1800" w:hanging="7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72F6B47"/>
    <w:multiLevelType w:val="hybridMultilevel"/>
    <w:tmpl w:val="86222D50"/>
    <w:lvl w:ilvl="0" w:tplc="23E090EE">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2" w15:restartNumberingAfterBreak="0">
    <w:nsid w:val="5BE81676"/>
    <w:multiLevelType w:val="hybridMultilevel"/>
    <w:tmpl w:val="58ECBC2E"/>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13576F3"/>
    <w:multiLevelType w:val="hybridMultilevel"/>
    <w:tmpl w:val="3EE43D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27020F2"/>
    <w:multiLevelType w:val="hybridMultilevel"/>
    <w:tmpl w:val="DA7A1AEE"/>
    <w:lvl w:ilvl="0" w:tplc="C992598C">
      <w:numFmt w:val="decimalZero"/>
      <w:lvlText w:val="%1"/>
      <w:lvlJc w:val="left"/>
      <w:pPr>
        <w:ind w:left="1407" w:hanging="84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5" w15:restartNumberingAfterBreak="0">
    <w:nsid w:val="6783604A"/>
    <w:multiLevelType w:val="hybridMultilevel"/>
    <w:tmpl w:val="390C1156"/>
    <w:lvl w:ilvl="0" w:tplc="FFFFFFFF">
      <w:start w:val="25"/>
      <w:numFmt w:val="lowerLetter"/>
      <w:lvlText w:val="%1)"/>
      <w:lvlJc w:val="left"/>
      <w:pPr>
        <w:tabs>
          <w:tab w:val="num" w:pos="720"/>
        </w:tabs>
        <w:ind w:left="720" w:hanging="360"/>
      </w:pPr>
      <w:rPr>
        <w:rFonts w:hint="default"/>
      </w:rPr>
    </w:lvl>
    <w:lvl w:ilvl="1" w:tplc="FFFFFFFF">
      <w:start w:val="400"/>
      <w:numFmt w:val="lowerRoman"/>
      <w:lvlText w:val="%2)"/>
      <w:lvlJc w:val="left"/>
      <w:pPr>
        <w:tabs>
          <w:tab w:val="num" w:pos="1800"/>
        </w:tabs>
        <w:ind w:left="1800" w:hanging="720"/>
      </w:pPr>
      <w:rPr>
        <w:rFonts w:hint="default"/>
      </w:rPr>
    </w:lvl>
    <w:lvl w:ilvl="2" w:tplc="E9F8888A">
      <w:start w:val="1"/>
      <w:numFmt w:val="decimal"/>
      <w:lvlText w:val="%3)"/>
      <w:lvlJc w:val="left"/>
      <w:pPr>
        <w:tabs>
          <w:tab w:val="num" w:pos="2340"/>
        </w:tabs>
        <w:ind w:left="2340" w:hanging="360"/>
      </w:pPr>
      <w:rPr>
        <w:rFonts w:hint="default"/>
      </w:rPr>
    </w:lvl>
    <w:lvl w:ilvl="3" w:tplc="5A4A460E">
      <w:start w:val="1"/>
      <w:numFmt w:val="lowerRoman"/>
      <w:lvlText w:val="%4)"/>
      <w:lvlJc w:val="left"/>
      <w:pPr>
        <w:tabs>
          <w:tab w:val="num" w:pos="3240"/>
        </w:tabs>
        <w:ind w:left="2880" w:hanging="360"/>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712A2956"/>
    <w:multiLevelType w:val="hybridMultilevel"/>
    <w:tmpl w:val="FD94B718"/>
    <w:lvl w:ilvl="0" w:tplc="BBF2ACC4">
      <w:start w:val="1"/>
      <w:numFmt w:val="lowerLetter"/>
      <w:lvlText w:val="%1)"/>
      <w:lvlJc w:val="left"/>
      <w:pPr>
        <w:tabs>
          <w:tab w:val="num" w:pos="1668"/>
        </w:tabs>
        <w:ind w:left="1668" w:hanging="9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72E505CD"/>
    <w:multiLevelType w:val="hybridMultilevel"/>
    <w:tmpl w:val="539AD180"/>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40819FD"/>
    <w:multiLevelType w:val="hybridMultilevel"/>
    <w:tmpl w:val="FE92E024"/>
    <w:lvl w:ilvl="0" w:tplc="041F000F">
      <w:start w:val="1"/>
      <w:numFmt w:val="decimal"/>
      <w:lvlText w:val="%1."/>
      <w:lvlJc w:val="left"/>
      <w:pPr>
        <w:tabs>
          <w:tab w:val="num" w:pos="720"/>
        </w:tabs>
        <w:ind w:left="720" w:hanging="360"/>
      </w:pPr>
      <w:rPr>
        <w:rFonts w:hint="default"/>
      </w:rPr>
    </w:lvl>
    <w:lvl w:ilvl="1" w:tplc="76147202">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7D7E16F7"/>
    <w:multiLevelType w:val="hybridMultilevel"/>
    <w:tmpl w:val="984ACBBC"/>
    <w:lvl w:ilvl="0" w:tplc="041F0017">
      <w:start w:val="1"/>
      <w:numFmt w:val="lowerLetter"/>
      <w:lvlText w:val="%1)"/>
      <w:lvlJc w:val="left"/>
      <w:pPr>
        <w:ind w:left="5823" w:hanging="360"/>
      </w:pPr>
      <w:rPr>
        <w:rFonts w:hint="default"/>
      </w:rPr>
    </w:lvl>
    <w:lvl w:ilvl="1" w:tplc="041F0019" w:tentative="1">
      <w:start w:val="1"/>
      <w:numFmt w:val="lowerLetter"/>
      <w:lvlText w:val="%2."/>
      <w:lvlJc w:val="left"/>
      <w:pPr>
        <w:ind w:left="6543" w:hanging="360"/>
      </w:pPr>
    </w:lvl>
    <w:lvl w:ilvl="2" w:tplc="041F001B" w:tentative="1">
      <w:start w:val="1"/>
      <w:numFmt w:val="lowerRoman"/>
      <w:lvlText w:val="%3."/>
      <w:lvlJc w:val="right"/>
      <w:pPr>
        <w:ind w:left="7263" w:hanging="180"/>
      </w:pPr>
    </w:lvl>
    <w:lvl w:ilvl="3" w:tplc="041F000F" w:tentative="1">
      <w:start w:val="1"/>
      <w:numFmt w:val="decimal"/>
      <w:lvlText w:val="%4."/>
      <w:lvlJc w:val="left"/>
      <w:pPr>
        <w:ind w:left="7983" w:hanging="360"/>
      </w:pPr>
    </w:lvl>
    <w:lvl w:ilvl="4" w:tplc="041F0019" w:tentative="1">
      <w:start w:val="1"/>
      <w:numFmt w:val="lowerLetter"/>
      <w:lvlText w:val="%5."/>
      <w:lvlJc w:val="left"/>
      <w:pPr>
        <w:ind w:left="8703" w:hanging="360"/>
      </w:pPr>
    </w:lvl>
    <w:lvl w:ilvl="5" w:tplc="041F001B" w:tentative="1">
      <w:start w:val="1"/>
      <w:numFmt w:val="lowerRoman"/>
      <w:lvlText w:val="%6."/>
      <w:lvlJc w:val="right"/>
      <w:pPr>
        <w:ind w:left="9423" w:hanging="180"/>
      </w:pPr>
    </w:lvl>
    <w:lvl w:ilvl="6" w:tplc="041F000F" w:tentative="1">
      <w:start w:val="1"/>
      <w:numFmt w:val="decimal"/>
      <w:lvlText w:val="%7."/>
      <w:lvlJc w:val="left"/>
      <w:pPr>
        <w:ind w:left="10143" w:hanging="360"/>
      </w:pPr>
    </w:lvl>
    <w:lvl w:ilvl="7" w:tplc="041F0019" w:tentative="1">
      <w:start w:val="1"/>
      <w:numFmt w:val="lowerLetter"/>
      <w:lvlText w:val="%8."/>
      <w:lvlJc w:val="left"/>
      <w:pPr>
        <w:ind w:left="10863" w:hanging="360"/>
      </w:pPr>
    </w:lvl>
    <w:lvl w:ilvl="8" w:tplc="041F001B" w:tentative="1">
      <w:start w:val="1"/>
      <w:numFmt w:val="lowerRoman"/>
      <w:lvlText w:val="%9."/>
      <w:lvlJc w:val="right"/>
      <w:pPr>
        <w:ind w:left="11583" w:hanging="180"/>
      </w:pPr>
    </w:lvl>
  </w:abstractNum>
  <w:abstractNum w:abstractNumId="20" w15:restartNumberingAfterBreak="0">
    <w:nsid w:val="7E6D63FC"/>
    <w:multiLevelType w:val="hybridMultilevel"/>
    <w:tmpl w:val="20CCA6C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1"/>
  </w:num>
  <w:num w:numId="3">
    <w:abstractNumId w:val="16"/>
  </w:num>
  <w:num w:numId="4">
    <w:abstractNumId w:val="18"/>
  </w:num>
  <w:num w:numId="5">
    <w:abstractNumId w:val="8"/>
  </w:num>
  <w:num w:numId="6">
    <w:abstractNumId w:val="7"/>
  </w:num>
  <w:num w:numId="7">
    <w:abstractNumId w:val="5"/>
  </w:num>
  <w:num w:numId="8">
    <w:abstractNumId w:val="0"/>
  </w:num>
  <w:num w:numId="9">
    <w:abstractNumId w:val="6"/>
  </w:num>
  <w:num w:numId="10">
    <w:abstractNumId w:val="10"/>
  </w:num>
  <w:num w:numId="11">
    <w:abstractNumId w:val="11"/>
  </w:num>
  <w:num w:numId="12">
    <w:abstractNumId w:val="3"/>
  </w:num>
  <w:num w:numId="13">
    <w:abstractNumId w:val="2"/>
  </w:num>
  <w:num w:numId="14">
    <w:abstractNumId w:val="12"/>
  </w:num>
  <w:num w:numId="15">
    <w:abstractNumId w:val="13"/>
  </w:num>
  <w:num w:numId="16">
    <w:abstractNumId w:val="19"/>
  </w:num>
  <w:num w:numId="17">
    <w:abstractNumId w:val="14"/>
  </w:num>
  <w:num w:numId="18">
    <w:abstractNumId w:val="9"/>
  </w:num>
  <w:num w:numId="19">
    <w:abstractNumId w:val="20"/>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C67"/>
    <w:rsid w:val="000077F5"/>
    <w:rsid w:val="00013E92"/>
    <w:rsid w:val="000153F0"/>
    <w:rsid w:val="000244C6"/>
    <w:rsid w:val="000245DC"/>
    <w:rsid w:val="00026502"/>
    <w:rsid w:val="00031031"/>
    <w:rsid w:val="000371A4"/>
    <w:rsid w:val="00037CBF"/>
    <w:rsid w:val="000403ED"/>
    <w:rsid w:val="000408C0"/>
    <w:rsid w:val="000470B4"/>
    <w:rsid w:val="00054AFD"/>
    <w:rsid w:val="00055F47"/>
    <w:rsid w:val="0005689E"/>
    <w:rsid w:val="00056ECA"/>
    <w:rsid w:val="00064285"/>
    <w:rsid w:val="00067962"/>
    <w:rsid w:val="000754C7"/>
    <w:rsid w:val="0007665F"/>
    <w:rsid w:val="000831F0"/>
    <w:rsid w:val="0008761C"/>
    <w:rsid w:val="00090415"/>
    <w:rsid w:val="000913CB"/>
    <w:rsid w:val="000A2A0D"/>
    <w:rsid w:val="000A5C74"/>
    <w:rsid w:val="000A6BE2"/>
    <w:rsid w:val="000B2366"/>
    <w:rsid w:val="000E0157"/>
    <w:rsid w:val="000E2C48"/>
    <w:rsid w:val="000E461C"/>
    <w:rsid w:val="000F4094"/>
    <w:rsid w:val="00102259"/>
    <w:rsid w:val="00105202"/>
    <w:rsid w:val="001077E0"/>
    <w:rsid w:val="00116455"/>
    <w:rsid w:val="0012439F"/>
    <w:rsid w:val="00124CFF"/>
    <w:rsid w:val="00126E01"/>
    <w:rsid w:val="00126E37"/>
    <w:rsid w:val="00131167"/>
    <w:rsid w:val="00133E74"/>
    <w:rsid w:val="00135C98"/>
    <w:rsid w:val="00146937"/>
    <w:rsid w:val="00150DDD"/>
    <w:rsid w:val="001522CC"/>
    <w:rsid w:val="0016654D"/>
    <w:rsid w:val="00166DF2"/>
    <w:rsid w:val="00194605"/>
    <w:rsid w:val="001A00ED"/>
    <w:rsid w:val="001A0E1A"/>
    <w:rsid w:val="001A5737"/>
    <w:rsid w:val="001A5D70"/>
    <w:rsid w:val="001B0EA0"/>
    <w:rsid w:val="001B1012"/>
    <w:rsid w:val="001B2F61"/>
    <w:rsid w:val="001C0601"/>
    <w:rsid w:val="001C156E"/>
    <w:rsid w:val="001C2F90"/>
    <w:rsid w:val="001C3868"/>
    <w:rsid w:val="001D4252"/>
    <w:rsid w:val="001E1F7C"/>
    <w:rsid w:val="001E46D4"/>
    <w:rsid w:val="001E5755"/>
    <w:rsid w:val="001E5DF9"/>
    <w:rsid w:val="001E7A83"/>
    <w:rsid w:val="00212144"/>
    <w:rsid w:val="0022282D"/>
    <w:rsid w:val="00234697"/>
    <w:rsid w:val="00234EB3"/>
    <w:rsid w:val="002370F6"/>
    <w:rsid w:val="002403D2"/>
    <w:rsid w:val="00241D8B"/>
    <w:rsid w:val="0024748B"/>
    <w:rsid w:val="00277F8E"/>
    <w:rsid w:val="00284890"/>
    <w:rsid w:val="00287D49"/>
    <w:rsid w:val="0029269F"/>
    <w:rsid w:val="00296E53"/>
    <w:rsid w:val="002B286F"/>
    <w:rsid w:val="002B52A5"/>
    <w:rsid w:val="002E0AB0"/>
    <w:rsid w:val="002E2CCB"/>
    <w:rsid w:val="002F0DD5"/>
    <w:rsid w:val="002F38AB"/>
    <w:rsid w:val="002F4525"/>
    <w:rsid w:val="002F5109"/>
    <w:rsid w:val="002F6D01"/>
    <w:rsid w:val="00303AB9"/>
    <w:rsid w:val="00304423"/>
    <w:rsid w:val="00307FEA"/>
    <w:rsid w:val="0031702F"/>
    <w:rsid w:val="00323745"/>
    <w:rsid w:val="00323B8E"/>
    <w:rsid w:val="00324330"/>
    <w:rsid w:val="0033110F"/>
    <w:rsid w:val="0033509A"/>
    <w:rsid w:val="003377D1"/>
    <w:rsid w:val="00340E6E"/>
    <w:rsid w:val="00342EA6"/>
    <w:rsid w:val="00344335"/>
    <w:rsid w:val="003474FE"/>
    <w:rsid w:val="0035246E"/>
    <w:rsid w:val="00362399"/>
    <w:rsid w:val="00365047"/>
    <w:rsid w:val="00381654"/>
    <w:rsid w:val="00381A72"/>
    <w:rsid w:val="003849B3"/>
    <w:rsid w:val="0038627F"/>
    <w:rsid w:val="00390A08"/>
    <w:rsid w:val="00391175"/>
    <w:rsid w:val="00391316"/>
    <w:rsid w:val="003916AE"/>
    <w:rsid w:val="003A0AA9"/>
    <w:rsid w:val="003A0EED"/>
    <w:rsid w:val="003A45B2"/>
    <w:rsid w:val="003C1C08"/>
    <w:rsid w:val="003D246F"/>
    <w:rsid w:val="003D3716"/>
    <w:rsid w:val="003E3F09"/>
    <w:rsid w:val="003E446C"/>
    <w:rsid w:val="003F0F67"/>
    <w:rsid w:val="003F18DB"/>
    <w:rsid w:val="003F5CF8"/>
    <w:rsid w:val="004138AB"/>
    <w:rsid w:val="00421EEA"/>
    <w:rsid w:val="00430AF3"/>
    <w:rsid w:val="004310B1"/>
    <w:rsid w:val="00444249"/>
    <w:rsid w:val="00446B8A"/>
    <w:rsid w:val="004523EA"/>
    <w:rsid w:val="00454B54"/>
    <w:rsid w:val="00454CED"/>
    <w:rsid w:val="004556B3"/>
    <w:rsid w:val="00456F1B"/>
    <w:rsid w:val="00473B6D"/>
    <w:rsid w:val="00475B7C"/>
    <w:rsid w:val="00483411"/>
    <w:rsid w:val="00485706"/>
    <w:rsid w:val="00486794"/>
    <w:rsid w:val="0049134B"/>
    <w:rsid w:val="00493002"/>
    <w:rsid w:val="004B2131"/>
    <w:rsid w:val="004B7C34"/>
    <w:rsid w:val="004C0F7F"/>
    <w:rsid w:val="004C1283"/>
    <w:rsid w:val="004C2D6A"/>
    <w:rsid w:val="004C4695"/>
    <w:rsid w:val="004C5C66"/>
    <w:rsid w:val="004C6FA6"/>
    <w:rsid w:val="004D04F9"/>
    <w:rsid w:val="004D7BD2"/>
    <w:rsid w:val="004E0F2F"/>
    <w:rsid w:val="004E2F82"/>
    <w:rsid w:val="004E30F7"/>
    <w:rsid w:val="004F11F6"/>
    <w:rsid w:val="004F2617"/>
    <w:rsid w:val="00511B10"/>
    <w:rsid w:val="00515F48"/>
    <w:rsid w:val="005205C9"/>
    <w:rsid w:val="00526F3C"/>
    <w:rsid w:val="00526F99"/>
    <w:rsid w:val="00546B27"/>
    <w:rsid w:val="00547DE4"/>
    <w:rsid w:val="0055394A"/>
    <w:rsid w:val="00562A21"/>
    <w:rsid w:val="005659CB"/>
    <w:rsid w:val="00571F6E"/>
    <w:rsid w:val="0058182D"/>
    <w:rsid w:val="00592145"/>
    <w:rsid w:val="0059329E"/>
    <w:rsid w:val="00593CC7"/>
    <w:rsid w:val="005A2154"/>
    <w:rsid w:val="005B2A61"/>
    <w:rsid w:val="005C1B38"/>
    <w:rsid w:val="005F0D95"/>
    <w:rsid w:val="005F4257"/>
    <w:rsid w:val="006028D7"/>
    <w:rsid w:val="00621C73"/>
    <w:rsid w:val="0062340A"/>
    <w:rsid w:val="0062750E"/>
    <w:rsid w:val="00630165"/>
    <w:rsid w:val="0063136F"/>
    <w:rsid w:val="00634063"/>
    <w:rsid w:val="00635123"/>
    <w:rsid w:val="00645CE3"/>
    <w:rsid w:val="0065165A"/>
    <w:rsid w:val="00655D09"/>
    <w:rsid w:val="00661E08"/>
    <w:rsid w:val="006677F4"/>
    <w:rsid w:val="00675E02"/>
    <w:rsid w:val="00684D34"/>
    <w:rsid w:val="00685B74"/>
    <w:rsid w:val="0068615B"/>
    <w:rsid w:val="00690453"/>
    <w:rsid w:val="00695052"/>
    <w:rsid w:val="00695988"/>
    <w:rsid w:val="006B28A0"/>
    <w:rsid w:val="006C1B41"/>
    <w:rsid w:val="006C3D72"/>
    <w:rsid w:val="006D53EE"/>
    <w:rsid w:val="006E2649"/>
    <w:rsid w:val="006E39BF"/>
    <w:rsid w:val="006E7394"/>
    <w:rsid w:val="006F1BCD"/>
    <w:rsid w:val="006F3467"/>
    <w:rsid w:val="006F489E"/>
    <w:rsid w:val="006F5BD1"/>
    <w:rsid w:val="00703A57"/>
    <w:rsid w:val="0070686C"/>
    <w:rsid w:val="007115A5"/>
    <w:rsid w:val="00712E4C"/>
    <w:rsid w:val="00717CEF"/>
    <w:rsid w:val="00730132"/>
    <w:rsid w:val="00731D56"/>
    <w:rsid w:val="00735C69"/>
    <w:rsid w:val="00735F45"/>
    <w:rsid w:val="00737276"/>
    <w:rsid w:val="00743959"/>
    <w:rsid w:val="00752B2A"/>
    <w:rsid w:val="00753A0B"/>
    <w:rsid w:val="007559B3"/>
    <w:rsid w:val="0076340A"/>
    <w:rsid w:val="00764E9C"/>
    <w:rsid w:val="007710F4"/>
    <w:rsid w:val="00782C67"/>
    <w:rsid w:val="0078494D"/>
    <w:rsid w:val="00791346"/>
    <w:rsid w:val="00794734"/>
    <w:rsid w:val="007979E3"/>
    <w:rsid w:val="007A0A9E"/>
    <w:rsid w:val="007B4E81"/>
    <w:rsid w:val="007C6F72"/>
    <w:rsid w:val="007D789C"/>
    <w:rsid w:val="007E4374"/>
    <w:rsid w:val="007E6D28"/>
    <w:rsid w:val="007F30EB"/>
    <w:rsid w:val="00806E49"/>
    <w:rsid w:val="008113CF"/>
    <w:rsid w:val="00812B66"/>
    <w:rsid w:val="00816C8C"/>
    <w:rsid w:val="008200D5"/>
    <w:rsid w:val="00822984"/>
    <w:rsid w:val="008230BA"/>
    <w:rsid w:val="00830A57"/>
    <w:rsid w:val="00840036"/>
    <w:rsid w:val="0084244D"/>
    <w:rsid w:val="0085200F"/>
    <w:rsid w:val="008629D1"/>
    <w:rsid w:val="0086421E"/>
    <w:rsid w:val="00864C1B"/>
    <w:rsid w:val="008711E9"/>
    <w:rsid w:val="008725A3"/>
    <w:rsid w:val="0087294B"/>
    <w:rsid w:val="0087764C"/>
    <w:rsid w:val="00886CBD"/>
    <w:rsid w:val="00894741"/>
    <w:rsid w:val="008A3FFD"/>
    <w:rsid w:val="008A42F4"/>
    <w:rsid w:val="008A44B7"/>
    <w:rsid w:val="008B13E3"/>
    <w:rsid w:val="008C486B"/>
    <w:rsid w:val="008D7BBD"/>
    <w:rsid w:val="008E576F"/>
    <w:rsid w:val="008E7FFA"/>
    <w:rsid w:val="008F4AB1"/>
    <w:rsid w:val="008F6EEF"/>
    <w:rsid w:val="0090123E"/>
    <w:rsid w:val="00901D68"/>
    <w:rsid w:val="009056B4"/>
    <w:rsid w:val="0090775A"/>
    <w:rsid w:val="00914159"/>
    <w:rsid w:val="00915A0C"/>
    <w:rsid w:val="009204C2"/>
    <w:rsid w:val="00923E5A"/>
    <w:rsid w:val="00925E0B"/>
    <w:rsid w:val="00963270"/>
    <w:rsid w:val="0096778A"/>
    <w:rsid w:val="00986148"/>
    <w:rsid w:val="009902B0"/>
    <w:rsid w:val="009A0323"/>
    <w:rsid w:val="009A4C6A"/>
    <w:rsid w:val="009B4A70"/>
    <w:rsid w:val="009B5900"/>
    <w:rsid w:val="009C25B9"/>
    <w:rsid w:val="009C2F3C"/>
    <w:rsid w:val="009D3328"/>
    <w:rsid w:val="009D59B3"/>
    <w:rsid w:val="009E1C0C"/>
    <w:rsid w:val="009E24AC"/>
    <w:rsid w:val="009F01B4"/>
    <w:rsid w:val="009F0CEA"/>
    <w:rsid w:val="00A03B6C"/>
    <w:rsid w:val="00A128F9"/>
    <w:rsid w:val="00A22885"/>
    <w:rsid w:val="00A242CE"/>
    <w:rsid w:val="00A25051"/>
    <w:rsid w:val="00A3111A"/>
    <w:rsid w:val="00A44565"/>
    <w:rsid w:val="00A47919"/>
    <w:rsid w:val="00A552ED"/>
    <w:rsid w:val="00A57024"/>
    <w:rsid w:val="00A75EF2"/>
    <w:rsid w:val="00A809F7"/>
    <w:rsid w:val="00A8429E"/>
    <w:rsid w:val="00A9580E"/>
    <w:rsid w:val="00AA679F"/>
    <w:rsid w:val="00AB3150"/>
    <w:rsid w:val="00AB539B"/>
    <w:rsid w:val="00AB63F0"/>
    <w:rsid w:val="00AC34DC"/>
    <w:rsid w:val="00AC6126"/>
    <w:rsid w:val="00AC7632"/>
    <w:rsid w:val="00AD007A"/>
    <w:rsid w:val="00AD00CD"/>
    <w:rsid w:val="00AD04FC"/>
    <w:rsid w:val="00AD1028"/>
    <w:rsid w:val="00AD1791"/>
    <w:rsid w:val="00AE1BD1"/>
    <w:rsid w:val="00AE2345"/>
    <w:rsid w:val="00AE33C5"/>
    <w:rsid w:val="00AE3FEA"/>
    <w:rsid w:val="00AE54ED"/>
    <w:rsid w:val="00AF5559"/>
    <w:rsid w:val="00B03B26"/>
    <w:rsid w:val="00B048B6"/>
    <w:rsid w:val="00B0604F"/>
    <w:rsid w:val="00B101EA"/>
    <w:rsid w:val="00B21370"/>
    <w:rsid w:val="00B2318B"/>
    <w:rsid w:val="00B26996"/>
    <w:rsid w:val="00B31D20"/>
    <w:rsid w:val="00B32E98"/>
    <w:rsid w:val="00B42C9D"/>
    <w:rsid w:val="00B441E2"/>
    <w:rsid w:val="00B530E9"/>
    <w:rsid w:val="00B53F45"/>
    <w:rsid w:val="00B611EE"/>
    <w:rsid w:val="00B92688"/>
    <w:rsid w:val="00BA3A1D"/>
    <w:rsid w:val="00BA6D32"/>
    <w:rsid w:val="00BB6393"/>
    <w:rsid w:val="00BC617E"/>
    <w:rsid w:val="00BD613B"/>
    <w:rsid w:val="00BD7238"/>
    <w:rsid w:val="00BE1A6C"/>
    <w:rsid w:val="00BE55E2"/>
    <w:rsid w:val="00BE70DE"/>
    <w:rsid w:val="00BE74C7"/>
    <w:rsid w:val="00BF3179"/>
    <w:rsid w:val="00BF739E"/>
    <w:rsid w:val="00C0021B"/>
    <w:rsid w:val="00C07897"/>
    <w:rsid w:val="00C10C8E"/>
    <w:rsid w:val="00C110CB"/>
    <w:rsid w:val="00C1242D"/>
    <w:rsid w:val="00C24889"/>
    <w:rsid w:val="00C31C3B"/>
    <w:rsid w:val="00C46DD3"/>
    <w:rsid w:val="00C53E9B"/>
    <w:rsid w:val="00C63FDA"/>
    <w:rsid w:val="00C64043"/>
    <w:rsid w:val="00C64460"/>
    <w:rsid w:val="00C75B6B"/>
    <w:rsid w:val="00C76161"/>
    <w:rsid w:val="00C80F52"/>
    <w:rsid w:val="00C83C21"/>
    <w:rsid w:val="00C83E14"/>
    <w:rsid w:val="00C8443A"/>
    <w:rsid w:val="00C85BC8"/>
    <w:rsid w:val="00C85ECE"/>
    <w:rsid w:val="00C85FD6"/>
    <w:rsid w:val="00C928E4"/>
    <w:rsid w:val="00C94B23"/>
    <w:rsid w:val="00C94C29"/>
    <w:rsid w:val="00C958C0"/>
    <w:rsid w:val="00CB12BE"/>
    <w:rsid w:val="00CB1676"/>
    <w:rsid w:val="00CB1825"/>
    <w:rsid w:val="00CB4D98"/>
    <w:rsid w:val="00CC3C81"/>
    <w:rsid w:val="00CC704C"/>
    <w:rsid w:val="00CE3312"/>
    <w:rsid w:val="00CF5154"/>
    <w:rsid w:val="00D10C84"/>
    <w:rsid w:val="00D11BB1"/>
    <w:rsid w:val="00D2231E"/>
    <w:rsid w:val="00D26737"/>
    <w:rsid w:val="00D308BF"/>
    <w:rsid w:val="00D43647"/>
    <w:rsid w:val="00D52A74"/>
    <w:rsid w:val="00D632D6"/>
    <w:rsid w:val="00D76C54"/>
    <w:rsid w:val="00D80FAB"/>
    <w:rsid w:val="00D82F06"/>
    <w:rsid w:val="00D857D4"/>
    <w:rsid w:val="00D97E44"/>
    <w:rsid w:val="00DA06CA"/>
    <w:rsid w:val="00DA123C"/>
    <w:rsid w:val="00DA1506"/>
    <w:rsid w:val="00DA3F56"/>
    <w:rsid w:val="00DA75E1"/>
    <w:rsid w:val="00DC5692"/>
    <w:rsid w:val="00DE7152"/>
    <w:rsid w:val="00DF0065"/>
    <w:rsid w:val="00DF1664"/>
    <w:rsid w:val="00E01EA9"/>
    <w:rsid w:val="00E031EB"/>
    <w:rsid w:val="00E11A9D"/>
    <w:rsid w:val="00E12114"/>
    <w:rsid w:val="00E12E5D"/>
    <w:rsid w:val="00E146B2"/>
    <w:rsid w:val="00E170C5"/>
    <w:rsid w:val="00E17190"/>
    <w:rsid w:val="00E20695"/>
    <w:rsid w:val="00E21EBF"/>
    <w:rsid w:val="00E31CAD"/>
    <w:rsid w:val="00E31DE0"/>
    <w:rsid w:val="00E3430B"/>
    <w:rsid w:val="00E3748A"/>
    <w:rsid w:val="00E45317"/>
    <w:rsid w:val="00E501B5"/>
    <w:rsid w:val="00E6273F"/>
    <w:rsid w:val="00E638F7"/>
    <w:rsid w:val="00E74DB1"/>
    <w:rsid w:val="00E7535F"/>
    <w:rsid w:val="00E75A8C"/>
    <w:rsid w:val="00E92BA7"/>
    <w:rsid w:val="00E93168"/>
    <w:rsid w:val="00E96249"/>
    <w:rsid w:val="00EB4953"/>
    <w:rsid w:val="00EB7AA8"/>
    <w:rsid w:val="00EC6F9B"/>
    <w:rsid w:val="00ED08C1"/>
    <w:rsid w:val="00ED2126"/>
    <w:rsid w:val="00ED57AF"/>
    <w:rsid w:val="00ED798C"/>
    <w:rsid w:val="00EE261B"/>
    <w:rsid w:val="00EE652B"/>
    <w:rsid w:val="00EF49E5"/>
    <w:rsid w:val="00EF5575"/>
    <w:rsid w:val="00EF6126"/>
    <w:rsid w:val="00F00B81"/>
    <w:rsid w:val="00F0345B"/>
    <w:rsid w:val="00F03704"/>
    <w:rsid w:val="00F0733E"/>
    <w:rsid w:val="00F1146D"/>
    <w:rsid w:val="00F1367C"/>
    <w:rsid w:val="00F1676E"/>
    <w:rsid w:val="00F20181"/>
    <w:rsid w:val="00F25E18"/>
    <w:rsid w:val="00F3079C"/>
    <w:rsid w:val="00F43C2A"/>
    <w:rsid w:val="00F443F5"/>
    <w:rsid w:val="00F50985"/>
    <w:rsid w:val="00F52590"/>
    <w:rsid w:val="00F55F02"/>
    <w:rsid w:val="00F62FCB"/>
    <w:rsid w:val="00F633AD"/>
    <w:rsid w:val="00F65B1A"/>
    <w:rsid w:val="00F7088D"/>
    <w:rsid w:val="00F743B4"/>
    <w:rsid w:val="00F769C0"/>
    <w:rsid w:val="00F8115E"/>
    <w:rsid w:val="00F84FA5"/>
    <w:rsid w:val="00F9373D"/>
    <w:rsid w:val="00F97C94"/>
    <w:rsid w:val="00FB240B"/>
    <w:rsid w:val="00FB2875"/>
    <w:rsid w:val="00FB7E94"/>
    <w:rsid w:val="00FC3F6D"/>
    <w:rsid w:val="00FD48DE"/>
    <w:rsid w:val="00FD5A4A"/>
    <w:rsid w:val="00FE04AF"/>
    <w:rsid w:val="00FE1868"/>
    <w:rsid w:val="00FE4BA8"/>
    <w:rsid w:val="00FF2398"/>
    <w:rsid w:val="00FF7F2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4D320DC"/>
  <w15:docId w15:val="{15654DCA-2567-4AB2-AA42-FDE9A5B9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C67"/>
    <w:rPr>
      <w:sz w:val="24"/>
      <w:szCs w:val="24"/>
    </w:rPr>
  </w:style>
  <w:style w:type="paragraph" w:styleId="Balk1">
    <w:name w:val="heading 1"/>
    <w:basedOn w:val="Normal"/>
    <w:next w:val="Normal"/>
    <w:qFormat/>
    <w:rsid w:val="00782C67"/>
    <w:pPr>
      <w:keepNext/>
      <w:outlineLvl w:val="0"/>
    </w:pPr>
    <w:rPr>
      <w:b/>
      <w:bCs/>
    </w:rPr>
  </w:style>
  <w:style w:type="paragraph" w:styleId="Balk2">
    <w:name w:val="heading 2"/>
    <w:basedOn w:val="Normal"/>
    <w:next w:val="Normal"/>
    <w:qFormat/>
    <w:rsid w:val="00782C67"/>
    <w:pPr>
      <w:keepNext/>
      <w:jc w:val="both"/>
      <w:outlineLvl w:val="1"/>
    </w:pPr>
    <w:rPr>
      <w:b/>
      <w:bCs/>
    </w:rPr>
  </w:style>
  <w:style w:type="paragraph" w:styleId="Balk3">
    <w:name w:val="heading 3"/>
    <w:basedOn w:val="Normal"/>
    <w:next w:val="Normal"/>
    <w:qFormat/>
    <w:rsid w:val="00782C67"/>
    <w:pPr>
      <w:keepNext/>
      <w:autoSpaceDE w:val="0"/>
      <w:autoSpaceDN w:val="0"/>
      <w:adjustRightInd w:val="0"/>
      <w:jc w:val="center"/>
      <w:outlineLvl w:val="2"/>
    </w:pPr>
    <w:rPr>
      <w:b/>
      <w:bCs/>
    </w:rPr>
  </w:style>
  <w:style w:type="paragraph" w:styleId="Balk5">
    <w:name w:val="heading 5"/>
    <w:basedOn w:val="Normal"/>
    <w:next w:val="Normal"/>
    <w:qFormat/>
    <w:rsid w:val="00782C67"/>
    <w:pPr>
      <w:keepNext/>
      <w:jc w:val="both"/>
      <w:outlineLvl w:val="4"/>
    </w:pPr>
    <w:rPr>
      <w:b/>
      <w:bCs/>
      <w:color w:val="000000"/>
    </w:rPr>
  </w:style>
  <w:style w:type="paragraph" w:styleId="Balk7">
    <w:name w:val="heading 7"/>
    <w:basedOn w:val="Normal"/>
    <w:next w:val="Normal"/>
    <w:qFormat/>
    <w:rsid w:val="00782C67"/>
    <w:pPr>
      <w:keepNext/>
      <w:shd w:val="clear" w:color="auto" w:fill="FFFFFF"/>
      <w:autoSpaceDE w:val="0"/>
      <w:autoSpaceDN w:val="0"/>
      <w:adjustRightInd w:val="0"/>
      <w:outlineLvl w:val="6"/>
    </w:pPr>
    <w:rPr>
      <w:b/>
      <w:bCs/>
      <w:color w:val="FF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782C67"/>
    <w:pPr>
      <w:jc w:val="center"/>
    </w:pPr>
  </w:style>
  <w:style w:type="paragraph" w:styleId="GvdeMetni2">
    <w:name w:val="Body Text 2"/>
    <w:basedOn w:val="Normal"/>
    <w:rsid w:val="00782C67"/>
    <w:pPr>
      <w:jc w:val="both"/>
    </w:pPr>
  </w:style>
  <w:style w:type="paragraph" w:styleId="GvdeMetniGirintisi2">
    <w:name w:val="Body Text Indent 2"/>
    <w:basedOn w:val="Normal"/>
    <w:rsid w:val="00782C67"/>
    <w:pPr>
      <w:ind w:firstLine="708"/>
      <w:jc w:val="both"/>
    </w:pPr>
  </w:style>
  <w:style w:type="paragraph" w:styleId="stBilgi">
    <w:name w:val="header"/>
    <w:basedOn w:val="Normal"/>
    <w:rsid w:val="00782C67"/>
    <w:pPr>
      <w:tabs>
        <w:tab w:val="center" w:pos="4536"/>
        <w:tab w:val="right" w:pos="9072"/>
      </w:tabs>
    </w:pPr>
    <w:rPr>
      <w:lang w:val="en-GB"/>
    </w:rPr>
  </w:style>
  <w:style w:type="paragraph" w:styleId="KonuBal">
    <w:name w:val="Title"/>
    <w:basedOn w:val="Normal"/>
    <w:qFormat/>
    <w:rsid w:val="00782C67"/>
    <w:pPr>
      <w:jc w:val="center"/>
    </w:pPr>
    <w:rPr>
      <w:rFonts w:ascii="Arial" w:hAnsi="Arial"/>
      <w:b/>
      <w:sz w:val="20"/>
      <w:szCs w:val="20"/>
    </w:rPr>
  </w:style>
  <w:style w:type="paragraph" w:styleId="AltBilgi">
    <w:name w:val="footer"/>
    <w:basedOn w:val="Normal"/>
    <w:rsid w:val="00782C67"/>
    <w:pPr>
      <w:tabs>
        <w:tab w:val="center" w:pos="4536"/>
        <w:tab w:val="right" w:pos="9072"/>
      </w:tabs>
    </w:pPr>
    <w:rPr>
      <w:sz w:val="20"/>
      <w:szCs w:val="20"/>
    </w:rPr>
  </w:style>
  <w:style w:type="character" w:styleId="SayfaNumaras">
    <w:name w:val="page number"/>
    <w:basedOn w:val="VarsaylanParagrafYazTipi"/>
    <w:rsid w:val="00782C67"/>
  </w:style>
  <w:style w:type="paragraph" w:customStyle="1" w:styleId="ALTBASLIK">
    <w:name w:val="ALTBASLIK"/>
    <w:basedOn w:val="Normal"/>
    <w:rsid w:val="00A809F7"/>
    <w:pPr>
      <w:tabs>
        <w:tab w:val="left" w:pos="567"/>
      </w:tabs>
      <w:jc w:val="center"/>
    </w:pPr>
    <w:rPr>
      <w:rFonts w:ascii="New York" w:hAnsi="New York"/>
      <w:b/>
      <w:sz w:val="18"/>
      <w:szCs w:val="20"/>
      <w:lang w:val="en-US"/>
    </w:rPr>
  </w:style>
  <w:style w:type="paragraph" w:styleId="NormalWeb">
    <w:name w:val="Normal (Web)"/>
    <w:basedOn w:val="Normal"/>
    <w:uiPriority w:val="99"/>
    <w:rsid w:val="00753A0B"/>
    <w:pPr>
      <w:spacing w:before="100" w:beforeAutospacing="1" w:after="100" w:afterAutospacing="1"/>
    </w:pPr>
  </w:style>
  <w:style w:type="paragraph" w:styleId="ListeParagraf">
    <w:name w:val="List Paragraph"/>
    <w:basedOn w:val="Normal"/>
    <w:uiPriority w:val="34"/>
    <w:qFormat/>
    <w:rsid w:val="00743959"/>
    <w:pPr>
      <w:ind w:left="720"/>
      <w:contextualSpacing/>
    </w:pPr>
  </w:style>
  <w:style w:type="character" w:styleId="Gl">
    <w:name w:val="Strong"/>
    <w:uiPriority w:val="99"/>
    <w:qFormat/>
    <w:rsid w:val="00743959"/>
    <w:rPr>
      <w:rFonts w:cs="Times New Roman"/>
      <w:b/>
      <w:bCs/>
    </w:rPr>
  </w:style>
  <w:style w:type="table" w:styleId="TabloKlavuzu">
    <w:name w:val="Table Grid"/>
    <w:basedOn w:val="NormalTablo"/>
    <w:rsid w:val="006F48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VarsaylanParagrafYazTipi"/>
    <w:rsid w:val="00B53F45"/>
  </w:style>
  <w:style w:type="character" w:customStyle="1" w:styleId="spelle">
    <w:name w:val="spelle"/>
    <w:basedOn w:val="VarsaylanParagrafYazTipi"/>
    <w:rsid w:val="00B53F45"/>
  </w:style>
  <w:style w:type="paragraph" w:styleId="BalonMetni">
    <w:name w:val="Balloon Text"/>
    <w:basedOn w:val="Normal"/>
    <w:link w:val="BalonMetniChar"/>
    <w:semiHidden/>
    <w:unhideWhenUsed/>
    <w:rsid w:val="008B13E3"/>
    <w:rPr>
      <w:rFonts w:ascii="Tahoma" w:hAnsi="Tahoma" w:cs="Tahoma"/>
      <w:sz w:val="16"/>
      <w:szCs w:val="16"/>
    </w:rPr>
  </w:style>
  <w:style w:type="character" w:customStyle="1" w:styleId="BalonMetniChar">
    <w:name w:val="Balon Metni Char"/>
    <w:basedOn w:val="VarsaylanParagrafYazTipi"/>
    <w:link w:val="BalonMetni"/>
    <w:semiHidden/>
    <w:rsid w:val="008B13E3"/>
    <w:rPr>
      <w:rFonts w:ascii="Tahoma" w:hAnsi="Tahoma" w:cs="Tahoma"/>
      <w:sz w:val="16"/>
      <w:szCs w:val="16"/>
    </w:rPr>
  </w:style>
  <w:style w:type="character" w:styleId="AklamaBavurusu">
    <w:name w:val="annotation reference"/>
    <w:basedOn w:val="VarsaylanParagrafYazTipi"/>
    <w:semiHidden/>
    <w:unhideWhenUsed/>
    <w:rsid w:val="00F0345B"/>
    <w:rPr>
      <w:sz w:val="16"/>
      <w:szCs w:val="16"/>
    </w:rPr>
  </w:style>
  <w:style w:type="paragraph" w:styleId="AklamaMetni">
    <w:name w:val="annotation text"/>
    <w:basedOn w:val="Normal"/>
    <w:link w:val="AklamaMetniChar"/>
    <w:semiHidden/>
    <w:unhideWhenUsed/>
    <w:rsid w:val="00F0345B"/>
    <w:rPr>
      <w:sz w:val="20"/>
      <w:szCs w:val="20"/>
    </w:rPr>
  </w:style>
  <w:style w:type="character" w:customStyle="1" w:styleId="AklamaMetniChar">
    <w:name w:val="Açıklama Metni Char"/>
    <w:basedOn w:val="VarsaylanParagrafYazTipi"/>
    <w:link w:val="AklamaMetni"/>
    <w:semiHidden/>
    <w:rsid w:val="00F0345B"/>
  </w:style>
  <w:style w:type="paragraph" w:styleId="AklamaKonusu">
    <w:name w:val="annotation subject"/>
    <w:basedOn w:val="AklamaMetni"/>
    <w:next w:val="AklamaMetni"/>
    <w:link w:val="AklamaKonusuChar"/>
    <w:semiHidden/>
    <w:unhideWhenUsed/>
    <w:rsid w:val="00F0345B"/>
    <w:rPr>
      <w:b/>
      <w:bCs/>
    </w:rPr>
  </w:style>
  <w:style w:type="character" w:customStyle="1" w:styleId="AklamaKonusuChar">
    <w:name w:val="Açıklama Konusu Char"/>
    <w:basedOn w:val="AklamaMetniChar"/>
    <w:link w:val="AklamaKonusu"/>
    <w:semiHidden/>
    <w:rsid w:val="00F034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50191">
      <w:bodyDiv w:val="1"/>
      <w:marLeft w:val="0"/>
      <w:marRight w:val="0"/>
      <w:marTop w:val="0"/>
      <w:marBottom w:val="0"/>
      <w:divBdr>
        <w:top w:val="none" w:sz="0" w:space="0" w:color="auto"/>
        <w:left w:val="none" w:sz="0" w:space="0" w:color="auto"/>
        <w:bottom w:val="none" w:sz="0" w:space="0" w:color="auto"/>
        <w:right w:val="none" w:sz="0" w:space="0" w:color="auto"/>
      </w:divBdr>
    </w:div>
    <w:div w:id="1130901690">
      <w:bodyDiv w:val="1"/>
      <w:marLeft w:val="0"/>
      <w:marRight w:val="0"/>
      <w:marTop w:val="0"/>
      <w:marBottom w:val="0"/>
      <w:divBdr>
        <w:top w:val="none" w:sz="0" w:space="0" w:color="auto"/>
        <w:left w:val="none" w:sz="0" w:space="0" w:color="auto"/>
        <w:bottom w:val="none" w:sz="0" w:space="0" w:color="auto"/>
        <w:right w:val="none" w:sz="0" w:space="0" w:color="auto"/>
      </w:divBdr>
    </w:div>
    <w:div w:id="133661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3A303F34F348647B9171E3EB9766826" ma:contentTypeVersion="0" ma:contentTypeDescription="Yeni belge oluşturun." ma:contentTypeScope="" ma:versionID="d128b330d0e4f63545855fd439ba3bb4">
  <xsd:schema xmlns:xsd="http://www.w3.org/2001/XMLSchema" xmlns:xs="http://www.w3.org/2001/XMLSchema" xmlns:p="http://schemas.microsoft.com/office/2006/metadata/properties" targetNamespace="http://schemas.microsoft.com/office/2006/metadata/properties" ma:root="true" ma:fieldsID="20e105ad862cdcf9b29846cb983d57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BAAA5E-D7E1-4F21-9E2F-F337BFDCE746}"/>
</file>

<file path=customXml/itemProps2.xml><?xml version="1.0" encoding="utf-8"?>
<ds:datastoreItem xmlns:ds="http://schemas.openxmlformats.org/officeDocument/2006/customXml" ds:itemID="{6A2AC888-1809-4F66-84E6-B8384207AF9D}"/>
</file>

<file path=customXml/itemProps3.xml><?xml version="1.0" encoding="utf-8"?>
<ds:datastoreItem xmlns:ds="http://schemas.openxmlformats.org/officeDocument/2006/customXml" ds:itemID="{C98BD642-E651-4FE4-801A-CA4BCE72AC74}"/>
</file>

<file path=docProps/app.xml><?xml version="1.0" encoding="utf-8"?>
<Properties xmlns="http://schemas.openxmlformats.org/officeDocument/2006/extended-properties" xmlns:vt="http://schemas.openxmlformats.org/officeDocument/2006/docPropsVTypes">
  <Template>Normal</Template>
  <TotalTime>1</TotalTime>
  <Pages>1</Pages>
  <Words>1898</Words>
  <Characters>10823</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Patates Sertifikasyon Yönetmeliği</vt:lpstr>
    </vt:vector>
  </TitlesOfParts>
  <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Patates Sertifikasyon Yönetmeliği</dc:title>
  <dc:creator>Hasan Çelen;Mufit.Simsek@tarim.gov.tr</dc:creator>
  <cp:lastModifiedBy>Müfit ŞİMŞEK</cp:lastModifiedBy>
  <cp:revision>2</cp:revision>
  <cp:lastPrinted>2012-12-13T16:05:00Z</cp:lastPrinted>
  <dcterms:created xsi:type="dcterms:W3CDTF">2018-05-11T13:23:00Z</dcterms:created>
  <dcterms:modified xsi:type="dcterms:W3CDTF">2018-05-11T13:23:00Z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0x01010023A303F34F348647B9171E3EB9766826</vt:lpwstr>
  </property>
</Properties>
</file>