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31" w:rsidRPr="00303031" w:rsidRDefault="00303031" w:rsidP="00964FAD">
      <w:pPr>
        <w:pStyle w:val="Balk1"/>
        <w:jc w:val="both"/>
        <w:rPr>
          <w:rFonts w:ascii="Verdana" w:eastAsiaTheme="minorHAnsi" w:hAnsi="Verdana"/>
          <w:bCs w:val="0"/>
          <w:sz w:val="20"/>
          <w:szCs w:val="20"/>
        </w:rPr>
      </w:pPr>
      <w:r w:rsidRPr="00303031">
        <w:rPr>
          <w:rFonts w:ascii="Verdana" w:eastAsiaTheme="minorHAnsi" w:hAnsi="Verdana"/>
          <w:bCs w:val="0"/>
          <w:sz w:val="20"/>
          <w:szCs w:val="20"/>
        </w:rPr>
        <w:t>COP 12 Genel Bilgilendirme</w:t>
      </w:r>
    </w:p>
    <w:p w:rsidR="00B0289F" w:rsidRDefault="007A5954" w:rsidP="00964FAD">
      <w:pPr>
        <w:pStyle w:val="NormalWeb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1</w:t>
      </w:r>
      <w:r w:rsidR="00B0289F">
        <w:rPr>
          <w:rFonts w:ascii="Verdana" w:hAnsi="Verdana"/>
          <w:kern w:val="36"/>
          <w:sz w:val="20"/>
          <w:szCs w:val="20"/>
        </w:rPr>
        <w:t>.     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B0289F">
        <w:rPr>
          <w:rFonts w:ascii="Verdana" w:hAnsi="Verdana"/>
          <w:kern w:val="36"/>
          <w:sz w:val="20"/>
          <w:szCs w:val="20"/>
        </w:rPr>
        <w:t>Ev sahibi ülke olarak hazırlanan web sayfası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hyperlink r:id="rId5" w:history="1">
        <w:r w:rsidRPr="00B83496">
          <w:rPr>
            <w:rStyle w:val="Kpr"/>
            <w:rFonts w:ascii="Verdana" w:hAnsi="Verdana"/>
            <w:sz w:val="20"/>
            <w:szCs w:val="20"/>
          </w:rPr>
          <w:t>www.unccdcop12.gov.tr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B0289F">
        <w:rPr>
          <w:rFonts w:ascii="Verdana" w:hAnsi="Verdana"/>
          <w:kern w:val="36"/>
          <w:sz w:val="20"/>
          <w:szCs w:val="20"/>
        </w:rPr>
        <w:t>adresinde yer almaktadır.</w:t>
      </w:r>
    </w:p>
    <w:p w:rsidR="00B0289F" w:rsidRDefault="007A5954" w:rsidP="00964FAD">
      <w:pPr>
        <w:pStyle w:val="NormalWeb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2</w:t>
      </w:r>
      <w:r w:rsidR="00B0289F">
        <w:rPr>
          <w:rFonts w:ascii="Verdana" w:hAnsi="Verdana"/>
          <w:kern w:val="36"/>
          <w:sz w:val="20"/>
          <w:szCs w:val="20"/>
        </w:rPr>
        <w:t>.     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B0289F">
        <w:rPr>
          <w:rFonts w:ascii="Verdana" w:hAnsi="Verdana"/>
          <w:kern w:val="36"/>
          <w:sz w:val="20"/>
          <w:szCs w:val="20"/>
        </w:rPr>
        <w:t xml:space="preserve">Bilindiği üzere bu Konferans esnasında COP12, CRIC 14 ve CST12 </w:t>
      </w:r>
      <w:r w:rsidR="009F5E59">
        <w:rPr>
          <w:rFonts w:ascii="Verdana" w:hAnsi="Verdana"/>
          <w:kern w:val="36"/>
          <w:sz w:val="20"/>
          <w:szCs w:val="20"/>
        </w:rPr>
        <w:t xml:space="preserve">oturumları </w:t>
      </w:r>
      <w:r w:rsidR="00B0289F">
        <w:rPr>
          <w:rFonts w:ascii="Verdana" w:hAnsi="Verdana"/>
          <w:kern w:val="36"/>
          <w:sz w:val="20"/>
          <w:szCs w:val="20"/>
        </w:rPr>
        <w:t>yapılacaktır. Bu kapsamda;</w:t>
      </w:r>
      <w:r w:rsidR="00333828">
        <w:rPr>
          <w:rFonts w:ascii="Verdana" w:hAnsi="Verdana"/>
          <w:kern w:val="36"/>
          <w:sz w:val="20"/>
          <w:szCs w:val="20"/>
        </w:rPr>
        <w:t xml:space="preserve"> COP 12 taslak programı ve CRIC 14, CST 12 programları ve belgeleri UNCCD web sitesinde ve </w:t>
      </w:r>
      <w:hyperlink r:id="rId6" w:history="1">
        <w:r w:rsidR="00333828" w:rsidRPr="00B83496">
          <w:rPr>
            <w:rStyle w:val="Kpr"/>
            <w:rFonts w:ascii="Verdana" w:hAnsi="Verdana"/>
            <w:kern w:val="36"/>
            <w:sz w:val="20"/>
            <w:szCs w:val="20"/>
          </w:rPr>
          <w:t>www.unccdcop12.gov.tr</w:t>
        </w:r>
      </w:hyperlink>
      <w:r w:rsidR="00333828">
        <w:rPr>
          <w:rFonts w:ascii="Verdana" w:hAnsi="Verdana"/>
          <w:kern w:val="36"/>
          <w:sz w:val="20"/>
          <w:szCs w:val="20"/>
        </w:rPr>
        <w:t xml:space="preserve"> adresinde yayınlanmıştır.</w:t>
      </w:r>
    </w:p>
    <w:p w:rsidR="00B0289F" w:rsidRDefault="00333828" w:rsidP="00964FAD">
      <w:pPr>
        <w:pStyle w:val="NormalWeb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3</w:t>
      </w:r>
      <w:r w:rsidR="00B0289F">
        <w:rPr>
          <w:rFonts w:ascii="Verdana" w:hAnsi="Verdana"/>
          <w:kern w:val="36"/>
          <w:sz w:val="20"/>
          <w:szCs w:val="20"/>
        </w:rPr>
        <w:t>.     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F2038E">
        <w:rPr>
          <w:rFonts w:ascii="Verdana" w:hAnsi="Verdana"/>
          <w:kern w:val="36"/>
          <w:sz w:val="20"/>
          <w:szCs w:val="20"/>
        </w:rPr>
        <w:t>COP</w:t>
      </w:r>
      <w:r w:rsidR="00140D77">
        <w:rPr>
          <w:rFonts w:ascii="Verdana" w:hAnsi="Verdana"/>
          <w:kern w:val="36"/>
          <w:sz w:val="20"/>
          <w:szCs w:val="20"/>
        </w:rPr>
        <w:t xml:space="preserve"> 12</w:t>
      </w:r>
      <w:r w:rsidR="00F2038E">
        <w:rPr>
          <w:rFonts w:ascii="Verdana" w:hAnsi="Verdana"/>
          <w:kern w:val="36"/>
          <w:sz w:val="20"/>
          <w:szCs w:val="20"/>
        </w:rPr>
        <w:t>’</w:t>
      </w:r>
      <w:r w:rsidR="00140D77">
        <w:rPr>
          <w:rFonts w:ascii="Verdana" w:hAnsi="Verdana"/>
          <w:kern w:val="36"/>
          <w:sz w:val="20"/>
          <w:szCs w:val="20"/>
        </w:rPr>
        <w:t>ni</w:t>
      </w:r>
      <w:r w:rsidR="00B0289F">
        <w:rPr>
          <w:rFonts w:ascii="Verdana" w:hAnsi="Verdana"/>
          <w:kern w:val="36"/>
          <w:sz w:val="20"/>
          <w:szCs w:val="20"/>
        </w:rPr>
        <w:t xml:space="preserve">n resmi programında yer alacak </w:t>
      </w:r>
      <w:r w:rsidR="00140D77">
        <w:rPr>
          <w:rFonts w:ascii="Verdana" w:hAnsi="Verdana"/>
          <w:kern w:val="36"/>
          <w:sz w:val="20"/>
          <w:szCs w:val="20"/>
        </w:rPr>
        <w:t xml:space="preserve">Yan Etkinliklere (Side </w:t>
      </w:r>
      <w:proofErr w:type="spellStart"/>
      <w:r w:rsidR="00140D77">
        <w:rPr>
          <w:rFonts w:ascii="Verdana" w:hAnsi="Verdana"/>
          <w:kern w:val="36"/>
          <w:sz w:val="20"/>
          <w:szCs w:val="20"/>
        </w:rPr>
        <w:t>Events</w:t>
      </w:r>
      <w:proofErr w:type="spellEnd"/>
      <w:r w:rsidR="00140D77">
        <w:rPr>
          <w:rFonts w:ascii="Verdana" w:hAnsi="Verdana"/>
          <w:kern w:val="36"/>
          <w:sz w:val="20"/>
          <w:szCs w:val="20"/>
        </w:rPr>
        <w:t>)</w:t>
      </w:r>
      <w:r w:rsidR="00B0289F">
        <w:rPr>
          <w:rFonts w:ascii="Verdana" w:hAnsi="Verdana"/>
          <w:kern w:val="36"/>
          <w:sz w:val="20"/>
          <w:szCs w:val="20"/>
        </w:rPr>
        <w:t xml:space="preserve"> ilişkin esas ve usuller web UNCCD web sayfasında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15162C">
        <w:rPr>
          <w:rFonts w:ascii="Verdana" w:hAnsi="Verdana"/>
          <w:sz w:val="20"/>
          <w:szCs w:val="20"/>
        </w:rPr>
        <w:t>yayınlanmıştır.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15162C">
        <w:rPr>
          <w:rStyle w:val="apple-converted-space"/>
          <w:rFonts w:ascii="Verdana" w:hAnsi="Verdana"/>
          <w:kern w:val="36"/>
          <w:sz w:val="20"/>
          <w:szCs w:val="20"/>
        </w:rPr>
        <w:t xml:space="preserve">Ayrıca </w:t>
      </w:r>
      <w:r w:rsidR="00B0289F" w:rsidRPr="0015162C">
        <w:rPr>
          <w:rFonts w:ascii="Verdana" w:hAnsi="Verdana"/>
          <w:kern w:val="36"/>
          <w:sz w:val="20"/>
          <w:szCs w:val="20"/>
        </w:rPr>
        <w:t xml:space="preserve">Türkiye Yan Etkinlikler Salonunda Bakanlığımız koordinasyonunda </w:t>
      </w:r>
      <w:r w:rsidR="0015162C">
        <w:rPr>
          <w:rFonts w:ascii="Verdana" w:hAnsi="Verdana"/>
          <w:kern w:val="36"/>
          <w:sz w:val="20"/>
          <w:szCs w:val="20"/>
        </w:rPr>
        <w:t xml:space="preserve">yan etkinlikler </w:t>
      </w:r>
      <w:r w:rsidR="00B0289F" w:rsidRPr="0015162C">
        <w:rPr>
          <w:rFonts w:ascii="Verdana" w:hAnsi="Verdana"/>
          <w:kern w:val="36"/>
          <w:sz w:val="20"/>
          <w:szCs w:val="20"/>
        </w:rPr>
        <w:t>yapılacak</w:t>
      </w:r>
      <w:r w:rsidR="0015162C">
        <w:rPr>
          <w:rFonts w:ascii="Verdana" w:hAnsi="Verdana"/>
          <w:kern w:val="36"/>
          <w:sz w:val="20"/>
          <w:szCs w:val="20"/>
        </w:rPr>
        <w:t xml:space="preserve">tır. Bu hususta kurumlardan gelen başvurular doğrultusunda Türkiye Yan Etkinlikleri programı hazırlanmaktadır. </w:t>
      </w:r>
      <w:r w:rsidR="00B0289F" w:rsidRPr="0015162C">
        <w:rPr>
          <w:rFonts w:ascii="Verdana" w:hAnsi="Verdana"/>
          <w:kern w:val="36"/>
          <w:sz w:val="20"/>
          <w:szCs w:val="20"/>
        </w:rPr>
        <w:t xml:space="preserve"> </w:t>
      </w:r>
    </w:p>
    <w:p w:rsidR="00B0289F" w:rsidRDefault="00F90455" w:rsidP="00964FAD">
      <w:pPr>
        <w:pStyle w:val="NormalWeb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4</w:t>
      </w:r>
      <w:r w:rsidR="00B0289F">
        <w:rPr>
          <w:rFonts w:ascii="Verdana" w:hAnsi="Verdana"/>
          <w:kern w:val="36"/>
          <w:sz w:val="20"/>
          <w:szCs w:val="20"/>
        </w:rPr>
        <w:t>.     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58037A">
        <w:rPr>
          <w:rStyle w:val="apple-converted-space"/>
          <w:rFonts w:ascii="Verdana" w:hAnsi="Verdana"/>
          <w:kern w:val="36"/>
          <w:sz w:val="20"/>
          <w:szCs w:val="20"/>
        </w:rPr>
        <w:t xml:space="preserve">EXPO duyurusu UNCCD </w:t>
      </w:r>
      <w:r w:rsidR="00B0289F">
        <w:rPr>
          <w:rFonts w:ascii="Verdana" w:hAnsi="Verdana"/>
          <w:kern w:val="36"/>
          <w:sz w:val="20"/>
          <w:szCs w:val="20"/>
        </w:rPr>
        <w:t>Sekretarya</w:t>
      </w:r>
      <w:r w:rsidR="0058037A">
        <w:rPr>
          <w:rFonts w:ascii="Verdana" w:hAnsi="Verdana"/>
          <w:kern w:val="36"/>
          <w:sz w:val="20"/>
          <w:szCs w:val="20"/>
        </w:rPr>
        <w:t>sı ve tarafımızca web sayfalarımızda yayınlanmış, başvuru formu ve irtibat kişileri ilan edilmiştir.</w:t>
      </w:r>
      <w:r w:rsidR="00B0289F">
        <w:rPr>
          <w:rFonts w:ascii="Verdana" w:hAnsi="Verdana"/>
          <w:kern w:val="36"/>
          <w:sz w:val="20"/>
          <w:szCs w:val="20"/>
        </w:rPr>
        <w:t xml:space="preserve"> EXPO için Genel Müdü</w:t>
      </w:r>
      <w:r w:rsidR="0058037A">
        <w:rPr>
          <w:rFonts w:ascii="Verdana" w:hAnsi="Verdana"/>
          <w:kern w:val="36"/>
          <w:sz w:val="20"/>
          <w:szCs w:val="20"/>
        </w:rPr>
        <w:t xml:space="preserve">rlüğümüz ile ECHO Organizasyon </w:t>
      </w:r>
      <w:r w:rsidR="00B0289F">
        <w:rPr>
          <w:rFonts w:ascii="Verdana" w:hAnsi="Verdana"/>
          <w:kern w:val="36"/>
          <w:sz w:val="20"/>
          <w:szCs w:val="20"/>
        </w:rPr>
        <w:t>arasında işbirliği yapılmaktadır. </w:t>
      </w:r>
    </w:p>
    <w:p w:rsidR="00B0289F" w:rsidRDefault="00F90455" w:rsidP="00964FAD">
      <w:pPr>
        <w:pStyle w:val="NormalWeb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5</w:t>
      </w:r>
      <w:r w:rsidR="00B0289F">
        <w:rPr>
          <w:rFonts w:ascii="Verdana" w:hAnsi="Verdana"/>
          <w:kern w:val="36"/>
          <w:sz w:val="20"/>
          <w:szCs w:val="20"/>
        </w:rPr>
        <w:t>.     </w:t>
      </w:r>
      <w:r w:rsidR="00B0289F"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="00E92DF8">
        <w:rPr>
          <w:rFonts w:ascii="Verdana" w:hAnsi="Verdana"/>
          <w:kern w:val="36"/>
          <w:sz w:val="20"/>
          <w:szCs w:val="20"/>
        </w:rPr>
        <w:t>COP 12 katılımcılarına yönelik</w:t>
      </w:r>
      <w:r w:rsidR="00B0289F">
        <w:rPr>
          <w:rFonts w:ascii="Verdana" w:hAnsi="Verdana"/>
          <w:kern w:val="36"/>
          <w:sz w:val="20"/>
          <w:szCs w:val="20"/>
        </w:rPr>
        <w:t xml:space="preserve"> genel bilgilendirme, Ankara’daki otellere ait bilgilendirme,</w:t>
      </w:r>
      <w:r w:rsidR="00E92DF8">
        <w:rPr>
          <w:rFonts w:ascii="Verdana" w:hAnsi="Verdana"/>
          <w:kern w:val="36"/>
          <w:sz w:val="20"/>
          <w:szCs w:val="20"/>
        </w:rPr>
        <w:t xml:space="preserve"> ulaşım ve vize işlemleriyle ilgili gerekli bilgiler Ev sahibi ülke web sites</w:t>
      </w:r>
      <w:r w:rsidR="00543833">
        <w:rPr>
          <w:rFonts w:ascii="Verdana" w:hAnsi="Verdana"/>
          <w:kern w:val="36"/>
          <w:sz w:val="20"/>
          <w:szCs w:val="20"/>
        </w:rPr>
        <w:t>inde yayın</w:t>
      </w:r>
      <w:r w:rsidR="00E92DF8">
        <w:rPr>
          <w:rFonts w:ascii="Verdana" w:hAnsi="Verdana"/>
          <w:kern w:val="36"/>
          <w:sz w:val="20"/>
          <w:szCs w:val="20"/>
        </w:rPr>
        <w:t xml:space="preserve">lanmıştır. Ayrıca </w:t>
      </w:r>
      <w:r w:rsidR="00B0289F">
        <w:rPr>
          <w:rFonts w:ascii="Verdana" w:hAnsi="Verdana"/>
          <w:kern w:val="36"/>
          <w:sz w:val="20"/>
          <w:szCs w:val="20"/>
        </w:rPr>
        <w:t xml:space="preserve">COP12’ ye </w:t>
      </w:r>
      <w:r w:rsidR="00E92DF8">
        <w:rPr>
          <w:rFonts w:ascii="Verdana" w:hAnsi="Verdana"/>
          <w:kern w:val="36"/>
          <w:sz w:val="20"/>
          <w:szCs w:val="20"/>
        </w:rPr>
        <w:t xml:space="preserve">ön kayıt olmak için </w:t>
      </w:r>
      <w:r w:rsidR="00B0289F">
        <w:rPr>
          <w:rFonts w:ascii="Verdana" w:hAnsi="Verdana"/>
          <w:kern w:val="36"/>
          <w:sz w:val="20"/>
          <w:szCs w:val="20"/>
        </w:rPr>
        <w:t xml:space="preserve">doldurulması gereken </w:t>
      </w:r>
      <w:r w:rsidR="00E92DF8">
        <w:rPr>
          <w:rFonts w:ascii="Verdana" w:hAnsi="Verdana"/>
          <w:kern w:val="36"/>
          <w:sz w:val="20"/>
          <w:szCs w:val="20"/>
        </w:rPr>
        <w:t xml:space="preserve">form </w:t>
      </w:r>
      <w:r w:rsidR="00543833">
        <w:rPr>
          <w:rFonts w:ascii="Verdana" w:hAnsi="Verdana"/>
          <w:kern w:val="36"/>
          <w:sz w:val="20"/>
          <w:szCs w:val="20"/>
        </w:rPr>
        <w:t>yayın</w:t>
      </w:r>
      <w:bookmarkStart w:id="0" w:name="_GoBack"/>
      <w:bookmarkEnd w:id="0"/>
      <w:r w:rsidR="00E92DF8">
        <w:rPr>
          <w:rFonts w:ascii="Verdana" w:hAnsi="Verdana"/>
          <w:kern w:val="36"/>
          <w:sz w:val="20"/>
          <w:szCs w:val="20"/>
        </w:rPr>
        <w:t>lanmıştır.</w:t>
      </w:r>
      <w:r w:rsidR="0072391A">
        <w:rPr>
          <w:rFonts w:ascii="Verdana" w:hAnsi="Verdana"/>
          <w:kern w:val="36"/>
          <w:sz w:val="20"/>
          <w:szCs w:val="20"/>
        </w:rPr>
        <w:t xml:space="preserve"> Yerli katılımcıların başvuruları değerlendirildikten sonra akreditasyon yapılması için Sekretaryaya iletilecektir.</w:t>
      </w:r>
    </w:p>
    <w:p w:rsidR="00B0289F" w:rsidRPr="0008362D" w:rsidRDefault="00B0289F" w:rsidP="00964FAD">
      <w:pPr>
        <w:pStyle w:val="Balk1"/>
        <w:jc w:val="both"/>
        <w:rPr>
          <w:rFonts w:eastAsiaTheme="minorHAnsi"/>
        </w:rPr>
      </w:pPr>
      <w:r w:rsidRPr="0008362D">
        <w:rPr>
          <w:rFonts w:ascii="Verdana" w:eastAsiaTheme="minorHAnsi" w:hAnsi="Verdana"/>
          <w:bCs w:val="0"/>
          <w:sz w:val="20"/>
          <w:szCs w:val="20"/>
        </w:rPr>
        <w:t>Ülkemiz Tarafından Yürütülen Çalışmalar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Devlet Başkanlarının katılımı ile yapılacak açılış seremonisi,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Bakanlar Yuvarlak Masa Toplantıları,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Parlamenterler Forumu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Sürdürülebilir Arazi Yönetimi İş Forumu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Sivil Toplum Kuruluşları Toplantıları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 xml:space="preserve">Sürdürülebilir Arazi Yönetimi </w:t>
      </w:r>
      <w:proofErr w:type="spellStart"/>
      <w:r>
        <w:rPr>
          <w:rFonts w:ascii="Verdana" w:hAnsi="Verdana"/>
          <w:kern w:val="36"/>
          <w:sz w:val="20"/>
          <w:szCs w:val="20"/>
        </w:rPr>
        <w:t>EXPO’su</w:t>
      </w:r>
      <w:proofErr w:type="spellEnd"/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Geleneksel Türk El Sanatları Şöleni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Yerel Yönetimler Forumu (yeni başlatılacak bir süreç)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Teknik ve Kültürel Geziler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Uluslararası Fotoğraf Yarışması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Türkiye Yan Etkinlikler Salonunda icra edilecek faaliyetler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Ankara Girişimi, Deklarasyonlar Ülkemiz tarafından UNCCD ile işbirliği halinde yürütülmektedir.</w:t>
      </w:r>
    </w:p>
    <w:p w:rsidR="00B0289F" w:rsidRDefault="00B0289F" w:rsidP="00964FAD">
      <w:pPr>
        <w:spacing w:before="100" w:beforeAutospacing="1" w:after="100" w:afterAutospacing="1"/>
        <w:jc w:val="both"/>
        <w:outlineLvl w:val="1"/>
        <w:rPr>
          <w:b/>
          <w:bCs/>
          <w:kern w:val="36"/>
        </w:rPr>
      </w:pPr>
      <w:r>
        <w:rPr>
          <w:rFonts w:ascii="Verdana" w:hAnsi="Verdana"/>
          <w:kern w:val="36"/>
          <w:sz w:val="20"/>
          <w:szCs w:val="20"/>
        </w:rPr>
        <w:t>Bunlarla ilgili durum, 10 Ağustos 2015 tarihi itibari ile (gayri resmi olarak) aşağıdaki gibidir.</w:t>
      </w:r>
    </w:p>
    <w:p w:rsidR="00B0289F" w:rsidRPr="0008362D" w:rsidRDefault="00B0289F" w:rsidP="00964FAD">
      <w:pPr>
        <w:pStyle w:val="Balk2"/>
        <w:jc w:val="both"/>
        <w:rPr>
          <w:rFonts w:eastAsiaTheme="minorHAnsi"/>
          <w:b w:val="0"/>
          <w:i/>
          <w:u w:val="single"/>
        </w:rPr>
      </w:pPr>
      <w:r w:rsidRPr="0008362D">
        <w:rPr>
          <w:rFonts w:ascii="Verdana" w:eastAsiaTheme="minorHAnsi" w:hAnsi="Verdana"/>
          <w:b w:val="0"/>
          <w:bCs w:val="0"/>
          <w:i/>
          <w:sz w:val="20"/>
          <w:szCs w:val="20"/>
          <w:u w:val="single"/>
        </w:rPr>
        <w:lastRenderedPageBreak/>
        <w:t>Genel Koordinasyon ve Kurumlarla İşbirliği</w:t>
      </w:r>
    </w:p>
    <w:p w:rsidR="00B0289F" w:rsidRDefault="00B0289F" w:rsidP="00964FAD">
      <w:pPr>
        <w:spacing w:before="100" w:beforeAutospacing="1" w:after="100" w:afterAutospacing="1"/>
        <w:jc w:val="both"/>
        <w:outlineLvl w:val="1"/>
        <w:rPr>
          <w:b/>
          <w:bCs/>
          <w:kern w:val="36"/>
        </w:rPr>
      </w:pPr>
      <w:r>
        <w:rPr>
          <w:rFonts w:ascii="Verdana" w:hAnsi="Verdana"/>
          <w:kern w:val="36"/>
          <w:sz w:val="20"/>
          <w:szCs w:val="20"/>
        </w:rPr>
        <w:t>COP12 genel koordinasyonu Orman ve Su İşleri Bakanlığınca yürütülmektedir. 18 Haziran 2015 tarihli</w:t>
      </w:r>
      <w:r w:rsidR="0008362D">
        <w:rPr>
          <w:rFonts w:ascii="Verdana" w:hAnsi="Verdana"/>
          <w:kern w:val="36"/>
          <w:sz w:val="20"/>
          <w:szCs w:val="20"/>
        </w:rPr>
        <w:t xml:space="preserve"> </w:t>
      </w:r>
      <w:r w:rsidR="0008362D">
        <w:rPr>
          <w:rStyle w:val="apple-converted-space"/>
          <w:rFonts w:ascii="Verdana" w:hAnsi="Verdana"/>
          <w:kern w:val="36"/>
          <w:sz w:val="20"/>
          <w:szCs w:val="20"/>
        </w:rPr>
        <w:t>Başbakanlık Talimatı</w:t>
      </w:r>
      <w:r w:rsidR="0008362D">
        <w:rPr>
          <w:rFonts w:ascii="Verdana" w:hAnsi="Verdana"/>
          <w:kern w:val="36"/>
          <w:sz w:val="20"/>
          <w:szCs w:val="20"/>
        </w:rPr>
        <w:t xml:space="preserve"> </w:t>
      </w:r>
      <w:r>
        <w:rPr>
          <w:rFonts w:ascii="Verdana" w:hAnsi="Verdana"/>
          <w:kern w:val="36"/>
          <w:sz w:val="20"/>
          <w:szCs w:val="20"/>
        </w:rPr>
        <w:t>ile konu tüm kurumlara iletilmiştir.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 w:rsidRPr="0008362D">
        <w:rPr>
          <w:rFonts w:ascii="Verdana" w:hAnsi="Verdana"/>
          <w:kern w:val="36"/>
          <w:sz w:val="20"/>
          <w:szCs w:val="20"/>
        </w:rPr>
        <w:t>25 Temmuz 2015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 xml:space="preserve">tarihinde </w:t>
      </w:r>
      <w:r w:rsidR="0008362D">
        <w:rPr>
          <w:rFonts w:ascii="Verdana" w:hAnsi="Verdana"/>
          <w:kern w:val="36"/>
          <w:sz w:val="20"/>
          <w:szCs w:val="20"/>
        </w:rPr>
        <w:t xml:space="preserve">Sayın </w:t>
      </w:r>
      <w:r>
        <w:rPr>
          <w:rFonts w:ascii="Verdana" w:hAnsi="Verdana"/>
          <w:kern w:val="36"/>
          <w:sz w:val="20"/>
          <w:szCs w:val="20"/>
        </w:rPr>
        <w:t>Bakanımız Prof. Dr. Veysel Eroğlu tarafından ulusal seviyede bir</w:t>
      </w:r>
      <w:r w:rsidR="0008362D">
        <w:rPr>
          <w:rFonts w:ascii="Verdana" w:hAnsi="Verdana"/>
          <w:kern w:val="36"/>
          <w:sz w:val="20"/>
          <w:szCs w:val="20"/>
        </w:rPr>
        <w:t xml:space="preserve"> </w:t>
      </w:r>
      <w:r w:rsidR="0008362D">
        <w:rPr>
          <w:rStyle w:val="apple-converted-space"/>
          <w:rFonts w:ascii="Verdana" w:hAnsi="Verdana"/>
          <w:kern w:val="36"/>
          <w:sz w:val="20"/>
          <w:szCs w:val="20"/>
        </w:rPr>
        <w:t>basın toplantısı</w:t>
      </w:r>
      <w:r w:rsidR="0008362D">
        <w:rPr>
          <w:rFonts w:ascii="Verdana" w:hAnsi="Verdana"/>
          <w:kern w:val="36"/>
          <w:sz w:val="20"/>
          <w:szCs w:val="20"/>
        </w:rPr>
        <w:t xml:space="preserve"> </w:t>
      </w:r>
      <w:r>
        <w:rPr>
          <w:rFonts w:ascii="Verdana" w:hAnsi="Verdana"/>
          <w:kern w:val="36"/>
          <w:sz w:val="20"/>
          <w:szCs w:val="20"/>
        </w:rPr>
        <w:t>yapılmıştır.</w:t>
      </w:r>
    </w:p>
    <w:p w:rsidR="00B0289F" w:rsidRDefault="00B0289F" w:rsidP="00964FAD">
      <w:pPr>
        <w:spacing w:before="100" w:beforeAutospacing="1" w:after="100" w:afterAutospacing="1"/>
        <w:jc w:val="both"/>
        <w:outlineLvl w:val="1"/>
        <w:rPr>
          <w:b/>
          <w:bCs/>
          <w:kern w:val="36"/>
        </w:rPr>
      </w:pPr>
      <w:r>
        <w:rPr>
          <w:rFonts w:ascii="Verdana" w:hAnsi="Verdana"/>
          <w:kern w:val="36"/>
          <w:sz w:val="20"/>
          <w:szCs w:val="20"/>
        </w:rPr>
        <w:t>Bugüne kadar;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TRT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Ankara Büyükşehir Belediyesi Başkanlığı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Ankara Valiliği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Fotoğraf Sanatı Uluslararası Federasyonu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Sürdürülebilir Kalkınma Dünya İş Konseyi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ARMADA ile işbirliği protokolleri imzalanmıştır.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Basın Yayın ve Enformasyon Genel Müdürlüğü ile imzalanmak üzeredir.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Gıda Tarım ve Hayvancılık Bakanlığı  ile yakın işbirliği içinde çalışılmaktadır.</w:t>
      </w:r>
    </w:p>
    <w:p w:rsidR="00B0289F" w:rsidRDefault="00B0289F" w:rsidP="00964FAD">
      <w:pPr>
        <w:spacing w:before="100" w:beforeAutospacing="1" w:after="100" w:afterAutospacing="1"/>
        <w:jc w:val="both"/>
        <w:outlineLvl w:val="1"/>
        <w:rPr>
          <w:b/>
          <w:bCs/>
          <w:kern w:val="36"/>
        </w:rPr>
      </w:pPr>
      <w:r>
        <w:rPr>
          <w:rFonts w:ascii="Verdana" w:hAnsi="Verdana"/>
          <w:kern w:val="36"/>
          <w:sz w:val="20"/>
          <w:szCs w:val="20"/>
        </w:rPr>
        <w:t>Bu protokoller ve gelişmeler çerçevesinde;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Parlamenterler Forumu: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>TBMM Genel Sekreterliği tarafından takip edilmektedir. Forumun programı belirlenmiş, davetiyeler gönderilmiştir. 29 Temmuz tarihinde TBMM Genel Sekreterliğine bilgi</w:t>
      </w:r>
      <w:r w:rsidR="00EF651D">
        <w:rPr>
          <w:rFonts w:ascii="Verdana" w:hAnsi="Verdana"/>
          <w:kern w:val="36"/>
          <w:sz w:val="20"/>
          <w:szCs w:val="20"/>
        </w:rPr>
        <w:t>lendirme yazısı arz edilmiştir.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Sürdürülebilir Arazi Yönetimi İş Forumu: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>TOBB tarafından</w:t>
      </w:r>
      <w:r w:rsidR="00EF651D">
        <w:rPr>
          <w:rFonts w:ascii="Verdana" w:hAnsi="Verdana"/>
          <w:kern w:val="36"/>
          <w:sz w:val="20"/>
          <w:szCs w:val="20"/>
        </w:rPr>
        <w:t xml:space="preserve"> </w:t>
      </w:r>
      <w:r w:rsidR="00EF651D">
        <w:rPr>
          <w:rStyle w:val="apple-converted-space"/>
          <w:rFonts w:ascii="Verdana" w:hAnsi="Verdana"/>
          <w:kern w:val="36"/>
          <w:sz w:val="20"/>
          <w:szCs w:val="20"/>
        </w:rPr>
        <w:t>takip edilmektedir.</w:t>
      </w:r>
      <w:r>
        <w:rPr>
          <w:rFonts w:ascii="Verdana" w:hAnsi="Verdana"/>
          <w:kern w:val="36"/>
          <w:sz w:val="20"/>
          <w:szCs w:val="20"/>
        </w:rPr>
        <w:t xml:space="preserve"> 30 Temmuz Perşembe günü “SAY İş Forumu Organizasyon Komitesi” toplantısı yapılmıştır. Dünya İş Konseyi, TOBB, UNCCD Başkanı ve Orman ve Su İşleri Bakanı tarafından imzalanan davetiyeler gönderilmiştir. Program ve katılım</w:t>
      </w:r>
      <w:r w:rsidR="00EF651D">
        <w:rPr>
          <w:rFonts w:ascii="Verdana" w:hAnsi="Verdana"/>
          <w:kern w:val="36"/>
          <w:sz w:val="20"/>
          <w:szCs w:val="20"/>
        </w:rPr>
        <w:t xml:space="preserve">cılar netleştirilmek üzeredir. 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Uluslararası Kuruluşlar* BM Kuruluşları: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> Üst Düzey Toplantılar için uluslararası kuruluş temsilcilerine davetiyeler gönderilmiştir. </w:t>
      </w:r>
    </w:p>
    <w:p w:rsidR="00B0289F" w:rsidRDefault="00B0289F" w:rsidP="00964FAD">
      <w:pPr>
        <w:pStyle w:val="ListeParagraf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  </w:t>
      </w:r>
      <w:r>
        <w:rPr>
          <w:rFonts w:ascii="Verdana" w:hAnsi="Verdana"/>
          <w:kern w:val="36"/>
          <w:sz w:val="20"/>
          <w:szCs w:val="20"/>
        </w:rPr>
        <w:t xml:space="preserve">Sürdürülebilir Arazi Yönetimi </w:t>
      </w:r>
      <w:proofErr w:type="spellStart"/>
      <w:r>
        <w:rPr>
          <w:rFonts w:ascii="Verdana" w:hAnsi="Verdana"/>
          <w:kern w:val="36"/>
          <w:sz w:val="20"/>
          <w:szCs w:val="20"/>
        </w:rPr>
        <w:t>EXPO’su</w:t>
      </w:r>
      <w:proofErr w:type="spellEnd"/>
      <w:r>
        <w:rPr>
          <w:rFonts w:ascii="Verdana" w:hAnsi="Verdana"/>
          <w:kern w:val="36"/>
          <w:sz w:val="20"/>
          <w:szCs w:val="20"/>
        </w:rPr>
        <w:t>- Geleneksel Türk El Sanatları Şöleni- Ankara Yöresine Ait Antika Eşyalar Sergisi- Yerli ve Yabancı Folklor Gösterileri: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>ARMADA Alış veriş merkezinde yapılacaktır. Bunun için Ankara Valiliği, Ankara Büyükşehir Belediyesi Başkanlığı ve Ankara Kalkınma Ajansı ile işbirliği yapılacaktır. Y</w:t>
      </w:r>
      <w:r w:rsidR="00E05E3C">
        <w:rPr>
          <w:rFonts w:ascii="Verdana" w:hAnsi="Verdana"/>
          <w:kern w:val="36"/>
          <w:sz w:val="20"/>
          <w:szCs w:val="20"/>
        </w:rPr>
        <w:t>erli folklor gösterisi için (</w:t>
      </w:r>
      <w:proofErr w:type="spellStart"/>
      <w:r w:rsidR="00E05E3C">
        <w:rPr>
          <w:rFonts w:ascii="Verdana" w:hAnsi="Verdana"/>
          <w:kern w:val="36"/>
          <w:sz w:val="20"/>
          <w:szCs w:val="20"/>
        </w:rPr>
        <w:t>Seg</w:t>
      </w:r>
      <w:r>
        <w:rPr>
          <w:rFonts w:ascii="Verdana" w:hAnsi="Verdana"/>
          <w:kern w:val="36"/>
          <w:sz w:val="20"/>
          <w:szCs w:val="20"/>
        </w:rPr>
        <w:t>menler</w:t>
      </w:r>
      <w:proofErr w:type="spellEnd"/>
      <w:r>
        <w:rPr>
          <w:rFonts w:ascii="Verdana" w:hAnsi="Verdana"/>
          <w:kern w:val="36"/>
          <w:sz w:val="20"/>
          <w:szCs w:val="20"/>
        </w:rPr>
        <w:t xml:space="preserve">) Ankara Kulübü Derneği ile yabancı göstericiler </w:t>
      </w:r>
      <w:r w:rsidR="00EF651D" w:rsidRPr="00EF651D">
        <w:rPr>
          <w:rFonts w:ascii="Verdana" w:hAnsi="Verdana"/>
          <w:kern w:val="36"/>
          <w:sz w:val="20"/>
          <w:szCs w:val="20"/>
        </w:rPr>
        <w:t>(</w:t>
      </w:r>
      <w:proofErr w:type="spellStart"/>
      <w:r w:rsidR="00EF651D" w:rsidRPr="00EF651D">
        <w:rPr>
          <w:rFonts w:ascii="Verdana" w:hAnsi="Verdana"/>
          <w:kern w:val="36"/>
          <w:sz w:val="20"/>
          <w:szCs w:val="20"/>
        </w:rPr>
        <w:t>Titi</w:t>
      </w:r>
      <w:proofErr w:type="spellEnd"/>
      <w:r w:rsidR="00EF651D" w:rsidRPr="00EF651D">
        <w:rPr>
          <w:rFonts w:ascii="Verdana" w:hAnsi="Verdana"/>
          <w:kern w:val="36"/>
          <w:sz w:val="20"/>
          <w:szCs w:val="20"/>
        </w:rPr>
        <w:t xml:space="preserve"> </w:t>
      </w:r>
      <w:proofErr w:type="spellStart"/>
      <w:r w:rsidR="00EF651D" w:rsidRPr="00EF651D">
        <w:rPr>
          <w:rFonts w:ascii="Verdana" w:hAnsi="Verdana"/>
          <w:kern w:val="36"/>
          <w:sz w:val="20"/>
          <w:szCs w:val="20"/>
        </w:rPr>
        <w:t>Baribass</w:t>
      </w:r>
      <w:proofErr w:type="spellEnd"/>
      <w:r w:rsidR="00EF651D" w:rsidRPr="00EF651D">
        <w:rPr>
          <w:rFonts w:ascii="Verdana" w:hAnsi="Verdana"/>
          <w:kern w:val="36"/>
          <w:sz w:val="20"/>
          <w:szCs w:val="20"/>
        </w:rPr>
        <w:t xml:space="preserve">) </w:t>
      </w:r>
      <w:r>
        <w:rPr>
          <w:rFonts w:ascii="Verdana" w:hAnsi="Verdana"/>
          <w:kern w:val="36"/>
          <w:sz w:val="20"/>
          <w:szCs w:val="20"/>
        </w:rPr>
        <w:t>için UNCCD Sekretaryası ile görüşmeler devam etmektedir.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 xml:space="preserve">Sivil Toplum Kuruluşları Toplantıları:  Ağırlıklı olarak TEMA tarafından takip edilmektedir. </w:t>
      </w:r>
    </w:p>
    <w:p w:rsidR="00B0289F" w:rsidRDefault="00B0289F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  <w:r>
        <w:rPr>
          <w:rFonts w:ascii="Verdana" w:hAnsi="Verdana"/>
          <w:kern w:val="36"/>
          <w:sz w:val="20"/>
          <w:szCs w:val="20"/>
        </w:rPr>
        <w:lastRenderedPageBreak/>
        <w:t>·</w:t>
      </w:r>
      <w:r>
        <w:rPr>
          <w:kern w:val="36"/>
          <w:sz w:val="20"/>
          <w:szCs w:val="20"/>
        </w:rPr>
        <w:t xml:space="preserve">               </w:t>
      </w:r>
      <w:r>
        <w:rPr>
          <w:rFonts w:ascii="Verdana" w:hAnsi="Verdana"/>
          <w:kern w:val="36"/>
          <w:sz w:val="20"/>
          <w:szCs w:val="20"/>
        </w:rPr>
        <w:t>Yerel Yönetimler Forumu (yeni başlatılacak bir süreç):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r>
        <w:rPr>
          <w:rFonts w:ascii="Verdana" w:hAnsi="Verdana"/>
          <w:kern w:val="36"/>
          <w:sz w:val="20"/>
          <w:szCs w:val="20"/>
        </w:rPr>
        <w:t xml:space="preserve">29 Temmuz tarihinde Ankara Büyükşehir Belediyesi Başkanlığında bir değerlendirme toplantısı yapılmış, belirlenen taslak program ve davetiye taslağı 31 Temmuz’da UNCCD Sekretaryasına gönderilmiştir.  Gelen cevaba göre resmi olarak ilgili taraflara iletilecektir.  </w:t>
      </w:r>
      <w:r w:rsidR="00C80352">
        <w:rPr>
          <w:rFonts w:ascii="Verdana" w:hAnsi="Verdana"/>
          <w:kern w:val="36"/>
          <w:sz w:val="20"/>
          <w:szCs w:val="20"/>
        </w:rPr>
        <w:t xml:space="preserve">Ayrıca Yerel Yönetimler Forumu’nun resmi COP gündemine alınması konusu </w:t>
      </w:r>
      <w:r w:rsidR="00CE224E">
        <w:rPr>
          <w:rFonts w:ascii="Verdana" w:hAnsi="Verdana"/>
          <w:kern w:val="36"/>
          <w:sz w:val="20"/>
          <w:szCs w:val="20"/>
        </w:rPr>
        <w:t>Sekretarya’ ya</w:t>
      </w:r>
      <w:r w:rsidR="00C80352">
        <w:rPr>
          <w:rFonts w:ascii="Verdana" w:hAnsi="Verdana"/>
          <w:kern w:val="36"/>
          <w:sz w:val="20"/>
          <w:szCs w:val="20"/>
        </w:rPr>
        <w:t xml:space="preserve"> sorulmuş, olumlu cevap alınması halinde bu konuda çalışmalar başlatılacaktır.</w:t>
      </w:r>
    </w:p>
    <w:p w:rsidR="00B86DDC" w:rsidRDefault="00B0289F" w:rsidP="00964FAD">
      <w:pPr>
        <w:pStyle w:val="NormalWeb"/>
        <w:ind w:left="1125"/>
        <w:jc w:val="both"/>
        <w:outlineLvl w:val="1"/>
      </w:pPr>
      <w:r>
        <w:rPr>
          <w:rFonts w:ascii="Verdana" w:hAnsi="Verdana"/>
          <w:kern w:val="36"/>
          <w:sz w:val="20"/>
          <w:szCs w:val="20"/>
        </w:rPr>
        <w:t>·</w:t>
      </w:r>
      <w:r>
        <w:rPr>
          <w:kern w:val="36"/>
          <w:sz w:val="20"/>
          <w:szCs w:val="20"/>
        </w:rPr>
        <w:t>              </w:t>
      </w:r>
      <w:r>
        <w:rPr>
          <w:rFonts w:ascii="Verdana" w:hAnsi="Verdana"/>
          <w:kern w:val="36"/>
          <w:sz w:val="20"/>
          <w:szCs w:val="20"/>
        </w:rPr>
        <w:t>Ankara Girişimi:</w:t>
      </w:r>
      <w:r>
        <w:rPr>
          <w:rStyle w:val="apple-converted-space"/>
          <w:rFonts w:ascii="Verdana" w:hAnsi="Verdana"/>
          <w:kern w:val="36"/>
          <w:sz w:val="20"/>
          <w:szCs w:val="20"/>
        </w:rPr>
        <w:t> </w:t>
      </w:r>
      <w:proofErr w:type="spellStart"/>
      <w:r w:rsidR="00B86DDC">
        <w:rPr>
          <w:rStyle w:val="apple-converted-space"/>
          <w:rFonts w:ascii="Verdana" w:hAnsi="Verdana"/>
          <w:kern w:val="36"/>
          <w:sz w:val="20"/>
          <w:szCs w:val="20"/>
        </w:rPr>
        <w:t>UNCCD’nin</w:t>
      </w:r>
      <w:proofErr w:type="spellEnd"/>
      <w:r w:rsid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 Arazi Bozulumunun Dengelenmesi</w:t>
      </w:r>
      <w:r w:rsidR="00B86DDC" w:rsidRP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 (LDN) hedeflerine ulaşabilmeyi hızlandırmak için insan merkezli, katılımcılık ve kapasite artırımı odaklı, bölgesel ve yerel işbirliklerini destekleyen S</w:t>
      </w:r>
      <w:r w:rsid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ürdürülebilir </w:t>
      </w:r>
      <w:r w:rsidR="00B86DDC" w:rsidRPr="00B86DDC">
        <w:rPr>
          <w:rStyle w:val="apple-converted-space"/>
          <w:rFonts w:ascii="Verdana" w:hAnsi="Verdana"/>
          <w:kern w:val="36"/>
          <w:sz w:val="20"/>
          <w:szCs w:val="20"/>
        </w:rPr>
        <w:t>A</w:t>
      </w:r>
      <w:r w:rsid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razi </w:t>
      </w:r>
      <w:r w:rsidR="00B86DDC" w:rsidRPr="00B86DDC">
        <w:rPr>
          <w:rStyle w:val="apple-converted-space"/>
          <w:rFonts w:ascii="Verdana" w:hAnsi="Verdana"/>
          <w:kern w:val="36"/>
          <w:sz w:val="20"/>
          <w:szCs w:val="20"/>
        </w:rPr>
        <w:t>Y</w:t>
      </w:r>
      <w:r w:rsidR="00B86DDC">
        <w:rPr>
          <w:rStyle w:val="apple-converted-space"/>
          <w:rFonts w:ascii="Verdana" w:hAnsi="Verdana"/>
          <w:kern w:val="36"/>
          <w:sz w:val="20"/>
          <w:szCs w:val="20"/>
        </w:rPr>
        <w:t>önetimi</w:t>
      </w:r>
      <w:r w:rsidR="00B86DDC" w:rsidRP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 yaklaşımlarının geliştirilmesini ve yaygınlaştı</w:t>
      </w:r>
      <w:r w:rsidR="00B86DDC">
        <w:rPr>
          <w:rStyle w:val="apple-converted-space"/>
          <w:rFonts w:ascii="Verdana" w:hAnsi="Verdana"/>
          <w:kern w:val="36"/>
          <w:sz w:val="20"/>
          <w:szCs w:val="20"/>
        </w:rPr>
        <w:t>rılmasını desteklemeyi hedeflemektedir.</w:t>
      </w:r>
      <w:r w:rsidR="00B86DDC" w:rsidRPr="00B86DDC">
        <w:t xml:space="preserve"> </w:t>
      </w:r>
    </w:p>
    <w:p w:rsidR="00B0289F" w:rsidRDefault="00B86DDC" w:rsidP="00964FAD">
      <w:pPr>
        <w:pStyle w:val="NormalWeb"/>
        <w:ind w:left="1125"/>
        <w:jc w:val="both"/>
        <w:outlineLvl w:val="1"/>
        <w:rPr>
          <w:rStyle w:val="apple-converted-space"/>
          <w:rFonts w:ascii="Verdana" w:hAnsi="Verdana"/>
          <w:kern w:val="36"/>
          <w:sz w:val="20"/>
          <w:szCs w:val="20"/>
        </w:rPr>
      </w:pPr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12. Taraflar Konferansının ev sahibi olarak, Türkiye Hükümeti Sözleşmenin hedeflerine ulaşmak için hükümetleri, </w:t>
      </w:r>
      <w:proofErr w:type="spellStart"/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>hükümetlerarası</w:t>
      </w:r>
      <w:proofErr w:type="spellEnd"/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 kuruluşları, finansman kuruluşlarını, özel sektörü ve sivil toplum kuruluşlarını bu İnisiyatifin uy</w:t>
      </w:r>
      <w:r>
        <w:rPr>
          <w:rStyle w:val="apple-converted-space"/>
          <w:rFonts w:ascii="Verdana" w:hAnsi="Verdana"/>
          <w:kern w:val="36"/>
          <w:sz w:val="20"/>
          <w:szCs w:val="20"/>
        </w:rPr>
        <w:t>gulanmasına katılmaya davet etmekte</w:t>
      </w:r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 xml:space="preserve"> ve bu doğrultuda tarafların </w:t>
      </w:r>
      <w:proofErr w:type="gramStart"/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>eforlarını</w:t>
      </w:r>
      <w:r>
        <w:rPr>
          <w:rStyle w:val="apple-converted-space"/>
          <w:rFonts w:ascii="Verdana" w:hAnsi="Verdana"/>
          <w:kern w:val="36"/>
          <w:sz w:val="20"/>
          <w:szCs w:val="20"/>
        </w:rPr>
        <w:t>n</w:t>
      </w:r>
      <w:proofErr w:type="gramEnd"/>
      <w:r>
        <w:rPr>
          <w:rStyle w:val="apple-converted-space"/>
          <w:rFonts w:ascii="Verdana" w:hAnsi="Verdana"/>
          <w:kern w:val="36"/>
          <w:sz w:val="20"/>
          <w:szCs w:val="20"/>
        </w:rPr>
        <w:t xml:space="preserve"> bir araya getirilmesini önermektedir</w:t>
      </w:r>
      <w:r w:rsidRPr="00B86DDC">
        <w:rPr>
          <w:rStyle w:val="apple-converted-space"/>
          <w:rFonts w:ascii="Verdana" w:hAnsi="Verdana"/>
          <w:kern w:val="36"/>
          <w:sz w:val="20"/>
          <w:szCs w:val="20"/>
        </w:rPr>
        <w:t>.</w:t>
      </w:r>
    </w:p>
    <w:p w:rsidR="00B86DDC" w:rsidRDefault="00B86DDC" w:rsidP="00964FAD">
      <w:pPr>
        <w:pStyle w:val="NormalWeb"/>
        <w:ind w:left="1125"/>
        <w:jc w:val="both"/>
        <w:outlineLvl w:val="1"/>
        <w:rPr>
          <w:b/>
          <w:bCs/>
          <w:kern w:val="36"/>
          <w:sz w:val="48"/>
          <w:szCs w:val="48"/>
        </w:rPr>
      </w:pPr>
    </w:p>
    <w:p w:rsidR="002212AD" w:rsidRDefault="002212AD" w:rsidP="00964FAD">
      <w:pPr>
        <w:jc w:val="both"/>
      </w:pPr>
    </w:p>
    <w:sectPr w:rsidR="0022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B"/>
    <w:rsid w:val="0008362D"/>
    <w:rsid w:val="00134779"/>
    <w:rsid w:val="00140D77"/>
    <w:rsid w:val="0015162C"/>
    <w:rsid w:val="00153EAF"/>
    <w:rsid w:val="002212AD"/>
    <w:rsid w:val="00303031"/>
    <w:rsid w:val="00333828"/>
    <w:rsid w:val="004B2381"/>
    <w:rsid w:val="00514FFC"/>
    <w:rsid w:val="00543833"/>
    <w:rsid w:val="0058037A"/>
    <w:rsid w:val="0072391A"/>
    <w:rsid w:val="007A5954"/>
    <w:rsid w:val="007B591B"/>
    <w:rsid w:val="00920339"/>
    <w:rsid w:val="00964FAD"/>
    <w:rsid w:val="009F5E59"/>
    <w:rsid w:val="00B0289F"/>
    <w:rsid w:val="00B86DDC"/>
    <w:rsid w:val="00C80352"/>
    <w:rsid w:val="00C94E7B"/>
    <w:rsid w:val="00CE224E"/>
    <w:rsid w:val="00E05E3C"/>
    <w:rsid w:val="00E92DF8"/>
    <w:rsid w:val="00EF651D"/>
    <w:rsid w:val="00F2038E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9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028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B028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89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289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B028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289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028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B02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9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028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B028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89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289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B028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289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028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B0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ccdcop12.gov.t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nccdcop12.gov.t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153bd0db2194afc519f3eba3d68446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8622E2-6540-4430-A02A-BB4EC425914A}"/>
</file>

<file path=customXml/itemProps2.xml><?xml version="1.0" encoding="utf-8"?>
<ds:datastoreItem xmlns:ds="http://schemas.openxmlformats.org/officeDocument/2006/customXml" ds:itemID="{388E6221-19FA-48F6-9618-A56552A1D837}"/>
</file>

<file path=customXml/itemProps3.xml><?xml version="1.0" encoding="utf-8"?>
<ds:datastoreItem xmlns:ds="http://schemas.openxmlformats.org/officeDocument/2006/customXml" ds:itemID="{28A062D3-B786-44BD-9DF9-471021FFF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848</Words>
  <Characters>4835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ABDULLAH YURTOGLU</dc:creator>
  <cp:keywords/>
  <dc:description/>
  <cp:lastModifiedBy>Mustafa ABDULLAH YURTOGLU</cp:lastModifiedBy>
  <cp:revision>38</cp:revision>
  <dcterms:created xsi:type="dcterms:W3CDTF">2015-08-17T09:27:00Z</dcterms:created>
  <dcterms:modified xsi:type="dcterms:W3CDTF">2015-08-17T13:50:00Z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