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EF478" w14:textId="16F480A9" w:rsidR="00721F98" w:rsidRPr="00730BF4" w:rsidRDefault="00730BF4" w:rsidP="00721F98">
      <w:pPr>
        <w:spacing w:after="0" w:line="240" w:lineRule="auto"/>
        <w:jc w:val="center"/>
        <w:rPr>
          <w:rFonts w:ascii="Times New Roman" w:hAnsi="Times New Roman" w:cs="Times New Roman"/>
          <w:b/>
          <w:bCs/>
        </w:rPr>
      </w:pPr>
      <w:bookmarkStart w:id="0" w:name="_GoBack"/>
      <w:bookmarkEnd w:id="0"/>
      <w:r w:rsidRPr="00730BF4">
        <w:rPr>
          <w:b/>
        </w:rPr>
        <w:t>BARTIN DOĞA KORUMA ve MİLLİ PARKLAR MÜDÜRLÜĞÜ BALAMBA TABİAT PARKI İDARİ ZİYARETÇİ MERKEZİ İNŞAATI YAPIM İŞİ İHALE İLANI</w:t>
      </w:r>
    </w:p>
    <w:p w14:paraId="18E580DA" w14:textId="77777777" w:rsidR="00721F98" w:rsidRDefault="00721F98" w:rsidP="00721F98">
      <w:pPr>
        <w:spacing w:after="0" w:line="240" w:lineRule="auto"/>
        <w:jc w:val="center"/>
        <w:rPr>
          <w:rFonts w:ascii="Times New Roman" w:hAnsi="Times New Roman" w:cs="Times New Roman"/>
          <w:b/>
          <w:bCs/>
        </w:rPr>
      </w:pPr>
    </w:p>
    <w:p w14:paraId="338C0F8B" w14:textId="77777777" w:rsidR="00721F98" w:rsidRPr="00721F98" w:rsidRDefault="00721F98" w:rsidP="00721F98">
      <w:pPr>
        <w:spacing w:after="0" w:line="240" w:lineRule="auto"/>
        <w:jc w:val="center"/>
        <w:rPr>
          <w:rFonts w:ascii="Times New Roman" w:hAnsi="Times New Roman" w:cs="Times New Roman"/>
          <w:b/>
          <w:bCs/>
        </w:rPr>
      </w:pPr>
    </w:p>
    <w:p w14:paraId="44F7E871" w14:textId="77777777" w:rsidR="00721F98" w:rsidRPr="00721F98" w:rsidRDefault="00721F98" w:rsidP="00721F98">
      <w:pPr>
        <w:spacing w:after="0" w:line="240" w:lineRule="auto"/>
        <w:ind w:firstLine="708"/>
        <w:rPr>
          <w:rFonts w:ascii="Times New Roman" w:hAnsi="Times New Roman" w:cs="Times New Roman"/>
        </w:rPr>
      </w:pPr>
      <w:r w:rsidRPr="00721F98">
        <w:rPr>
          <w:rFonts w:ascii="Times New Roman" w:hAnsi="Times New Roman" w:cs="Times New Roman"/>
        </w:rPr>
        <w:t>BARTIN DOĞA KORUMA ve MİLLİ PARKLAR MÜDÜRLÜĞÜ BALAMBA TABİAT PARKI İDARİ ZİYARETÇİ MERKEZİ İNŞAATI YAPIM İŞİ yapım işi 4734 sayılı Kamu İhale Kanununun 19 uncu maddesine göre açık ihale usulü ile ihale edilecek olup, teklifler sadece elektronik ortamda EKAP üzerinden alınacaktır.</w:t>
      </w:r>
    </w:p>
    <w:p w14:paraId="759D1B14"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 xml:space="preserve"> İhaleye ilişkin ayrıntılı bilgiler aşağıda yer almaktadır:</w:t>
      </w:r>
    </w:p>
    <w:p w14:paraId="2724BAEA"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İhale Kayıt Numarası (İKN)</w:t>
      </w:r>
      <w:r w:rsidRPr="00721F98">
        <w:rPr>
          <w:rFonts w:ascii="Times New Roman" w:hAnsi="Times New Roman" w:cs="Times New Roman"/>
        </w:rPr>
        <w:tab/>
        <w:t>:</w:t>
      </w:r>
      <w:r w:rsidRPr="00721F98">
        <w:rPr>
          <w:rFonts w:ascii="Times New Roman" w:hAnsi="Times New Roman" w:cs="Times New Roman"/>
        </w:rPr>
        <w:tab/>
        <w:t>2026/849645</w:t>
      </w:r>
    </w:p>
    <w:p w14:paraId="4723652B"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1- İdarenin</w:t>
      </w:r>
    </w:p>
    <w:p w14:paraId="33ED0B5F"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1.1. Adı</w:t>
      </w:r>
      <w:r w:rsidRPr="00721F98">
        <w:rPr>
          <w:rFonts w:ascii="Times New Roman" w:hAnsi="Times New Roman" w:cs="Times New Roman"/>
        </w:rPr>
        <w:tab/>
        <w:t>:</w:t>
      </w:r>
      <w:r w:rsidRPr="00721F98">
        <w:rPr>
          <w:rFonts w:ascii="Times New Roman" w:hAnsi="Times New Roman" w:cs="Times New Roman"/>
        </w:rPr>
        <w:tab/>
        <w:t>DOĞA KORUMA VE MİLLİ PARKLAR GENEL MÜDÜRLÜĞÜ DOĞA KORUMA VE MİLLİ PARKLAR 10. BÖLGE MÜDÜRLÜĞÜ</w:t>
      </w:r>
    </w:p>
    <w:p w14:paraId="27DA12CE"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1.2. Adresi</w:t>
      </w:r>
      <w:r w:rsidRPr="00721F98">
        <w:rPr>
          <w:rFonts w:ascii="Times New Roman" w:hAnsi="Times New Roman" w:cs="Times New Roman"/>
        </w:rPr>
        <w:tab/>
        <w:t>:</w:t>
      </w:r>
      <w:r w:rsidRPr="00721F98">
        <w:rPr>
          <w:rFonts w:ascii="Times New Roman" w:hAnsi="Times New Roman" w:cs="Times New Roman"/>
        </w:rPr>
        <w:tab/>
        <w:t>ORDU MAHALLESİ 2036. SOKAK NO: SİNOP MERKEZ/SİNOP</w:t>
      </w:r>
    </w:p>
    <w:p w14:paraId="741033C3"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1.3. Telefon numarası</w:t>
      </w:r>
      <w:r w:rsidRPr="00721F98">
        <w:rPr>
          <w:rFonts w:ascii="Times New Roman" w:hAnsi="Times New Roman" w:cs="Times New Roman"/>
        </w:rPr>
        <w:tab/>
        <w:t>:</w:t>
      </w:r>
      <w:r w:rsidRPr="00721F98">
        <w:rPr>
          <w:rFonts w:ascii="Times New Roman" w:hAnsi="Times New Roman" w:cs="Times New Roman"/>
        </w:rPr>
        <w:tab/>
        <w:t>03682010010</w:t>
      </w:r>
    </w:p>
    <w:p w14:paraId="2C9EB242"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1.4. İhale dokümanının görülebileceği ve indirilebileceği internet sayfası</w:t>
      </w:r>
      <w:r w:rsidRPr="00721F98">
        <w:rPr>
          <w:rFonts w:ascii="Times New Roman" w:hAnsi="Times New Roman" w:cs="Times New Roman"/>
        </w:rPr>
        <w:tab/>
        <w:t>:</w:t>
      </w:r>
      <w:r w:rsidRPr="00721F98">
        <w:rPr>
          <w:rFonts w:ascii="Times New Roman" w:hAnsi="Times New Roman" w:cs="Times New Roman"/>
        </w:rPr>
        <w:tab/>
        <w:t>https://ekap.kik.gov.tr/EKAP/</w:t>
      </w:r>
    </w:p>
    <w:p w14:paraId="4EDD3880"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2- İhalenin</w:t>
      </w:r>
    </w:p>
    <w:p w14:paraId="17CD5866"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2.1. Tarih ve Saati</w:t>
      </w:r>
      <w:r w:rsidRPr="00721F98">
        <w:rPr>
          <w:rFonts w:ascii="Times New Roman" w:hAnsi="Times New Roman" w:cs="Times New Roman"/>
        </w:rPr>
        <w:tab/>
        <w:t>:</w:t>
      </w:r>
      <w:r w:rsidRPr="00721F98">
        <w:rPr>
          <w:rFonts w:ascii="Times New Roman" w:hAnsi="Times New Roman" w:cs="Times New Roman"/>
        </w:rPr>
        <w:tab/>
        <w:t>10.06.2026 - 10:00</w:t>
      </w:r>
    </w:p>
    <w:p w14:paraId="3BC508FD"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2.2. Yapılacağı (e-tekliflerin açılacağı) adres</w:t>
      </w:r>
      <w:r w:rsidRPr="00721F98">
        <w:rPr>
          <w:rFonts w:ascii="Times New Roman" w:hAnsi="Times New Roman" w:cs="Times New Roman"/>
        </w:rPr>
        <w:tab/>
        <w:t>:</w:t>
      </w:r>
      <w:r w:rsidRPr="00721F98">
        <w:rPr>
          <w:rFonts w:ascii="Times New Roman" w:hAnsi="Times New Roman" w:cs="Times New Roman"/>
        </w:rPr>
        <w:tab/>
        <w:t xml:space="preserve">Tuna Mahallesi </w:t>
      </w:r>
      <w:proofErr w:type="spellStart"/>
      <w:r w:rsidRPr="00721F98">
        <w:rPr>
          <w:rFonts w:ascii="Times New Roman" w:hAnsi="Times New Roman" w:cs="Times New Roman"/>
        </w:rPr>
        <w:t>Hendekyanı</w:t>
      </w:r>
      <w:proofErr w:type="spellEnd"/>
      <w:r w:rsidRPr="00721F98">
        <w:rPr>
          <w:rFonts w:ascii="Times New Roman" w:hAnsi="Times New Roman" w:cs="Times New Roman"/>
        </w:rPr>
        <w:t xml:space="preserve"> Caddesi Orman İşletme Kampüsü DKMP </w:t>
      </w:r>
      <w:proofErr w:type="spellStart"/>
      <w:r w:rsidRPr="00721F98">
        <w:rPr>
          <w:rFonts w:ascii="Times New Roman" w:hAnsi="Times New Roman" w:cs="Times New Roman"/>
        </w:rPr>
        <w:t>Müd</w:t>
      </w:r>
      <w:proofErr w:type="spellEnd"/>
      <w:r w:rsidRPr="00721F98">
        <w:rPr>
          <w:rFonts w:ascii="Times New Roman" w:hAnsi="Times New Roman" w:cs="Times New Roman"/>
        </w:rPr>
        <w:t>. No: 204 Merkez BARTIN</w:t>
      </w:r>
    </w:p>
    <w:p w14:paraId="5E8FDFCE"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3- İhale konusu yapım işinin</w:t>
      </w:r>
    </w:p>
    <w:p w14:paraId="5089C99C"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3.1. Adı</w:t>
      </w:r>
      <w:r w:rsidRPr="00721F98">
        <w:rPr>
          <w:rFonts w:ascii="Times New Roman" w:hAnsi="Times New Roman" w:cs="Times New Roman"/>
        </w:rPr>
        <w:tab/>
        <w:t>:</w:t>
      </w:r>
      <w:r w:rsidRPr="00721F98">
        <w:rPr>
          <w:rFonts w:ascii="Times New Roman" w:hAnsi="Times New Roman" w:cs="Times New Roman"/>
        </w:rPr>
        <w:tab/>
        <w:t>BARTIN DOĞA KORUMA ve MİLLİ PARKLAR MÜDÜRLÜĞÜ BALAMBA TABİAT PARKI İDARİ ZİYARETÇİ MERKEZİ İNŞAATI YAPIM İŞİ</w:t>
      </w:r>
    </w:p>
    <w:p w14:paraId="51085577"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3.2. Niteliği, türü ve miktarı</w:t>
      </w:r>
      <w:r w:rsidRPr="00721F98">
        <w:rPr>
          <w:rFonts w:ascii="Times New Roman" w:hAnsi="Times New Roman" w:cs="Times New Roman"/>
        </w:rPr>
        <w:tab/>
        <w:t>:</w:t>
      </w:r>
      <w:r w:rsidRPr="00721F98">
        <w:rPr>
          <w:rFonts w:ascii="Times New Roman" w:hAnsi="Times New Roman" w:cs="Times New Roman"/>
        </w:rPr>
        <w:tab/>
      </w:r>
    </w:p>
    <w:p w14:paraId="47C3905E"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 xml:space="preserve">550 metrekare taban alanına sahip bodrum </w:t>
      </w:r>
      <w:proofErr w:type="spellStart"/>
      <w:r w:rsidRPr="00721F98">
        <w:rPr>
          <w:rFonts w:ascii="Times New Roman" w:hAnsi="Times New Roman" w:cs="Times New Roman"/>
        </w:rPr>
        <w:t>kat+zemin</w:t>
      </w:r>
      <w:proofErr w:type="spellEnd"/>
      <w:r w:rsidRPr="00721F98">
        <w:rPr>
          <w:rFonts w:ascii="Times New Roman" w:hAnsi="Times New Roman" w:cs="Times New Roman"/>
        </w:rPr>
        <w:t xml:space="preserve"> kat+1. kat+2. kat+3. kat 'tan oluşan bina yapılacaktır.</w:t>
      </w:r>
    </w:p>
    <w:p w14:paraId="348653B2"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 xml:space="preserve">Ayrıntılı bilgiye </w:t>
      </w:r>
      <w:proofErr w:type="spellStart"/>
      <w:r w:rsidRPr="00721F98">
        <w:rPr>
          <w:rFonts w:ascii="Times New Roman" w:hAnsi="Times New Roman" w:cs="Times New Roman"/>
        </w:rPr>
        <w:t>EKAP’ta</w:t>
      </w:r>
      <w:proofErr w:type="spellEnd"/>
      <w:r w:rsidRPr="00721F98">
        <w:rPr>
          <w:rFonts w:ascii="Times New Roman" w:hAnsi="Times New Roman" w:cs="Times New Roman"/>
        </w:rPr>
        <w:t xml:space="preserve"> yer alan ihale dokümanı içinde bulunan idari şartnameden ulaşılabilir.</w:t>
      </w:r>
    </w:p>
    <w:p w14:paraId="20459C92"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3.3. Yapılacağı/teslim edileceği yer</w:t>
      </w:r>
      <w:r w:rsidRPr="00721F98">
        <w:rPr>
          <w:rFonts w:ascii="Times New Roman" w:hAnsi="Times New Roman" w:cs="Times New Roman"/>
        </w:rPr>
        <w:tab/>
        <w:t>:</w:t>
      </w:r>
      <w:r w:rsidRPr="00721F98">
        <w:rPr>
          <w:rFonts w:ascii="Times New Roman" w:hAnsi="Times New Roman" w:cs="Times New Roman"/>
        </w:rPr>
        <w:tab/>
        <w:t>Bartın Merkez</w:t>
      </w:r>
    </w:p>
    <w:p w14:paraId="29945CC4"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3.4. Süresi/teslim tarihi</w:t>
      </w:r>
      <w:r w:rsidRPr="00721F98">
        <w:rPr>
          <w:rFonts w:ascii="Times New Roman" w:hAnsi="Times New Roman" w:cs="Times New Roman"/>
        </w:rPr>
        <w:tab/>
        <w:t>:</w:t>
      </w:r>
      <w:r w:rsidRPr="00721F98">
        <w:rPr>
          <w:rFonts w:ascii="Times New Roman" w:hAnsi="Times New Roman" w:cs="Times New Roman"/>
        </w:rPr>
        <w:tab/>
        <w:t>Yer tesliminden itibaren 360 (</w:t>
      </w:r>
      <w:proofErr w:type="spellStart"/>
      <w:r w:rsidRPr="00721F98">
        <w:rPr>
          <w:rFonts w:ascii="Times New Roman" w:hAnsi="Times New Roman" w:cs="Times New Roman"/>
        </w:rPr>
        <w:t>ÜçyüzAltmış</w:t>
      </w:r>
      <w:proofErr w:type="spellEnd"/>
      <w:r w:rsidRPr="00721F98">
        <w:rPr>
          <w:rFonts w:ascii="Times New Roman" w:hAnsi="Times New Roman" w:cs="Times New Roman"/>
        </w:rPr>
        <w:t>) takvim günüdür.</w:t>
      </w:r>
    </w:p>
    <w:p w14:paraId="3BB788DF"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3.5. İşe başlama tarihi</w:t>
      </w:r>
      <w:r w:rsidRPr="00721F98">
        <w:rPr>
          <w:rFonts w:ascii="Times New Roman" w:hAnsi="Times New Roman" w:cs="Times New Roman"/>
        </w:rPr>
        <w:tab/>
        <w:t>:</w:t>
      </w:r>
      <w:r w:rsidRPr="00721F98">
        <w:rPr>
          <w:rFonts w:ascii="Times New Roman" w:hAnsi="Times New Roman" w:cs="Times New Roman"/>
        </w:rPr>
        <w:tab/>
        <w:t>Sözleşmenin imzalandığı tarihten itibaren 5 gün içinde</w:t>
      </w:r>
    </w:p>
    <w:p w14:paraId="0B0A994C" w14:textId="77777777" w:rsidR="00721F98" w:rsidRPr="00721F98" w:rsidRDefault="00721F98" w:rsidP="00721F98">
      <w:pPr>
        <w:spacing w:after="0" w:line="240" w:lineRule="auto"/>
        <w:rPr>
          <w:rFonts w:ascii="Times New Roman" w:hAnsi="Times New Roman" w:cs="Times New Roman"/>
        </w:rPr>
      </w:pPr>
      <w:proofErr w:type="gramStart"/>
      <w:r w:rsidRPr="00721F98">
        <w:rPr>
          <w:rFonts w:ascii="Times New Roman" w:hAnsi="Times New Roman" w:cs="Times New Roman"/>
        </w:rPr>
        <w:t>yer</w:t>
      </w:r>
      <w:proofErr w:type="gramEnd"/>
      <w:r w:rsidRPr="00721F98">
        <w:rPr>
          <w:rFonts w:ascii="Times New Roman" w:hAnsi="Times New Roman" w:cs="Times New Roman"/>
        </w:rPr>
        <w:t xml:space="preserve"> teslimi yapılarak işe başlanacaktır.</w:t>
      </w:r>
    </w:p>
    <w:p w14:paraId="2DAF4094"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4- Katılım ve yeterlik kriterleri:</w:t>
      </w:r>
    </w:p>
    <w:p w14:paraId="374D26F0"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4.1. Katılım ve yeterlik kriterlerine ilişkin istekliler tarafından e-teklif kapsamında sunulması gereken bilgi ve belgeler ile fiyat dışı unsurlara ilişkin bilgi ve belgelere aşağıda yer verilmiştir:</w:t>
      </w:r>
    </w:p>
    <w:p w14:paraId="25DB8F5E"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4.1.1. Teklif mektubu.</w:t>
      </w:r>
    </w:p>
    <w:p w14:paraId="7317DC3E"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4.1.2. Teklif vermeye yetkili olunduğunu gösteren bilgi ve belgeler:</w:t>
      </w:r>
    </w:p>
    <w:p w14:paraId="75692138"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4.1.2.1. Tüzel kişilerde; isteklilerin yönetimindeki görevliler ile ilgisine göre, ortaklar ve ortaklık oranlarına (halka arz edilen hisseler hariç)/üyelerine/kurucularına ilişkin bilgi ve belgeler.</w:t>
      </w:r>
    </w:p>
    <w:p w14:paraId="5D2C545B"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4.1.2.2. Vekâleten ihaleye katılma halinde vekile ilişkin bilgi ve belgeler.</w:t>
      </w:r>
    </w:p>
    <w:p w14:paraId="08AD205F"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4.1.3. Geçici teminat.</w:t>
      </w:r>
    </w:p>
    <w:p w14:paraId="74BF92E8"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4.1.4 İsteklinin iş ortaklığı olması halinde iş ortaklığı beyannamesi.</w:t>
      </w:r>
    </w:p>
    <w:p w14:paraId="7473C989"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4.2. Ekonomik ve mali yeterliğe ilişkin bilgi ve belgeler ile bunların taşıması gereken kriterler:</w:t>
      </w:r>
    </w:p>
    <w:p w14:paraId="19078555"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Ekonomik ve mali yeterliğe ilişkin bilgi, belge veya kriter belirtilmemiştir.</w:t>
      </w:r>
    </w:p>
    <w:p w14:paraId="2A91C067"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4.3. Mesleki ve teknik yeterliğe ilişkin bilgi ve belgeler ile bunların taşıması gereken kriterler:</w:t>
      </w:r>
    </w:p>
    <w:p w14:paraId="348EF9AC"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lastRenderedPageBreak/>
        <w:t>4.3.1. Son on beş yıl içinde bedel içeren bir sözleşme kapsamında taahhüt edilen ve teklif edilen bedelin % 50 oranından az olmamak üzere ihale konusu iş veya benzer işlere ilişkin iş deneyimini gösteren belgeler.</w:t>
      </w:r>
    </w:p>
    <w:p w14:paraId="4D008270"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2798CFCA"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 xml:space="preserve">4.3.1.2. 4734 sayılı Kanun kapsamındaki idarelere taahhüt edilenler dışında yurt dışında gerçekleştirilen işlerden elde edilen iş deneyiminin </w:t>
      </w:r>
      <w:proofErr w:type="gramStart"/>
      <w:r w:rsidRPr="00721F98">
        <w:rPr>
          <w:rFonts w:ascii="Times New Roman" w:hAnsi="Times New Roman" w:cs="Times New Roman"/>
        </w:rPr>
        <w:t>13/1/2011</w:t>
      </w:r>
      <w:proofErr w:type="gramEnd"/>
      <w:r w:rsidRPr="00721F98">
        <w:rPr>
          <w:rFonts w:ascii="Times New Roman" w:hAnsi="Times New Roman" w:cs="Times New Roman"/>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14:paraId="2C684EB4"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4.3.2 İhale konusu işin ya da malın satış faaliyetinin yerine getirilebilmesi için ilgili mevzuat gereğince sicil, izin, ruhsat, faaliyet belgesi vb. belgeler:</w:t>
      </w:r>
    </w:p>
    <w:p w14:paraId="38A00C75"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Yapı Müteahhitliği Yetki Belgesi Numarası</w:t>
      </w:r>
    </w:p>
    <w:p w14:paraId="0A6BA530"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4.4. Bu ihalede benzer iş olarak kabul edilecek işler ve benzer işe denk sayılacak mühendislik ve mimarlık bölümleri:</w:t>
      </w:r>
    </w:p>
    <w:p w14:paraId="5EACD3F7"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4.4.1. Bu ihalede benzer iş olarak kabul edilecek işler:</w:t>
      </w:r>
    </w:p>
    <w:p w14:paraId="274C870B"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B Üstyapı (Bina) İşleri III Grup Bina İşleri benzer iş olarak kabul edilecektir.</w:t>
      </w:r>
    </w:p>
    <w:p w14:paraId="28CA13E6"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4.4.2. Bu ihalede benzer işe denk sayılacak mühendislik ve mimarlık bölümleri:</w:t>
      </w:r>
    </w:p>
    <w:p w14:paraId="6B6A3924"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İnşaat Mühendisliği</w:t>
      </w:r>
    </w:p>
    <w:p w14:paraId="651F0B11"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Mimarlık</w:t>
      </w:r>
    </w:p>
    <w:p w14:paraId="43895F9A"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5- Ekonomik açıdan en avantajlı teklif sadece fiyat esasına göre belirlenecektir.</w:t>
      </w:r>
    </w:p>
    <w:p w14:paraId="1DC6B351"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6- İhaleye sadece yerli istekliler katılabilecektir.</w:t>
      </w:r>
    </w:p>
    <w:p w14:paraId="45C35A54"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7- İhaleye teklif verecek olanların, EKAP hesabına giriş yaparak ihale dokümanını indirmeleri zorunludur.</w:t>
      </w:r>
    </w:p>
    <w:p w14:paraId="5EF1588F"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8-Teklifler, EKAP üzerinden teklif mektubu ile ihaleye katılım belgesi ve diğer ekler kullanılarak hazırlanacak ve e-imza ile imzalanarak ihale tarih ve saatine kadar EKAP üzerinden gönderilecektir.</w:t>
      </w:r>
    </w:p>
    <w:p w14:paraId="6F84EFB5"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9- İstekliler tekliflerini, anahtar teslimi götürü bedel üzerinden vereceklerdir. İhale sonucunda, üzerine ihale yapılan istekliyle anahtar teslimi götürü bedel sözleşme imzalanacaktır.</w:t>
      </w:r>
    </w:p>
    <w:p w14:paraId="6EBC1A95"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10- Bu ihalede, işin tamamı için teklif verilecektir.</w:t>
      </w:r>
    </w:p>
    <w:p w14:paraId="68024DF9"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11- İstekliler teklif ettikleri bedelin %3’ünden az olmamak üzere kendi belirleyecekleri tutarda geçici teminat vereceklerdir.</w:t>
      </w:r>
    </w:p>
    <w:p w14:paraId="3FCFF9CA"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12- Bu ihalede elektronik eksiltme yapılmayacaktır.</w:t>
      </w:r>
    </w:p>
    <w:p w14:paraId="4A541914"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13- Verilen tekliflerin geçerlilik süresi, ihale tarihinden itibaren 90 (Doksan) takvim günüdür.</w:t>
      </w:r>
    </w:p>
    <w:p w14:paraId="666DD1FC"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14- Konsorsiyum olarak ihaleye teklif verilemez.</w:t>
      </w:r>
    </w:p>
    <w:p w14:paraId="6F471EA4"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15- Diğer hususlar:</w:t>
      </w:r>
    </w:p>
    <w:p w14:paraId="166F7450" w14:textId="77777777" w:rsidR="00721F98"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İhalede Uygulanacak Sınır Değer Katsayısı (N) : 1</w:t>
      </w:r>
    </w:p>
    <w:p w14:paraId="7DE47991" w14:textId="4CCDE8EB" w:rsidR="004663A1" w:rsidRPr="00721F98" w:rsidRDefault="00721F98" w:rsidP="00721F98">
      <w:pPr>
        <w:spacing w:after="0" w:line="240" w:lineRule="auto"/>
        <w:rPr>
          <w:rFonts w:ascii="Times New Roman" w:hAnsi="Times New Roman" w:cs="Times New Roman"/>
        </w:rPr>
      </w:pPr>
      <w:r w:rsidRPr="00721F98">
        <w:rPr>
          <w:rFonts w:ascii="Times New Roman" w:hAnsi="Times New Roman" w:cs="Times New Roman"/>
        </w:rPr>
        <w:t>Sınır değerin altında teklif sunan isteklilerin teklifleri açıklama istenilmeksizin reddedilecektir.</w:t>
      </w:r>
    </w:p>
    <w:sectPr w:rsidR="004663A1" w:rsidRPr="00721F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C3E"/>
    <w:rsid w:val="000A63D8"/>
    <w:rsid w:val="00186C3E"/>
    <w:rsid w:val="004663A1"/>
    <w:rsid w:val="00587A1F"/>
    <w:rsid w:val="00721F98"/>
    <w:rsid w:val="00730BF4"/>
    <w:rsid w:val="009137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186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86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86C3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86C3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86C3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86C3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86C3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86C3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86C3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86C3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86C3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86C3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86C3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86C3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86C3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86C3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86C3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86C3E"/>
    <w:rPr>
      <w:rFonts w:eastAsiaTheme="majorEastAsia" w:cstheme="majorBidi"/>
      <w:color w:val="272727" w:themeColor="text1" w:themeTint="D8"/>
    </w:rPr>
  </w:style>
  <w:style w:type="paragraph" w:styleId="KonuBal">
    <w:name w:val="Title"/>
    <w:basedOn w:val="Normal"/>
    <w:next w:val="Normal"/>
    <w:link w:val="KonuBalChar"/>
    <w:uiPriority w:val="10"/>
    <w:qFormat/>
    <w:rsid w:val="00186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86C3E"/>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186C3E"/>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186C3E"/>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186C3E"/>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186C3E"/>
    <w:rPr>
      <w:i/>
      <w:iCs/>
      <w:color w:val="404040" w:themeColor="text1" w:themeTint="BF"/>
    </w:rPr>
  </w:style>
  <w:style w:type="paragraph" w:styleId="ListeParagraf">
    <w:name w:val="List Paragraph"/>
    <w:basedOn w:val="Normal"/>
    <w:uiPriority w:val="34"/>
    <w:qFormat/>
    <w:rsid w:val="00186C3E"/>
    <w:pPr>
      <w:ind w:left="720"/>
      <w:contextualSpacing/>
    </w:pPr>
  </w:style>
  <w:style w:type="character" w:styleId="GlVurgulama">
    <w:name w:val="Intense Emphasis"/>
    <w:basedOn w:val="VarsaylanParagrafYazTipi"/>
    <w:uiPriority w:val="21"/>
    <w:qFormat/>
    <w:rsid w:val="00186C3E"/>
    <w:rPr>
      <w:i/>
      <w:iCs/>
      <w:color w:val="0F4761" w:themeColor="accent1" w:themeShade="BF"/>
    </w:rPr>
  </w:style>
  <w:style w:type="paragraph" w:styleId="KeskinTrnak">
    <w:name w:val="Intense Quote"/>
    <w:basedOn w:val="Normal"/>
    <w:next w:val="Normal"/>
    <w:link w:val="KeskinTrnakChar"/>
    <w:uiPriority w:val="30"/>
    <w:qFormat/>
    <w:rsid w:val="00186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186C3E"/>
    <w:rPr>
      <w:i/>
      <w:iCs/>
      <w:color w:val="0F4761" w:themeColor="accent1" w:themeShade="BF"/>
    </w:rPr>
  </w:style>
  <w:style w:type="character" w:styleId="GlBavuru">
    <w:name w:val="Intense Reference"/>
    <w:basedOn w:val="VarsaylanParagrafYazTipi"/>
    <w:uiPriority w:val="32"/>
    <w:qFormat/>
    <w:rsid w:val="00186C3E"/>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186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86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86C3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86C3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86C3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86C3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86C3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86C3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86C3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86C3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86C3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86C3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86C3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86C3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86C3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86C3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86C3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86C3E"/>
    <w:rPr>
      <w:rFonts w:eastAsiaTheme="majorEastAsia" w:cstheme="majorBidi"/>
      <w:color w:val="272727" w:themeColor="text1" w:themeTint="D8"/>
    </w:rPr>
  </w:style>
  <w:style w:type="paragraph" w:styleId="KonuBal">
    <w:name w:val="Title"/>
    <w:basedOn w:val="Normal"/>
    <w:next w:val="Normal"/>
    <w:link w:val="KonuBalChar"/>
    <w:uiPriority w:val="10"/>
    <w:qFormat/>
    <w:rsid w:val="00186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86C3E"/>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186C3E"/>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186C3E"/>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186C3E"/>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186C3E"/>
    <w:rPr>
      <w:i/>
      <w:iCs/>
      <w:color w:val="404040" w:themeColor="text1" w:themeTint="BF"/>
    </w:rPr>
  </w:style>
  <w:style w:type="paragraph" w:styleId="ListeParagraf">
    <w:name w:val="List Paragraph"/>
    <w:basedOn w:val="Normal"/>
    <w:uiPriority w:val="34"/>
    <w:qFormat/>
    <w:rsid w:val="00186C3E"/>
    <w:pPr>
      <w:ind w:left="720"/>
      <w:contextualSpacing/>
    </w:pPr>
  </w:style>
  <w:style w:type="character" w:styleId="GlVurgulama">
    <w:name w:val="Intense Emphasis"/>
    <w:basedOn w:val="VarsaylanParagrafYazTipi"/>
    <w:uiPriority w:val="21"/>
    <w:qFormat/>
    <w:rsid w:val="00186C3E"/>
    <w:rPr>
      <w:i/>
      <w:iCs/>
      <w:color w:val="0F4761" w:themeColor="accent1" w:themeShade="BF"/>
    </w:rPr>
  </w:style>
  <w:style w:type="paragraph" w:styleId="KeskinTrnak">
    <w:name w:val="Intense Quote"/>
    <w:basedOn w:val="Normal"/>
    <w:next w:val="Normal"/>
    <w:link w:val="KeskinTrnakChar"/>
    <w:uiPriority w:val="30"/>
    <w:qFormat/>
    <w:rsid w:val="00186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186C3E"/>
    <w:rPr>
      <w:i/>
      <w:iCs/>
      <w:color w:val="0F4761" w:themeColor="accent1" w:themeShade="BF"/>
    </w:rPr>
  </w:style>
  <w:style w:type="character" w:styleId="GlBavuru">
    <w:name w:val="Intense Reference"/>
    <w:basedOn w:val="VarsaylanParagrafYazTipi"/>
    <w:uiPriority w:val="32"/>
    <w:qFormat/>
    <w:rsid w:val="00186C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189660">
      <w:bodyDiv w:val="1"/>
      <w:marLeft w:val="0"/>
      <w:marRight w:val="0"/>
      <w:marTop w:val="0"/>
      <w:marBottom w:val="0"/>
      <w:divBdr>
        <w:top w:val="none" w:sz="0" w:space="0" w:color="auto"/>
        <w:left w:val="none" w:sz="0" w:space="0" w:color="auto"/>
        <w:bottom w:val="none" w:sz="0" w:space="0" w:color="auto"/>
        <w:right w:val="none" w:sz="0" w:space="0" w:color="auto"/>
      </w:divBdr>
      <w:divsChild>
        <w:div w:id="672538420">
          <w:marLeft w:val="0"/>
          <w:marRight w:val="0"/>
          <w:marTop w:val="0"/>
          <w:marBottom w:val="0"/>
          <w:divBdr>
            <w:top w:val="none" w:sz="0" w:space="0" w:color="auto"/>
            <w:left w:val="none" w:sz="0" w:space="0" w:color="auto"/>
            <w:bottom w:val="none" w:sz="0" w:space="0" w:color="auto"/>
            <w:right w:val="none" w:sz="0" w:space="0" w:color="auto"/>
          </w:divBdr>
        </w:div>
        <w:div w:id="1704211412">
          <w:marLeft w:val="0"/>
          <w:marRight w:val="0"/>
          <w:marTop w:val="0"/>
          <w:marBottom w:val="0"/>
          <w:divBdr>
            <w:top w:val="none" w:sz="0" w:space="0" w:color="auto"/>
            <w:left w:val="none" w:sz="0" w:space="0" w:color="auto"/>
            <w:bottom w:val="none" w:sz="0" w:space="0" w:color="auto"/>
            <w:right w:val="none" w:sz="0" w:space="0" w:color="auto"/>
          </w:divBdr>
        </w:div>
        <w:div w:id="1768304459">
          <w:marLeft w:val="0"/>
          <w:marRight w:val="0"/>
          <w:marTop w:val="0"/>
          <w:marBottom w:val="0"/>
          <w:divBdr>
            <w:top w:val="none" w:sz="0" w:space="0" w:color="auto"/>
            <w:left w:val="none" w:sz="0" w:space="0" w:color="auto"/>
            <w:bottom w:val="none" w:sz="0" w:space="0" w:color="auto"/>
            <w:right w:val="none" w:sz="0" w:space="0" w:color="auto"/>
          </w:divBdr>
        </w:div>
        <w:div w:id="1596939277">
          <w:marLeft w:val="0"/>
          <w:marRight w:val="0"/>
          <w:marTop w:val="0"/>
          <w:marBottom w:val="0"/>
          <w:divBdr>
            <w:top w:val="none" w:sz="0" w:space="0" w:color="auto"/>
            <w:left w:val="none" w:sz="0" w:space="0" w:color="auto"/>
            <w:bottom w:val="none" w:sz="0" w:space="0" w:color="auto"/>
            <w:right w:val="none" w:sz="0" w:space="0" w:color="auto"/>
          </w:divBdr>
        </w:div>
      </w:divsChild>
    </w:div>
    <w:div w:id="1959986950">
      <w:bodyDiv w:val="1"/>
      <w:marLeft w:val="0"/>
      <w:marRight w:val="0"/>
      <w:marTop w:val="0"/>
      <w:marBottom w:val="0"/>
      <w:divBdr>
        <w:top w:val="none" w:sz="0" w:space="0" w:color="auto"/>
        <w:left w:val="none" w:sz="0" w:space="0" w:color="auto"/>
        <w:bottom w:val="none" w:sz="0" w:space="0" w:color="auto"/>
        <w:right w:val="none" w:sz="0" w:space="0" w:color="auto"/>
      </w:divBdr>
      <w:divsChild>
        <w:div w:id="353042489">
          <w:marLeft w:val="0"/>
          <w:marRight w:val="0"/>
          <w:marTop w:val="0"/>
          <w:marBottom w:val="0"/>
          <w:divBdr>
            <w:top w:val="none" w:sz="0" w:space="0" w:color="auto"/>
            <w:left w:val="none" w:sz="0" w:space="0" w:color="auto"/>
            <w:bottom w:val="none" w:sz="0" w:space="0" w:color="auto"/>
            <w:right w:val="none" w:sz="0" w:space="0" w:color="auto"/>
          </w:divBdr>
        </w:div>
        <w:div w:id="162819608">
          <w:marLeft w:val="0"/>
          <w:marRight w:val="0"/>
          <w:marTop w:val="0"/>
          <w:marBottom w:val="0"/>
          <w:divBdr>
            <w:top w:val="none" w:sz="0" w:space="0" w:color="auto"/>
            <w:left w:val="none" w:sz="0" w:space="0" w:color="auto"/>
            <w:bottom w:val="none" w:sz="0" w:space="0" w:color="auto"/>
            <w:right w:val="none" w:sz="0" w:space="0" w:color="auto"/>
          </w:divBdr>
        </w:div>
        <w:div w:id="2039355957">
          <w:marLeft w:val="0"/>
          <w:marRight w:val="0"/>
          <w:marTop w:val="0"/>
          <w:marBottom w:val="0"/>
          <w:divBdr>
            <w:top w:val="none" w:sz="0" w:space="0" w:color="auto"/>
            <w:left w:val="none" w:sz="0" w:space="0" w:color="auto"/>
            <w:bottom w:val="none" w:sz="0" w:space="0" w:color="auto"/>
            <w:right w:val="none" w:sz="0" w:space="0" w:color="auto"/>
          </w:divBdr>
        </w:div>
        <w:div w:id="214507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7D82F717EC64E4E872147003BDC37DD" ma:contentTypeVersion="2" ma:contentTypeDescription="Yeni belge oluşturun." ma:contentTypeScope="" ma:versionID="ee08b00a74f2cd15584868866eae9c42">
  <xsd:schema xmlns:xsd="http://www.w3.org/2001/XMLSchema" xmlns:xs="http://www.w3.org/2001/XMLSchema" xmlns:p="http://schemas.microsoft.com/office/2006/metadata/properties" xmlns:ns1="http://schemas.microsoft.com/sharepoint/v3" xmlns:ns2="90481317-6c28-473d-b570-728780c29b3b" targetNamespace="http://schemas.microsoft.com/office/2006/metadata/properties" ma:root="true" ma:fieldsID="3b63a8314c35ea3e5a14f54f511ee839" ns1:_="" ns2:_="">
    <xsd:import namespace="http://schemas.microsoft.com/sharepoint/v3"/>
    <xsd:import namespace="90481317-6c28-473d-b570-728780c29b3b"/>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481317-6c28-473d-b570-728780c29b3b"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90481317-6c28-473d-b570-728780c29b3b" xsi:nil="true"/>
  </documentManagement>
</p:properties>
</file>

<file path=customXml/itemProps1.xml><?xml version="1.0" encoding="utf-8"?>
<ds:datastoreItem xmlns:ds="http://schemas.openxmlformats.org/officeDocument/2006/customXml" ds:itemID="{0C856290-D7E0-42EB-9460-3652C96C243F}"/>
</file>

<file path=customXml/itemProps2.xml><?xml version="1.0" encoding="utf-8"?>
<ds:datastoreItem xmlns:ds="http://schemas.openxmlformats.org/officeDocument/2006/customXml" ds:itemID="{25E1E9D3-0514-4694-B316-CFECB3E3FCDA}"/>
</file>

<file path=customXml/itemProps3.xml><?xml version="1.0" encoding="utf-8"?>
<ds:datastoreItem xmlns:ds="http://schemas.openxmlformats.org/officeDocument/2006/customXml" ds:itemID="{B0C1026D-1243-44CE-BA9E-A1CF0E05801E}"/>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4814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T.C. TARIM VE ORMAN BAKANLIGI</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Muammer KIRANOĞLU</dc:creator>
  <cp:lastModifiedBy>Rabia KALMAZ KAPTAN</cp:lastModifiedBy>
  <cp:revision>2</cp:revision>
  <dcterms:created xsi:type="dcterms:W3CDTF">2026-05-15T10:35:00Z</dcterms:created>
  <dcterms:modified xsi:type="dcterms:W3CDTF">2026-05-15T10:35:00Z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0x010100A7D82F717EC64E4E872147003BDC37DD</vt:lpwstr>
  </property>
</Properties>
</file>