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AA" w:rsidRDefault="0075013B">
      <w:pPr>
        <w:pStyle w:val="Balk10"/>
        <w:keepNext/>
        <w:keepLines/>
        <w:shd w:val="clear" w:color="auto" w:fill="auto"/>
        <w:spacing w:after="0" w:line="280" w:lineRule="exact"/>
      </w:pPr>
      <w:bookmarkStart w:id="0" w:name="_GoBack"/>
      <w:bookmarkEnd w:id="0"/>
      <w:r>
        <w:rPr>
          <w:noProof/>
          <w:lang w:val="tr-TR" w:eastAsia="tr-TR" w:bidi="ar-SA"/>
        </w:rPr>
        <w:drawing>
          <wp:anchor distT="0" distB="0" distL="63500" distR="240665" simplePos="0" relativeHeight="377487104" behindDoc="1" locked="0" layoutInCell="1" allowOverlap="1">
            <wp:simplePos x="0" y="0"/>
            <wp:positionH relativeFrom="margin">
              <wp:posOffset>207010</wp:posOffset>
            </wp:positionH>
            <wp:positionV relativeFrom="paragraph">
              <wp:posOffset>-143510</wp:posOffset>
            </wp:positionV>
            <wp:extent cx="585470" cy="816610"/>
            <wp:effectExtent l="0" t="0" r="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bookmark0"/>
      <w:r>
        <w:rPr>
          <w:rStyle w:val="Balk11"/>
          <w:lang w:val="tr"/>
        </w:rPr>
        <w:t>BULGARİSTAN CUMHURİYETİ</w:t>
      </w:r>
      <w:bookmarkEnd w:id="1"/>
    </w:p>
    <w:p w:rsidR="00EC0BAA" w:rsidRDefault="00143FD9">
      <w:pPr>
        <w:pStyle w:val="Gvdemetni30"/>
        <w:shd w:val="clear" w:color="auto" w:fill="auto"/>
        <w:spacing w:before="0"/>
        <w:ind w:right="3700"/>
      </w:pPr>
      <w:r>
        <w:rPr>
          <w:rStyle w:val="Gvdemetni31"/>
          <w:lang w:val="tr"/>
        </w:rPr>
        <w:t>Tarım, Gıda ve Ormancılık bakanlığı Bulgaristan Gıda Güvenliği Kuruluşu</w:t>
      </w:r>
    </w:p>
    <w:p w:rsidR="0075013B" w:rsidRDefault="0075013B">
      <w:pPr>
        <w:pStyle w:val="Balk20"/>
        <w:keepNext/>
        <w:keepLines/>
        <w:shd w:val="clear" w:color="auto" w:fill="auto"/>
        <w:spacing w:after="192" w:line="240" w:lineRule="exact"/>
        <w:rPr>
          <w:rStyle w:val="ResimyazsExact0"/>
          <w:b w:val="0"/>
          <w:bCs w:val="0"/>
        </w:rPr>
      </w:pPr>
      <w:bookmarkStart w:id="2" w:name="bookmark1"/>
    </w:p>
    <w:p w:rsidR="00DD7463" w:rsidRPr="00DD7463" w:rsidRDefault="00DD7463">
      <w:pPr>
        <w:pStyle w:val="Balk20"/>
        <w:keepNext/>
        <w:keepLines/>
        <w:shd w:val="clear" w:color="auto" w:fill="auto"/>
        <w:spacing w:after="192" w:line="240" w:lineRule="exact"/>
        <w:rPr>
          <w:rStyle w:val="Balk21"/>
          <w:b/>
          <w:bCs/>
        </w:rPr>
      </w:pPr>
      <w:r>
        <w:rPr>
          <w:rStyle w:val="ResimyazsExact0"/>
          <w:b w:val="0"/>
          <w:bCs w:val="0"/>
          <w:i w:val="0"/>
          <w:iCs w:val="0"/>
          <w:lang w:val="tr"/>
        </w:rPr>
        <w:t>E-615/22.12.2020</w:t>
      </w:r>
    </w:p>
    <w:p w:rsidR="0075013B" w:rsidRDefault="0075013B">
      <w:pPr>
        <w:pStyle w:val="Balk20"/>
        <w:keepNext/>
        <w:keepLines/>
        <w:shd w:val="clear" w:color="auto" w:fill="auto"/>
        <w:spacing w:after="192" w:line="240" w:lineRule="exact"/>
        <w:rPr>
          <w:rStyle w:val="Balk21"/>
          <w:b/>
          <w:bCs/>
        </w:rPr>
      </w:pPr>
    </w:p>
    <w:p w:rsidR="00EC0BAA" w:rsidRDefault="00143FD9">
      <w:pPr>
        <w:pStyle w:val="Balk20"/>
        <w:keepNext/>
        <w:keepLines/>
        <w:shd w:val="clear" w:color="auto" w:fill="auto"/>
        <w:spacing w:after="192" w:line="240" w:lineRule="exact"/>
      </w:pPr>
      <w:r>
        <w:rPr>
          <w:rStyle w:val="Balk21"/>
          <w:b/>
          <w:bCs/>
          <w:lang w:val="tr"/>
        </w:rPr>
        <w:t>YALNIZCA E-POSTA İLE</w:t>
      </w:r>
      <w:bookmarkEnd w:id="2"/>
    </w:p>
    <w:p w:rsidR="00EC0BAA" w:rsidRDefault="00143FD9">
      <w:pPr>
        <w:pStyle w:val="Gvdemetni20"/>
        <w:shd w:val="clear" w:color="auto" w:fill="auto"/>
        <w:spacing w:before="0"/>
      </w:pPr>
      <w:r>
        <w:rPr>
          <w:rStyle w:val="Gvdemetni21"/>
          <w:lang w:val="tr"/>
        </w:rPr>
        <w:t>KİME</w:t>
      </w:r>
    </w:p>
    <w:p w:rsidR="00EC0BAA" w:rsidRDefault="00143FD9">
      <w:pPr>
        <w:pStyle w:val="Gvdemetni20"/>
        <w:shd w:val="clear" w:color="auto" w:fill="auto"/>
        <w:spacing w:before="0" w:after="271"/>
        <w:ind w:right="3700"/>
        <w:jc w:val="left"/>
      </w:pPr>
      <w:r>
        <w:rPr>
          <w:rStyle w:val="Gvdemetni21"/>
          <w:lang w:val="tr"/>
        </w:rPr>
        <w:t>SÖZLEŞME TARAFLARININ IPPC İLETİŞİM KİŞİLERİ</w:t>
      </w:r>
    </w:p>
    <w:p w:rsidR="00EC0BAA" w:rsidRDefault="00143FD9">
      <w:pPr>
        <w:pStyle w:val="Gvdemetni20"/>
        <w:shd w:val="clear" w:color="auto" w:fill="auto"/>
        <w:spacing w:before="0" w:after="523" w:line="240" w:lineRule="exact"/>
      </w:pPr>
      <w:r>
        <w:rPr>
          <w:rStyle w:val="Gvdemetni2Kaln"/>
          <w:lang w:val="tr"/>
        </w:rPr>
        <w:t>Konu:</w:t>
      </w:r>
      <w:r>
        <w:rPr>
          <w:rStyle w:val="Gvdemetni2Kaln"/>
          <w:b w:val="0"/>
          <w:bCs w:val="0"/>
          <w:lang w:val="tr"/>
        </w:rPr>
        <w:t xml:space="preserve"> </w:t>
      </w:r>
      <w:r>
        <w:rPr>
          <w:rStyle w:val="Gvdemetni21"/>
          <w:lang w:val="tr"/>
        </w:rPr>
        <w:t>İhracat ve yeniden ihracat için Yeni Bulgaristan Bitki Sağlığı Sertifikası</w:t>
      </w:r>
    </w:p>
    <w:p w:rsidR="00EC0BAA" w:rsidRDefault="00143FD9">
      <w:pPr>
        <w:pStyle w:val="Gvdemetni20"/>
        <w:shd w:val="clear" w:color="auto" w:fill="auto"/>
        <w:spacing w:before="0" w:after="239" w:line="240" w:lineRule="exact"/>
      </w:pPr>
      <w:r>
        <w:rPr>
          <w:rStyle w:val="Gvdemetni21"/>
          <w:lang w:val="tr"/>
        </w:rPr>
        <w:t>Sayın Yetkili,</w:t>
      </w:r>
    </w:p>
    <w:p w:rsidR="00EC0BAA" w:rsidRDefault="00143FD9">
      <w:pPr>
        <w:pStyle w:val="Gvdemetni20"/>
        <w:shd w:val="clear" w:color="auto" w:fill="auto"/>
        <w:spacing w:before="0" w:after="256" w:line="274" w:lineRule="exact"/>
      </w:pPr>
      <w:r>
        <w:rPr>
          <w:rStyle w:val="Gvdemetni21"/>
          <w:lang w:val="tr"/>
        </w:rPr>
        <w:t>Bu belge ile Bulgaristan Gıda Güvenliği Kuruluşu tarafından bitki zararlılarına karşı koruyucu önlemlere ilişkin Avrupa Parlamentosu ve Konsey Yönetmeliği (AB) 2016/2031 ile bağlantılı olarak, ihracat ve yeniden ihracat için bitki sağlığı sertifikalarının revize edilmiş formatı hakkında bilgi verilmektedir.</w:t>
      </w:r>
    </w:p>
    <w:p w:rsidR="00EC0BAA" w:rsidRDefault="00143FD9">
      <w:pPr>
        <w:pStyle w:val="Gvdemetni20"/>
        <w:shd w:val="clear" w:color="auto" w:fill="auto"/>
        <w:spacing w:before="0" w:after="232" w:line="254" w:lineRule="exact"/>
      </w:pPr>
      <w:r>
        <w:rPr>
          <w:lang w:val="tr"/>
        </w:rPr>
        <w:t>Yeni bitki sağlığı sertifikaları, 1 Ocak 2021 tarihinden itibaren BFSA'nın bitki sağlığı denetçileri tarafından düzenlenecektir.</w:t>
      </w:r>
    </w:p>
    <w:p w:rsidR="00EC0BAA" w:rsidRDefault="00143FD9">
      <w:pPr>
        <w:pStyle w:val="Gvdemetni20"/>
        <w:shd w:val="clear" w:color="auto" w:fill="auto"/>
        <w:spacing w:before="0" w:after="229" w:line="264" w:lineRule="exact"/>
      </w:pPr>
      <w:r>
        <w:rPr>
          <w:rStyle w:val="Gvdemetni21"/>
          <w:lang w:val="tr"/>
        </w:rPr>
        <w:t>Nakliye süresinin daha uzun olabileceği dikkate alınarak 1 Ocak 2021 tarihinden sonra eski sürüm bitki sağlığı sertifikası eşliğinde gönderimler yapılabilecektir. Bu nedenle, gönderi ulaştığında belgenin düzenlenme tarihini kontrol etmenizi rica ederiz.</w:t>
      </w:r>
    </w:p>
    <w:p w:rsidR="00EC0BAA" w:rsidRDefault="00143FD9">
      <w:pPr>
        <w:pStyle w:val="Gvdemetni20"/>
        <w:shd w:val="clear" w:color="auto" w:fill="auto"/>
        <w:spacing w:before="0" w:after="271"/>
      </w:pPr>
      <w:r>
        <w:rPr>
          <w:rStyle w:val="Gvdemetni21"/>
          <w:lang w:val="tr"/>
        </w:rPr>
        <w:t>Yeni ihracat ve yeniden ihraç bitki sağlığı sertifikalarının taranmış kopyaları bu yazının ekinde gönderilmiştir.</w:t>
      </w:r>
    </w:p>
    <w:p w:rsidR="00EC0BAA" w:rsidRDefault="00143FD9">
      <w:pPr>
        <w:pStyle w:val="Gvdemetni20"/>
        <w:shd w:val="clear" w:color="auto" w:fill="auto"/>
        <w:spacing w:before="0" w:after="533" w:line="240" w:lineRule="exact"/>
      </w:pPr>
      <w:r>
        <w:rPr>
          <w:rStyle w:val="Gvdemetni21"/>
          <w:lang w:val="tr"/>
        </w:rPr>
        <w:t>Ek: Metne bakınız</w:t>
      </w:r>
    </w:p>
    <w:p w:rsidR="00EC0BAA" w:rsidRDefault="00143FD9">
      <w:pPr>
        <w:pStyle w:val="Gvdemetni20"/>
        <w:shd w:val="clear" w:color="auto" w:fill="auto"/>
        <w:spacing w:before="0" w:after="215" w:line="240" w:lineRule="exact"/>
      </w:pPr>
      <w:r>
        <w:rPr>
          <w:rStyle w:val="Gvdemetni21"/>
          <w:lang w:val="tr"/>
        </w:rPr>
        <w:t>Saygılarımızla</w:t>
      </w:r>
    </w:p>
    <w:p w:rsidR="00EC0BAA" w:rsidRDefault="00143FD9" w:rsidP="000E28E7">
      <w:pPr>
        <w:pStyle w:val="Balk20"/>
        <w:keepNext/>
        <w:keepLines/>
        <w:shd w:val="clear" w:color="auto" w:fill="auto"/>
        <w:spacing w:after="2275" w:line="269" w:lineRule="exact"/>
      </w:pPr>
      <w:bookmarkStart w:id="3" w:name="bookmark2"/>
      <w:r>
        <w:rPr>
          <w:rStyle w:val="Balk21"/>
          <w:b/>
          <w:bCs/>
          <w:lang w:val="tr"/>
        </w:rPr>
        <w:t>PROF. DR. PASKAL ZHELYAZKOV, PhD YETKİLİ YÖNETİCİ</w:t>
      </w:r>
      <w:bookmarkEnd w:id="3"/>
    </w:p>
    <w:p w:rsidR="00EC0BAA" w:rsidRDefault="00143FD9">
      <w:pPr>
        <w:pStyle w:val="Gvdemetni50"/>
        <w:shd w:val="clear" w:color="auto" w:fill="auto"/>
        <w:spacing w:before="0"/>
        <w:ind w:left="140"/>
      </w:pPr>
      <w:r>
        <w:rPr>
          <w:rStyle w:val="Gvdemetni51"/>
          <w:b/>
          <w:bCs/>
          <w:lang w:val="tr"/>
        </w:rPr>
        <w:t>Sofia, 1606, “Pencho Slaveikov” blvd.</w:t>
      </w:r>
      <w:r>
        <w:rPr>
          <w:rStyle w:val="Gvdemetni51"/>
          <w:lang w:val="tr"/>
        </w:rPr>
        <w:t xml:space="preserve"> </w:t>
      </w:r>
      <w:r>
        <w:rPr>
          <w:rStyle w:val="Gvdemetni51"/>
          <w:b/>
          <w:bCs/>
          <w:lang w:val="tr"/>
        </w:rPr>
        <w:t>15A</w:t>
      </w:r>
      <w:r>
        <w:rPr>
          <w:rStyle w:val="Gvdemetni51"/>
          <w:lang w:val="tr"/>
        </w:rPr>
        <w:br/>
      </w:r>
      <w:r>
        <w:rPr>
          <w:rStyle w:val="Gvdemetni51"/>
          <w:b/>
          <w:bCs/>
          <w:lang w:val="tr"/>
        </w:rPr>
        <w:t xml:space="preserve"> +359 (0) 2 915 98 20,  +359 (0) 2 954 95 93, </w:t>
      </w:r>
      <w:hyperlink r:id="rId7" w:history="1">
        <w:r>
          <w:rPr>
            <w:rStyle w:val="Kpr"/>
            <w:lang w:val="tr"/>
          </w:rPr>
          <w:t>www.babh.government.bg</w:t>
        </w:r>
      </w:hyperlink>
    </w:p>
    <w:sectPr w:rsidR="00EC0BAA" w:rsidSect="000E28E7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8D" w:rsidRDefault="00F4198D">
      <w:r>
        <w:separator/>
      </w:r>
    </w:p>
  </w:endnote>
  <w:endnote w:type="continuationSeparator" w:id="0">
    <w:p w:rsidR="00F4198D" w:rsidRDefault="00F4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8D" w:rsidRDefault="00F4198D"/>
  </w:footnote>
  <w:footnote w:type="continuationSeparator" w:id="0">
    <w:p w:rsidR="00F4198D" w:rsidRDefault="00F419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AA"/>
    <w:rsid w:val="000E28E7"/>
    <w:rsid w:val="00143FD9"/>
    <w:rsid w:val="00290C0A"/>
    <w:rsid w:val="00677595"/>
    <w:rsid w:val="0075013B"/>
    <w:rsid w:val="00DD7463"/>
    <w:rsid w:val="00E87F65"/>
    <w:rsid w:val="00EC0BAA"/>
    <w:rsid w:val="00F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B6A39-A19C-4700-9AAD-1F0376E8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ResimyazsExact">
    <w:name w:val="Resim yazısı Exact"/>
    <w:basedOn w:val="VarsaylanParagrafYazTipi"/>
    <w:link w:val="Resimya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4"/>
      <w:szCs w:val="24"/>
      <w:u w:val="none"/>
    </w:rPr>
  </w:style>
  <w:style w:type="character" w:customStyle="1" w:styleId="ResimyazsExact0">
    <w:name w:val="Resim yazısı Exact"/>
    <w:basedOn w:val="Resimyazs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Balk11">
    <w:name w:val="Başlık #1"/>
    <w:basedOn w:val="Balk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alk21">
    <w:name w:val="Başlık #2"/>
    <w:basedOn w:val="Bal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Gvdemetni4">
    <w:name w:val="Gövde metni (4)_"/>
    <w:basedOn w:val="VarsaylanParagrafYazTipi"/>
    <w:link w:val="Gvdemetn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41">
    <w:name w:val="Gövde metni (4)"/>
    <w:basedOn w:val="Gvdemetni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5Calibri10ptKalnDeil0ptbolukbraklyor">
    <w:name w:val="Gövde metni (5) + Calibri;10 pt;Kalın Değil;0 pt boşluk bırakılıyor"/>
    <w:basedOn w:val="Gvdemetni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51">
    <w:name w:val="Gövde metni (5)"/>
    <w:basedOn w:val="Gvdemetn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Resimyazs">
    <w:name w:val="Resim yazısı"/>
    <w:basedOn w:val="Normal"/>
    <w:link w:val="Resimyaz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7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120" w:line="0" w:lineRule="atLeast"/>
      <w:jc w:val="both"/>
      <w:outlineLvl w:val="0"/>
    </w:pPr>
    <w:rPr>
      <w:rFonts w:ascii="Calibri" w:eastAsia="Calibri" w:hAnsi="Calibri" w:cs="Calibri"/>
      <w:spacing w:val="30"/>
      <w:sz w:val="28"/>
      <w:szCs w:val="2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120" w:line="355" w:lineRule="exact"/>
    </w:pPr>
    <w:rPr>
      <w:rFonts w:ascii="Calibri" w:eastAsia="Calibri" w:hAnsi="Calibri" w:cs="Calibri"/>
      <w:sz w:val="22"/>
      <w:szCs w:val="22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2220" w:after="6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660" w:line="230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bh.government.b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23CE55-16A8-48A6-8630-69F8176EBC85}"/>
</file>

<file path=customXml/itemProps2.xml><?xml version="1.0" encoding="utf-8"?>
<ds:datastoreItem xmlns:ds="http://schemas.openxmlformats.org/officeDocument/2006/customXml" ds:itemID="{DAABB11F-C96A-4E8F-B4A0-EB215167C9E4}"/>
</file>

<file path=customXml/itemProps3.xml><?xml version="1.0" encoding="utf-8"?>
<ds:datastoreItem xmlns:ds="http://schemas.openxmlformats.org/officeDocument/2006/customXml" ds:itemID="{ADFBEDB9-CFF6-470D-B967-016D0C28B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Üçüncü</dc:creator>
  <cp:lastModifiedBy>Songül AKAR</cp:lastModifiedBy>
  <cp:revision>2</cp:revision>
  <dcterms:created xsi:type="dcterms:W3CDTF">2020-12-28T10:14:00Z</dcterms:created>
  <dcterms:modified xsi:type="dcterms:W3CDTF">2020-12-28T10:14:00Z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