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B9DCB" w14:textId="48E8EDD4" w:rsidR="00075981" w:rsidRPr="0067589F" w:rsidRDefault="00315428" w:rsidP="00BB5366">
      <w:pPr>
        <w:pStyle w:val="Balk1"/>
        <w:spacing w:before="0" w:after="0"/>
        <w:jc w:val="both"/>
        <w:rPr>
          <w:rFonts w:ascii="Times New Roman" w:hAnsi="Times New Roman" w:cs="Times New Roman"/>
          <w:b w:val="0"/>
          <w:spacing w:val="-16"/>
          <w:kern w:val="0"/>
          <w:sz w:val="24"/>
          <w:szCs w:val="24"/>
          <w:u w:val="single"/>
        </w:rPr>
      </w:pPr>
      <w:bookmarkStart w:id="0" w:name="_Toc474621057"/>
      <w:bookmarkStart w:id="1" w:name="_Toc474611129"/>
      <w:bookmarkStart w:id="2" w:name="_Toc474593746"/>
      <w:bookmarkStart w:id="3" w:name="_Toc474593393"/>
      <w:bookmarkStart w:id="4" w:name="_Toc474581509"/>
      <w:r w:rsidRPr="00315428">
        <w:rPr>
          <w:rFonts w:ascii="Times New Roman" w:hAnsi="Times New Roman" w:cs="Times New Roman"/>
          <w:b w:val="0"/>
          <w:spacing w:val="-16"/>
          <w:kern w:val="0"/>
          <w:sz w:val="24"/>
          <w:szCs w:val="24"/>
          <w:u w:val="single"/>
        </w:rPr>
        <w:t xml:space="preserve">Tarım ve Orman </w:t>
      </w:r>
      <w:r w:rsidR="00075981" w:rsidRPr="0067589F">
        <w:rPr>
          <w:rFonts w:ascii="Times New Roman" w:hAnsi="Times New Roman" w:cs="Times New Roman"/>
          <w:b w:val="0"/>
          <w:spacing w:val="-16"/>
          <w:kern w:val="0"/>
          <w:sz w:val="24"/>
          <w:szCs w:val="24"/>
          <w:u w:val="single"/>
        </w:rPr>
        <w:t>Bakanlığından:</w:t>
      </w:r>
    </w:p>
    <w:p w14:paraId="20015CF9" w14:textId="77777777" w:rsidR="00E911CC" w:rsidRDefault="00E911CC" w:rsidP="00E911CC">
      <w:pPr>
        <w:pStyle w:val="Balk1"/>
        <w:spacing w:before="0" w:after="0"/>
        <w:ind w:right="-992"/>
        <w:rPr>
          <w:rFonts w:ascii="Times New Roman" w:hAnsi="Times New Roman" w:cs="Times New Roman"/>
          <w:spacing w:val="-16"/>
          <w:kern w:val="0"/>
          <w:sz w:val="24"/>
          <w:szCs w:val="24"/>
        </w:rPr>
      </w:pPr>
    </w:p>
    <w:p w14:paraId="6F588955" w14:textId="77777777" w:rsidR="00E911CC" w:rsidRDefault="00E911CC" w:rsidP="00E911CC">
      <w:pPr>
        <w:pStyle w:val="Balk1"/>
        <w:spacing w:before="0" w:after="0"/>
        <w:jc w:val="center"/>
        <w:rPr>
          <w:rFonts w:ascii="Times New Roman" w:hAnsi="Times New Roman" w:cs="Times New Roman"/>
          <w:spacing w:val="-16"/>
          <w:kern w:val="0"/>
          <w:sz w:val="24"/>
          <w:szCs w:val="24"/>
        </w:rPr>
      </w:pPr>
    </w:p>
    <w:p w14:paraId="329969A8" w14:textId="77777777" w:rsidR="00E911CC" w:rsidRPr="00F243B0" w:rsidRDefault="00832983" w:rsidP="00E911CC">
      <w:pPr>
        <w:pStyle w:val="Balk1"/>
        <w:spacing w:before="0" w:after="0"/>
        <w:jc w:val="center"/>
        <w:rPr>
          <w:rFonts w:ascii="Times New Roman" w:eastAsia="ヒラギノ明朝 Pro W3" w:hAnsi="Times New Roman" w:cs="Times New Roman"/>
          <w:bCs w:val="0"/>
          <w:kern w:val="0"/>
          <w:sz w:val="24"/>
          <w:szCs w:val="24"/>
        </w:rPr>
      </w:pPr>
      <w:r w:rsidRPr="00F243B0">
        <w:rPr>
          <w:rFonts w:ascii="Times New Roman" w:eastAsia="ヒラギノ明朝 Pro W3" w:hAnsi="Times New Roman" w:cs="Times New Roman"/>
          <w:bCs w:val="0"/>
          <w:kern w:val="0"/>
          <w:sz w:val="24"/>
          <w:szCs w:val="24"/>
        </w:rPr>
        <w:t>SIĞIR</w:t>
      </w:r>
      <w:r w:rsidR="00075981" w:rsidRPr="00F243B0">
        <w:rPr>
          <w:rFonts w:ascii="Times New Roman" w:eastAsia="ヒラギノ明朝 Pro W3" w:hAnsi="Times New Roman" w:cs="Times New Roman"/>
          <w:bCs w:val="0"/>
          <w:kern w:val="0"/>
          <w:sz w:val="24"/>
          <w:szCs w:val="24"/>
        </w:rPr>
        <w:t xml:space="preserve"> KARKASLARININ</w:t>
      </w:r>
      <w:r w:rsidR="00E911CC" w:rsidRPr="00F243B0">
        <w:rPr>
          <w:rFonts w:ascii="Times New Roman" w:eastAsia="ヒラギノ明朝 Pro W3" w:hAnsi="Times New Roman" w:cs="Times New Roman"/>
          <w:bCs w:val="0"/>
          <w:kern w:val="0"/>
          <w:sz w:val="24"/>
          <w:szCs w:val="24"/>
        </w:rPr>
        <w:t xml:space="preserve"> </w:t>
      </w:r>
    </w:p>
    <w:p w14:paraId="42771B89" w14:textId="77777777" w:rsidR="00075981" w:rsidRPr="00F243B0" w:rsidRDefault="00075981" w:rsidP="00E911CC">
      <w:pPr>
        <w:pStyle w:val="Balk1"/>
        <w:spacing w:before="0" w:after="0"/>
        <w:jc w:val="center"/>
        <w:rPr>
          <w:rFonts w:ascii="Times New Roman" w:eastAsia="ヒラギノ明朝 Pro W3" w:hAnsi="Times New Roman" w:cs="Times New Roman"/>
          <w:bCs w:val="0"/>
          <w:kern w:val="0"/>
          <w:sz w:val="24"/>
          <w:szCs w:val="24"/>
        </w:rPr>
      </w:pPr>
      <w:r w:rsidRPr="00F243B0">
        <w:rPr>
          <w:rFonts w:ascii="Times New Roman" w:eastAsia="ヒラギノ明朝 Pro W3" w:hAnsi="Times New Roman" w:cs="Times New Roman"/>
          <w:bCs w:val="0"/>
          <w:kern w:val="0"/>
          <w:sz w:val="24"/>
          <w:szCs w:val="24"/>
        </w:rPr>
        <w:t>SINIFLANDIRILMASINA</w:t>
      </w:r>
      <w:r w:rsidR="00E911CC" w:rsidRPr="00F243B0">
        <w:rPr>
          <w:rFonts w:ascii="Times New Roman" w:eastAsia="ヒラギノ明朝 Pro W3" w:hAnsi="Times New Roman" w:cs="Times New Roman"/>
          <w:bCs w:val="0"/>
          <w:kern w:val="0"/>
          <w:sz w:val="24"/>
          <w:szCs w:val="24"/>
        </w:rPr>
        <w:t xml:space="preserve"> </w:t>
      </w:r>
      <w:r w:rsidRPr="00F243B0">
        <w:rPr>
          <w:rFonts w:ascii="Times New Roman" w:eastAsia="ヒラギノ明朝 Pro W3" w:hAnsi="Times New Roman" w:cs="Times New Roman"/>
          <w:bCs w:val="0"/>
          <w:kern w:val="0"/>
          <w:sz w:val="24"/>
          <w:szCs w:val="24"/>
        </w:rPr>
        <w:t>DAİR YÖNETMELİK</w:t>
      </w:r>
      <w:bookmarkEnd w:id="0"/>
      <w:bookmarkEnd w:id="1"/>
      <w:bookmarkEnd w:id="2"/>
      <w:bookmarkEnd w:id="3"/>
      <w:bookmarkEnd w:id="4"/>
    </w:p>
    <w:p w14:paraId="6E6837E0" w14:textId="77777777" w:rsidR="00075981" w:rsidRPr="000A36DA" w:rsidRDefault="001C0CBD" w:rsidP="000A36DA">
      <w:pPr>
        <w:jc w:val="center"/>
        <w:rPr>
          <w:b/>
        </w:rPr>
      </w:pPr>
      <w:r w:rsidRPr="00BF56E1">
        <w:rPr>
          <w:b/>
        </w:rPr>
        <w:t>(TASLAK</w:t>
      </w:r>
      <w:r w:rsidR="00075981" w:rsidRPr="00BF56E1">
        <w:rPr>
          <w:b/>
        </w:rPr>
        <w:t>)</w:t>
      </w:r>
    </w:p>
    <w:p w14:paraId="2F3475CD" w14:textId="77777777" w:rsidR="00075981" w:rsidRPr="0067589F" w:rsidRDefault="00075981" w:rsidP="00BB5366">
      <w:pPr>
        <w:jc w:val="center"/>
        <w:rPr>
          <w:rFonts w:eastAsia="ヒラギノ明朝 Pro W3"/>
          <w:b/>
        </w:rPr>
      </w:pPr>
      <w:r w:rsidRPr="0067589F">
        <w:rPr>
          <w:rFonts w:eastAsia="ヒラギノ明朝 Pro W3"/>
          <w:b/>
        </w:rPr>
        <w:t>BİRİNCİ BÖLÜM</w:t>
      </w:r>
    </w:p>
    <w:p w14:paraId="0A9802D5" w14:textId="77777777" w:rsidR="00F243B0" w:rsidRDefault="00E81E89" w:rsidP="000A36DA">
      <w:pPr>
        <w:jc w:val="center"/>
        <w:rPr>
          <w:rFonts w:eastAsia="ヒラギノ明朝 Pro W3"/>
          <w:b/>
        </w:rPr>
      </w:pPr>
      <w:r>
        <w:rPr>
          <w:rFonts w:eastAsia="ヒラギノ明朝 Pro W3"/>
          <w:b/>
        </w:rPr>
        <w:t>Amaç, Kapsam, Dayanak ve</w:t>
      </w:r>
      <w:r w:rsidR="00A11056">
        <w:rPr>
          <w:rFonts w:eastAsia="ヒラギノ明朝 Pro W3"/>
          <w:b/>
        </w:rPr>
        <w:t xml:space="preserve"> </w:t>
      </w:r>
      <w:r w:rsidR="00075981" w:rsidRPr="0067589F">
        <w:rPr>
          <w:rFonts w:eastAsia="ヒラギノ明朝 Pro W3"/>
          <w:b/>
        </w:rPr>
        <w:t>Tanımlar</w:t>
      </w:r>
      <w:r w:rsidR="00A11056">
        <w:rPr>
          <w:rFonts w:eastAsia="ヒラギノ明朝 Pro W3"/>
          <w:b/>
        </w:rPr>
        <w:t xml:space="preserve"> </w:t>
      </w:r>
    </w:p>
    <w:p w14:paraId="04B15231" w14:textId="77777777" w:rsidR="00075981" w:rsidRPr="0067589F" w:rsidRDefault="00F243B0" w:rsidP="00BB5366">
      <w:pPr>
        <w:tabs>
          <w:tab w:val="left" w:pos="566"/>
        </w:tabs>
        <w:jc w:val="both"/>
        <w:rPr>
          <w:rFonts w:eastAsia="ヒラギノ明朝 Pro W3"/>
          <w:b/>
        </w:rPr>
      </w:pPr>
      <w:r>
        <w:rPr>
          <w:rFonts w:eastAsia="ヒラギノ明朝 Pro W3"/>
          <w:b/>
        </w:rPr>
        <w:tab/>
      </w:r>
      <w:r w:rsidR="00075981" w:rsidRPr="0067589F">
        <w:rPr>
          <w:rFonts w:eastAsia="ヒラギノ明朝 Pro W3"/>
          <w:b/>
        </w:rPr>
        <w:t>Amaç</w:t>
      </w:r>
    </w:p>
    <w:p w14:paraId="21AAC6BE" w14:textId="77777777" w:rsidR="0086167D" w:rsidRDefault="00AF2BA0" w:rsidP="00BB5366">
      <w:pPr>
        <w:tabs>
          <w:tab w:val="left" w:pos="566"/>
        </w:tabs>
        <w:jc w:val="both"/>
        <w:rPr>
          <w:rFonts w:eastAsia="ヒラギノ明朝 Pro W3"/>
        </w:rPr>
      </w:pPr>
      <w:r>
        <w:rPr>
          <w:rFonts w:eastAsia="ヒラギノ明朝 Pro W3"/>
          <w:b/>
        </w:rPr>
        <w:tab/>
      </w:r>
      <w:r w:rsidR="00075981" w:rsidRPr="0067589F">
        <w:rPr>
          <w:rFonts w:eastAsia="ヒラギノ明朝 Pro W3"/>
          <w:b/>
        </w:rPr>
        <w:t>MADDE 1 –</w:t>
      </w:r>
      <w:r w:rsidR="00075981" w:rsidRPr="0067589F">
        <w:rPr>
          <w:rFonts w:eastAsia="ヒラギノ明朝 Pro W3"/>
        </w:rPr>
        <w:t xml:space="preserve"> (1) Bu Yönetmeliğin amacı, </w:t>
      </w:r>
      <w:r w:rsidR="000A654A">
        <w:rPr>
          <w:rFonts w:eastAsia="ヒラギノ明朝 Pro W3"/>
        </w:rPr>
        <w:t xml:space="preserve">sığır karkasları </w:t>
      </w:r>
      <w:r w:rsidR="0086167D" w:rsidRPr="0067589F">
        <w:rPr>
          <w:rFonts w:eastAsia="ヒラギノ明朝 Pro W3"/>
        </w:rPr>
        <w:t xml:space="preserve">için sınıflandırma </w:t>
      </w:r>
      <w:r w:rsidR="00A11056">
        <w:rPr>
          <w:rFonts w:eastAsia="ヒラギノ明朝 Pro W3"/>
        </w:rPr>
        <w:t>ölçütlerinin belirlenmesi, uygulanması</w:t>
      </w:r>
      <w:r w:rsidR="0044678F">
        <w:rPr>
          <w:rFonts w:eastAsia="ヒラギノ明朝 Pro W3"/>
        </w:rPr>
        <w:t>, denetlenmesi</w:t>
      </w:r>
      <w:r w:rsidR="00A11056">
        <w:rPr>
          <w:rFonts w:eastAsia="ヒラギノ明朝 Pro W3"/>
        </w:rPr>
        <w:t xml:space="preserve"> ve pazar fiyatlarının bildirimine ilişkin kuralları</w:t>
      </w:r>
      <w:r w:rsidR="0086167D" w:rsidRPr="0067589F">
        <w:rPr>
          <w:rFonts w:eastAsia="ヒラギノ明朝 Pro W3"/>
        </w:rPr>
        <w:t xml:space="preserve"> belirlemektir.</w:t>
      </w:r>
      <w:r w:rsidR="00A11056">
        <w:rPr>
          <w:rFonts w:eastAsia="ヒラギノ明朝 Pro W3"/>
        </w:rPr>
        <w:t xml:space="preserve"> </w:t>
      </w:r>
    </w:p>
    <w:p w14:paraId="080C55F8" w14:textId="77777777" w:rsidR="00881189" w:rsidRPr="000A654A" w:rsidRDefault="00881189" w:rsidP="00BB5366">
      <w:pPr>
        <w:tabs>
          <w:tab w:val="left" w:pos="566"/>
        </w:tabs>
        <w:jc w:val="both"/>
        <w:rPr>
          <w:rFonts w:eastAsia="ヒラギノ明朝 Pro W3"/>
        </w:rPr>
      </w:pPr>
    </w:p>
    <w:p w14:paraId="2F972F8E" w14:textId="77777777" w:rsidR="00075981" w:rsidRPr="0067589F" w:rsidRDefault="00AF2BA0" w:rsidP="00BB5366">
      <w:pPr>
        <w:tabs>
          <w:tab w:val="left" w:pos="566"/>
        </w:tabs>
        <w:jc w:val="both"/>
        <w:rPr>
          <w:rFonts w:eastAsia="ヒラギノ明朝 Pro W3"/>
          <w:b/>
        </w:rPr>
      </w:pPr>
      <w:r>
        <w:rPr>
          <w:rFonts w:eastAsia="ヒラギノ明朝 Pro W3"/>
          <w:b/>
        </w:rPr>
        <w:tab/>
      </w:r>
      <w:r w:rsidR="00075981" w:rsidRPr="0067589F">
        <w:rPr>
          <w:rFonts w:eastAsia="ヒラギノ明朝 Pro W3"/>
          <w:b/>
        </w:rPr>
        <w:t>Kapsam</w:t>
      </w:r>
    </w:p>
    <w:p w14:paraId="56082DD5" w14:textId="77777777" w:rsidR="00832983" w:rsidRDefault="00AF2BA0" w:rsidP="00BB5366">
      <w:pPr>
        <w:tabs>
          <w:tab w:val="left" w:pos="566"/>
        </w:tabs>
        <w:jc w:val="both"/>
        <w:rPr>
          <w:bCs/>
          <w:color w:val="FF0000"/>
        </w:rPr>
      </w:pPr>
      <w:r>
        <w:rPr>
          <w:rFonts w:eastAsia="ヒラギノ明朝 Pro W3"/>
          <w:b/>
        </w:rPr>
        <w:tab/>
      </w:r>
      <w:r w:rsidR="00075981" w:rsidRPr="0067589F">
        <w:rPr>
          <w:rFonts w:eastAsia="ヒラギノ明朝 Pro W3"/>
          <w:b/>
        </w:rPr>
        <w:t>MADDE 2 –</w:t>
      </w:r>
      <w:r w:rsidR="00075981" w:rsidRPr="0067589F">
        <w:rPr>
          <w:rFonts w:eastAsia="ヒラギノ明朝 Pro W3"/>
        </w:rPr>
        <w:t xml:space="preserve"> (1) Bu Yönetmelik; </w:t>
      </w:r>
      <w:r w:rsidR="000A654A">
        <w:rPr>
          <w:rFonts w:eastAsia="ヒラギノ明朝 Pro W3"/>
        </w:rPr>
        <w:t>sığır karkasları</w:t>
      </w:r>
      <w:r w:rsidR="0086167D" w:rsidRPr="0067589F">
        <w:rPr>
          <w:rFonts w:eastAsia="ヒラギノ明朝 Pro W3"/>
        </w:rPr>
        <w:t xml:space="preserve"> için belirlenen sınıflandırma </w:t>
      </w:r>
      <w:r w:rsidR="00A11056">
        <w:rPr>
          <w:rFonts w:eastAsia="ヒラギノ明朝 Pro W3"/>
        </w:rPr>
        <w:t>ölçütlerini</w:t>
      </w:r>
      <w:r w:rsidR="00E15412">
        <w:rPr>
          <w:rFonts w:eastAsia="ヒラギノ明朝 Pro W3"/>
        </w:rPr>
        <w:t>,</w:t>
      </w:r>
      <w:r w:rsidR="00E15412" w:rsidRPr="00E15412">
        <w:rPr>
          <w:rFonts w:eastAsia="ヒラギノ明朝 Pro W3"/>
        </w:rPr>
        <w:t xml:space="preserve"> </w:t>
      </w:r>
      <w:r w:rsidR="00E15412">
        <w:rPr>
          <w:rFonts w:eastAsia="ヒラギノ明朝 Pro W3"/>
        </w:rPr>
        <w:t>uygulanmasını</w:t>
      </w:r>
      <w:r w:rsidR="003A31A7">
        <w:rPr>
          <w:rFonts w:eastAsia="ヒラギノ明朝 Pro W3"/>
        </w:rPr>
        <w:t>, denetlenmesini</w:t>
      </w:r>
      <w:r w:rsidR="00E15412">
        <w:rPr>
          <w:rFonts w:eastAsia="ヒラギノ明朝 Pro W3"/>
        </w:rPr>
        <w:t xml:space="preserve"> ve pazar fiyatlarının bildirimini</w:t>
      </w:r>
      <w:r w:rsidR="0086167D" w:rsidRPr="0067589F">
        <w:rPr>
          <w:rFonts w:eastAsia="ヒラギノ明朝 Pro W3"/>
        </w:rPr>
        <w:t xml:space="preserve"> kapsar.</w:t>
      </w:r>
      <w:r w:rsidR="00A11056" w:rsidRPr="00A11056">
        <w:rPr>
          <w:bCs/>
          <w:color w:val="FF0000"/>
        </w:rPr>
        <w:t xml:space="preserve"> </w:t>
      </w:r>
    </w:p>
    <w:p w14:paraId="5C4ABFB1" w14:textId="77777777" w:rsidR="00881189" w:rsidRPr="0067589F" w:rsidRDefault="00881189" w:rsidP="00BB5366">
      <w:pPr>
        <w:tabs>
          <w:tab w:val="left" w:pos="566"/>
        </w:tabs>
        <w:jc w:val="both"/>
        <w:rPr>
          <w:rFonts w:eastAsia="ヒラギノ明朝 Pro W3"/>
        </w:rPr>
      </w:pPr>
    </w:p>
    <w:p w14:paraId="12D316A7" w14:textId="77777777" w:rsidR="006E76E4" w:rsidRPr="0067589F" w:rsidRDefault="00AF2BA0" w:rsidP="00BB5366">
      <w:pPr>
        <w:tabs>
          <w:tab w:val="left" w:pos="566"/>
        </w:tabs>
        <w:jc w:val="both"/>
        <w:rPr>
          <w:rFonts w:eastAsia="ヒラギノ明朝 Pro W3"/>
          <w:b/>
        </w:rPr>
      </w:pPr>
      <w:r>
        <w:rPr>
          <w:rFonts w:eastAsia="ヒラギノ明朝 Pro W3"/>
          <w:b/>
        </w:rPr>
        <w:tab/>
      </w:r>
      <w:r w:rsidR="006E76E4" w:rsidRPr="0067589F">
        <w:rPr>
          <w:rFonts w:eastAsia="ヒラギノ明朝 Pro W3"/>
          <w:b/>
        </w:rPr>
        <w:t>Dayanak</w:t>
      </w:r>
    </w:p>
    <w:p w14:paraId="4718C914" w14:textId="77777777" w:rsidR="006E76E4" w:rsidRDefault="00AF2BA0" w:rsidP="00BB5366">
      <w:pPr>
        <w:tabs>
          <w:tab w:val="left" w:pos="566"/>
        </w:tabs>
        <w:jc w:val="both"/>
        <w:rPr>
          <w:rFonts w:eastAsia="ヒラギノ明朝 Pro W3"/>
        </w:rPr>
      </w:pPr>
      <w:r>
        <w:rPr>
          <w:rFonts w:eastAsia="ヒラギノ明朝 Pro W3"/>
          <w:b/>
        </w:rPr>
        <w:tab/>
      </w:r>
      <w:r w:rsidR="006E76E4" w:rsidRPr="0067589F">
        <w:rPr>
          <w:rFonts w:eastAsia="ヒラギノ明朝 Pro W3"/>
          <w:b/>
        </w:rPr>
        <w:t>MADDE 3 –</w:t>
      </w:r>
      <w:r w:rsidR="006E76E4" w:rsidRPr="0067589F">
        <w:rPr>
          <w:rFonts w:eastAsia="ヒラギノ明朝 Pro W3"/>
        </w:rPr>
        <w:t xml:space="preserve"> (1) Bu Yönetmelik;</w:t>
      </w:r>
    </w:p>
    <w:p w14:paraId="1CE6D7E3" w14:textId="77777777" w:rsidR="008A7288" w:rsidRPr="0067589F" w:rsidRDefault="00C7786F" w:rsidP="00BB5366">
      <w:pPr>
        <w:tabs>
          <w:tab w:val="left" w:pos="566"/>
        </w:tabs>
        <w:jc w:val="both"/>
        <w:rPr>
          <w:rFonts w:eastAsia="ヒラギノ明朝 Pro W3"/>
        </w:rPr>
      </w:pPr>
      <w:r>
        <w:rPr>
          <w:rFonts w:eastAsia="ヒラギノ明朝 Pro W3"/>
        </w:rPr>
        <w:tab/>
        <w:t xml:space="preserve">a) </w:t>
      </w:r>
      <w:proofErr w:type="gramStart"/>
      <w:r w:rsidR="00833D6F">
        <w:rPr>
          <w:rFonts w:eastAsia="ヒラギノ明朝 Pro W3"/>
        </w:rPr>
        <w:t>25/4/2006</w:t>
      </w:r>
      <w:proofErr w:type="gramEnd"/>
      <w:r>
        <w:rPr>
          <w:rFonts w:eastAsia="ヒラギノ明朝 Pro W3"/>
        </w:rPr>
        <w:t xml:space="preserve"> tarihli ve 5488 sayılı </w:t>
      </w:r>
      <w:r w:rsidR="008A7288">
        <w:rPr>
          <w:rFonts w:eastAsia="ヒラギノ明朝 Pro W3"/>
        </w:rPr>
        <w:t>T</w:t>
      </w:r>
      <w:r>
        <w:rPr>
          <w:rFonts w:eastAsia="ヒラギノ明朝 Pro W3"/>
        </w:rPr>
        <w:t>arım Kanununa dayanılarak,</w:t>
      </w:r>
      <w:r w:rsidR="008A7288">
        <w:rPr>
          <w:rFonts w:eastAsia="ヒラギノ明朝 Pro W3"/>
        </w:rPr>
        <w:t xml:space="preserve"> </w:t>
      </w:r>
    </w:p>
    <w:p w14:paraId="75638A25" w14:textId="3A320A17" w:rsidR="00A267C7" w:rsidRDefault="00AF2BA0" w:rsidP="00A267C7">
      <w:pPr>
        <w:tabs>
          <w:tab w:val="left" w:pos="566"/>
        </w:tabs>
        <w:jc w:val="both"/>
        <w:rPr>
          <w:rFonts w:eastAsia="ヒラギノ明朝 Pro W3"/>
        </w:rPr>
      </w:pPr>
      <w:r>
        <w:rPr>
          <w:rFonts w:eastAsia="ヒラギノ明朝 Pro W3"/>
        </w:rPr>
        <w:tab/>
      </w:r>
      <w:r w:rsidR="006E76E4" w:rsidRPr="000310B8">
        <w:rPr>
          <w:rFonts w:eastAsia="ヒラギノ明朝 Pro W3"/>
        </w:rPr>
        <w:t xml:space="preserve">b) </w:t>
      </w:r>
      <w:r w:rsidR="00A267C7" w:rsidRPr="000310B8">
        <w:rPr>
          <w:rFonts w:eastAsia="ヒラギノ明朝 Pro W3"/>
        </w:rPr>
        <w:t xml:space="preserve">Tarımsal ürünlerde </w:t>
      </w:r>
      <w:r w:rsidR="000310B8" w:rsidRPr="000310B8">
        <w:rPr>
          <w:rFonts w:eastAsia="ヒラギノ明朝 Pro W3"/>
        </w:rPr>
        <w:t xml:space="preserve">piyasaların ortak </w:t>
      </w:r>
      <w:r w:rsidR="00A267C7" w:rsidRPr="000310B8">
        <w:rPr>
          <w:rFonts w:eastAsia="ヒラギノ明朝 Pro W3"/>
        </w:rPr>
        <w:t xml:space="preserve">organizasyonunu oluşturan 12 Aralık 2013 tarihli ve 1308/2013/EU sayılı Avrupa Parlamentosu ve </w:t>
      </w:r>
      <w:r w:rsidR="00F243B0" w:rsidRPr="000310B8">
        <w:rPr>
          <w:rFonts w:eastAsia="ヒラギノ明朝 Pro W3"/>
        </w:rPr>
        <w:t>Konsey Tüzüğünün ilgili hükümleri</w:t>
      </w:r>
      <w:r w:rsidR="00F243B0">
        <w:rPr>
          <w:rFonts w:eastAsia="ヒラギノ明朝 Pro W3"/>
        </w:rPr>
        <w:t xml:space="preserve"> ile s</w:t>
      </w:r>
      <w:r w:rsidR="006E76E4" w:rsidRPr="0067589F">
        <w:rPr>
          <w:rFonts w:eastAsia="ヒラギノ明朝 Pro W3"/>
        </w:rPr>
        <w:t xml:space="preserve">ığır, domuz ve koyun karkaslarının sınıflandırılmasında Topluluk ölçülerinin uygulanması ve bunların fiyatlarının bildirilmesine ilişkin detaylı kuralları </w:t>
      </w:r>
      <w:r w:rsidR="00F243B0">
        <w:rPr>
          <w:rFonts w:eastAsia="ヒラギノ明朝 Pro W3"/>
        </w:rPr>
        <w:t>belirleyen</w:t>
      </w:r>
      <w:r w:rsidR="006E76E4" w:rsidRPr="0067589F">
        <w:rPr>
          <w:rFonts w:eastAsia="ヒラギノ明朝 Pro W3"/>
        </w:rPr>
        <w:t xml:space="preserve"> </w:t>
      </w:r>
      <w:r w:rsidR="0044678F">
        <w:rPr>
          <w:rFonts w:eastAsia="ヒラギノ明朝 Pro W3"/>
        </w:rPr>
        <w:t>20 Nisan 2017</w:t>
      </w:r>
      <w:r w:rsidR="00B9595A" w:rsidRPr="0067589F">
        <w:rPr>
          <w:rFonts w:eastAsia="ヒラギノ明朝 Pro W3"/>
        </w:rPr>
        <w:t xml:space="preserve"> tarihli </w:t>
      </w:r>
      <w:r w:rsidR="0044678F">
        <w:rPr>
          <w:rFonts w:eastAsia="ヒラギノ明朝 Pro W3"/>
        </w:rPr>
        <w:t>1182</w:t>
      </w:r>
      <w:r w:rsidR="00B9595A" w:rsidRPr="0067589F">
        <w:rPr>
          <w:rFonts w:eastAsia="ヒラギノ明朝 Pro W3"/>
        </w:rPr>
        <w:t>/</w:t>
      </w:r>
      <w:r w:rsidR="0044678F" w:rsidRPr="0067589F">
        <w:rPr>
          <w:rFonts w:eastAsia="ヒラギノ明朝 Pro W3"/>
        </w:rPr>
        <w:t>20</w:t>
      </w:r>
      <w:r w:rsidR="0044678F">
        <w:rPr>
          <w:rFonts w:eastAsia="ヒラギノ明朝 Pro W3"/>
        </w:rPr>
        <w:t>17</w:t>
      </w:r>
      <w:r w:rsidR="00B9595A" w:rsidRPr="0067589F">
        <w:rPr>
          <w:rFonts w:eastAsia="ヒラギノ明朝 Pro W3"/>
        </w:rPr>
        <w:t>/</w:t>
      </w:r>
      <w:r w:rsidR="0044678F">
        <w:rPr>
          <w:rFonts w:eastAsia="ヒラギノ明朝 Pro W3"/>
        </w:rPr>
        <w:t xml:space="preserve">AB ve 1184/2017/AB </w:t>
      </w:r>
      <w:r w:rsidR="00B9595A" w:rsidRPr="0067589F">
        <w:rPr>
          <w:rFonts w:eastAsia="ヒラギノ明朝 Pro W3"/>
        </w:rPr>
        <w:t xml:space="preserve">sayılı Komisyon </w:t>
      </w:r>
      <w:r w:rsidR="006E76E4" w:rsidRPr="0067589F">
        <w:rPr>
          <w:rFonts w:eastAsia="ヒラギノ明朝 Pro W3"/>
        </w:rPr>
        <w:t>Tüzü</w:t>
      </w:r>
      <w:r w:rsidR="0044678F">
        <w:rPr>
          <w:rFonts w:eastAsia="ヒラギノ明朝 Pro W3"/>
        </w:rPr>
        <w:t>klerine</w:t>
      </w:r>
      <w:r w:rsidR="006E76E4" w:rsidRPr="0067589F">
        <w:rPr>
          <w:rFonts w:eastAsia="ヒラギノ明朝 Pro W3"/>
        </w:rPr>
        <w:t xml:space="preserve"> paralel olarak</w:t>
      </w:r>
      <w:r w:rsidR="000B58CA">
        <w:rPr>
          <w:rFonts w:eastAsia="ヒラギノ明朝 Pro W3"/>
        </w:rPr>
        <w:t xml:space="preserve"> </w:t>
      </w:r>
      <w:r w:rsidR="006E76E4" w:rsidRPr="0067589F">
        <w:rPr>
          <w:rFonts w:eastAsia="ヒラギノ明朝 Pro W3"/>
        </w:rPr>
        <w:t>hazırlanmıştır.</w:t>
      </w:r>
    </w:p>
    <w:p w14:paraId="3AA8D6C6" w14:textId="77777777" w:rsidR="00881189" w:rsidRDefault="00881189" w:rsidP="00A267C7">
      <w:pPr>
        <w:tabs>
          <w:tab w:val="left" w:pos="566"/>
        </w:tabs>
        <w:jc w:val="both"/>
        <w:rPr>
          <w:rFonts w:eastAsia="ヒラギノ明朝 Pro W3"/>
        </w:rPr>
      </w:pPr>
    </w:p>
    <w:p w14:paraId="06B7A94D" w14:textId="77777777" w:rsidR="002B2B06" w:rsidRPr="00A267C7" w:rsidRDefault="00A267C7" w:rsidP="00A267C7">
      <w:pPr>
        <w:tabs>
          <w:tab w:val="left" w:pos="566"/>
        </w:tabs>
        <w:jc w:val="both"/>
        <w:rPr>
          <w:rFonts w:eastAsia="ヒラギノ明朝 Pro W3"/>
        </w:rPr>
      </w:pPr>
      <w:r>
        <w:rPr>
          <w:rFonts w:eastAsia="ヒラギノ明朝 Pro W3"/>
        </w:rPr>
        <w:tab/>
      </w:r>
      <w:r w:rsidR="002B2B06" w:rsidRPr="0067589F">
        <w:rPr>
          <w:rFonts w:eastAsia="ヒラギノ明朝 Pro W3"/>
          <w:b/>
        </w:rPr>
        <w:t>Tanımlar</w:t>
      </w:r>
    </w:p>
    <w:p w14:paraId="4EE6AC30" w14:textId="77777777" w:rsidR="0042505A" w:rsidRPr="001C0F9C" w:rsidRDefault="00AF2BA0" w:rsidP="0042505A">
      <w:pPr>
        <w:tabs>
          <w:tab w:val="left" w:pos="566"/>
        </w:tabs>
        <w:jc w:val="both"/>
        <w:rPr>
          <w:rFonts w:eastAsia="ヒラギノ明朝 Pro W3"/>
        </w:rPr>
      </w:pPr>
      <w:r>
        <w:rPr>
          <w:rFonts w:eastAsia="ヒラギノ明朝 Pro W3"/>
          <w:b/>
        </w:rPr>
        <w:tab/>
      </w:r>
      <w:r w:rsidR="002B2B06" w:rsidRPr="0067589F">
        <w:rPr>
          <w:rFonts w:eastAsia="ヒラギノ明朝 Pro W3"/>
          <w:b/>
        </w:rPr>
        <w:t xml:space="preserve">MADDE </w:t>
      </w:r>
      <w:r w:rsidR="002B2B06" w:rsidRPr="001C0F9C">
        <w:rPr>
          <w:rFonts w:eastAsia="ヒラギノ明朝 Pro W3"/>
          <w:b/>
        </w:rPr>
        <w:t>4 –</w:t>
      </w:r>
      <w:r w:rsidR="002B2B06" w:rsidRPr="001C0F9C">
        <w:rPr>
          <w:rFonts w:eastAsia="ヒラギノ明朝 Pro W3"/>
        </w:rPr>
        <w:t xml:space="preserve"> (1) Bu Yönetmelikte geçen;</w:t>
      </w:r>
    </w:p>
    <w:p w14:paraId="026896A4" w14:textId="77777777" w:rsidR="002B2B06" w:rsidRPr="001C0F9C" w:rsidRDefault="0042505A" w:rsidP="0042505A">
      <w:pPr>
        <w:tabs>
          <w:tab w:val="left" w:pos="566"/>
        </w:tabs>
        <w:jc w:val="both"/>
        <w:rPr>
          <w:rFonts w:eastAsia="ヒラギノ明朝 Pro W3"/>
        </w:rPr>
      </w:pPr>
      <w:r w:rsidRPr="001C0F9C">
        <w:rPr>
          <w:rFonts w:eastAsia="ヒラギノ明朝 Pro W3"/>
        </w:rPr>
        <w:tab/>
      </w:r>
      <w:r w:rsidR="00453E96" w:rsidRPr="001C0F9C">
        <w:rPr>
          <w:rFonts w:eastAsia="ヒラギノ明朝 Pro W3"/>
        </w:rPr>
        <w:t xml:space="preserve">a) </w:t>
      </w:r>
      <w:r w:rsidR="002B2B06" w:rsidRPr="001C0F9C">
        <w:rPr>
          <w:rFonts w:eastAsia="ヒラギノ明朝 Pro W3"/>
        </w:rPr>
        <w:t xml:space="preserve">Karkas: </w:t>
      </w:r>
      <w:r w:rsidR="00453E96" w:rsidRPr="001C0F9C">
        <w:rPr>
          <w:rFonts w:eastAsia="ヒラギノ明朝 Pro W3"/>
        </w:rPr>
        <w:t>Kesilen hayvanın</w:t>
      </w:r>
      <w:r w:rsidR="00F243B0" w:rsidRPr="001C0F9C">
        <w:rPr>
          <w:rFonts w:eastAsia="ヒラギノ明朝 Pro W3"/>
        </w:rPr>
        <w:t>;</w:t>
      </w:r>
      <w:r w:rsidR="00453E96" w:rsidRPr="001C0F9C">
        <w:rPr>
          <w:rFonts w:eastAsia="ヒラギノ明朝 Pro W3"/>
        </w:rPr>
        <w:t xml:space="preserve"> kanın akıtılması, iç organların çı</w:t>
      </w:r>
      <w:r w:rsidR="00C6488D" w:rsidRPr="001C0F9C">
        <w:rPr>
          <w:rFonts w:eastAsia="ヒラギノ明朝 Pro W3"/>
        </w:rPr>
        <w:t xml:space="preserve">karılması, derinin yüzülmesi, </w:t>
      </w:r>
      <w:r w:rsidR="00453E96" w:rsidRPr="001C0F9C">
        <w:rPr>
          <w:rFonts w:eastAsia="ヒラギノ明朝 Pro W3"/>
        </w:rPr>
        <w:t>b</w:t>
      </w:r>
      <w:r w:rsidR="005D022B" w:rsidRPr="001C0F9C">
        <w:rPr>
          <w:rFonts w:eastAsia="ヒラギノ明朝 Pro W3"/>
        </w:rPr>
        <w:t>aş ve ayaklar</w:t>
      </w:r>
      <w:r w:rsidR="00C6488D" w:rsidRPr="001C0F9C">
        <w:rPr>
          <w:rFonts w:eastAsia="ヒラギノ明朝 Pro W3"/>
        </w:rPr>
        <w:t>ın</w:t>
      </w:r>
      <w:r w:rsidR="005D022B" w:rsidRPr="001C0F9C">
        <w:rPr>
          <w:rFonts w:eastAsia="ヒラギノ明朝 Pro W3"/>
        </w:rPr>
        <w:t xml:space="preserve"> </w:t>
      </w:r>
      <w:r w:rsidR="00C6488D" w:rsidRPr="001C0F9C">
        <w:rPr>
          <w:rFonts w:eastAsia="ヒラギノ明朝 Pro W3"/>
        </w:rPr>
        <w:t>ayrılmasından</w:t>
      </w:r>
      <w:r w:rsidR="005D022B" w:rsidRPr="001C0F9C">
        <w:rPr>
          <w:rFonts w:eastAsia="ヒラギノ明朝 Pro W3"/>
        </w:rPr>
        <w:t xml:space="preserve"> sonra</w:t>
      </w:r>
      <w:r w:rsidR="00E81E89" w:rsidRPr="001C0F9C">
        <w:rPr>
          <w:bCs/>
          <w:color w:val="FF0000"/>
        </w:rPr>
        <w:t xml:space="preserve"> </w:t>
      </w:r>
      <w:r w:rsidR="00453E96" w:rsidRPr="001C0F9C">
        <w:rPr>
          <w:rFonts w:eastAsia="ヒラギノ明朝 Pro W3"/>
        </w:rPr>
        <w:t>geriye kalan tüm gövdesini</w:t>
      </w:r>
      <w:r w:rsidR="00F243B0" w:rsidRPr="001C0F9C">
        <w:rPr>
          <w:rFonts w:eastAsia="ヒラギノ明朝 Pro W3"/>
        </w:rPr>
        <w:t>,</w:t>
      </w:r>
      <w:r w:rsidR="00E81E89" w:rsidRPr="001C0F9C">
        <w:rPr>
          <w:rFonts w:eastAsia="ヒラギノ明朝 Pro W3"/>
        </w:rPr>
        <w:t xml:space="preserve"> </w:t>
      </w:r>
    </w:p>
    <w:p w14:paraId="0167C5F5" w14:textId="3AF56AD9" w:rsidR="00453E96" w:rsidRPr="001C0F9C" w:rsidRDefault="00313F61" w:rsidP="00BB5366">
      <w:pPr>
        <w:pStyle w:val="ListeParagraf"/>
        <w:tabs>
          <w:tab w:val="left" w:pos="566"/>
        </w:tabs>
        <w:ind w:left="0"/>
        <w:jc w:val="both"/>
        <w:rPr>
          <w:bCs/>
          <w:color w:val="FF0000"/>
        </w:rPr>
      </w:pPr>
      <w:r w:rsidRPr="001C0F9C">
        <w:rPr>
          <w:rFonts w:eastAsia="ヒラギノ明朝 Pro W3"/>
        </w:rPr>
        <w:tab/>
      </w:r>
      <w:r w:rsidR="00453E96" w:rsidRPr="001C0F9C">
        <w:rPr>
          <w:rFonts w:eastAsia="ヒラギノ明朝 Pro W3"/>
        </w:rPr>
        <w:t xml:space="preserve">b) Yarım karkas: </w:t>
      </w:r>
      <w:r w:rsidR="0042505A" w:rsidRPr="001C0F9C">
        <w:rPr>
          <w:rFonts w:eastAsia="ヒラギノ明朝 Pro W3"/>
        </w:rPr>
        <w:t xml:space="preserve">Bu fıkranın </w:t>
      </w:r>
      <w:r w:rsidR="00453E96" w:rsidRPr="001C0F9C">
        <w:t xml:space="preserve">(a) bendinde </w:t>
      </w:r>
      <w:r w:rsidR="00132C3F">
        <w:t>belirtilen</w:t>
      </w:r>
      <w:r w:rsidR="00453E96" w:rsidRPr="001C0F9C">
        <w:t xml:space="preserve"> karkasın </w:t>
      </w:r>
      <w:proofErr w:type="spellStart"/>
      <w:r w:rsidR="004F5784">
        <w:rPr>
          <w:i/>
        </w:rPr>
        <w:t>cervical</w:t>
      </w:r>
      <w:proofErr w:type="spellEnd"/>
      <w:r w:rsidR="004F5784">
        <w:rPr>
          <w:i/>
        </w:rPr>
        <w:t xml:space="preserve">, </w:t>
      </w:r>
      <w:proofErr w:type="spellStart"/>
      <w:r w:rsidR="004F5784">
        <w:rPr>
          <w:i/>
        </w:rPr>
        <w:t>dorsal</w:t>
      </w:r>
      <w:proofErr w:type="spellEnd"/>
      <w:r w:rsidR="00453E96" w:rsidRPr="008E4BC4">
        <w:rPr>
          <w:i/>
        </w:rPr>
        <w:t>,</w:t>
      </w:r>
      <w:r w:rsidR="00453E96" w:rsidRPr="001C0F9C">
        <w:t xml:space="preserve"> </w:t>
      </w:r>
      <w:proofErr w:type="spellStart"/>
      <w:proofErr w:type="gramStart"/>
      <w:r w:rsidR="000F111A">
        <w:rPr>
          <w:i/>
        </w:rPr>
        <w:t>lumbal</w:t>
      </w:r>
      <w:proofErr w:type="spellEnd"/>
      <w:r w:rsidR="000F111A">
        <w:rPr>
          <w:i/>
        </w:rPr>
        <w:t xml:space="preserve"> </w:t>
      </w:r>
      <w:r w:rsidR="00453E96" w:rsidRPr="001C0F9C">
        <w:t xml:space="preserve"> ve</w:t>
      </w:r>
      <w:proofErr w:type="gramEnd"/>
      <w:r w:rsidR="00453E96" w:rsidRPr="001C0F9C">
        <w:t xml:space="preserve"> </w:t>
      </w:r>
      <w:proofErr w:type="spellStart"/>
      <w:r w:rsidR="004F5784">
        <w:rPr>
          <w:i/>
        </w:rPr>
        <w:t>sa</w:t>
      </w:r>
      <w:r w:rsidR="008E4BC4" w:rsidRPr="008E4BC4">
        <w:rPr>
          <w:i/>
        </w:rPr>
        <w:t>cral</w:t>
      </w:r>
      <w:proofErr w:type="spellEnd"/>
      <w:r w:rsidR="004F5784">
        <w:rPr>
          <w:i/>
        </w:rPr>
        <w:t xml:space="preserve"> </w:t>
      </w:r>
      <w:proofErr w:type="spellStart"/>
      <w:r w:rsidR="004F5784">
        <w:t>vertebraların</w:t>
      </w:r>
      <w:proofErr w:type="spellEnd"/>
      <w:r w:rsidR="004F5784">
        <w:t xml:space="preserve"> ortasından</w:t>
      </w:r>
      <w:r w:rsidR="00453E96" w:rsidRPr="001C0F9C">
        <w:t xml:space="preserve">, </w:t>
      </w:r>
      <w:proofErr w:type="spellStart"/>
      <w:r w:rsidR="004F5784">
        <w:rPr>
          <w:i/>
        </w:rPr>
        <w:t>sternum</w:t>
      </w:r>
      <w:proofErr w:type="spellEnd"/>
      <w:r w:rsidR="008E4BC4">
        <w:t xml:space="preserve"> </w:t>
      </w:r>
      <w:r w:rsidR="004F5784">
        <w:t xml:space="preserve">ve </w:t>
      </w:r>
      <w:proofErr w:type="spellStart"/>
      <w:r w:rsidR="008E4BC4">
        <w:t>ischiopubic</w:t>
      </w:r>
      <w:proofErr w:type="spellEnd"/>
      <w:r w:rsidR="004F5784">
        <w:t xml:space="preserve"> </w:t>
      </w:r>
      <w:proofErr w:type="spellStart"/>
      <w:r w:rsidR="004F5784">
        <w:t>symphysis</w:t>
      </w:r>
      <w:proofErr w:type="spellEnd"/>
      <w:r w:rsidR="004F5784">
        <w:t>’ in ortasından</w:t>
      </w:r>
      <w:r w:rsidR="008E4BC4">
        <w:t xml:space="preserve"> </w:t>
      </w:r>
      <w:r w:rsidR="00453E96" w:rsidRPr="001C0F9C">
        <w:t>simetrik olarak ikiye bölünmesi ile</w:t>
      </w:r>
      <w:r w:rsidR="00132C3F">
        <w:t xml:space="preserve"> elde edilen parçasını</w:t>
      </w:r>
      <w:r w:rsidR="00453E96" w:rsidRPr="001C0F9C">
        <w:t xml:space="preserve">, </w:t>
      </w:r>
    </w:p>
    <w:p w14:paraId="0521FA36" w14:textId="78ADEA26" w:rsidR="008E46CB" w:rsidRPr="001C0F9C" w:rsidRDefault="008E46CB" w:rsidP="00BB5366">
      <w:pPr>
        <w:pStyle w:val="ListeParagraf"/>
        <w:tabs>
          <w:tab w:val="left" w:pos="566"/>
        </w:tabs>
        <w:ind w:left="0"/>
        <w:jc w:val="both"/>
        <w:rPr>
          <w:bCs/>
        </w:rPr>
      </w:pPr>
      <w:r w:rsidRPr="001C0F9C">
        <w:rPr>
          <w:bCs/>
          <w:color w:val="FF0000"/>
        </w:rPr>
        <w:tab/>
      </w:r>
      <w:r w:rsidRPr="001C0F9C">
        <w:rPr>
          <w:bCs/>
        </w:rPr>
        <w:t xml:space="preserve">c) Bakanlık: </w:t>
      </w:r>
      <w:r w:rsidR="00315428">
        <w:rPr>
          <w:rFonts w:eastAsia="ヒラギノ明朝 Pro W3"/>
        </w:rPr>
        <w:t xml:space="preserve">Tarım ve Orman </w:t>
      </w:r>
      <w:r w:rsidRPr="001C0F9C">
        <w:rPr>
          <w:bCs/>
        </w:rPr>
        <w:t>Bakanlığını</w:t>
      </w:r>
      <w:r w:rsidR="0042505A" w:rsidRPr="001C0F9C">
        <w:rPr>
          <w:bCs/>
        </w:rPr>
        <w:t>,</w:t>
      </w:r>
    </w:p>
    <w:p w14:paraId="0388A88E" w14:textId="7E98305C" w:rsidR="00A370BF" w:rsidRPr="00A118D4" w:rsidRDefault="00A370BF" w:rsidP="00BB5366">
      <w:pPr>
        <w:pStyle w:val="ListeParagraf"/>
        <w:tabs>
          <w:tab w:val="left" w:pos="566"/>
        </w:tabs>
        <w:ind w:left="0"/>
        <w:jc w:val="both"/>
      </w:pPr>
      <w:r w:rsidRPr="001C0F9C">
        <w:rPr>
          <w:bCs/>
        </w:rPr>
        <w:tab/>
        <w:t xml:space="preserve">ç) </w:t>
      </w:r>
      <w:r w:rsidRPr="00A118D4">
        <w:t>Yetkili merci:</w:t>
      </w:r>
      <w:r w:rsidR="00F243B0" w:rsidRPr="00A118D4">
        <w:t xml:space="preserve"> Bu Yönetmelik kapsamındaki iş ve işlemlerin yürütülmesinde</w:t>
      </w:r>
      <w:r w:rsidR="00881189" w:rsidRPr="00A118D4">
        <w:t>n sorumlu</w:t>
      </w:r>
      <w:r w:rsidR="00F243B0" w:rsidRPr="00A118D4">
        <w:t xml:space="preserve"> </w:t>
      </w:r>
      <w:r w:rsidR="00881189" w:rsidRPr="00A118D4">
        <w:t>Hayvancılık Genel Müdürlüğünü</w:t>
      </w:r>
      <w:r w:rsidR="003735D0" w:rsidRPr="00A118D4">
        <w:t>,</w:t>
      </w:r>
      <w:r w:rsidR="00881189" w:rsidRPr="00A118D4">
        <w:t xml:space="preserve"> </w:t>
      </w:r>
    </w:p>
    <w:p w14:paraId="2CB7061E" w14:textId="42F8C127" w:rsidR="0044678F" w:rsidRPr="0044678F" w:rsidRDefault="00D02085" w:rsidP="009C0698">
      <w:pPr>
        <w:pStyle w:val="ListeParagraf"/>
        <w:tabs>
          <w:tab w:val="left" w:pos="566"/>
        </w:tabs>
        <w:ind w:left="0"/>
        <w:jc w:val="both"/>
        <w:rPr>
          <w:bCs/>
        </w:rPr>
      </w:pPr>
      <w:r>
        <w:rPr>
          <w:bCs/>
        </w:rPr>
        <w:tab/>
        <w:t xml:space="preserve">d) </w:t>
      </w:r>
      <w:r w:rsidRPr="00A118D4">
        <w:rPr>
          <w:bCs/>
        </w:rPr>
        <w:t>Üst Kurul: Karkas Sınıflandırma Üst Kurulunu,</w:t>
      </w:r>
    </w:p>
    <w:p w14:paraId="5C16D0A7" w14:textId="5E74BD2D" w:rsidR="00E04291" w:rsidRDefault="00D02085" w:rsidP="00E04291">
      <w:pPr>
        <w:pStyle w:val="ListeParagraf"/>
        <w:tabs>
          <w:tab w:val="left" w:pos="566"/>
        </w:tabs>
        <w:ind w:left="0"/>
        <w:jc w:val="both"/>
        <w:rPr>
          <w:bCs/>
        </w:rPr>
      </w:pPr>
      <w:r>
        <w:rPr>
          <w:bCs/>
        </w:rPr>
        <w:tab/>
      </w:r>
    </w:p>
    <w:p w14:paraId="04727138" w14:textId="232BA58A" w:rsidR="002B2B06" w:rsidRDefault="00710CCF" w:rsidP="000A36DA">
      <w:pPr>
        <w:pStyle w:val="ListeParagraf"/>
        <w:tabs>
          <w:tab w:val="left" w:pos="566"/>
        </w:tabs>
        <w:ind w:left="0"/>
        <w:jc w:val="both"/>
        <w:rPr>
          <w:bCs/>
        </w:rPr>
      </w:pPr>
      <w:r>
        <w:rPr>
          <w:bCs/>
        </w:rPr>
        <w:t>if</w:t>
      </w:r>
      <w:r w:rsidR="00A370BF" w:rsidRPr="001C0F9C">
        <w:rPr>
          <w:bCs/>
        </w:rPr>
        <w:t>ade eder.</w:t>
      </w:r>
    </w:p>
    <w:p w14:paraId="42FCA0D3" w14:textId="77777777" w:rsidR="00315428" w:rsidRDefault="00315428" w:rsidP="000A36DA">
      <w:pPr>
        <w:pStyle w:val="ListeParagraf"/>
        <w:tabs>
          <w:tab w:val="left" w:pos="566"/>
        </w:tabs>
        <w:ind w:left="0"/>
        <w:jc w:val="both"/>
        <w:rPr>
          <w:bCs/>
        </w:rPr>
      </w:pPr>
    </w:p>
    <w:p w14:paraId="70B2A394" w14:textId="77777777" w:rsidR="00315428" w:rsidRPr="000A36DA" w:rsidRDefault="00315428" w:rsidP="000A36DA">
      <w:pPr>
        <w:pStyle w:val="ListeParagraf"/>
        <w:tabs>
          <w:tab w:val="left" w:pos="566"/>
        </w:tabs>
        <w:ind w:left="0"/>
        <w:jc w:val="both"/>
        <w:rPr>
          <w:bCs/>
        </w:rPr>
      </w:pPr>
    </w:p>
    <w:p w14:paraId="356E1F80" w14:textId="77777777" w:rsidR="002552D7" w:rsidRDefault="002552D7" w:rsidP="00BB5366">
      <w:pPr>
        <w:jc w:val="center"/>
        <w:rPr>
          <w:rFonts w:eastAsia="ヒラギノ明朝 Pro W3"/>
          <w:b/>
        </w:rPr>
      </w:pPr>
      <w:r w:rsidRPr="001C0F9C">
        <w:rPr>
          <w:rFonts w:eastAsia="ヒラギノ明朝 Pro W3"/>
          <w:b/>
        </w:rPr>
        <w:t>İKİNCİ BÖLÜM</w:t>
      </w:r>
    </w:p>
    <w:p w14:paraId="7C18DF65" w14:textId="75A02991" w:rsidR="002B73D4" w:rsidRPr="002B73D4" w:rsidRDefault="002B73D4" w:rsidP="002B73D4">
      <w:pPr>
        <w:rPr>
          <w:rFonts w:eastAsia="ヒラギノ明朝 Pro W3"/>
        </w:rPr>
      </w:pPr>
    </w:p>
    <w:p w14:paraId="7924A367" w14:textId="77777777" w:rsidR="00D02085" w:rsidRDefault="00D02085" w:rsidP="00FB0E89">
      <w:pPr>
        <w:rPr>
          <w:rFonts w:eastAsia="ヒラギノ明朝 Pro W3"/>
          <w:b/>
        </w:rPr>
      </w:pPr>
    </w:p>
    <w:p w14:paraId="17A52186" w14:textId="77777777" w:rsidR="0067034E" w:rsidRPr="001C0F9C" w:rsidRDefault="002552D7" w:rsidP="000A36DA">
      <w:pPr>
        <w:jc w:val="center"/>
        <w:rPr>
          <w:rFonts w:eastAsia="ヒラギノ明朝 Pro W3"/>
          <w:b/>
        </w:rPr>
      </w:pPr>
      <w:r w:rsidRPr="001C0F9C">
        <w:rPr>
          <w:rFonts w:eastAsia="ヒラギノ明朝 Pro W3"/>
          <w:b/>
        </w:rPr>
        <w:t xml:space="preserve">Karkas </w:t>
      </w:r>
      <w:r w:rsidR="00025342" w:rsidRPr="001C0F9C">
        <w:rPr>
          <w:rFonts w:eastAsia="ヒラギノ明朝 Pro W3"/>
          <w:b/>
        </w:rPr>
        <w:t>K</w:t>
      </w:r>
      <w:r w:rsidRPr="001C0F9C">
        <w:rPr>
          <w:rFonts w:eastAsia="ヒラギノ明朝 Pro W3"/>
          <w:b/>
        </w:rPr>
        <w:t>ategorileri,</w:t>
      </w:r>
      <w:r w:rsidR="00025342" w:rsidRPr="001C0F9C">
        <w:rPr>
          <w:rFonts w:eastAsia="ヒラギノ明朝 Pro W3"/>
          <w:b/>
        </w:rPr>
        <w:t xml:space="preserve"> Karkasların Sınıflandırılması</w:t>
      </w:r>
      <w:r w:rsidR="002900EA" w:rsidRPr="001C0F9C">
        <w:rPr>
          <w:rFonts w:eastAsia="ヒラギノ明朝 Pro W3"/>
          <w:b/>
        </w:rPr>
        <w:t xml:space="preserve">, </w:t>
      </w:r>
      <w:r w:rsidR="00DE23E2">
        <w:rPr>
          <w:rFonts w:eastAsia="ヒラギノ明朝 Pro W3"/>
          <w:b/>
        </w:rPr>
        <w:t xml:space="preserve">Karkasların Sunumu, </w:t>
      </w:r>
      <w:r w:rsidR="002900EA" w:rsidRPr="001C0F9C">
        <w:rPr>
          <w:rFonts w:eastAsia="ヒラギノ明朝 Pro W3"/>
          <w:b/>
        </w:rPr>
        <w:t>Sınıflandırma ve Tanımlama</w:t>
      </w:r>
    </w:p>
    <w:p w14:paraId="6CB520F1" w14:textId="77777777" w:rsidR="002552D7" w:rsidRPr="001C0F9C" w:rsidRDefault="00025342" w:rsidP="00016158">
      <w:pPr>
        <w:ind w:firstLine="426"/>
        <w:rPr>
          <w:rFonts w:eastAsia="ヒラギノ明朝 Pro W3"/>
          <w:b/>
        </w:rPr>
      </w:pPr>
      <w:r w:rsidRPr="001C0F9C">
        <w:rPr>
          <w:rFonts w:eastAsia="ヒラギノ明朝 Pro W3"/>
          <w:b/>
        </w:rPr>
        <w:t>Karkas kategorileri</w:t>
      </w:r>
    </w:p>
    <w:p w14:paraId="7BBDB50F" w14:textId="77777777" w:rsidR="00075981" w:rsidRPr="001C0F9C" w:rsidRDefault="002552D7" w:rsidP="00016158">
      <w:pPr>
        <w:ind w:firstLine="426"/>
        <w:jc w:val="both"/>
      </w:pPr>
      <w:r w:rsidRPr="007624DF">
        <w:rPr>
          <w:rFonts w:eastAsia="ヒラギノ明朝 Pro W3"/>
          <w:b/>
        </w:rPr>
        <w:t>MADDE 5 –</w:t>
      </w:r>
      <w:r w:rsidRPr="007624DF">
        <w:rPr>
          <w:rFonts w:eastAsia="ヒラギノ明朝 Pro W3"/>
        </w:rPr>
        <w:t xml:space="preserve"> (1) </w:t>
      </w:r>
      <w:r w:rsidR="00C6488D" w:rsidRPr="007624DF">
        <w:rPr>
          <w:rFonts w:eastAsia="ヒラギノ明朝 Pro W3"/>
        </w:rPr>
        <w:t>S</w:t>
      </w:r>
      <w:r w:rsidR="00EB48E8" w:rsidRPr="007624DF">
        <w:t>ığır</w:t>
      </w:r>
      <w:r w:rsidR="00075981" w:rsidRPr="001C0F9C">
        <w:t xml:space="preserve"> karkasları aşağıda </w:t>
      </w:r>
      <w:r w:rsidRPr="001C0F9C">
        <w:t>yer alan kategorilere ayrıl</w:t>
      </w:r>
      <w:r w:rsidR="00075981" w:rsidRPr="001C0F9C">
        <w:t>ır:</w:t>
      </w:r>
    </w:p>
    <w:p w14:paraId="37D7F5DD" w14:textId="77777777" w:rsidR="002552D7" w:rsidRPr="00E718EB" w:rsidRDefault="00E67DEB" w:rsidP="00016158">
      <w:pPr>
        <w:pStyle w:val="GvdeMetni"/>
        <w:spacing w:after="0"/>
        <w:ind w:firstLine="426"/>
        <w:jc w:val="both"/>
      </w:pPr>
      <w:r>
        <w:t>a)</w:t>
      </w:r>
      <w:r w:rsidR="001B5EBE" w:rsidRPr="001B5EBE">
        <w:t xml:space="preserve"> </w:t>
      </w:r>
      <w:proofErr w:type="spellStart"/>
      <w:r w:rsidR="00553645" w:rsidRPr="00E718EB">
        <w:t>Kastre</w:t>
      </w:r>
      <w:proofErr w:type="spellEnd"/>
      <w:r w:rsidR="00553645" w:rsidRPr="00E718EB">
        <w:t xml:space="preserve"> edilmemiş 1</w:t>
      </w:r>
      <w:r w:rsidR="00E718EB" w:rsidRPr="00E718EB">
        <w:t xml:space="preserve">2 ay üstü ile 24 ay ve </w:t>
      </w:r>
      <w:r w:rsidR="00553645" w:rsidRPr="00E718EB">
        <w:t xml:space="preserve">altındaki </w:t>
      </w:r>
      <w:r w:rsidR="002839BB" w:rsidRPr="00E718EB">
        <w:t xml:space="preserve">erkek </w:t>
      </w:r>
      <w:r w:rsidR="00553645" w:rsidRPr="00E718EB">
        <w:t xml:space="preserve">hayvanların karkasları: </w:t>
      </w:r>
      <w:r w:rsidR="001B5EBE" w:rsidRPr="00E718EB">
        <w:t xml:space="preserve">“A” </w:t>
      </w:r>
      <w:r w:rsidR="00025342" w:rsidRPr="00E718EB">
        <w:t xml:space="preserve"> </w:t>
      </w:r>
    </w:p>
    <w:p w14:paraId="72FFEB09" w14:textId="77777777" w:rsidR="002552D7" w:rsidRPr="00E718EB" w:rsidRDefault="00E67DEB" w:rsidP="00016158">
      <w:pPr>
        <w:pStyle w:val="GvdeMetni"/>
        <w:spacing w:after="0"/>
        <w:ind w:firstLine="426"/>
        <w:jc w:val="both"/>
      </w:pPr>
      <w:r w:rsidRPr="00E718EB">
        <w:t>b)</w:t>
      </w:r>
      <w:r w:rsidR="00025342" w:rsidRPr="00E718EB">
        <w:t xml:space="preserve"> </w:t>
      </w:r>
      <w:proofErr w:type="spellStart"/>
      <w:r w:rsidR="00025342" w:rsidRPr="00E718EB">
        <w:t>Kastre</w:t>
      </w:r>
      <w:proofErr w:type="spellEnd"/>
      <w:r w:rsidR="00025342" w:rsidRPr="00E718EB">
        <w:t xml:space="preserve"> edilmemiş </w:t>
      </w:r>
      <w:r w:rsidRPr="00E718EB">
        <w:t>2</w:t>
      </w:r>
      <w:r w:rsidR="00E718EB" w:rsidRPr="00E718EB">
        <w:t xml:space="preserve">4 ay </w:t>
      </w:r>
      <w:r w:rsidRPr="00E718EB">
        <w:t>üstü</w:t>
      </w:r>
      <w:r w:rsidR="001A4874" w:rsidRPr="00E718EB">
        <w:t>ndeki</w:t>
      </w:r>
      <w:r w:rsidR="00025342" w:rsidRPr="00E718EB">
        <w:t xml:space="preserve"> erkek hayvanların karkasları</w:t>
      </w:r>
      <w:r w:rsidR="001B5EBE" w:rsidRPr="00E718EB">
        <w:t>: “B”</w:t>
      </w:r>
    </w:p>
    <w:p w14:paraId="5EE8AA9C" w14:textId="77777777" w:rsidR="00025342" w:rsidRPr="00E718EB" w:rsidRDefault="00E67DEB" w:rsidP="00016158">
      <w:pPr>
        <w:pStyle w:val="GvdeMetni"/>
        <w:spacing w:after="0"/>
        <w:ind w:firstLine="426"/>
        <w:jc w:val="both"/>
      </w:pPr>
      <w:r w:rsidRPr="00E718EB">
        <w:lastRenderedPageBreak/>
        <w:t>c)</w:t>
      </w:r>
      <w:r w:rsidR="001B5EBE" w:rsidRPr="00E718EB">
        <w:t xml:space="preserve"> </w:t>
      </w:r>
      <w:proofErr w:type="spellStart"/>
      <w:r w:rsidR="00E718EB" w:rsidRPr="00E718EB">
        <w:t>Kastre</w:t>
      </w:r>
      <w:proofErr w:type="spellEnd"/>
      <w:r w:rsidR="00E718EB" w:rsidRPr="00E718EB">
        <w:t xml:space="preserve"> edilmiş 12 ay </w:t>
      </w:r>
      <w:r w:rsidR="00553645" w:rsidRPr="00E718EB">
        <w:t xml:space="preserve">üstündeki </w:t>
      </w:r>
      <w:r w:rsidR="002839BB" w:rsidRPr="00E718EB">
        <w:t xml:space="preserve">erkek hayvanların karkasları: </w:t>
      </w:r>
      <w:r w:rsidR="001B5EBE" w:rsidRPr="00E718EB">
        <w:t>“C”</w:t>
      </w:r>
    </w:p>
    <w:p w14:paraId="1EE603B5" w14:textId="77777777" w:rsidR="00025342" w:rsidRPr="00E718EB" w:rsidRDefault="00E67DEB" w:rsidP="00016158">
      <w:pPr>
        <w:pStyle w:val="GvdeMetni"/>
        <w:spacing w:after="0"/>
        <w:ind w:firstLine="426"/>
        <w:jc w:val="both"/>
      </w:pPr>
      <w:r w:rsidRPr="00E718EB">
        <w:t>ç)</w:t>
      </w:r>
      <w:r w:rsidR="001B5EBE" w:rsidRPr="00E718EB">
        <w:t xml:space="preserve"> </w:t>
      </w:r>
      <w:r w:rsidR="002839BB" w:rsidRPr="00E718EB">
        <w:t xml:space="preserve">Doğum yapmış dişi hayvanların karkasları: </w:t>
      </w:r>
      <w:r w:rsidR="001B5EBE" w:rsidRPr="00E718EB">
        <w:t>“D”</w:t>
      </w:r>
    </w:p>
    <w:p w14:paraId="7928F2D8" w14:textId="6C2C3538" w:rsidR="00025342" w:rsidRPr="00E718EB" w:rsidRDefault="00E67DEB" w:rsidP="00016158">
      <w:pPr>
        <w:pStyle w:val="GvdeMetni"/>
        <w:spacing w:after="0"/>
        <w:ind w:firstLine="426"/>
        <w:jc w:val="both"/>
      </w:pPr>
      <w:r w:rsidRPr="00E718EB">
        <w:t>d)</w:t>
      </w:r>
      <w:r w:rsidR="001B5EBE" w:rsidRPr="00E718EB">
        <w:t xml:space="preserve"> </w:t>
      </w:r>
      <w:r w:rsidR="000B58CA">
        <w:t>Doğum yapmamış</w:t>
      </w:r>
      <w:r w:rsidR="0085111C">
        <w:t xml:space="preserve"> </w:t>
      </w:r>
      <w:r w:rsidR="002839BB" w:rsidRPr="00E718EB">
        <w:t>1</w:t>
      </w:r>
      <w:r w:rsidR="00E718EB" w:rsidRPr="00E718EB">
        <w:t>2 ay</w:t>
      </w:r>
      <w:r w:rsidR="002839BB" w:rsidRPr="00E718EB">
        <w:t xml:space="preserve"> üstündeki dişi hayvanların karkasları :</w:t>
      </w:r>
      <w:r w:rsidR="001B5EBE" w:rsidRPr="00E718EB">
        <w:t>“E”</w:t>
      </w:r>
    </w:p>
    <w:p w14:paraId="32F93C3C" w14:textId="7195A6E3" w:rsidR="00553645" w:rsidRPr="00E718EB" w:rsidRDefault="00553645" w:rsidP="00016158">
      <w:pPr>
        <w:pStyle w:val="GvdeMetni"/>
        <w:spacing w:after="0"/>
        <w:ind w:firstLine="426"/>
        <w:jc w:val="both"/>
      </w:pPr>
      <w:r w:rsidRPr="00E718EB">
        <w:t xml:space="preserve">e) 8 ay üzeri ve 12 ay </w:t>
      </w:r>
      <w:r w:rsidR="00E718EB" w:rsidRPr="00E718EB">
        <w:t xml:space="preserve">ve </w:t>
      </w:r>
      <w:r w:rsidRPr="00E718EB">
        <w:t>altındaki hayvanların karkasları: “Z”</w:t>
      </w:r>
    </w:p>
    <w:p w14:paraId="1E8895B4" w14:textId="7656C487" w:rsidR="00FD2160" w:rsidRDefault="00D27E24" w:rsidP="00FD2160">
      <w:pPr>
        <w:ind w:firstLine="426"/>
        <w:jc w:val="both"/>
        <w:rPr>
          <w:rFonts w:eastAsia="ヒラギノ明朝 Pro W3"/>
          <w:bCs/>
        </w:rPr>
      </w:pPr>
      <w:r w:rsidRPr="00D27E24">
        <w:rPr>
          <w:bCs/>
        </w:rPr>
        <w:t>(</w:t>
      </w:r>
      <w:r w:rsidR="00800C69">
        <w:rPr>
          <w:bCs/>
        </w:rPr>
        <w:t>2</w:t>
      </w:r>
      <w:r w:rsidRPr="00D27E24">
        <w:rPr>
          <w:bCs/>
        </w:rPr>
        <w:t xml:space="preserve">) </w:t>
      </w:r>
      <w:proofErr w:type="gramStart"/>
      <w:r w:rsidR="00BD017F" w:rsidRPr="001C0F9C">
        <w:rPr>
          <w:rFonts w:eastAsia="ヒラギノ明朝 Pro W3"/>
        </w:rPr>
        <w:t>02/12/2011</w:t>
      </w:r>
      <w:proofErr w:type="gramEnd"/>
      <w:r w:rsidR="00BD017F" w:rsidRPr="001C0F9C">
        <w:rPr>
          <w:rFonts w:eastAsia="ヒラギノ明朝 Pro W3"/>
        </w:rPr>
        <w:t xml:space="preserve"> tarihli ve 28130 sayılı Resmi </w:t>
      </w:r>
      <w:proofErr w:type="spellStart"/>
      <w:r w:rsidR="00BD017F" w:rsidRPr="001C0F9C">
        <w:rPr>
          <w:rFonts w:eastAsia="ヒラギノ明朝 Pro W3"/>
        </w:rPr>
        <w:t>Gazete’de</w:t>
      </w:r>
      <w:proofErr w:type="spellEnd"/>
      <w:r w:rsidR="00BD017F" w:rsidRPr="001C0F9C">
        <w:rPr>
          <w:rFonts w:eastAsia="ヒラギノ明朝 Pro W3"/>
        </w:rPr>
        <w:t xml:space="preserve"> yayımlanan </w:t>
      </w:r>
      <w:r w:rsidR="00BD017F" w:rsidRPr="001C0F9C">
        <w:rPr>
          <w:rFonts w:eastAsia="ヒラギノ明朝 Pro W3"/>
          <w:bCs/>
        </w:rPr>
        <w:t>Sığır Cinsi Hayvanların Tanımlanması, Tesc</w:t>
      </w:r>
      <w:r w:rsidR="00BD017F">
        <w:rPr>
          <w:rFonts w:eastAsia="ヒラギノ明朝 Pro W3"/>
          <w:bCs/>
        </w:rPr>
        <w:t>ili ve İzlenmesi Yönetmeliğine</w:t>
      </w:r>
      <w:r w:rsidR="00BD017F" w:rsidRPr="00D27E24">
        <w:rPr>
          <w:bCs/>
        </w:rPr>
        <w:t xml:space="preserve"> </w:t>
      </w:r>
      <w:r w:rsidR="003361F8">
        <w:rPr>
          <w:bCs/>
        </w:rPr>
        <w:t>uygun olarak</w:t>
      </w:r>
      <w:r w:rsidR="00BD017F">
        <w:rPr>
          <w:bCs/>
        </w:rPr>
        <w:t xml:space="preserve"> </w:t>
      </w:r>
      <w:r w:rsidRPr="00D27E24">
        <w:rPr>
          <w:bCs/>
        </w:rPr>
        <w:t>yaş tayinleri</w:t>
      </w:r>
      <w:r w:rsidR="00FD2160">
        <w:rPr>
          <w:rFonts w:eastAsia="ヒラギノ明朝 Pro W3"/>
          <w:bCs/>
        </w:rPr>
        <w:t xml:space="preserve"> doğrulanır. </w:t>
      </w:r>
    </w:p>
    <w:p w14:paraId="78E3CDF0" w14:textId="77777777" w:rsidR="000A36DA" w:rsidRDefault="000A36DA" w:rsidP="00FD2160">
      <w:pPr>
        <w:ind w:firstLine="426"/>
        <w:jc w:val="both"/>
        <w:rPr>
          <w:bCs/>
          <w:color w:val="FF0000"/>
        </w:rPr>
      </w:pPr>
    </w:p>
    <w:p w14:paraId="4C968025" w14:textId="77777777" w:rsidR="00AF2BA0" w:rsidRPr="001C0F9C" w:rsidRDefault="00AF2BA0" w:rsidP="00AF2BA0">
      <w:pPr>
        <w:tabs>
          <w:tab w:val="left" w:pos="566"/>
        </w:tabs>
        <w:jc w:val="both"/>
        <w:rPr>
          <w:rFonts w:eastAsia="ヒラギノ明朝 Pro W3"/>
          <w:b/>
        </w:rPr>
      </w:pPr>
      <w:r w:rsidRPr="001C0F9C">
        <w:rPr>
          <w:rFonts w:eastAsia="ヒラギノ明朝 Pro W3"/>
          <w:b/>
        </w:rPr>
        <w:tab/>
        <w:t>Karkasların sınıflandırılması</w:t>
      </w:r>
    </w:p>
    <w:p w14:paraId="44BEE102" w14:textId="5BF27DCB" w:rsidR="00016158" w:rsidRPr="001C0F9C" w:rsidRDefault="00AF2BA0" w:rsidP="00016158">
      <w:pPr>
        <w:tabs>
          <w:tab w:val="left" w:pos="566"/>
        </w:tabs>
        <w:jc w:val="both"/>
        <w:rPr>
          <w:rFonts w:eastAsia="ヒラギノ明朝 Pro W3"/>
          <w:b/>
        </w:rPr>
      </w:pPr>
      <w:r w:rsidRPr="001C0F9C">
        <w:rPr>
          <w:rFonts w:eastAsia="ヒラギノ明朝 Pro W3"/>
          <w:b/>
        </w:rPr>
        <w:tab/>
      </w:r>
      <w:r w:rsidR="00025342" w:rsidRPr="001C0F9C">
        <w:rPr>
          <w:rFonts w:eastAsia="ヒラギノ明朝 Pro W3"/>
          <w:b/>
        </w:rPr>
        <w:t>MADDE 6 –</w:t>
      </w:r>
      <w:r w:rsidR="00025342" w:rsidRPr="001C0F9C">
        <w:rPr>
          <w:rFonts w:eastAsia="ヒラギノ明朝 Pro W3"/>
        </w:rPr>
        <w:t xml:space="preserve"> (1) </w:t>
      </w:r>
      <w:r w:rsidR="000036F2">
        <w:rPr>
          <w:bCs/>
        </w:rPr>
        <w:t>TÜRKVET’ e</w:t>
      </w:r>
      <w:r w:rsidR="00A5646F">
        <w:rPr>
          <w:bCs/>
        </w:rPr>
        <w:t xml:space="preserve"> kayıtlı </w:t>
      </w:r>
      <w:r w:rsidR="00386733" w:rsidRPr="001C0F9C">
        <w:rPr>
          <w:rFonts w:eastAsia="ヒラギノ明朝 Pro W3"/>
        </w:rPr>
        <w:t>S</w:t>
      </w:r>
      <w:r w:rsidR="00386733" w:rsidRPr="001C0F9C">
        <w:rPr>
          <w:bCs/>
        </w:rPr>
        <w:t>ığır</w:t>
      </w:r>
      <w:r w:rsidR="00A5646F">
        <w:rPr>
          <w:bCs/>
        </w:rPr>
        <w:t>ların</w:t>
      </w:r>
      <w:r w:rsidR="00EB48E8" w:rsidRPr="001C0F9C">
        <w:rPr>
          <w:bCs/>
        </w:rPr>
        <w:t xml:space="preserve"> karkasları</w:t>
      </w:r>
      <w:r w:rsidR="00C37DE1">
        <w:rPr>
          <w:bCs/>
        </w:rPr>
        <w:t>,</w:t>
      </w:r>
      <w:r w:rsidR="00EB48E8" w:rsidRPr="001C0F9C">
        <w:rPr>
          <w:bCs/>
        </w:rPr>
        <w:t xml:space="preserve"> Ek-</w:t>
      </w:r>
      <w:r w:rsidR="00025342" w:rsidRPr="001C0F9C">
        <w:rPr>
          <w:bCs/>
        </w:rPr>
        <w:t>1</w:t>
      </w:r>
      <w:r w:rsidR="00075981" w:rsidRPr="001C0F9C">
        <w:rPr>
          <w:bCs/>
        </w:rPr>
        <w:t xml:space="preserve"> ve </w:t>
      </w:r>
      <w:r w:rsidR="00EB48E8" w:rsidRPr="001C0F9C">
        <w:rPr>
          <w:bCs/>
        </w:rPr>
        <w:t>Ek-</w:t>
      </w:r>
      <w:r w:rsidR="00025342" w:rsidRPr="001C0F9C">
        <w:rPr>
          <w:bCs/>
        </w:rPr>
        <w:t>2</w:t>
      </w:r>
      <w:r w:rsidR="00075981" w:rsidRPr="001C0F9C">
        <w:rPr>
          <w:bCs/>
        </w:rPr>
        <w:t>’</w:t>
      </w:r>
      <w:r w:rsidR="00025342" w:rsidRPr="001C0F9C">
        <w:rPr>
          <w:bCs/>
        </w:rPr>
        <w:t xml:space="preserve"> </w:t>
      </w:r>
      <w:r w:rsidR="00075981" w:rsidRPr="001C0F9C">
        <w:rPr>
          <w:bCs/>
        </w:rPr>
        <w:t>de tanımlandığı şekilde</w:t>
      </w:r>
      <w:r w:rsidR="0004062C">
        <w:rPr>
          <w:bCs/>
        </w:rPr>
        <w:t>,</w:t>
      </w:r>
      <w:r w:rsidR="00075981" w:rsidRPr="001C0F9C">
        <w:rPr>
          <w:bCs/>
        </w:rPr>
        <w:t xml:space="preserve"> </w:t>
      </w:r>
      <w:r w:rsidR="0004062C" w:rsidRPr="001C0F9C">
        <w:rPr>
          <w:bCs/>
        </w:rPr>
        <w:t xml:space="preserve">sırasıyla </w:t>
      </w:r>
      <w:r w:rsidR="00386733" w:rsidRPr="001C0F9C">
        <w:rPr>
          <w:bCs/>
        </w:rPr>
        <w:t xml:space="preserve">kas </w:t>
      </w:r>
      <w:r w:rsidR="00F14232">
        <w:rPr>
          <w:bCs/>
        </w:rPr>
        <w:t>yapısı</w:t>
      </w:r>
      <w:r w:rsidR="00386733" w:rsidRPr="001C0F9C">
        <w:rPr>
          <w:bCs/>
        </w:rPr>
        <w:t xml:space="preserve"> ve yağ örtüsü</w:t>
      </w:r>
      <w:r w:rsidR="00075981" w:rsidRPr="001C0F9C">
        <w:rPr>
          <w:bCs/>
        </w:rPr>
        <w:t xml:space="preserve"> uygun bir şekilde değerlendiril</w:t>
      </w:r>
      <w:r w:rsidR="001E3ABA" w:rsidRPr="001C0F9C">
        <w:rPr>
          <w:bCs/>
        </w:rPr>
        <w:t>erek</w:t>
      </w:r>
      <w:r w:rsidR="00075981" w:rsidRPr="001C0F9C">
        <w:rPr>
          <w:bCs/>
        </w:rPr>
        <w:t xml:space="preserve"> </w:t>
      </w:r>
      <w:r w:rsidR="001E3ABA" w:rsidRPr="001C0F9C">
        <w:rPr>
          <w:bCs/>
        </w:rPr>
        <w:t>sınıflandırıl</w:t>
      </w:r>
      <w:r w:rsidR="00075981" w:rsidRPr="001C0F9C">
        <w:rPr>
          <w:bCs/>
        </w:rPr>
        <w:t xml:space="preserve">ır. </w:t>
      </w:r>
    </w:p>
    <w:p w14:paraId="69CAF433" w14:textId="77777777" w:rsidR="00386733" w:rsidRPr="00FB0E89" w:rsidRDefault="00016158" w:rsidP="00386733">
      <w:pPr>
        <w:tabs>
          <w:tab w:val="left" w:pos="566"/>
        </w:tabs>
        <w:jc w:val="both"/>
        <w:rPr>
          <w:rFonts w:eastAsia="ヒラギノ明朝 Pro W3"/>
          <w:b/>
        </w:rPr>
      </w:pPr>
      <w:r w:rsidRPr="001C0F9C">
        <w:rPr>
          <w:rFonts w:eastAsia="ヒラギノ明朝 Pro W3"/>
          <w:b/>
        </w:rPr>
        <w:tab/>
      </w:r>
      <w:r w:rsidR="00025342" w:rsidRPr="001C0F9C">
        <w:rPr>
          <w:bCs/>
        </w:rPr>
        <w:t xml:space="preserve">(2) </w:t>
      </w:r>
      <w:r w:rsidR="00EB48E8" w:rsidRPr="001C0F9C">
        <w:rPr>
          <w:bCs/>
        </w:rPr>
        <w:t>Ek-</w:t>
      </w:r>
      <w:r w:rsidR="00075981" w:rsidRPr="001C0F9C">
        <w:rPr>
          <w:bCs/>
        </w:rPr>
        <w:t xml:space="preserve">1’de yer alan ve </w:t>
      </w:r>
      <w:r w:rsidR="00386733" w:rsidRPr="001C0F9C">
        <w:rPr>
          <w:bCs/>
        </w:rPr>
        <w:t xml:space="preserve">kas </w:t>
      </w:r>
      <w:r w:rsidR="00F14232">
        <w:rPr>
          <w:bCs/>
        </w:rPr>
        <w:t>yapısı</w:t>
      </w:r>
      <w:r w:rsidR="00386733" w:rsidRPr="001C0F9C">
        <w:rPr>
          <w:bCs/>
        </w:rPr>
        <w:t xml:space="preserve"> </w:t>
      </w:r>
      <w:r w:rsidR="00075981" w:rsidRPr="001C0F9C">
        <w:rPr>
          <w:bCs/>
        </w:rPr>
        <w:t xml:space="preserve">sınıflandırmasında </w:t>
      </w:r>
      <w:r w:rsidR="00025342" w:rsidRPr="001C0F9C">
        <w:rPr>
          <w:bCs/>
        </w:rPr>
        <w:t>“</w:t>
      </w:r>
      <w:r w:rsidR="00075981" w:rsidRPr="001C0F9C">
        <w:rPr>
          <w:bCs/>
        </w:rPr>
        <w:t>S</w:t>
      </w:r>
      <w:r w:rsidR="00025342" w:rsidRPr="001C0F9C">
        <w:rPr>
          <w:bCs/>
        </w:rPr>
        <w:t>”</w:t>
      </w:r>
      <w:r w:rsidR="00075981" w:rsidRPr="001C0F9C">
        <w:rPr>
          <w:bCs/>
        </w:rPr>
        <w:t xml:space="preserve"> harfi ile tanımlanan sınıf, arzu edilen özel bir üretim şeklinin gelişmesi ya</w:t>
      </w:r>
      <w:r w:rsidR="00FD7BE3" w:rsidRPr="001C0F9C">
        <w:rPr>
          <w:bCs/>
        </w:rPr>
        <w:t xml:space="preserve"> </w:t>
      </w:r>
      <w:r w:rsidR="00075981" w:rsidRPr="001C0F9C">
        <w:rPr>
          <w:bCs/>
        </w:rPr>
        <w:t>da mevcut sınıfların üstündeki bir sınıfı ifade etmek için (çifte kaslı</w:t>
      </w:r>
      <w:r w:rsidR="00386733" w:rsidRPr="001C0F9C">
        <w:rPr>
          <w:bCs/>
        </w:rPr>
        <w:t xml:space="preserve"> karkaslar gibi) kullanabilir</w:t>
      </w:r>
      <w:r w:rsidR="00075981" w:rsidRPr="001C0F9C">
        <w:rPr>
          <w:bCs/>
        </w:rPr>
        <w:t xml:space="preserve">. </w:t>
      </w:r>
    </w:p>
    <w:p w14:paraId="6D2DF298" w14:textId="77777777" w:rsidR="000036F2" w:rsidRDefault="000B58CA" w:rsidP="00386733">
      <w:pPr>
        <w:tabs>
          <w:tab w:val="left" w:pos="566"/>
        </w:tabs>
        <w:jc w:val="both"/>
        <w:rPr>
          <w:bCs/>
        </w:rPr>
      </w:pPr>
      <w:r>
        <w:rPr>
          <w:bCs/>
        </w:rPr>
        <w:tab/>
        <w:t xml:space="preserve">(3) EK-1’de belirtilen </w:t>
      </w:r>
      <w:r w:rsidR="00803200">
        <w:rPr>
          <w:bCs/>
        </w:rPr>
        <w:t>sınıflar için karkas yapısı</w:t>
      </w:r>
      <w:r w:rsidR="000036F2">
        <w:rPr>
          <w:bCs/>
        </w:rPr>
        <w:t>;</w:t>
      </w:r>
      <w:r w:rsidR="00803200">
        <w:rPr>
          <w:bCs/>
        </w:rPr>
        <w:t xml:space="preserve"> </w:t>
      </w:r>
    </w:p>
    <w:p w14:paraId="16C0A4D6" w14:textId="22D95B1F" w:rsidR="000036F2" w:rsidRDefault="000036F2" w:rsidP="00386733">
      <w:pPr>
        <w:tabs>
          <w:tab w:val="left" w:pos="566"/>
        </w:tabs>
        <w:jc w:val="both"/>
        <w:rPr>
          <w:bCs/>
        </w:rPr>
      </w:pPr>
      <w:r>
        <w:rPr>
          <w:bCs/>
        </w:rPr>
        <w:tab/>
        <w:t>a-T</w:t>
      </w:r>
      <w:r w:rsidR="00803200">
        <w:rPr>
          <w:bCs/>
        </w:rPr>
        <w:t xml:space="preserve">am olarak o harfi temsil ediyorsa (=), </w:t>
      </w:r>
    </w:p>
    <w:p w14:paraId="778063B4" w14:textId="77777777" w:rsidR="000036F2" w:rsidRDefault="000036F2" w:rsidP="00386733">
      <w:pPr>
        <w:tabs>
          <w:tab w:val="left" w:pos="566"/>
        </w:tabs>
        <w:jc w:val="both"/>
        <w:rPr>
          <w:bCs/>
        </w:rPr>
      </w:pPr>
      <w:r>
        <w:rPr>
          <w:bCs/>
        </w:rPr>
        <w:tab/>
        <w:t>b-</w:t>
      </w:r>
      <w:r w:rsidR="00803200">
        <w:rPr>
          <w:bCs/>
        </w:rPr>
        <w:t xml:space="preserve">Ne bulunduğu sınıfı nede bir alt sınıfı temsil ediyorsa (-), </w:t>
      </w:r>
    </w:p>
    <w:p w14:paraId="137DF8EA" w14:textId="77777777" w:rsidR="000B58CA" w:rsidRPr="001C0F9C" w:rsidRDefault="000036F2" w:rsidP="00386733">
      <w:pPr>
        <w:tabs>
          <w:tab w:val="left" w:pos="566"/>
        </w:tabs>
        <w:jc w:val="both"/>
        <w:rPr>
          <w:rFonts w:eastAsia="ヒラギノ明朝 Pro W3"/>
          <w:b/>
        </w:rPr>
      </w:pPr>
      <w:r>
        <w:rPr>
          <w:bCs/>
        </w:rPr>
        <w:tab/>
        <w:t>c-</w:t>
      </w:r>
      <w:r w:rsidR="00803200">
        <w:rPr>
          <w:bCs/>
        </w:rPr>
        <w:t>Bulund</w:t>
      </w:r>
      <w:r>
        <w:rPr>
          <w:bCs/>
        </w:rPr>
        <w:t>u</w:t>
      </w:r>
      <w:r w:rsidR="00803200">
        <w:rPr>
          <w:bCs/>
        </w:rPr>
        <w:t>ğu sınıfın bir üstü olarak değerlendirilememekle birlikte sınıfın normal yapısından daha iyi kondisyonda ise (+) işaretleri sınıfı belirten harfin yanına eklenir.</w:t>
      </w:r>
    </w:p>
    <w:p w14:paraId="3BCE88F8" w14:textId="77777777" w:rsidR="00B20AF9" w:rsidRDefault="00AF2BA0" w:rsidP="00BB5366">
      <w:pPr>
        <w:tabs>
          <w:tab w:val="left" w:pos="566"/>
        </w:tabs>
        <w:jc w:val="both"/>
        <w:rPr>
          <w:rFonts w:eastAsia="ヒラギノ明朝 Pro W3"/>
          <w:b/>
        </w:rPr>
      </w:pPr>
      <w:r w:rsidRPr="001C0F9C">
        <w:rPr>
          <w:rFonts w:eastAsia="ヒラギノ明朝 Pro W3"/>
          <w:b/>
        </w:rPr>
        <w:tab/>
      </w:r>
    </w:p>
    <w:p w14:paraId="2A0726A4" w14:textId="50CBBC95" w:rsidR="002900EA" w:rsidRPr="001C0F9C" w:rsidRDefault="00B20AF9" w:rsidP="00BB5366">
      <w:pPr>
        <w:tabs>
          <w:tab w:val="left" w:pos="566"/>
        </w:tabs>
        <w:jc w:val="both"/>
        <w:rPr>
          <w:rFonts w:eastAsia="ヒラギノ明朝 Pro W3"/>
          <w:b/>
        </w:rPr>
      </w:pPr>
      <w:r>
        <w:rPr>
          <w:rFonts w:eastAsia="ヒラギノ明朝 Pro W3"/>
          <w:b/>
        </w:rPr>
        <w:tab/>
      </w:r>
      <w:r w:rsidR="002900EA" w:rsidRPr="001C0F9C">
        <w:rPr>
          <w:rFonts w:eastAsia="ヒラギノ明朝 Pro W3"/>
          <w:b/>
        </w:rPr>
        <w:t xml:space="preserve">Karkasların </w:t>
      </w:r>
      <w:r w:rsidR="009C05F6" w:rsidRPr="001C0F9C">
        <w:rPr>
          <w:rFonts w:eastAsia="ヒラギノ明朝 Pro W3"/>
          <w:b/>
        </w:rPr>
        <w:t>sunumu</w:t>
      </w:r>
    </w:p>
    <w:p w14:paraId="6F621A72" w14:textId="684C55D2" w:rsidR="002900EA" w:rsidRPr="001C0F9C" w:rsidRDefault="00AF2BA0" w:rsidP="00BB5366">
      <w:pPr>
        <w:tabs>
          <w:tab w:val="left" w:pos="566"/>
        </w:tabs>
        <w:jc w:val="both"/>
        <w:rPr>
          <w:rFonts w:eastAsia="ヒラギノ明朝 Pro W3"/>
        </w:rPr>
      </w:pPr>
      <w:r w:rsidRPr="001C0F9C">
        <w:rPr>
          <w:rFonts w:eastAsia="ヒラギノ明朝 Pro W3"/>
          <w:b/>
        </w:rPr>
        <w:tab/>
      </w:r>
      <w:r w:rsidR="002900EA" w:rsidRPr="001C0F9C">
        <w:rPr>
          <w:rFonts w:eastAsia="ヒラギノ明朝 Pro W3"/>
          <w:b/>
        </w:rPr>
        <w:t>MADDE 7 –</w:t>
      </w:r>
      <w:r w:rsidR="002900EA" w:rsidRPr="001C0F9C">
        <w:rPr>
          <w:rFonts w:eastAsia="ヒラギノ明朝 Pro W3"/>
        </w:rPr>
        <w:t xml:space="preserve"> (1)</w:t>
      </w:r>
      <w:r w:rsidR="0067034E" w:rsidRPr="001C0F9C">
        <w:rPr>
          <w:rFonts w:eastAsia="ヒラギノ明朝 Pro W3"/>
        </w:rPr>
        <w:t xml:space="preserve"> Karkaslar ve yarım karkaslar</w:t>
      </w:r>
      <w:r w:rsidR="006C4757">
        <w:rPr>
          <w:rFonts w:eastAsia="ヒラギノ明朝 Pro W3"/>
        </w:rPr>
        <w:t xml:space="preserve"> aşağıdaki şekilde sunulur</w:t>
      </w:r>
      <w:r w:rsidR="0067034E" w:rsidRPr="001C0F9C">
        <w:rPr>
          <w:rFonts w:eastAsia="ヒラギノ明朝 Pro W3"/>
        </w:rPr>
        <w:t>:</w:t>
      </w:r>
    </w:p>
    <w:p w14:paraId="219D8273" w14:textId="77777777" w:rsidR="0067034E" w:rsidRPr="001C0F9C" w:rsidRDefault="0067034E" w:rsidP="00BB5366">
      <w:pPr>
        <w:tabs>
          <w:tab w:val="left" w:pos="566"/>
        </w:tabs>
        <w:jc w:val="both"/>
        <w:rPr>
          <w:rFonts w:eastAsia="ヒラギノ明朝 Pro W3"/>
        </w:rPr>
      </w:pPr>
      <w:r w:rsidRPr="001C0F9C">
        <w:rPr>
          <w:rFonts w:eastAsia="ヒラギノ明朝 Pro W3"/>
        </w:rPr>
        <w:tab/>
        <w:t xml:space="preserve">a) </w:t>
      </w:r>
      <w:r w:rsidR="005E0880">
        <w:rPr>
          <w:rFonts w:eastAsia="ヒラギノ明朝 Pro W3"/>
        </w:rPr>
        <w:t>Baş ve ayaklar olmadan</w:t>
      </w:r>
      <w:r w:rsidR="005E0880" w:rsidRPr="001C0F9C">
        <w:rPr>
          <w:rFonts w:eastAsia="ヒラギノ明朝 Pro W3"/>
        </w:rPr>
        <w:t xml:space="preserve"> </w:t>
      </w:r>
      <w:r w:rsidR="005E0880">
        <w:rPr>
          <w:rFonts w:eastAsia="ヒラギノ明朝 Pro W3"/>
        </w:rPr>
        <w:t>(baş</w:t>
      </w:r>
      <w:r w:rsidRPr="001C0F9C">
        <w:rPr>
          <w:rFonts w:eastAsia="ヒラギノ明朝 Pro W3"/>
        </w:rPr>
        <w:t xml:space="preserve"> </w:t>
      </w:r>
      <w:proofErr w:type="spellStart"/>
      <w:r w:rsidR="009C05F6" w:rsidRPr="001C0F9C">
        <w:rPr>
          <w:rFonts w:eastAsia="ヒラギノ明朝 Pro W3"/>
          <w:i/>
        </w:rPr>
        <w:t>atlanto-occipital</w:t>
      </w:r>
      <w:proofErr w:type="spellEnd"/>
      <w:r w:rsidR="009C05F6" w:rsidRPr="001C0F9C">
        <w:rPr>
          <w:rFonts w:eastAsia="ヒラギノ明朝 Pro W3"/>
        </w:rPr>
        <w:t xml:space="preserve"> eklemden</w:t>
      </w:r>
      <w:r w:rsidR="005E0880">
        <w:rPr>
          <w:rFonts w:eastAsia="ヒラギノ明朝 Pro W3"/>
        </w:rPr>
        <w:t>,</w:t>
      </w:r>
      <w:r w:rsidR="009C05F6" w:rsidRPr="001C0F9C">
        <w:rPr>
          <w:rFonts w:eastAsia="ヒラギノ明朝 Pro W3"/>
        </w:rPr>
        <w:t xml:space="preserve"> </w:t>
      </w:r>
      <w:r w:rsidR="005E0880">
        <w:rPr>
          <w:rFonts w:eastAsia="ヒラギノ明朝 Pro W3"/>
        </w:rPr>
        <w:t>ayaklar</w:t>
      </w:r>
      <w:r w:rsidRPr="001C0F9C">
        <w:rPr>
          <w:rFonts w:eastAsia="ヒラギノ明朝 Pro W3"/>
        </w:rPr>
        <w:t xml:space="preserve"> </w:t>
      </w:r>
      <w:proofErr w:type="spellStart"/>
      <w:r w:rsidRPr="001C0F9C">
        <w:rPr>
          <w:rFonts w:eastAsia="ヒラギノ明朝 Pro W3"/>
          <w:i/>
        </w:rPr>
        <w:t>carpametacarpal</w:t>
      </w:r>
      <w:proofErr w:type="spellEnd"/>
      <w:r w:rsidR="00194EBC">
        <w:rPr>
          <w:rFonts w:eastAsia="ヒラギノ明朝 Pro W3"/>
        </w:rPr>
        <w:t xml:space="preserve"> ve</w:t>
      </w:r>
      <w:r w:rsidRPr="001C0F9C">
        <w:rPr>
          <w:rFonts w:eastAsia="ヒラギノ明朝 Pro W3"/>
        </w:rPr>
        <w:t xml:space="preserve"> </w:t>
      </w:r>
      <w:proofErr w:type="spellStart"/>
      <w:r w:rsidRPr="001C0F9C">
        <w:rPr>
          <w:rFonts w:eastAsia="ヒラギノ明朝 Pro W3"/>
          <w:i/>
        </w:rPr>
        <w:t>tarsometatarsal</w:t>
      </w:r>
      <w:proofErr w:type="spellEnd"/>
      <w:r w:rsidRPr="001C0F9C">
        <w:rPr>
          <w:rFonts w:eastAsia="ヒラギノ明朝 Pro W3"/>
        </w:rPr>
        <w:t xml:space="preserve"> eklemlerden</w:t>
      </w:r>
      <w:r w:rsidR="005E0880">
        <w:rPr>
          <w:rFonts w:eastAsia="ヒラギノ明朝 Pro W3"/>
        </w:rPr>
        <w:t xml:space="preserve"> kesilerek</w:t>
      </w:r>
      <w:r w:rsidRPr="001C0F9C">
        <w:rPr>
          <w:rFonts w:eastAsia="ヒラギノ明朝 Pro W3"/>
        </w:rPr>
        <w:t xml:space="preserve"> </w:t>
      </w:r>
      <w:r w:rsidR="009C05F6" w:rsidRPr="001C0F9C">
        <w:rPr>
          <w:rFonts w:eastAsia="ヒラギノ明朝 Pro W3"/>
        </w:rPr>
        <w:t xml:space="preserve">karkastan </w:t>
      </w:r>
      <w:r w:rsidRPr="001C0F9C">
        <w:rPr>
          <w:rFonts w:eastAsia="ヒラギノ明朝 Pro W3"/>
        </w:rPr>
        <w:t>ayrıl</w:t>
      </w:r>
      <w:r w:rsidR="005E0880">
        <w:rPr>
          <w:rFonts w:eastAsia="ヒラギノ明朝 Pro W3"/>
        </w:rPr>
        <w:t>ır),</w:t>
      </w:r>
    </w:p>
    <w:p w14:paraId="32A23325" w14:textId="77777777" w:rsidR="006C4757" w:rsidRDefault="0067034E" w:rsidP="00BB5366">
      <w:pPr>
        <w:tabs>
          <w:tab w:val="left" w:pos="566"/>
        </w:tabs>
        <w:jc w:val="both"/>
        <w:rPr>
          <w:rFonts w:eastAsia="ヒラギノ明朝 Pro W3"/>
        </w:rPr>
      </w:pPr>
      <w:r w:rsidRPr="001C0F9C">
        <w:rPr>
          <w:rFonts w:eastAsia="ヒラギノ明朝 Pro W3"/>
        </w:rPr>
        <w:tab/>
        <w:t xml:space="preserve">b) </w:t>
      </w:r>
      <w:r w:rsidR="00CB754A">
        <w:rPr>
          <w:rFonts w:eastAsia="ヒラギノ明朝 Pro W3"/>
        </w:rPr>
        <w:t>B</w:t>
      </w:r>
      <w:r w:rsidR="00CB754A" w:rsidRPr="001C0F9C">
        <w:rPr>
          <w:rFonts w:eastAsia="ヒラギノ明朝 Pro W3"/>
        </w:rPr>
        <w:t>öbrek</w:t>
      </w:r>
      <w:r w:rsidR="00CB754A">
        <w:rPr>
          <w:rFonts w:eastAsia="ヒラギノ明朝 Pro W3"/>
        </w:rPr>
        <w:t>ler, böbrek</w:t>
      </w:r>
      <w:r w:rsidR="00CB754A" w:rsidRPr="001C0F9C">
        <w:rPr>
          <w:rFonts w:eastAsia="ヒラギノ明朝 Pro W3"/>
        </w:rPr>
        <w:t xml:space="preserve"> yağı ve </w:t>
      </w:r>
      <w:proofErr w:type="spellStart"/>
      <w:r w:rsidR="00CB754A" w:rsidRPr="001C0F9C">
        <w:rPr>
          <w:rFonts w:eastAsia="ヒラギノ明朝 Pro W3"/>
        </w:rPr>
        <w:t>pelvik</w:t>
      </w:r>
      <w:proofErr w:type="spellEnd"/>
      <w:r w:rsidR="00CB754A">
        <w:rPr>
          <w:rFonts w:eastAsia="ヒラギノ明朝 Pro W3"/>
        </w:rPr>
        <w:t xml:space="preserve"> yağ</w:t>
      </w:r>
      <w:r w:rsidR="00FD699D">
        <w:rPr>
          <w:rFonts w:eastAsia="ヒラギノ明朝 Pro W3"/>
        </w:rPr>
        <w:t>ı</w:t>
      </w:r>
      <w:r w:rsidR="00CB754A">
        <w:rPr>
          <w:rFonts w:eastAsia="ヒラギノ明朝 Pro W3"/>
        </w:rPr>
        <w:t xml:space="preserve"> bulunarak veya bulunmaksızın</w:t>
      </w:r>
      <w:r w:rsidR="00CB754A" w:rsidRPr="001C0F9C">
        <w:rPr>
          <w:rFonts w:eastAsia="ヒラギノ明朝 Pro W3"/>
        </w:rPr>
        <w:t>,</w:t>
      </w:r>
      <w:r w:rsidR="00CB754A">
        <w:rPr>
          <w:rFonts w:eastAsia="ヒラギノ明朝 Pro W3"/>
        </w:rPr>
        <w:t xml:space="preserve"> </w:t>
      </w:r>
    </w:p>
    <w:p w14:paraId="1390E338" w14:textId="77777777" w:rsidR="0067034E" w:rsidRPr="001C0F9C" w:rsidRDefault="006C4757" w:rsidP="00BB5366">
      <w:pPr>
        <w:tabs>
          <w:tab w:val="left" w:pos="566"/>
        </w:tabs>
        <w:jc w:val="both"/>
        <w:rPr>
          <w:rFonts w:eastAsia="ヒラギノ明朝 Pro W3"/>
        </w:rPr>
      </w:pPr>
      <w:r>
        <w:rPr>
          <w:rFonts w:eastAsia="ヒラギノ明朝 Pro W3"/>
        </w:rPr>
        <w:tab/>
        <w:t>c) G</w:t>
      </w:r>
      <w:r w:rsidR="0067034E" w:rsidRPr="001C0F9C">
        <w:rPr>
          <w:rFonts w:eastAsia="ヒラギノ明朝 Pro W3"/>
        </w:rPr>
        <w:t>öğüs ve karı</w:t>
      </w:r>
      <w:r>
        <w:rPr>
          <w:rFonts w:eastAsia="ヒラギノ明朝 Pro W3"/>
        </w:rPr>
        <w:t>n boşluğundaki organlar olmadan,</w:t>
      </w:r>
      <w:r w:rsidR="0067034E" w:rsidRPr="001C0F9C">
        <w:rPr>
          <w:rFonts w:eastAsia="ヒラギノ明朝 Pro W3"/>
        </w:rPr>
        <w:t xml:space="preserve"> </w:t>
      </w:r>
    </w:p>
    <w:p w14:paraId="3869877A" w14:textId="77777777" w:rsidR="0067034E" w:rsidRPr="001C0F9C" w:rsidRDefault="00C73EF7" w:rsidP="00BB5366">
      <w:pPr>
        <w:tabs>
          <w:tab w:val="left" w:pos="566"/>
        </w:tabs>
        <w:jc w:val="both"/>
        <w:rPr>
          <w:rFonts w:eastAsia="ヒラギノ明朝 Pro W3"/>
        </w:rPr>
      </w:pPr>
      <w:r>
        <w:rPr>
          <w:rFonts w:eastAsia="ヒラギノ明朝 Pro W3"/>
        </w:rPr>
        <w:tab/>
        <w:t>ç</w:t>
      </w:r>
      <w:r w:rsidR="0067034E" w:rsidRPr="001C0F9C">
        <w:rPr>
          <w:rFonts w:eastAsia="ヒラギノ明朝 Pro W3"/>
        </w:rPr>
        <w:t xml:space="preserve">) </w:t>
      </w:r>
      <w:proofErr w:type="spellStart"/>
      <w:r w:rsidR="00326A03" w:rsidRPr="001C0F9C">
        <w:rPr>
          <w:rFonts w:eastAsia="ヒラギノ明朝 Pro W3"/>
        </w:rPr>
        <w:t>Genital</w:t>
      </w:r>
      <w:proofErr w:type="spellEnd"/>
      <w:r w:rsidR="0067034E" w:rsidRPr="001C0F9C">
        <w:rPr>
          <w:rFonts w:eastAsia="ヒラギノ明朝 Pro W3"/>
        </w:rPr>
        <w:t xml:space="preserve"> organlar </w:t>
      </w:r>
      <w:r w:rsidR="00617A78" w:rsidRPr="001C0F9C">
        <w:rPr>
          <w:rFonts w:eastAsia="ヒラギノ明朝 Pro W3"/>
        </w:rPr>
        <w:t>il</w:t>
      </w:r>
      <w:r w:rsidR="0067034E" w:rsidRPr="001C0F9C">
        <w:rPr>
          <w:rFonts w:eastAsia="ヒラギノ明朝 Pro W3"/>
        </w:rPr>
        <w:t xml:space="preserve">e bu organlara bağlı kaslar </w:t>
      </w:r>
      <w:r w:rsidR="00617A78" w:rsidRPr="001C0F9C">
        <w:rPr>
          <w:rFonts w:eastAsia="ヒラギノ明朝 Pro W3"/>
        </w:rPr>
        <w:t>ve meme ile meme yağları ol</w:t>
      </w:r>
      <w:r w:rsidR="0067034E" w:rsidRPr="001C0F9C">
        <w:rPr>
          <w:rFonts w:eastAsia="ヒラギノ明朝 Pro W3"/>
        </w:rPr>
        <w:t>madan</w:t>
      </w:r>
      <w:r w:rsidR="005E0880">
        <w:rPr>
          <w:rFonts w:eastAsia="ヒラギノ明朝 Pro W3"/>
        </w:rPr>
        <w:t>.</w:t>
      </w:r>
      <w:r w:rsidR="0067034E" w:rsidRPr="001C0F9C">
        <w:rPr>
          <w:rFonts w:eastAsia="ヒラギノ明朝 Pro W3"/>
        </w:rPr>
        <w:t xml:space="preserve"> </w:t>
      </w:r>
    </w:p>
    <w:p w14:paraId="437F2CA3" w14:textId="3B48E528" w:rsidR="002900EA" w:rsidRDefault="009C05F6" w:rsidP="00BB5366">
      <w:pPr>
        <w:tabs>
          <w:tab w:val="left" w:pos="566"/>
        </w:tabs>
        <w:jc w:val="both"/>
      </w:pPr>
      <w:r w:rsidRPr="001C0F9C">
        <w:rPr>
          <w:rFonts w:eastAsia="ヒラギノ明朝 Pro W3"/>
        </w:rPr>
        <w:tab/>
      </w:r>
      <w:r w:rsidR="0067034E" w:rsidRPr="001C0F9C">
        <w:rPr>
          <w:rFonts w:eastAsia="ヒラギノ明朝 Pro W3"/>
        </w:rPr>
        <w:t xml:space="preserve">(2) </w:t>
      </w:r>
      <w:r w:rsidR="009A30D8" w:rsidRPr="001C0F9C">
        <w:rPr>
          <w:rFonts w:eastAsia="ヒラギノ明朝 Pro W3"/>
        </w:rPr>
        <w:t>Bu maddenin birinci fıkrasına ilave olarak</w:t>
      </w:r>
      <w:r w:rsidR="0067034E" w:rsidRPr="001C0F9C">
        <w:t xml:space="preserve"> pazar fiyatlarının oluşturulabilmesi amacıyla </w:t>
      </w:r>
      <w:r w:rsidR="007624DF">
        <w:t>yetkili merci</w:t>
      </w:r>
      <w:r w:rsidR="00617A78" w:rsidRPr="001C0F9C">
        <w:t xml:space="preserve"> tarafından</w:t>
      </w:r>
      <w:r w:rsidR="0067034E" w:rsidRPr="001C0F9C">
        <w:t xml:space="preserve"> farklı bir sunum </w:t>
      </w:r>
      <w:r w:rsidR="00501569">
        <w:t xml:space="preserve">şekli </w:t>
      </w:r>
      <w:r w:rsidR="0067034E" w:rsidRPr="001C0F9C">
        <w:t xml:space="preserve">belirlenebilir. </w:t>
      </w:r>
    </w:p>
    <w:p w14:paraId="00E0307A" w14:textId="40E51D0A" w:rsidR="00AC7051" w:rsidRDefault="00AC7051" w:rsidP="00BB5366">
      <w:pPr>
        <w:tabs>
          <w:tab w:val="left" w:pos="566"/>
        </w:tabs>
        <w:jc w:val="both"/>
      </w:pPr>
      <w:r>
        <w:tab/>
        <w:t>(3) 8 (Sekiz) aylıktan küçük sığır karkasları için Ek-</w:t>
      </w:r>
      <w:r w:rsidR="00B20AF9">
        <w:t>3</w:t>
      </w:r>
      <w:r>
        <w:t xml:space="preserve">’teki yeni düzeltici faktörler kullanılarak normal değerine çevrilir. </w:t>
      </w:r>
    </w:p>
    <w:p w14:paraId="5F104874" w14:textId="77777777" w:rsidR="00B20AF9" w:rsidRPr="00501569" w:rsidRDefault="00B20AF9" w:rsidP="00BB5366">
      <w:pPr>
        <w:tabs>
          <w:tab w:val="left" w:pos="566"/>
        </w:tabs>
        <w:jc w:val="both"/>
        <w:rPr>
          <w:rFonts w:eastAsia="ヒラギノ明朝 Pro W3"/>
        </w:rPr>
      </w:pPr>
    </w:p>
    <w:p w14:paraId="33B061D5" w14:textId="77777777" w:rsidR="00DE4D18" w:rsidRDefault="00AF2BA0" w:rsidP="00DE4D18">
      <w:pPr>
        <w:tabs>
          <w:tab w:val="left" w:pos="566"/>
        </w:tabs>
        <w:jc w:val="both"/>
        <w:rPr>
          <w:rFonts w:eastAsia="ヒラギノ明朝 Pro W3"/>
          <w:b/>
        </w:rPr>
      </w:pPr>
      <w:r w:rsidRPr="001C0F9C">
        <w:rPr>
          <w:rFonts w:eastAsia="ヒラギノ明朝 Pro W3"/>
          <w:b/>
        </w:rPr>
        <w:tab/>
      </w:r>
      <w:r w:rsidR="00DE4D18">
        <w:rPr>
          <w:rFonts w:eastAsia="ヒラギノ明朝 Pro W3"/>
          <w:b/>
        </w:rPr>
        <w:t>Sınıflandırma ve tanımlama</w:t>
      </w:r>
    </w:p>
    <w:p w14:paraId="10A5F3FC" w14:textId="745EDE0B" w:rsidR="00B67CF9" w:rsidRDefault="00DE4D18" w:rsidP="00DE4D18">
      <w:pPr>
        <w:tabs>
          <w:tab w:val="left" w:pos="566"/>
        </w:tabs>
        <w:jc w:val="both"/>
        <w:rPr>
          <w:rFonts w:eastAsia="ヒラギノ明朝 Pro W3"/>
        </w:rPr>
      </w:pPr>
      <w:r>
        <w:rPr>
          <w:rFonts w:eastAsia="ヒラギノ明朝 Pro W3"/>
          <w:b/>
        </w:rPr>
        <w:tab/>
        <w:t>MADDE 8 –</w:t>
      </w:r>
      <w:r>
        <w:rPr>
          <w:rFonts w:eastAsia="ヒラギノ明朝 Pro W3"/>
        </w:rPr>
        <w:t xml:space="preserve"> (1) </w:t>
      </w:r>
      <w:proofErr w:type="gramStart"/>
      <w:r>
        <w:rPr>
          <w:rFonts w:eastAsia="ヒラギノ明朝 Pro W3"/>
        </w:rPr>
        <w:t>17/12/2011</w:t>
      </w:r>
      <w:proofErr w:type="gramEnd"/>
      <w:r>
        <w:rPr>
          <w:rFonts w:eastAsia="ヒラギノ明朝 Pro W3"/>
        </w:rPr>
        <w:t xml:space="preserve"> tarihli ve 28145 sayılı Resmi Gazete’ de yayımlanan Gıda İşletmelerinin Kayıt ve Onay İşlemlerine Dair Yönetmelik ka</w:t>
      </w:r>
      <w:r w:rsidR="00B67CF9">
        <w:rPr>
          <w:rFonts w:eastAsia="ヒラギノ明朝 Pro W3"/>
        </w:rPr>
        <w:t>psamında onay</w:t>
      </w:r>
      <w:r w:rsidR="00841A7A">
        <w:rPr>
          <w:rFonts w:eastAsia="ヒラギノ明朝 Pro W3"/>
        </w:rPr>
        <w:t>lı</w:t>
      </w:r>
      <w:r w:rsidR="00B67CF9">
        <w:rPr>
          <w:rFonts w:eastAsia="ヒラギノ明朝 Pro W3"/>
        </w:rPr>
        <w:t xml:space="preserve"> kesimh</w:t>
      </w:r>
      <w:r w:rsidR="00841A7A">
        <w:rPr>
          <w:rFonts w:eastAsia="ヒラギノ明朝 Pro W3"/>
        </w:rPr>
        <w:t>ane</w:t>
      </w:r>
      <w:r w:rsidR="00B67CF9">
        <w:rPr>
          <w:rFonts w:eastAsia="ヒラギノ明朝 Pro W3"/>
        </w:rPr>
        <w:t xml:space="preserve"> işletmecisi</w:t>
      </w:r>
      <w:r>
        <w:rPr>
          <w:rFonts w:eastAsia="ヒラギノ明朝 Pro W3"/>
        </w:rPr>
        <w:t xml:space="preserve">; </w:t>
      </w:r>
    </w:p>
    <w:p w14:paraId="498DD417" w14:textId="77777777" w:rsidR="00B67CF9" w:rsidRDefault="00B67CF9" w:rsidP="00DE4D18">
      <w:pPr>
        <w:tabs>
          <w:tab w:val="left" w:pos="566"/>
        </w:tabs>
        <w:jc w:val="both"/>
        <w:rPr>
          <w:rFonts w:eastAsia="ヒラギノ明朝 Pro W3"/>
        </w:rPr>
      </w:pPr>
      <w:r>
        <w:rPr>
          <w:rFonts w:eastAsia="ヒラギノ明朝 Pro W3"/>
        </w:rPr>
        <w:tab/>
        <w:t>a) K</w:t>
      </w:r>
      <w:r w:rsidR="00841A7A">
        <w:rPr>
          <w:rFonts w:eastAsia="ヒラギノ明朝 Pro W3"/>
        </w:rPr>
        <w:t>esimhanes</w:t>
      </w:r>
      <w:r w:rsidR="00DE4D18">
        <w:rPr>
          <w:rFonts w:eastAsia="ヒラギノ明朝 Pro W3"/>
        </w:rPr>
        <w:t xml:space="preserve">inde </w:t>
      </w:r>
      <w:r w:rsidR="00DE4D18" w:rsidRPr="00800C69">
        <w:rPr>
          <w:rFonts w:eastAsia="ヒラギノ明朝 Pro W3"/>
        </w:rPr>
        <w:t xml:space="preserve">kesilen </w:t>
      </w:r>
      <w:r w:rsidR="00BF60E3" w:rsidRPr="00800C69">
        <w:rPr>
          <w:rFonts w:eastAsia="ヒラギノ明朝 Pro W3"/>
        </w:rPr>
        <w:t xml:space="preserve">sekiz ay ve üzeri </w:t>
      </w:r>
      <w:r w:rsidR="00DE4D18" w:rsidRPr="00800C69">
        <w:rPr>
          <w:rFonts w:eastAsia="ヒラギノ明朝 Pro W3"/>
        </w:rPr>
        <w:t xml:space="preserve">sığırlardan </w:t>
      </w:r>
      <w:r w:rsidR="00DE4D18">
        <w:rPr>
          <w:rFonts w:eastAsia="ヒラギノ明朝 Pro W3"/>
        </w:rPr>
        <w:t xml:space="preserve">elde edilen ve </w:t>
      </w:r>
      <w:proofErr w:type="gramStart"/>
      <w:r w:rsidR="00DE4D18">
        <w:rPr>
          <w:rFonts w:eastAsia="ヒラギノ明朝 Pro W3"/>
        </w:rPr>
        <w:t>17/12/2011</w:t>
      </w:r>
      <w:proofErr w:type="gramEnd"/>
      <w:r w:rsidR="00DE4D18">
        <w:rPr>
          <w:rFonts w:eastAsia="ヒラギノ明朝 Pro W3"/>
        </w:rPr>
        <w:t xml:space="preserve"> tarihli ve 28145 sayılı Resmi Gazete’ de yayımlanan Hayvansal Gıdaların Resmi Kontrollerine İlişkin Özel Kuralları Belirleyen Yönetmelik gereği sağlık işareti taşıyan tüm karkas veya yarım karkasların bu Yönetmeliğe uygun olarak sınıflandırılması ve tanımlanmasını sağlamak için tedbirleri alır.</w:t>
      </w:r>
    </w:p>
    <w:p w14:paraId="610E47C3" w14:textId="00D0C48B" w:rsidR="00DE4D18" w:rsidRDefault="00BF60E3" w:rsidP="00DE4D18">
      <w:pPr>
        <w:tabs>
          <w:tab w:val="left" w:pos="566"/>
        </w:tabs>
        <w:jc w:val="both"/>
        <w:rPr>
          <w:rFonts w:eastAsia="ヒラギノ明朝 Pro W3"/>
          <w:b/>
        </w:rPr>
      </w:pPr>
      <w:r>
        <w:rPr>
          <w:rFonts w:eastAsia="ヒラギノ明朝 Pro W3"/>
        </w:rPr>
        <w:tab/>
      </w:r>
      <w:r w:rsidR="00B67CF9">
        <w:rPr>
          <w:rFonts w:eastAsia="ヒラギノ明朝 Pro W3"/>
        </w:rPr>
        <w:t xml:space="preserve">b) </w:t>
      </w:r>
      <w:r w:rsidR="00DE4D18">
        <w:rPr>
          <w:rFonts w:eastAsia="ヒラギノ明朝 Pro W3"/>
        </w:rPr>
        <w:t>Sınıflandırma ve tanımlama</w:t>
      </w:r>
      <w:r w:rsidR="00E223A3">
        <w:rPr>
          <w:rFonts w:eastAsia="ヒラギノ明朝 Pro W3"/>
        </w:rPr>
        <w:t>nın</w:t>
      </w:r>
      <w:r w:rsidR="00DE4D18">
        <w:rPr>
          <w:rFonts w:eastAsia="ヒラギノ明朝 Pro W3"/>
        </w:rPr>
        <w:t xml:space="preserve"> kesimhanede yapıl</w:t>
      </w:r>
      <w:r w:rsidR="00E223A3">
        <w:rPr>
          <w:rFonts w:eastAsia="ヒラギノ明朝 Pro W3"/>
        </w:rPr>
        <w:t>masını sağlar</w:t>
      </w:r>
      <w:r w:rsidR="00DE4D18">
        <w:rPr>
          <w:rFonts w:eastAsia="ヒラギノ明朝 Pro W3"/>
        </w:rPr>
        <w:t>. Ancak, yıll</w:t>
      </w:r>
      <w:r w:rsidR="00B67CF9">
        <w:rPr>
          <w:rFonts w:eastAsia="ヒラギノ明朝 Pro W3"/>
        </w:rPr>
        <w:t>ık ortalama olarak haftada</w:t>
      </w:r>
      <w:r w:rsidR="00B67CF9" w:rsidRPr="0078193C">
        <w:rPr>
          <w:rFonts w:eastAsia="ヒラギノ明朝 Pro W3"/>
        </w:rPr>
        <w:t xml:space="preserve"> </w:t>
      </w:r>
      <w:r w:rsidR="002B18D7" w:rsidRPr="0078193C">
        <w:rPr>
          <w:rFonts w:eastAsia="ヒラギノ明朝 Pro W3"/>
        </w:rPr>
        <w:t xml:space="preserve">150 </w:t>
      </w:r>
      <w:r w:rsidR="00B67CF9">
        <w:rPr>
          <w:rFonts w:eastAsia="ヒラギノ明朝 Pro W3"/>
        </w:rPr>
        <w:t>baş ve</w:t>
      </w:r>
      <w:r w:rsidR="00DE4D18">
        <w:rPr>
          <w:rFonts w:eastAsia="ヒラギノ明朝 Pro W3"/>
        </w:rPr>
        <w:t xml:space="preserve"> altında sığır kesen onaylı kesimhanelerde bu sınıflandırma ve tanımlamanın yapılması zorunlu değildir</w:t>
      </w:r>
      <w:r w:rsidR="00B67CF9">
        <w:rPr>
          <w:rFonts w:eastAsia="ヒラギノ明朝 Pro W3"/>
        </w:rPr>
        <w:t>.</w:t>
      </w:r>
    </w:p>
    <w:p w14:paraId="7BE3FE6B" w14:textId="1DCE2788" w:rsidR="00DE4D18" w:rsidRDefault="00DE4D18" w:rsidP="00DE4D18">
      <w:pPr>
        <w:tabs>
          <w:tab w:val="left" w:pos="566"/>
        </w:tabs>
        <w:jc w:val="both"/>
        <w:rPr>
          <w:rFonts w:eastAsia="ヒラギノ明朝 Pro W3"/>
          <w:b/>
        </w:rPr>
      </w:pPr>
      <w:r>
        <w:rPr>
          <w:rFonts w:eastAsia="ヒラギノ明朝 Pro W3"/>
          <w:b/>
        </w:rPr>
        <w:tab/>
      </w:r>
      <w:r>
        <w:rPr>
          <w:bCs/>
        </w:rPr>
        <w:t>(2) Y</w:t>
      </w:r>
      <w:r>
        <w:t xml:space="preserve">ağ örtüsüne göre yapılan sınıflandırmanın işaretlenmesi ve tanımlanması karkaslardan veya yarım karkaslardan </w:t>
      </w:r>
      <w:r w:rsidR="00AA1E59">
        <w:t xml:space="preserve">karkasın bulunduğu yağ sınıfının tespitini etkilemeyecek kadar </w:t>
      </w:r>
      <w:r>
        <w:t>dış yağ tabakası</w:t>
      </w:r>
      <w:r w:rsidR="00AA1E59">
        <w:t>nın asgari</w:t>
      </w:r>
      <w:r>
        <w:t xml:space="preserve"> uzaklaştırıl</w:t>
      </w:r>
      <w:r w:rsidR="00AA1E59">
        <w:t>masından</w:t>
      </w:r>
      <w:r>
        <w:t xml:space="preserve"> sonra yapılır. </w:t>
      </w:r>
    </w:p>
    <w:p w14:paraId="74A4555D" w14:textId="6410BC45" w:rsidR="00DE4D18" w:rsidRDefault="00DE4D18" w:rsidP="00DE4D18">
      <w:pPr>
        <w:tabs>
          <w:tab w:val="left" w:pos="567"/>
        </w:tabs>
        <w:jc w:val="both"/>
        <w:rPr>
          <w:rFonts w:eastAsia="ヒラギノ明朝 Pro W3"/>
          <w:b/>
        </w:rPr>
      </w:pPr>
      <w:r>
        <w:rPr>
          <w:rFonts w:eastAsia="ヒラギノ明朝 Pro W3"/>
          <w:b/>
        </w:rPr>
        <w:tab/>
      </w:r>
      <w:r>
        <w:rPr>
          <w:rFonts w:eastAsia="ヒラギノ明朝 Pro W3"/>
        </w:rPr>
        <w:t xml:space="preserve">(3) Karkasların sınıflandırması, tanımlanması ve tartımı hayvanın kesiminden sonra en geç bir saat içerisinde yapılır. Ancak, </w:t>
      </w:r>
      <w:r w:rsidRPr="00800C69">
        <w:rPr>
          <w:rFonts w:eastAsia="ヒラギノ明朝 Pro W3"/>
        </w:rPr>
        <w:t>bu Yönetmeliğin 11 inci maddesinde belirtilen otomatik</w:t>
      </w:r>
      <w:r>
        <w:rPr>
          <w:rFonts w:eastAsia="ヒラギノ明朝 Pro W3"/>
        </w:rPr>
        <w:t xml:space="preserve"> </w:t>
      </w:r>
      <w:r>
        <w:rPr>
          <w:rFonts w:eastAsia="ヒラギノ明朝 Pro W3"/>
        </w:rPr>
        <w:lastRenderedPageBreak/>
        <w:t xml:space="preserve">derecelendirme teknikleri karkasları sınıflandırmada başarısız olduğunda, karkasların sınıflandırması ve tanımlanması kesim gününde </w:t>
      </w:r>
      <w:r w:rsidR="004A6529">
        <w:rPr>
          <w:rFonts w:eastAsia="ヒラギノ明朝 Pro W3"/>
        </w:rPr>
        <w:t>yada kesim ile tartım ve sınıflandırma arasındaki 60 dakikalık süre geçmişse ertesi gün</w:t>
      </w:r>
      <w:r>
        <w:rPr>
          <w:rFonts w:eastAsia="ヒラギノ明朝 Pro W3"/>
        </w:rPr>
        <w:t xml:space="preserve"> yapılır. </w:t>
      </w:r>
    </w:p>
    <w:p w14:paraId="5F6BD2C9" w14:textId="3A81CA06" w:rsidR="00DE4D18" w:rsidRDefault="00DE4D18" w:rsidP="00DE4D18">
      <w:pPr>
        <w:tabs>
          <w:tab w:val="left" w:pos="567"/>
        </w:tabs>
        <w:jc w:val="both"/>
        <w:rPr>
          <w:rFonts w:eastAsia="ヒラギノ明朝 Pro W3"/>
          <w:b/>
        </w:rPr>
      </w:pPr>
      <w:r>
        <w:rPr>
          <w:rFonts w:eastAsia="ヒラギノ明朝 Pro W3"/>
          <w:b/>
        </w:rPr>
        <w:tab/>
      </w:r>
      <w:r>
        <w:rPr>
          <w:rFonts w:eastAsia="ヒラギノ明朝 Pro W3"/>
        </w:rPr>
        <w:t xml:space="preserve">(4) Karkaslar, bu Yönetmeliğin 5 inci maddesinde belirtilen karkas kategorisini ve Ek-1 ve Ek-2’de belirtilen kas </w:t>
      </w:r>
      <w:r w:rsidR="00F14232">
        <w:rPr>
          <w:rFonts w:eastAsia="ヒラギノ明朝 Pro W3"/>
        </w:rPr>
        <w:t>yapısı</w:t>
      </w:r>
      <w:r>
        <w:rPr>
          <w:rFonts w:eastAsia="ヒラギノ明朝 Pro W3"/>
        </w:rPr>
        <w:t xml:space="preserve"> ve yağ örtüsü sınıflarını gösteren bir işaret yoluyla tanımlanır. İşaretleme;</w:t>
      </w:r>
      <w:r w:rsidR="0032565F">
        <w:rPr>
          <w:rFonts w:eastAsia="ヒラギノ明朝 Pro W3"/>
        </w:rPr>
        <w:t xml:space="preserve"> sınıflandırma işlemi esnasında,</w:t>
      </w:r>
      <w:r>
        <w:rPr>
          <w:rFonts w:eastAsia="ヒラギノ明朝 Pro W3"/>
        </w:rPr>
        <w:t xml:space="preserve"> </w:t>
      </w:r>
      <w:r w:rsidR="00CE4A9C">
        <w:rPr>
          <w:rFonts w:eastAsia="ヒラギノ明朝 Pro W3"/>
        </w:rPr>
        <w:t xml:space="preserve">okunabilir, </w:t>
      </w:r>
      <w:r>
        <w:rPr>
          <w:rFonts w:eastAsia="ヒラギノ明朝 Pro W3"/>
        </w:rPr>
        <w:t xml:space="preserve">silinmez, </w:t>
      </w:r>
      <w:proofErr w:type="spellStart"/>
      <w:r>
        <w:rPr>
          <w:rFonts w:eastAsia="ヒラギノ明朝 Pro W3"/>
        </w:rPr>
        <w:t>toksik</w:t>
      </w:r>
      <w:proofErr w:type="spellEnd"/>
      <w:r>
        <w:rPr>
          <w:rFonts w:eastAsia="ヒラギノ明朝 Pro W3"/>
        </w:rPr>
        <w:t xml:space="preserve"> olmayan</w:t>
      </w:r>
      <w:r w:rsidR="00CE4A9C">
        <w:rPr>
          <w:rFonts w:eastAsia="ヒラギノ明朝 Pro W3"/>
        </w:rPr>
        <w:t>, ısı</w:t>
      </w:r>
      <w:r w:rsidR="00ED245C">
        <w:rPr>
          <w:rFonts w:eastAsia="ヒラギノ明朝 Pro W3"/>
        </w:rPr>
        <w:t>ya</w:t>
      </w:r>
      <w:r w:rsidR="004A6529">
        <w:rPr>
          <w:rFonts w:eastAsia="ヒラギノ明朝 Pro W3"/>
        </w:rPr>
        <w:t>, suya</w:t>
      </w:r>
      <w:r w:rsidR="0085111C">
        <w:rPr>
          <w:rFonts w:eastAsia="ヒラギノ明朝 Pro W3"/>
        </w:rPr>
        <w:t xml:space="preserve"> </w:t>
      </w:r>
      <w:r w:rsidR="00ED245C">
        <w:rPr>
          <w:rFonts w:eastAsia="ヒラギノ明朝 Pro W3"/>
        </w:rPr>
        <w:t>dayanıklı</w:t>
      </w:r>
      <w:r>
        <w:rPr>
          <w:rFonts w:eastAsia="ヒラギノ明朝 Pro W3"/>
        </w:rPr>
        <w:t xml:space="preserve"> ve gıda kodeksine uygun renklendirici k</w:t>
      </w:r>
      <w:r w:rsidR="001B1EC5">
        <w:rPr>
          <w:rFonts w:eastAsia="ヒラギノ明朝 Pro W3"/>
        </w:rPr>
        <w:t>ullanılarak karkasın dış yüzüne damgalama</w:t>
      </w:r>
      <w:r>
        <w:rPr>
          <w:rFonts w:eastAsia="ヒラギノ明朝 Pro W3"/>
        </w:rPr>
        <w:t xml:space="preserve"> yoluyla yapılır. </w:t>
      </w:r>
      <w:r w:rsidR="00D77C4F">
        <w:rPr>
          <w:rFonts w:eastAsia="ヒラギノ明朝 Pro W3"/>
        </w:rPr>
        <w:t xml:space="preserve">İşaretleme karkasın her bir </w:t>
      </w:r>
      <w:proofErr w:type="gramStart"/>
      <w:r w:rsidR="00D77C4F">
        <w:rPr>
          <w:rFonts w:eastAsia="ヒラギノ明朝 Pro W3"/>
        </w:rPr>
        <w:t>çeyreğine  ve</w:t>
      </w:r>
      <w:proofErr w:type="gramEnd"/>
      <w:r w:rsidR="00D77C4F">
        <w:rPr>
          <w:rFonts w:eastAsia="ヒラギノ明朝 Pro W3"/>
        </w:rPr>
        <w:t xml:space="preserve"> yüzeyine uygulanır.</w:t>
      </w:r>
      <w:r w:rsidR="0085111C">
        <w:rPr>
          <w:rFonts w:eastAsia="ヒラギノ明朝 Pro W3"/>
        </w:rPr>
        <w:t xml:space="preserve"> </w:t>
      </w:r>
      <w:r>
        <w:rPr>
          <w:rFonts w:eastAsia="ヒラギノ明朝 Pro W3"/>
        </w:rPr>
        <w:t xml:space="preserve">Damgalanacak harflerin ve şekillerin yüksekliği en az 2 cm olmalıdır. İşaretler </w:t>
      </w:r>
      <w:r w:rsidR="008D0931">
        <w:rPr>
          <w:rFonts w:eastAsia="ヒラギノ明朝 Pro W3"/>
        </w:rPr>
        <w:t>ön çeyreklerde</w:t>
      </w:r>
      <w:r w:rsidR="00EC3AAB">
        <w:rPr>
          <w:rFonts w:eastAsia="ヒラギノ明朝 Pro W3"/>
        </w:rPr>
        <w:t xml:space="preserve"> </w:t>
      </w:r>
      <w:proofErr w:type="spellStart"/>
      <w:r w:rsidR="00EC3AAB">
        <w:rPr>
          <w:rFonts w:eastAsia="ヒラギノ明朝 Pro W3"/>
        </w:rPr>
        <w:t>sternumun</w:t>
      </w:r>
      <w:proofErr w:type="spellEnd"/>
      <w:r w:rsidR="00EC3AAB">
        <w:rPr>
          <w:rFonts w:eastAsia="ヒラギノ明朝 Pro W3"/>
        </w:rPr>
        <w:t xml:space="preserve"> kesik kenarından 10 cm ile 30 cm mesafede göğüs üzerine ve </w:t>
      </w:r>
      <w:r w:rsidR="008D0931">
        <w:rPr>
          <w:rFonts w:eastAsia="ヒラギノ明朝 Pro W3"/>
        </w:rPr>
        <w:t>arka çeyreklerde</w:t>
      </w:r>
      <w:r>
        <w:rPr>
          <w:rFonts w:eastAsia="ヒラギノ明朝 Pro W3"/>
        </w:rPr>
        <w:t xml:space="preserve"> dördüncü bel omuru hizasında kontrfileye uygulanır.</w:t>
      </w:r>
      <w:r>
        <w:rPr>
          <w:rFonts w:eastAsia="ヒラギノ明朝 Pro W3"/>
          <w:b/>
        </w:rPr>
        <w:tab/>
      </w:r>
    </w:p>
    <w:p w14:paraId="4682488E" w14:textId="77777777" w:rsidR="00DE4D18" w:rsidRDefault="00DE4D18" w:rsidP="00DE4D18">
      <w:pPr>
        <w:tabs>
          <w:tab w:val="left" w:pos="567"/>
        </w:tabs>
        <w:jc w:val="both"/>
        <w:rPr>
          <w:rFonts w:eastAsia="ヒラギノ明朝 Pro W3"/>
          <w:b/>
        </w:rPr>
      </w:pPr>
      <w:r>
        <w:rPr>
          <w:rFonts w:eastAsia="ヒラギノ明朝 Pro W3"/>
          <w:b/>
        </w:rPr>
        <w:tab/>
      </w:r>
      <w:r>
        <w:rPr>
          <w:rFonts w:eastAsia="ヒラギノ明朝 Pro W3"/>
        </w:rPr>
        <w:t xml:space="preserve">(5) İşaretleme aşağıdaki koşullarda etiketleme yoluyla da yapılabilir. </w:t>
      </w:r>
    </w:p>
    <w:p w14:paraId="0F2639C5" w14:textId="6080FF61" w:rsidR="00AC7824" w:rsidRDefault="00DE4D18" w:rsidP="00AC7824">
      <w:pPr>
        <w:tabs>
          <w:tab w:val="left" w:pos="567"/>
        </w:tabs>
        <w:jc w:val="both"/>
        <w:rPr>
          <w:rFonts w:eastAsia="ヒラギノ明朝 Pro W3"/>
          <w:b/>
        </w:rPr>
      </w:pPr>
      <w:r>
        <w:rPr>
          <w:rFonts w:eastAsia="ヒラギノ明朝 Pro W3"/>
          <w:b/>
        </w:rPr>
        <w:tab/>
      </w:r>
      <w:r>
        <w:rPr>
          <w:rFonts w:eastAsia="ヒラギノ明朝 Pro W3"/>
        </w:rPr>
        <w:t>a) Etiketler, sadece hayvanların kesildiğ</w:t>
      </w:r>
      <w:r w:rsidR="007D2CA7">
        <w:rPr>
          <w:rFonts w:eastAsia="ヒラギノ明朝 Pro W3"/>
        </w:rPr>
        <w:t>i onaylı kesimhanelerde bulunur ve uygulanır</w:t>
      </w:r>
      <w:r>
        <w:rPr>
          <w:rFonts w:eastAsia="ヒラギノ明朝 Pro W3"/>
        </w:rPr>
        <w:t>.</w:t>
      </w:r>
      <w:r w:rsidR="00ED245C">
        <w:rPr>
          <w:rFonts w:eastAsia="ヒラギノ明朝 Pro W3"/>
        </w:rPr>
        <w:t xml:space="preserve"> </w:t>
      </w:r>
      <w:r>
        <w:rPr>
          <w:rFonts w:eastAsia="ヒラギノ明朝 Pro W3"/>
        </w:rPr>
        <w:t>Etiketler 50 cm</w:t>
      </w:r>
      <w:r>
        <w:rPr>
          <w:rFonts w:eastAsia="ヒラギノ明朝 Pro W3"/>
          <w:vertAlign w:val="superscript"/>
        </w:rPr>
        <w:t>2</w:t>
      </w:r>
      <w:r>
        <w:rPr>
          <w:rFonts w:eastAsia="ヒラギノ明朝 Pro W3"/>
        </w:rPr>
        <w:t xml:space="preserve"> den küçük olamaz.</w:t>
      </w:r>
    </w:p>
    <w:p w14:paraId="4882E74C" w14:textId="77777777" w:rsidR="00CE090A" w:rsidRPr="00AC7824" w:rsidRDefault="00AC7824" w:rsidP="00AC7824">
      <w:pPr>
        <w:tabs>
          <w:tab w:val="left" w:pos="567"/>
        </w:tabs>
        <w:jc w:val="both"/>
        <w:rPr>
          <w:rFonts w:eastAsia="ヒラギノ明朝 Pro W3"/>
          <w:b/>
        </w:rPr>
      </w:pPr>
      <w:r>
        <w:rPr>
          <w:rFonts w:eastAsia="ヒラギノ明朝 Pro W3"/>
          <w:b/>
        </w:rPr>
        <w:tab/>
      </w:r>
      <w:r w:rsidR="00DE4D18">
        <w:rPr>
          <w:rFonts w:eastAsia="ヒラギノ明朝 Pro W3"/>
        </w:rPr>
        <w:t>b) Bu maddenin dördüncü fıkrasında belirtilen gerekliliklere ilave olarak, etiketlerde</w:t>
      </w:r>
      <w:r w:rsidR="00CE090A">
        <w:rPr>
          <w:rFonts w:eastAsia="ヒラギノ明朝 Pro W3"/>
        </w:rPr>
        <w:t xml:space="preserve"> aşağıdaki bilgiler de yer alır</w:t>
      </w:r>
      <w:r w:rsidR="00030AA3">
        <w:rPr>
          <w:rFonts w:eastAsia="ヒラギノ明朝 Pro W3"/>
        </w:rPr>
        <w:t>;</w:t>
      </w:r>
      <w:r w:rsidR="00DE4D18">
        <w:rPr>
          <w:rFonts w:eastAsia="ヒラギノ明朝 Pro W3"/>
        </w:rPr>
        <w:t xml:space="preserve"> </w:t>
      </w:r>
    </w:p>
    <w:p w14:paraId="60F0394E" w14:textId="77777777" w:rsidR="00030AA3" w:rsidRDefault="00030AA3" w:rsidP="00CE090A">
      <w:pPr>
        <w:tabs>
          <w:tab w:val="left" w:pos="567"/>
        </w:tabs>
        <w:ind w:left="567"/>
        <w:jc w:val="both"/>
        <w:rPr>
          <w:rFonts w:eastAsia="ヒラギノ明朝 Pro W3"/>
        </w:rPr>
      </w:pPr>
      <w:r>
        <w:rPr>
          <w:rFonts w:eastAsia="ヒラギノ明朝 Pro W3"/>
        </w:rPr>
        <w:t>1)</w:t>
      </w:r>
      <w:r w:rsidR="00CE090A">
        <w:rPr>
          <w:rFonts w:eastAsia="ヒラギノ明朝 Pro W3"/>
        </w:rPr>
        <w:t>K</w:t>
      </w:r>
      <w:r w:rsidR="00DE4D18">
        <w:rPr>
          <w:rFonts w:eastAsia="ヒラギノ明朝 Pro W3"/>
        </w:rPr>
        <w:t xml:space="preserve">esimhanenin onay numarası, </w:t>
      </w:r>
    </w:p>
    <w:p w14:paraId="7AD35859" w14:textId="77777777" w:rsidR="00030AA3" w:rsidRDefault="00030AA3" w:rsidP="00030AA3">
      <w:pPr>
        <w:tabs>
          <w:tab w:val="left" w:pos="567"/>
        </w:tabs>
        <w:ind w:left="567"/>
        <w:jc w:val="both"/>
        <w:rPr>
          <w:rFonts w:eastAsia="ヒラギノ明朝 Pro W3"/>
        </w:rPr>
      </w:pPr>
      <w:r>
        <w:rPr>
          <w:rFonts w:eastAsia="ヒラギノ明朝 Pro W3"/>
        </w:rPr>
        <w:t>2)K</w:t>
      </w:r>
      <w:r w:rsidR="00DE4D18">
        <w:rPr>
          <w:rFonts w:eastAsia="ヒラギノ明朝 Pro W3"/>
        </w:rPr>
        <w:t xml:space="preserve">esilen hayvanın </w:t>
      </w:r>
      <w:r w:rsidR="00AC7824">
        <w:rPr>
          <w:rFonts w:eastAsia="ヒラギノ明朝 Pro W3"/>
        </w:rPr>
        <w:t>bireysel tanımlama numarası</w:t>
      </w:r>
      <w:r w:rsidR="00DE4D18">
        <w:rPr>
          <w:rFonts w:eastAsia="ヒラギノ明朝 Pro W3"/>
        </w:rPr>
        <w:t xml:space="preserve"> veya kesim numarası, </w:t>
      </w:r>
    </w:p>
    <w:p w14:paraId="18F14792" w14:textId="77777777" w:rsidR="00030AA3" w:rsidRDefault="00030AA3" w:rsidP="00030AA3">
      <w:pPr>
        <w:tabs>
          <w:tab w:val="left" w:pos="567"/>
        </w:tabs>
        <w:ind w:left="567"/>
        <w:jc w:val="both"/>
        <w:rPr>
          <w:rFonts w:eastAsia="ヒラギノ明朝 Pro W3"/>
        </w:rPr>
      </w:pPr>
      <w:r>
        <w:rPr>
          <w:rFonts w:eastAsia="ヒラギノ明朝 Pro W3"/>
        </w:rPr>
        <w:t>3)K</w:t>
      </w:r>
      <w:r w:rsidR="00DE4D18">
        <w:rPr>
          <w:rFonts w:eastAsia="ヒラギノ明朝 Pro W3"/>
        </w:rPr>
        <w:t xml:space="preserve">esim tarihi, </w:t>
      </w:r>
    </w:p>
    <w:p w14:paraId="7B535B9E" w14:textId="77777777" w:rsidR="00030AA3" w:rsidRDefault="00030AA3" w:rsidP="00030AA3">
      <w:pPr>
        <w:tabs>
          <w:tab w:val="left" w:pos="567"/>
        </w:tabs>
        <w:ind w:left="567"/>
        <w:jc w:val="both"/>
        <w:rPr>
          <w:rFonts w:eastAsia="ヒラギノ明朝 Pro W3"/>
        </w:rPr>
      </w:pPr>
      <w:r>
        <w:rPr>
          <w:rFonts w:eastAsia="ヒラギノ明朝 Pro W3"/>
        </w:rPr>
        <w:t>4)K</w:t>
      </w:r>
      <w:r w:rsidR="00DE4D18">
        <w:rPr>
          <w:rFonts w:eastAsia="ヒラギノ明朝 Pro W3"/>
        </w:rPr>
        <w:t>arkasın ağırlığı</w:t>
      </w:r>
      <w:r w:rsidR="00CE090A">
        <w:rPr>
          <w:rFonts w:eastAsia="ヒラギノ明朝 Pro W3"/>
        </w:rPr>
        <w:t>,</w:t>
      </w:r>
      <w:r w:rsidR="00DE4D18">
        <w:rPr>
          <w:rFonts w:eastAsia="ヒラギノ明朝 Pro W3"/>
        </w:rPr>
        <w:t xml:space="preserve"> </w:t>
      </w:r>
    </w:p>
    <w:p w14:paraId="272ADD1E" w14:textId="77777777" w:rsidR="00CE147A" w:rsidRDefault="00CE147A" w:rsidP="00030AA3">
      <w:pPr>
        <w:tabs>
          <w:tab w:val="left" w:pos="567"/>
        </w:tabs>
        <w:ind w:left="567"/>
        <w:jc w:val="both"/>
        <w:rPr>
          <w:rFonts w:eastAsia="ヒラギノ明朝 Pro W3"/>
        </w:rPr>
      </w:pPr>
      <w:r>
        <w:rPr>
          <w:rFonts w:eastAsia="ヒラギノ明朝 Pro W3"/>
        </w:rPr>
        <w:t>5)Karkas Sınıflandırma Bilgileri</w:t>
      </w:r>
    </w:p>
    <w:p w14:paraId="32717EAC" w14:textId="77777777" w:rsidR="00CE147A" w:rsidRDefault="00CE147A" w:rsidP="00030AA3">
      <w:pPr>
        <w:tabs>
          <w:tab w:val="left" w:pos="567"/>
        </w:tabs>
        <w:ind w:left="567"/>
        <w:jc w:val="both"/>
        <w:rPr>
          <w:rFonts w:eastAsia="ヒラギノ明朝 Pro W3"/>
        </w:rPr>
      </w:pPr>
      <w:r>
        <w:rPr>
          <w:rFonts w:eastAsia="ヒラギノ明朝 Pro W3"/>
        </w:rPr>
        <w:t xml:space="preserve">6)Sınıflandırıcının sertifika numarası </w:t>
      </w:r>
    </w:p>
    <w:p w14:paraId="47EEA35A" w14:textId="156FCEF3" w:rsidR="00030AA3" w:rsidRDefault="003831F0" w:rsidP="00800C69">
      <w:pPr>
        <w:ind w:firstLine="567"/>
        <w:jc w:val="both"/>
        <w:rPr>
          <w:rFonts w:eastAsia="ヒラギノ明朝 Pro W3"/>
        </w:rPr>
      </w:pPr>
      <w:r>
        <w:rPr>
          <w:rFonts w:eastAsia="ヒラギノ明朝 Pro W3"/>
        </w:rPr>
        <w:t>7</w:t>
      </w:r>
      <w:r w:rsidR="00030AA3">
        <w:rPr>
          <w:rFonts w:eastAsia="ヒラギノ明朝 Pro W3"/>
        </w:rPr>
        <w:t>)</w:t>
      </w:r>
      <w:r w:rsidR="00C31FDD">
        <w:rPr>
          <w:rFonts w:eastAsia="ヒラギノ明朝 Pro W3"/>
        </w:rPr>
        <w:t>Kullanılması</w:t>
      </w:r>
      <w:r w:rsidR="00CE090A">
        <w:rPr>
          <w:rFonts w:eastAsia="ヒラギノ明朝 Pro W3"/>
        </w:rPr>
        <w:t xml:space="preserve"> halinde s</w:t>
      </w:r>
      <w:r w:rsidR="00DE4D18">
        <w:rPr>
          <w:rFonts w:eastAsia="ヒラギノ明朝 Pro W3"/>
        </w:rPr>
        <w:t>ınıflandırma</w:t>
      </w:r>
      <w:r w:rsidR="00CE090A">
        <w:rPr>
          <w:rFonts w:eastAsia="ヒラギノ明朝 Pro W3"/>
        </w:rPr>
        <w:t>nın</w:t>
      </w:r>
      <w:r w:rsidR="00DE4D18">
        <w:rPr>
          <w:rFonts w:eastAsia="ヒラギノ明朝 Pro W3"/>
        </w:rPr>
        <w:t xml:space="preserve"> otomatik derecelend</w:t>
      </w:r>
      <w:r w:rsidR="00CE090A">
        <w:rPr>
          <w:rFonts w:eastAsia="ヒラギノ明朝 Pro W3"/>
        </w:rPr>
        <w:t>irme teknikleri ile yapıldığı</w:t>
      </w:r>
      <w:r w:rsidR="00DE4D18">
        <w:rPr>
          <w:rFonts w:eastAsia="ヒラギノ明朝 Pro W3"/>
        </w:rPr>
        <w:t xml:space="preserve"> bilgi</w:t>
      </w:r>
      <w:r w:rsidR="00CE090A">
        <w:rPr>
          <w:rFonts w:eastAsia="ヒラギノ明朝 Pro W3"/>
        </w:rPr>
        <w:t>si.</w:t>
      </w:r>
      <w:r w:rsidR="00DE4D18">
        <w:rPr>
          <w:rFonts w:eastAsia="ヒラギノ明朝 Pro W3"/>
        </w:rPr>
        <w:t xml:space="preserve"> </w:t>
      </w:r>
    </w:p>
    <w:p w14:paraId="28FD7D5A" w14:textId="2A94DE3D" w:rsidR="00DE4D18" w:rsidRDefault="00DE4D18" w:rsidP="00DE4D18">
      <w:pPr>
        <w:tabs>
          <w:tab w:val="left" w:pos="567"/>
        </w:tabs>
        <w:jc w:val="both"/>
        <w:rPr>
          <w:rFonts w:eastAsia="ヒラギノ明朝 Pro W3"/>
          <w:b/>
        </w:rPr>
      </w:pPr>
      <w:r>
        <w:rPr>
          <w:rFonts w:eastAsia="ヒラギノ明朝 Pro W3"/>
          <w:b/>
        </w:rPr>
        <w:tab/>
      </w:r>
      <w:r>
        <w:rPr>
          <w:rFonts w:eastAsia="ヒラギノ明朝 Pro W3"/>
        </w:rPr>
        <w:t>c) Bu fıkranın (b) bendinde belirtilen etiket bilgileri kolaylıkla okunabilir</w:t>
      </w:r>
      <w:r w:rsidR="00ED245C" w:rsidRPr="00ED245C">
        <w:t xml:space="preserve"> </w:t>
      </w:r>
      <w:r w:rsidR="00971B4C">
        <w:rPr>
          <w:rFonts w:eastAsia="ヒラギノ明朝 Pro W3"/>
        </w:rPr>
        <w:t>olmalıdır.</w:t>
      </w:r>
      <w:r w:rsidR="0085111C">
        <w:rPr>
          <w:rFonts w:eastAsia="ヒラギノ明朝 Pro W3"/>
        </w:rPr>
        <w:t xml:space="preserve"> </w:t>
      </w:r>
      <w:r>
        <w:rPr>
          <w:rFonts w:eastAsia="ヒラギノ明朝 Pro W3"/>
        </w:rPr>
        <w:t>Etiket üzerinde değişikliklere sadece açıkça işa</w:t>
      </w:r>
      <w:r w:rsidR="00800C69">
        <w:rPr>
          <w:rFonts w:eastAsia="ヒラギノ明朝 Pro W3"/>
        </w:rPr>
        <w:t xml:space="preserve">retlenmeleri ve yetkili </w:t>
      </w:r>
      <w:r w:rsidR="0085111C">
        <w:rPr>
          <w:rFonts w:eastAsia="ヒラギノ明朝 Pro W3"/>
        </w:rPr>
        <w:t>merciinin</w:t>
      </w:r>
      <w:r>
        <w:rPr>
          <w:rFonts w:eastAsia="ヒラギノ明朝 Pro W3"/>
        </w:rPr>
        <w:t xml:space="preserve"> gözetimi ve belirlediği koşullar altında yapılması halinde izin verilir.</w:t>
      </w:r>
    </w:p>
    <w:p w14:paraId="1FBEAE61" w14:textId="77777777" w:rsidR="00DE4D18" w:rsidRDefault="00DE4D18" w:rsidP="00DE4D18">
      <w:pPr>
        <w:tabs>
          <w:tab w:val="left" w:pos="567"/>
        </w:tabs>
        <w:jc w:val="both"/>
        <w:rPr>
          <w:rFonts w:eastAsia="ヒラギノ明朝 Pro W3"/>
          <w:b/>
        </w:rPr>
      </w:pPr>
      <w:r>
        <w:rPr>
          <w:rFonts w:eastAsia="ヒラギノ明朝 Pro W3"/>
          <w:b/>
        </w:rPr>
        <w:tab/>
      </w:r>
      <w:r>
        <w:rPr>
          <w:rFonts w:eastAsia="ヒラギノ明朝 Pro W3"/>
        </w:rPr>
        <w:t xml:space="preserve">ç) Etiketler dayanıklı ve yırtılmaya dirençli olmalı ve her </w:t>
      </w:r>
      <w:r w:rsidR="0016567C">
        <w:rPr>
          <w:rFonts w:eastAsia="ヒラギノ明朝 Pro W3"/>
        </w:rPr>
        <w:t>çeyreğe</w:t>
      </w:r>
      <w:r>
        <w:rPr>
          <w:rFonts w:eastAsia="ヒラギノ明朝 Pro W3"/>
        </w:rPr>
        <w:t xml:space="preserve"> bu maddenin </w:t>
      </w:r>
      <w:r w:rsidR="00E6185A">
        <w:rPr>
          <w:rFonts w:eastAsia="ヒラギノ明朝 Pro W3"/>
        </w:rPr>
        <w:t xml:space="preserve">dördüncü </w:t>
      </w:r>
      <w:r>
        <w:rPr>
          <w:rFonts w:eastAsia="ヒラギノ明朝 Pro W3"/>
        </w:rPr>
        <w:t xml:space="preserve">fıkrasında belirtilen bölgelerde sıkıca tutturulmalıdır. </w:t>
      </w:r>
    </w:p>
    <w:p w14:paraId="71347A0E" w14:textId="3D0D8E6F" w:rsidR="00DE4D18" w:rsidRDefault="00DE4D18" w:rsidP="00DE4D18">
      <w:pPr>
        <w:ind w:firstLine="567"/>
        <w:jc w:val="both"/>
        <w:rPr>
          <w:rFonts w:eastAsia="ヒラギノ明朝 Pro W3"/>
        </w:rPr>
      </w:pPr>
      <w:r>
        <w:rPr>
          <w:rFonts w:eastAsia="ヒラギノ明朝 Pro W3"/>
        </w:rPr>
        <w:t>(</w:t>
      </w:r>
      <w:r w:rsidR="003831F0">
        <w:rPr>
          <w:rFonts w:eastAsia="ヒラギノ明朝 Pro W3"/>
        </w:rPr>
        <w:t>8</w:t>
      </w:r>
      <w:r>
        <w:rPr>
          <w:rFonts w:eastAsia="ヒラギノ明朝 Pro W3"/>
        </w:rPr>
        <w:t xml:space="preserve">) Sınıflandırmada </w:t>
      </w:r>
      <w:r w:rsidRPr="00800C69">
        <w:rPr>
          <w:rFonts w:eastAsia="ヒラギノ明朝 Pro W3"/>
        </w:rPr>
        <w:t xml:space="preserve">bu </w:t>
      </w:r>
      <w:r w:rsidR="007B1F5C" w:rsidRPr="00800C69">
        <w:rPr>
          <w:rFonts w:eastAsia="ヒラギノ明朝 Pro W3"/>
        </w:rPr>
        <w:t>Yönetmeliğin 11</w:t>
      </w:r>
      <w:r w:rsidRPr="00800C69">
        <w:rPr>
          <w:rFonts w:eastAsia="ヒラギノ明朝 Pro W3"/>
        </w:rPr>
        <w:t xml:space="preserve"> </w:t>
      </w:r>
      <w:r w:rsidR="007B1F5C" w:rsidRPr="00800C69">
        <w:rPr>
          <w:rFonts w:eastAsia="ヒラギノ明朝 Pro W3"/>
        </w:rPr>
        <w:t>inci</w:t>
      </w:r>
      <w:r w:rsidRPr="00800C69">
        <w:rPr>
          <w:rFonts w:eastAsia="ヒラギノ明朝 Pro W3"/>
        </w:rPr>
        <w:t xml:space="preserve"> maddesinde belirtilen</w:t>
      </w:r>
      <w:r>
        <w:rPr>
          <w:rFonts w:eastAsia="ヒラギノ明朝 Pro W3"/>
        </w:rPr>
        <w:t xml:space="preserve"> otomatik derecelendirme teknikleri kullanılıyor</w:t>
      </w:r>
      <w:r w:rsidR="006567D5">
        <w:rPr>
          <w:rFonts w:eastAsia="ヒラギノ明朝 Pro W3"/>
        </w:rPr>
        <w:t>sa dahi</w:t>
      </w:r>
      <w:r>
        <w:rPr>
          <w:rFonts w:eastAsia="ヒラギノ明朝 Pro W3"/>
        </w:rPr>
        <w:t xml:space="preserve"> etiket kullanımı zorunludur. </w:t>
      </w:r>
    </w:p>
    <w:p w14:paraId="053B5B7B" w14:textId="35E695C8" w:rsidR="00DE4D18" w:rsidRDefault="00DE4D18" w:rsidP="00DE4D18">
      <w:pPr>
        <w:ind w:firstLine="567"/>
        <w:jc w:val="both"/>
        <w:rPr>
          <w:rFonts w:eastAsia="ヒラギノ明朝 Pro W3"/>
        </w:rPr>
      </w:pPr>
      <w:r>
        <w:rPr>
          <w:rFonts w:eastAsia="ヒラギノ明朝 Pro W3"/>
        </w:rPr>
        <w:t>(</w:t>
      </w:r>
      <w:r w:rsidR="003831F0">
        <w:rPr>
          <w:rFonts w:eastAsia="ヒラギノ明朝 Pro W3"/>
        </w:rPr>
        <w:t>9</w:t>
      </w:r>
      <w:r>
        <w:rPr>
          <w:rFonts w:eastAsia="ヒラギノ明朝 Pro W3"/>
        </w:rPr>
        <w:t>) Bu maddenin dördüncü ve beşinci fıkralarında be</w:t>
      </w:r>
      <w:r w:rsidR="00E9016C">
        <w:rPr>
          <w:rFonts w:eastAsia="ヒラギノ明朝 Pro W3"/>
        </w:rPr>
        <w:t>lirtilen işaretler ve etiketler</w:t>
      </w:r>
      <w:r>
        <w:rPr>
          <w:rFonts w:eastAsia="ヒラギノ明朝 Pro W3"/>
        </w:rPr>
        <w:t xml:space="preserve"> </w:t>
      </w:r>
      <w:r w:rsidR="0016567C">
        <w:rPr>
          <w:rFonts w:eastAsia="ヒラギノ明朝 Pro W3"/>
        </w:rPr>
        <w:t>ön ve arka çeyreklerden</w:t>
      </w:r>
      <w:r w:rsidR="00E9016C">
        <w:rPr>
          <w:rFonts w:eastAsia="ヒラギノ明朝 Pro W3"/>
        </w:rPr>
        <w:t>, etin</w:t>
      </w:r>
      <w:r>
        <w:rPr>
          <w:rFonts w:eastAsia="ヒラギノ明朝 Pro W3"/>
        </w:rPr>
        <w:t xml:space="preserve"> kemikler</w:t>
      </w:r>
      <w:r w:rsidR="00E9016C">
        <w:rPr>
          <w:rFonts w:eastAsia="ヒラギノ明朝 Pro W3"/>
        </w:rPr>
        <w:t>den ayrılması işlemi</w:t>
      </w:r>
      <w:r>
        <w:rPr>
          <w:rFonts w:eastAsia="ヒラギノ明朝 Pro W3"/>
        </w:rPr>
        <w:t xml:space="preserve"> </w:t>
      </w:r>
      <w:r w:rsidR="00E9016C">
        <w:rPr>
          <w:rFonts w:eastAsia="ヒラギノ明朝 Pro W3"/>
        </w:rPr>
        <w:t xml:space="preserve">tamamlanıncaya </w:t>
      </w:r>
      <w:r>
        <w:rPr>
          <w:rFonts w:eastAsia="ヒラギノ明朝 Pro W3"/>
        </w:rPr>
        <w:t>kadar uzaklaştırılamaz.</w:t>
      </w:r>
      <w:r>
        <w:rPr>
          <w:bCs/>
          <w:color w:val="FF0000"/>
        </w:rPr>
        <w:t xml:space="preserve"> </w:t>
      </w:r>
    </w:p>
    <w:p w14:paraId="513142D7" w14:textId="6A0CE88E" w:rsidR="00DE4D18" w:rsidRDefault="00DE4D18" w:rsidP="000A36DA">
      <w:pPr>
        <w:ind w:firstLine="567"/>
        <w:jc w:val="both"/>
        <w:rPr>
          <w:rFonts w:eastAsia="ヒラギノ明朝 Pro W3"/>
        </w:rPr>
      </w:pPr>
      <w:r w:rsidRPr="007624DF">
        <w:rPr>
          <w:rFonts w:eastAsia="ヒラギノ明朝 Pro W3"/>
        </w:rPr>
        <w:t>(</w:t>
      </w:r>
      <w:r w:rsidR="003831F0">
        <w:rPr>
          <w:rFonts w:eastAsia="ヒラギノ明朝 Pro W3"/>
        </w:rPr>
        <w:t>10</w:t>
      </w:r>
      <w:r w:rsidRPr="007624DF">
        <w:rPr>
          <w:rFonts w:eastAsia="ヒラギノ明朝 Pro W3"/>
        </w:rPr>
        <w:t>) Kategori, bu Yönetmeliğin 5 inci maddesine göre gösterilir. Alt sınıfların gösterilmesi veya uygulanabilir olduğunda yaş kategorilerinin ayrılması, sınıflandırmada kullanıla</w:t>
      </w:r>
      <w:r w:rsidR="00947A37" w:rsidRPr="007624DF">
        <w:rPr>
          <w:rFonts w:eastAsia="ヒラギノ明朝 Pro W3"/>
        </w:rPr>
        <w:t xml:space="preserve">n </w:t>
      </w:r>
      <w:r w:rsidR="00C31FDD" w:rsidRPr="007624DF">
        <w:rPr>
          <w:rFonts w:eastAsia="ヒラギノ明朝 Pro W3"/>
        </w:rPr>
        <w:t>harf ve şekiller</w:t>
      </w:r>
      <w:r w:rsidR="00947A37" w:rsidRPr="007624DF">
        <w:rPr>
          <w:rFonts w:eastAsia="ヒラギノ明朝 Pro W3"/>
        </w:rPr>
        <w:t xml:space="preserve"> dışında</w:t>
      </w:r>
      <w:r w:rsidRPr="007624DF">
        <w:rPr>
          <w:rFonts w:eastAsia="ヒラギノ明朝 Pro W3"/>
        </w:rPr>
        <w:t xml:space="preserve"> </w:t>
      </w:r>
      <w:r w:rsidR="00947A37" w:rsidRPr="007624DF">
        <w:rPr>
          <w:rFonts w:eastAsia="ヒラギノ明朝 Pro W3"/>
        </w:rPr>
        <w:t xml:space="preserve">farklı </w:t>
      </w:r>
      <w:r w:rsidR="004F5D6E" w:rsidRPr="007624DF">
        <w:rPr>
          <w:rFonts w:eastAsia="ヒラギノ明朝 Pro W3"/>
        </w:rPr>
        <w:t>harf ve şekiller</w:t>
      </w:r>
      <w:r w:rsidRPr="007624DF">
        <w:rPr>
          <w:rFonts w:eastAsia="ヒラギノ明朝 Pro W3"/>
        </w:rPr>
        <w:t xml:space="preserve"> </w:t>
      </w:r>
      <w:r w:rsidR="00947A37" w:rsidRPr="007624DF">
        <w:rPr>
          <w:rFonts w:eastAsia="ヒラギノ明朝 Pro W3"/>
        </w:rPr>
        <w:t>kullanılarak</w:t>
      </w:r>
      <w:r w:rsidRPr="007624DF">
        <w:rPr>
          <w:rFonts w:eastAsia="ヒラギノ明朝 Pro W3"/>
        </w:rPr>
        <w:t xml:space="preserve"> yapılır.</w:t>
      </w:r>
      <w:r>
        <w:rPr>
          <w:rFonts w:eastAsia="ヒラギノ明朝 Pro W3"/>
          <w:sz w:val="22"/>
          <w:szCs w:val="22"/>
        </w:rPr>
        <w:t xml:space="preserve"> </w:t>
      </w:r>
    </w:p>
    <w:p w14:paraId="69DE250B" w14:textId="77777777" w:rsidR="00800C69" w:rsidRDefault="00800C69" w:rsidP="00DE4D18">
      <w:pPr>
        <w:jc w:val="center"/>
        <w:rPr>
          <w:rFonts w:eastAsia="ヒラギノ明朝 Pro W3"/>
          <w:b/>
        </w:rPr>
      </w:pPr>
    </w:p>
    <w:p w14:paraId="0A400944" w14:textId="77777777" w:rsidR="00DE4D18" w:rsidRDefault="00DE4D18" w:rsidP="00DE4D18">
      <w:pPr>
        <w:jc w:val="center"/>
        <w:rPr>
          <w:rFonts w:eastAsia="ヒラギノ明朝 Pro W3"/>
          <w:b/>
        </w:rPr>
      </w:pPr>
      <w:r>
        <w:rPr>
          <w:rFonts w:eastAsia="ヒラギノ明朝 Pro W3"/>
          <w:b/>
        </w:rPr>
        <w:t>ÜÇÜNCÜ BÖLÜM</w:t>
      </w:r>
    </w:p>
    <w:p w14:paraId="55B02941" w14:textId="0D971B6C" w:rsidR="00DE4D18" w:rsidRDefault="00DE4D18" w:rsidP="000A36DA">
      <w:pPr>
        <w:tabs>
          <w:tab w:val="left" w:pos="566"/>
        </w:tabs>
        <w:jc w:val="center"/>
        <w:rPr>
          <w:rFonts w:eastAsia="ヒラギノ明朝 Pro W3"/>
          <w:b/>
        </w:rPr>
      </w:pPr>
      <w:r>
        <w:rPr>
          <w:rFonts w:eastAsia="ヒラギノ明朝 Pro W3"/>
          <w:b/>
        </w:rPr>
        <w:t xml:space="preserve">Sınıflandırma Sonuçlarının Bildirimi, Uzman Sınıflandırıcılar Tarafından </w:t>
      </w:r>
      <w:r w:rsidR="00414E92">
        <w:rPr>
          <w:rFonts w:eastAsia="ヒラギノ明朝 Pro W3"/>
          <w:b/>
        </w:rPr>
        <w:t xml:space="preserve">Yapılan </w:t>
      </w:r>
      <w:r>
        <w:rPr>
          <w:rFonts w:eastAsia="ヒラギノ明朝 Pro W3"/>
          <w:b/>
        </w:rPr>
        <w:t>Sınıflandırma, Otomatik Derecelendirme Tekniklerinin Onaylanması, Otomatik Derecelendirme Teknikleri ile Sınıflandırma</w:t>
      </w:r>
    </w:p>
    <w:p w14:paraId="622B7B40" w14:textId="77777777" w:rsidR="00800C69" w:rsidRDefault="00DE4D18" w:rsidP="00DE4D18">
      <w:pPr>
        <w:tabs>
          <w:tab w:val="left" w:pos="566"/>
        </w:tabs>
        <w:jc w:val="both"/>
        <w:rPr>
          <w:rFonts w:eastAsia="ヒラギノ明朝 Pro W3"/>
          <w:b/>
        </w:rPr>
      </w:pPr>
      <w:r>
        <w:rPr>
          <w:rFonts w:eastAsia="ヒラギノ明朝 Pro W3"/>
          <w:b/>
        </w:rPr>
        <w:tab/>
      </w:r>
    </w:p>
    <w:p w14:paraId="392441E2" w14:textId="1BD9DAE8" w:rsidR="00DE4D18" w:rsidRDefault="00800C69" w:rsidP="00DE4D18">
      <w:pPr>
        <w:tabs>
          <w:tab w:val="left" w:pos="566"/>
        </w:tabs>
        <w:jc w:val="both"/>
        <w:rPr>
          <w:rFonts w:eastAsia="ヒラギノ明朝 Pro W3"/>
          <w:b/>
        </w:rPr>
      </w:pPr>
      <w:r>
        <w:rPr>
          <w:rFonts w:eastAsia="ヒラギノ明朝 Pro W3"/>
          <w:b/>
        </w:rPr>
        <w:tab/>
      </w:r>
      <w:r w:rsidR="00DE4D18">
        <w:rPr>
          <w:rFonts w:eastAsia="ヒラギノ明朝 Pro W3"/>
          <w:b/>
        </w:rPr>
        <w:t>Sınıflandırma sonuçlarının bildirimi</w:t>
      </w:r>
    </w:p>
    <w:p w14:paraId="3F0049B4" w14:textId="6321315A" w:rsidR="00DE4D18" w:rsidRDefault="00DE4D18" w:rsidP="00DE4D18">
      <w:pPr>
        <w:tabs>
          <w:tab w:val="left" w:pos="566"/>
        </w:tabs>
        <w:jc w:val="both"/>
        <w:rPr>
          <w:rFonts w:eastAsia="ヒラギノ明朝 Pro W3"/>
          <w:b/>
        </w:rPr>
      </w:pPr>
      <w:r>
        <w:rPr>
          <w:rFonts w:eastAsia="ヒラギノ明朝 Pro W3"/>
          <w:b/>
        </w:rPr>
        <w:tab/>
        <w:t>MADDE 9 –</w:t>
      </w:r>
      <w:r>
        <w:rPr>
          <w:rFonts w:eastAsia="ヒラギノ明朝 Pro W3"/>
        </w:rPr>
        <w:t xml:space="preserve"> (1) Bu Yönetmeliğin 8 inci maddesine göre </w:t>
      </w:r>
      <w:r>
        <w:t xml:space="preserve">yapılan sınıflandırmanın sonuçları, kesimi yaptıran </w:t>
      </w:r>
      <w:r w:rsidR="00357DB2">
        <w:t>gerçek</w:t>
      </w:r>
      <w:r>
        <w:t xml:space="preserve"> ve</w:t>
      </w:r>
      <w:r w:rsidR="00357DB2">
        <w:t>ya</w:t>
      </w:r>
      <w:r>
        <w:t xml:space="preserve"> tüzel kişilere yazılı veya elektronik olarak bildirilir.</w:t>
      </w:r>
      <w:r>
        <w:rPr>
          <w:bCs/>
          <w:color w:val="FF0000"/>
        </w:rPr>
        <w:t xml:space="preserve"> </w:t>
      </w:r>
    </w:p>
    <w:p w14:paraId="091846A0" w14:textId="77777777" w:rsidR="00DE4D18" w:rsidRDefault="00DE4D18" w:rsidP="00DE4D18">
      <w:pPr>
        <w:tabs>
          <w:tab w:val="left" w:pos="566"/>
        </w:tabs>
        <w:jc w:val="both"/>
        <w:rPr>
          <w:rFonts w:eastAsia="ヒラギノ明朝 Pro W3"/>
          <w:b/>
        </w:rPr>
      </w:pPr>
      <w:r>
        <w:rPr>
          <w:rFonts w:eastAsia="ヒラギノ明朝 Pro W3"/>
          <w:b/>
        </w:rPr>
        <w:tab/>
      </w:r>
      <w:r>
        <w:t>(2) Sınıflandırma sonuçlarının bildirilmesi amacıyla, hayvan tedarikçisi veya bu olmadığı takdirde, kesim faaliyetlerinden sorumlu gerçek veya tüzel kişi adına düzenlenmiş faturada veya buna ekli bir belgede her bir karkas için aşağıdaki bilgiler gösterilir:</w:t>
      </w:r>
    </w:p>
    <w:p w14:paraId="035A1F80" w14:textId="77777777" w:rsidR="00DE4D18" w:rsidRDefault="00DE4D18" w:rsidP="00DE4D18">
      <w:pPr>
        <w:tabs>
          <w:tab w:val="left" w:pos="566"/>
        </w:tabs>
        <w:jc w:val="both"/>
        <w:rPr>
          <w:rFonts w:eastAsia="ヒラギノ明朝 Pro W3"/>
          <w:b/>
        </w:rPr>
      </w:pPr>
      <w:r>
        <w:rPr>
          <w:rFonts w:eastAsia="ヒラギノ明朝 Pro W3"/>
          <w:b/>
        </w:rPr>
        <w:tab/>
      </w:r>
      <w:r>
        <w:t xml:space="preserve">a) Bu Yönetmeliğin 5 inci maddesi ile Ek-1 ve Ek-2’de belirtilen harf ve şekiller kullanılarak kategori ile kas </w:t>
      </w:r>
      <w:r w:rsidR="00F14232">
        <w:t>yapısı</w:t>
      </w:r>
      <w:r>
        <w:t xml:space="preserve"> ve yağ örtüsü sınıfları,</w:t>
      </w:r>
    </w:p>
    <w:p w14:paraId="33772DE5" w14:textId="77777777" w:rsidR="00DE4D18" w:rsidRDefault="00DE4D18" w:rsidP="00DE4D18">
      <w:pPr>
        <w:tabs>
          <w:tab w:val="left" w:pos="566"/>
        </w:tabs>
        <w:jc w:val="both"/>
        <w:rPr>
          <w:rFonts w:eastAsia="ヒラギノ明朝 Pro W3"/>
          <w:b/>
        </w:rPr>
      </w:pPr>
      <w:r>
        <w:rPr>
          <w:rFonts w:eastAsia="ヒラギノ明朝 Pro W3"/>
          <w:b/>
        </w:rPr>
        <w:lastRenderedPageBreak/>
        <w:tab/>
      </w:r>
      <w:r>
        <w:t>b) Sıcak veya soğuk karkas ağırlıklarınd</w:t>
      </w:r>
      <w:r w:rsidR="00C31FDD">
        <w:t>an hangisine karşılık geldiği</w:t>
      </w:r>
      <w:r>
        <w:t xml:space="preserve"> belirtilerek, bu Yönetmeliğin 15 inci maddesine göre belirlenen karkas ağırlığı,</w:t>
      </w:r>
    </w:p>
    <w:p w14:paraId="7E286D19" w14:textId="42FAC1B3" w:rsidR="00DE4D18" w:rsidRDefault="00DE4D18" w:rsidP="00DE4D18">
      <w:pPr>
        <w:tabs>
          <w:tab w:val="left" w:pos="566"/>
        </w:tabs>
        <w:jc w:val="both"/>
        <w:rPr>
          <w:rFonts w:eastAsia="ヒラギノ明朝 Pro W3"/>
          <w:b/>
        </w:rPr>
      </w:pPr>
      <w:r>
        <w:rPr>
          <w:rFonts w:eastAsia="ヒラギノ明朝 Pro W3"/>
          <w:b/>
        </w:rPr>
        <w:tab/>
      </w:r>
      <w:r>
        <w:t xml:space="preserve">c) Karkas </w:t>
      </w:r>
      <w:r w:rsidR="00C31FDD">
        <w:t>çengelde</w:t>
      </w:r>
      <w:r>
        <w:t xml:space="preserve"> asılıyken gerçekleştirilen tartım ve sınıflandırma sırasında karkasın sunum şekli,</w:t>
      </w:r>
    </w:p>
    <w:p w14:paraId="6FEE6026" w14:textId="58EC3B66" w:rsidR="00DE4D18" w:rsidRDefault="00DE4D18" w:rsidP="00DE4D18">
      <w:pPr>
        <w:tabs>
          <w:tab w:val="left" w:pos="566"/>
        </w:tabs>
        <w:jc w:val="both"/>
      </w:pPr>
      <w:r>
        <w:rPr>
          <w:rFonts w:eastAsia="ヒラギノ明朝 Pro W3"/>
          <w:b/>
        </w:rPr>
        <w:tab/>
      </w:r>
      <w:r>
        <w:t>ç)</w:t>
      </w:r>
      <w:r w:rsidR="0085111C">
        <w:t xml:space="preserve"> </w:t>
      </w:r>
      <w:r>
        <w:t xml:space="preserve">Kullanılması halinde sınıflandırmanın otomatik derecelendirme teknikleri kullanılarak yapıldığı. </w:t>
      </w:r>
    </w:p>
    <w:p w14:paraId="7A442BDD" w14:textId="77777777" w:rsidR="00881189" w:rsidRPr="00DA0507" w:rsidRDefault="00881189" w:rsidP="00DE4D18">
      <w:pPr>
        <w:tabs>
          <w:tab w:val="left" w:pos="566"/>
        </w:tabs>
        <w:jc w:val="both"/>
      </w:pPr>
    </w:p>
    <w:p w14:paraId="26EB8C9D" w14:textId="77777777" w:rsidR="00DE4D18" w:rsidRDefault="00DE4D18" w:rsidP="00DE4D18">
      <w:pPr>
        <w:tabs>
          <w:tab w:val="left" w:pos="566"/>
        </w:tabs>
        <w:ind w:firstLine="567"/>
        <w:jc w:val="both"/>
        <w:rPr>
          <w:rFonts w:eastAsia="ヒラギノ明朝 Pro W3"/>
          <w:b/>
        </w:rPr>
      </w:pPr>
      <w:r>
        <w:rPr>
          <w:rFonts w:eastAsia="ヒラギノ明朝 Pro W3"/>
          <w:b/>
        </w:rPr>
        <w:t xml:space="preserve">Uzman sınıflandırıcılar tarafından </w:t>
      </w:r>
      <w:r w:rsidR="00414E92">
        <w:rPr>
          <w:rFonts w:eastAsia="ヒラギノ明朝 Pro W3"/>
          <w:b/>
        </w:rPr>
        <w:t xml:space="preserve">yapılan </w:t>
      </w:r>
      <w:r>
        <w:rPr>
          <w:rFonts w:eastAsia="ヒラギノ明朝 Pro W3"/>
          <w:b/>
        </w:rPr>
        <w:t>sınıflandırma</w:t>
      </w:r>
    </w:p>
    <w:p w14:paraId="357E31C9" w14:textId="6C5D1A8D" w:rsidR="00DE4D18" w:rsidRDefault="00DE4D18" w:rsidP="00DA0507">
      <w:pPr>
        <w:tabs>
          <w:tab w:val="left" w:pos="566"/>
        </w:tabs>
        <w:jc w:val="both"/>
        <w:rPr>
          <w:rFonts w:eastAsia="ヒラギノ明朝 Pro W3"/>
          <w:iCs/>
        </w:rPr>
      </w:pPr>
      <w:r>
        <w:rPr>
          <w:rFonts w:eastAsia="ヒラギノ明朝 Pro W3"/>
          <w:b/>
        </w:rPr>
        <w:tab/>
        <w:t>MADDE 10 –</w:t>
      </w:r>
      <w:r>
        <w:rPr>
          <w:rFonts w:eastAsia="ヒラギノ明朝 Pro W3"/>
        </w:rPr>
        <w:t xml:space="preserve"> (1) S</w:t>
      </w:r>
      <w:r>
        <w:rPr>
          <w:rFonts w:eastAsia="ヒラギノ明朝 Pro W3"/>
          <w:iCs/>
        </w:rPr>
        <w:t>ınıflandırma</w:t>
      </w:r>
      <w:r w:rsidR="00414E92">
        <w:rPr>
          <w:rFonts w:eastAsia="ヒラギノ明朝 Pro W3"/>
          <w:iCs/>
        </w:rPr>
        <w:t>,</w:t>
      </w:r>
      <w:r>
        <w:rPr>
          <w:rFonts w:eastAsia="ヒラギノ明朝 Pro W3"/>
          <w:iCs/>
        </w:rPr>
        <w:t xml:space="preserve"> bu iş için yeterlilikleri sertifikalandırılmış uzman sınıflandırıcılar tarafından yapılır. Bu kişilerin sertifikalandırılması işlemi </w:t>
      </w:r>
      <w:r w:rsidR="00DC78A8">
        <w:rPr>
          <w:rFonts w:eastAsia="ヒラギノ明朝 Pro W3"/>
          <w:iCs/>
        </w:rPr>
        <w:t>Üst Kurul</w:t>
      </w:r>
      <w:r w:rsidR="00414E92">
        <w:rPr>
          <w:rFonts w:eastAsia="ヒラギノ明朝 Pro W3"/>
          <w:iCs/>
        </w:rPr>
        <w:t xml:space="preserve"> tarafından yürütülür</w:t>
      </w:r>
      <w:r>
        <w:rPr>
          <w:rFonts w:eastAsia="ヒラギノ明朝 Pro W3"/>
          <w:iCs/>
        </w:rPr>
        <w:t xml:space="preserve">. </w:t>
      </w:r>
    </w:p>
    <w:p w14:paraId="2453B77F" w14:textId="77777777" w:rsidR="00881189" w:rsidRPr="00DA0507" w:rsidRDefault="00881189" w:rsidP="00DA0507">
      <w:pPr>
        <w:tabs>
          <w:tab w:val="left" w:pos="566"/>
        </w:tabs>
        <w:jc w:val="both"/>
        <w:rPr>
          <w:rFonts w:eastAsia="ヒラギノ明朝 Pro W3"/>
          <w:b/>
        </w:rPr>
      </w:pPr>
    </w:p>
    <w:p w14:paraId="4548C230" w14:textId="2E9C589D" w:rsidR="00DE4D18" w:rsidRDefault="00DE4D18" w:rsidP="00DE4D18">
      <w:pPr>
        <w:tabs>
          <w:tab w:val="left" w:pos="566"/>
        </w:tabs>
        <w:jc w:val="both"/>
        <w:rPr>
          <w:rFonts w:eastAsia="ヒラギノ明朝 Pro W3"/>
          <w:b/>
        </w:rPr>
      </w:pPr>
      <w:r>
        <w:rPr>
          <w:rFonts w:eastAsia="ヒラギノ明朝 Pro W3"/>
          <w:b/>
        </w:rPr>
        <w:tab/>
        <w:t>Otomatik derecelendirme tekniklerinin onaylanması</w:t>
      </w:r>
    </w:p>
    <w:p w14:paraId="134E80EF" w14:textId="77777777" w:rsidR="00DE4D18" w:rsidRDefault="00DE4D18" w:rsidP="00DE4D18">
      <w:pPr>
        <w:tabs>
          <w:tab w:val="left" w:pos="566"/>
        </w:tabs>
        <w:jc w:val="both"/>
        <w:rPr>
          <w:rFonts w:eastAsia="ヒラギノ明朝 Pro W3"/>
          <w:b/>
        </w:rPr>
      </w:pPr>
      <w:r>
        <w:rPr>
          <w:rFonts w:eastAsia="ヒラギノ明朝 Pro W3"/>
          <w:b/>
        </w:rPr>
        <w:tab/>
        <w:t>MADDE 11 –</w:t>
      </w:r>
      <w:r>
        <w:rPr>
          <w:rFonts w:eastAsia="ヒラギノ明朝 Pro W3"/>
        </w:rPr>
        <w:t xml:space="preserve"> (1) Otomatik derece</w:t>
      </w:r>
      <w:r w:rsidR="00A25DEC">
        <w:rPr>
          <w:rFonts w:eastAsia="ヒラギノ明朝 Pro W3"/>
        </w:rPr>
        <w:t>lendirme tekniklerini</w:t>
      </w:r>
      <w:r w:rsidR="00E5776B">
        <w:rPr>
          <w:rFonts w:eastAsia="ヒラギノ明朝 Pro W3"/>
        </w:rPr>
        <w:t>n</w:t>
      </w:r>
      <w:r w:rsidR="00A25DEC">
        <w:rPr>
          <w:rFonts w:eastAsia="ヒラギノ明朝 Pro W3"/>
        </w:rPr>
        <w:t xml:space="preserve"> onaylandığını gösteren </w:t>
      </w:r>
      <w:r>
        <w:rPr>
          <w:rFonts w:eastAsia="ヒラギノ明朝 Pro W3"/>
        </w:rPr>
        <w:t xml:space="preserve">ruhsat </w:t>
      </w:r>
      <w:r w:rsidR="007624DF">
        <w:rPr>
          <w:rFonts w:eastAsia="ヒラギノ明朝 Pro W3"/>
        </w:rPr>
        <w:t>Yetkili merci</w:t>
      </w:r>
      <w:r>
        <w:rPr>
          <w:rFonts w:eastAsia="ヒラギノ明朝 Pro W3"/>
        </w:rPr>
        <w:t xml:space="preserve"> tarafından verilir. Onay, bu Yönetmeliğin Ek-4’ünde yer alan sertifikasyon testi için belirlenen koşulları ve asgari gerekliliklerin karşılanmasına bağlıdır. </w:t>
      </w:r>
      <w:r w:rsidR="007624DF">
        <w:rPr>
          <w:rFonts w:eastAsia="ヒラギノ明朝 Pro W3"/>
        </w:rPr>
        <w:t>Yetkili merci</w:t>
      </w:r>
      <w:r>
        <w:rPr>
          <w:rFonts w:eastAsia="ヒラギノ明朝 Pro W3"/>
        </w:rPr>
        <w:t xml:space="preserve"> sertifikasyon testi sonuçlarının analizi için bağımsız bir kurum tayin eder. </w:t>
      </w:r>
    </w:p>
    <w:p w14:paraId="45B50DF7" w14:textId="77777777" w:rsidR="00E5776B" w:rsidRDefault="00DE4D18" w:rsidP="00DE4D18">
      <w:pPr>
        <w:ind w:firstLine="567"/>
        <w:jc w:val="both"/>
        <w:rPr>
          <w:rFonts w:eastAsia="ヒラギノ明朝 Pro W3"/>
        </w:rPr>
      </w:pPr>
      <w:r>
        <w:rPr>
          <w:rFonts w:eastAsia="ヒラギノ明朝 Pro W3"/>
        </w:rPr>
        <w:t>(2)</w:t>
      </w:r>
      <w:r w:rsidR="005B35C9">
        <w:rPr>
          <w:rFonts w:eastAsia="ヒラギノ明朝 Pro W3"/>
        </w:rPr>
        <w:t xml:space="preserve"> </w:t>
      </w:r>
      <w:r w:rsidR="00C316CD">
        <w:rPr>
          <w:rFonts w:eastAsia="ヒラギノ明朝 Pro W3"/>
        </w:rPr>
        <w:t>B</w:t>
      </w:r>
      <w:r>
        <w:rPr>
          <w:rFonts w:eastAsia="ヒラギノ明朝 Pro W3"/>
        </w:rPr>
        <w:t xml:space="preserve">irden fazla karkas sunumunun kullanıldığı bir sertifikasyon testine dayanılarak </w:t>
      </w:r>
      <w:r w:rsidR="003A02A5">
        <w:rPr>
          <w:rFonts w:eastAsia="ヒラギノ明朝 Pro W3"/>
        </w:rPr>
        <w:t>o</w:t>
      </w:r>
      <w:r w:rsidR="00C316CD">
        <w:rPr>
          <w:rFonts w:eastAsia="ヒラギノ明朝 Pro W3"/>
        </w:rPr>
        <w:t xml:space="preserve">tomatik derecelendirme tekniklerine </w:t>
      </w:r>
      <w:r w:rsidR="00F07DCE">
        <w:rPr>
          <w:rFonts w:eastAsia="ヒラギノ明朝 Pro W3"/>
        </w:rPr>
        <w:t xml:space="preserve">onay </w:t>
      </w:r>
      <w:r>
        <w:rPr>
          <w:rFonts w:eastAsia="ヒラギノ明朝 Pro W3"/>
        </w:rPr>
        <w:t>verildiğinde, karkas sunumları arasındaki farklılıklar, sınıflandırma sonuçlarında farklılıklara neden olmamalıdır</w:t>
      </w:r>
      <w:r w:rsidR="00E5776B">
        <w:rPr>
          <w:rFonts w:eastAsia="ヒラギノ明朝 Pro W3"/>
        </w:rPr>
        <w:t>.</w:t>
      </w:r>
    </w:p>
    <w:p w14:paraId="4DE59EF6" w14:textId="4AD0777A" w:rsidR="00DE4D18" w:rsidRDefault="00E5776B" w:rsidP="00C85474">
      <w:pPr>
        <w:ind w:firstLine="567"/>
        <w:jc w:val="both"/>
        <w:rPr>
          <w:rFonts w:eastAsia="ヒラギノ明朝 Pro W3"/>
        </w:rPr>
      </w:pPr>
      <w:r>
        <w:rPr>
          <w:rFonts w:eastAsia="ヒラギノ明朝 Pro W3"/>
        </w:rPr>
        <w:t xml:space="preserve"> </w:t>
      </w:r>
      <w:r w:rsidR="00DE4D18">
        <w:rPr>
          <w:rFonts w:eastAsia="ヒラギノ明朝 Pro W3"/>
        </w:rPr>
        <w:t xml:space="preserve">(3) Ruhsat verilmiş olan bir otomatik derecelendirme </w:t>
      </w:r>
      <w:r w:rsidR="00DA0507">
        <w:rPr>
          <w:rFonts w:eastAsia="ヒラギノ明朝 Pro W3"/>
        </w:rPr>
        <w:t>tekniğine</w:t>
      </w:r>
      <w:r w:rsidR="00DE4D18">
        <w:rPr>
          <w:rFonts w:eastAsia="ヒラギノ明朝 Pro W3"/>
        </w:rPr>
        <w:t xml:space="preserve"> ait tekn</w:t>
      </w:r>
      <w:r w:rsidR="00877BB8">
        <w:rPr>
          <w:rFonts w:eastAsia="ヒラギノ明朝 Pro W3"/>
        </w:rPr>
        <w:t xml:space="preserve">ik şartnamede değişiklik, </w:t>
      </w:r>
      <w:r w:rsidR="007624DF">
        <w:rPr>
          <w:rFonts w:eastAsia="ヒラギノ明朝 Pro W3"/>
        </w:rPr>
        <w:t>yetkili merci</w:t>
      </w:r>
      <w:r w:rsidR="00DE4D18">
        <w:rPr>
          <w:rFonts w:eastAsia="ヒラギノ明朝 Pro W3"/>
        </w:rPr>
        <w:t xml:space="preserve"> tarafından onaylandıktan sonra yapılabilir ve bu değişikliklerin en az sertifikasyon testi sırasında elde edilen doğruluk seviyesinde bir doğruluk sağladığı kanıtlanmalıdır.</w:t>
      </w:r>
    </w:p>
    <w:p w14:paraId="3AB34081" w14:textId="77777777" w:rsidR="00881189" w:rsidRPr="00C85474" w:rsidRDefault="00881189" w:rsidP="00C85474">
      <w:pPr>
        <w:ind w:firstLine="567"/>
        <w:jc w:val="both"/>
      </w:pPr>
    </w:p>
    <w:p w14:paraId="7D102239" w14:textId="38805FE1" w:rsidR="00DE4D18" w:rsidRDefault="00DE4D18" w:rsidP="00DE4D18">
      <w:pPr>
        <w:tabs>
          <w:tab w:val="left" w:pos="566"/>
        </w:tabs>
        <w:jc w:val="both"/>
        <w:rPr>
          <w:rFonts w:eastAsia="ヒラギノ明朝 Pro W3"/>
          <w:b/>
        </w:rPr>
      </w:pPr>
      <w:r>
        <w:rPr>
          <w:rFonts w:eastAsia="ヒラギノ明朝 Pro W3"/>
          <w:b/>
        </w:rPr>
        <w:tab/>
        <w:t>Otomatik derecelendirme teknikleri ile sınıflandırma</w:t>
      </w:r>
    </w:p>
    <w:p w14:paraId="6EFDE342" w14:textId="77777777" w:rsidR="00DE4D18" w:rsidRDefault="00DE4D18" w:rsidP="00DE4D18">
      <w:pPr>
        <w:tabs>
          <w:tab w:val="left" w:pos="566"/>
        </w:tabs>
        <w:jc w:val="both"/>
        <w:rPr>
          <w:rFonts w:eastAsia="ヒラギノ明朝 Pro W3"/>
          <w:b/>
        </w:rPr>
      </w:pPr>
      <w:r>
        <w:rPr>
          <w:rFonts w:eastAsia="ヒラギノ明朝 Pro W3"/>
          <w:b/>
        </w:rPr>
        <w:tab/>
        <w:t>MADDE 12 –</w:t>
      </w:r>
      <w:r>
        <w:rPr>
          <w:rFonts w:eastAsia="ヒラギノ明朝 Pro W3"/>
        </w:rPr>
        <w:t xml:space="preserve"> (1) Otomatik derecelendirme teknikleri kullan</w:t>
      </w:r>
      <w:r w:rsidR="002C62E4">
        <w:rPr>
          <w:rFonts w:eastAsia="ヒラギノ明朝 Pro W3"/>
        </w:rPr>
        <w:t>ıl</w:t>
      </w:r>
      <w:r>
        <w:rPr>
          <w:rFonts w:eastAsia="ヒラギノ明朝 Pro W3"/>
        </w:rPr>
        <w:t>arak sınıflandırma yap</w:t>
      </w:r>
      <w:r w:rsidR="00E5776B">
        <w:rPr>
          <w:rFonts w:eastAsia="ヒラギノ明朝 Pro W3"/>
        </w:rPr>
        <w:t>ıl</w:t>
      </w:r>
      <w:r>
        <w:rPr>
          <w:rFonts w:eastAsia="ヒラギノ明朝 Pro W3"/>
        </w:rPr>
        <w:t>an kesimhaneler</w:t>
      </w:r>
      <w:r w:rsidR="00E5776B">
        <w:rPr>
          <w:rFonts w:eastAsia="ヒラギノ明朝 Pro W3"/>
        </w:rPr>
        <w:t>de</w:t>
      </w:r>
      <w:r>
        <w:rPr>
          <w:rFonts w:eastAsia="ヒラギノ明朝 Pro W3"/>
        </w:rPr>
        <w:t>:</w:t>
      </w:r>
    </w:p>
    <w:p w14:paraId="1D04533D" w14:textId="77777777" w:rsidR="00DE4D18" w:rsidRDefault="00DE4D18" w:rsidP="00DE4D18">
      <w:pPr>
        <w:tabs>
          <w:tab w:val="left" w:pos="566"/>
        </w:tabs>
        <w:jc w:val="both"/>
        <w:rPr>
          <w:rFonts w:eastAsia="ヒラギノ明朝 Pro W3"/>
          <w:b/>
        </w:rPr>
      </w:pPr>
      <w:r>
        <w:rPr>
          <w:rFonts w:eastAsia="ヒラギノ明朝 Pro W3"/>
          <w:b/>
        </w:rPr>
        <w:tab/>
      </w:r>
      <w:r w:rsidR="00E5776B">
        <w:rPr>
          <w:rFonts w:eastAsia="ヒラギノ明朝 Pro W3"/>
        </w:rPr>
        <w:t>a) Karkasın kategorisi</w:t>
      </w:r>
      <w:r>
        <w:rPr>
          <w:rFonts w:eastAsia="ヒラギノ明朝 Pro W3"/>
        </w:rPr>
        <w:t xml:space="preserve"> tanımla</w:t>
      </w:r>
      <w:r w:rsidR="00E5776B">
        <w:rPr>
          <w:rFonts w:eastAsia="ヒラギノ明朝 Pro W3"/>
        </w:rPr>
        <w:t>nı</w:t>
      </w:r>
      <w:r>
        <w:rPr>
          <w:rFonts w:eastAsia="ヒラギノ明朝 Pro W3"/>
        </w:rPr>
        <w:t xml:space="preserve">r. Bu amaçla </w:t>
      </w:r>
      <w:r>
        <w:rPr>
          <w:rFonts w:eastAsia="ヒラギノ明朝 Pro W3"/>
          <w:bCs/>
        </w:rPr>
        <w:t xml:space="preserve">Sığır Cinsi Hayvanların Tanımlanması, Tescili ve İzlenmesi </w:t>
      </w:r>
      <w:r w:rsidR="006F5916">
        <w:rPr>
          <w:rFonts w:eastAsia="ヒラギノ明朝 Pro W3"/>
          <w:bCs/>
        </w:rPr>
        <w:t xml:space="preserve">Yönetmeliğinde </w:t>
      </w:r>
      <w:r>
        <w:rPr>
          <w:rFonts w:eastAsia="ヒラギノ明朝 Pro W3"/>
        </w:rPr>
        <w:t>belirtilen tanımlama ve tescil sistemi kullanılır.</w:t>
      </w:r>
    </w:p>
    <w:p w14:paraId="49FA132A" w14:textId="77777777" w:rsidR="00DE4D18" w:rsidRDefault="00DE4D18" w:rsidP="00DE4D18">
      <w:pPr>
        <w:tabs>
          <w:tab w:val="left" w:pos="566"/>
        </w:tabs>
        <w:jc w:val="both"/>
        <w:rPr>
          <w:rFonts w:eastAsia="ヒラギノ明朝 Pro W3"/>
        </w:rPr>
      </w:pPr>
      <w:r>
        <w:rPr>
          <w:rFonts w:eastAsia="ヒラギノ明朝 Pro W3"/>
          <w:b/>
        </w:rPr>
        <w:tab/>
      </w:r>
      <w:r>
        <w:rPr>
          <w:rFonts w:eastAsia="ヒラギノ明朝 Pro W3"/>
        </w:rPr>
        <w:t>b) Karşılaşılan eksiklikler ve gerektiğinde alınan önlemler dâhil otomatik derecelendirme sisteminin çalışm</w:t>
      </w:r>
      <w:r w:rsidR="00E5776B">
        <w:rPr>
          <w:rFonts w:eastAsia="ヒラギノ明朝 Pro W3"/>
        </w:rPr>
        <w:t>asına ilişkin günlük rapor tutulur</w:t>
      </w:r>
      <w:r>
        <w:rPr>
          <w:rFonts w:eastAsia="ヒラギノ明朝 Pro W3"/>
        </w:rPr>
        <w:t>.</w:t>
      </w:r>
    </w:p>
    <w:p w14:paraId="19BE2174" w14:textId="77777777" w:rsidR="00DE4D18" w:rsidRDefault="00DE4D18" w:rsidP="00DE4D18">
      <w:pPr>
        <w:tabs>
          <w:tab w:val="left" w:pos="566"/>
        </w:tabs>
        <w:jc w:val="both"/>
        <w:rPr>
          <w:rFonts w:eastAsia="ヒラギノ明朝 Pro W3"/>
          <w:b/>
        </w:rPr>
      </w:pPr>
      <w:r>
        <w:rPr>
          <w:rFonts w:eastAsia="ヒラギノ明朝 Pro W3"/>
          <w:b/>
        </w:rPr>
        <w:tab/>
      </w:r>
      <w:r>
        <w:rPr>
          <w:rFonts w:eastAsia="ヒラギノ明朝 Pro W3"/>
        </w:rPr>
        <w:t>(2) Otomatik derecelendirme teknikleriyle sınıflandırma</w:t>
      </w:r>
      <w:r w:rsidR="00877BB8">
        <w:rPr>
          <w:rFonts w:eastAsia="ヒラギノ明朝 Pro W3"/>
        </w:rPr>
        <w:t>,</w:t>
      </w:r>
      <w:r>
        <w:rPr>
          <w:rFonts w:eastAsia="ヒラギノ明朝 Pro W3"/>
        </w:rPr>
        <w:t xml:space="preserve"> sadece aşağıdaki durumlarda geçerlidir:</w:t>
      </w:r>
    </w:p>
    <w:p w14:paraId="2E1627E6" w14:textId="77777777" w:rsidR="00DE4D18" w:rsidRDefault="00DE4D18" w:rsidP="00DE4D18">
      <w:pPr>
        <w:tabs>
          <w:tab w:val="left" w:pos="566"/>
        </w:tabs>
        <w:jc w:val="both"/>
        <w:rPr>
          <w:rFonts w:eastAsia="ヒラギノ明朝 Pro W3"/>
        </w:rPr>
      </w:pPr>
      <w:r>
        <w:rPr>
          <w:rFonts w:eastAsia="ヒラギノ明朝 Pro W3"/>
          <w:b/>
        </w:rPr>
        <w:tab/>
      </w:r>
      <w:r>
        <w:rPr>
          <w:rFonts w:eastAsia="ヒラギノ明朝 Pro W3"/>
        </w:rPr>
        <w:t>a) Karkas sunumu</w:t>
      </w:r>
      <w:r w:rsidR="002C62E4">
        <w:rPr>
          <w:rFonts w:eastAsia="ヒラギノ明朝 Pro W3"/>
        </w:rPr>
        <w:t>,</w:t>
      </w:r>
      <w:r>
        <w:rPr>
          <w:rFonts w:eastAsia="ヒラギノ明朝 Pro W3"/>
        </w:rPr>
        <w:t xml:space="preserve"> sertifikasyon testi sırasında kullanılan sunum ile </w:t>
      </w:r>
      <w:r w:rsidR="00800C69">
        <w:rPr>
          <w:rFonts w:eastAsia="ヒラギノ明朝 Pro W3"/>
        </w:rPr>
        <w:t>aynıysa</w:t>
      </w:r>
      <w:r>
        <w:rPr>
          <w:rFonts w:eastAsia="ヒラギノ明朝 Pro W3"/>
        </w:rPr>
        <w:t xml:space="preserve"> veya</w:t>
      </w:r>
    </w:p>
    <w:p w14:paraId="23056458" w14:textId="7DC94945" w:rsidR="00DE4D18" w:rsidRPr="000A36DA" w:rsidRDefault="00DE4D18" w:rsidP="000A36DA">
      <w:pPr>
        <w:tabs>
          <w:tab w:val="left" w:pos="566"/>
        </w:tabs>
        <w:jc w:val="both"/>
        <w:rPr>
          <w:rFonts w:eastAsia="ヒラギノ明朝 Pro W3"/>
        </w:rPr>
      </w:pPr>
      <w:r>
        <w:rPr>
          <w:rFonts w:eastAsia="ヒラギノ明朝 Pro W3"/>
        </w:rPr>
        <w:tab/>
        <w:t xml:space="preserve">b) </w:t>
      </w:r>
      <w:r w:rsidR="00800C69">
        <w:rPr>
          <w:rFonts w:eastAsia="ヒラギノ明朝 Pro W3"/>
        </w:rPr>
        <w:t>Yetkili merci</w:t>
      </w:r>
      <w:r>
        <w:rPr>
          <w:rFonts w:eastAsia="ヒラギノ明朝 Pro W3"/>
        </w:rPr>
        <w:t xml:space="preserve">, farklı bir karkas sunumu kullanımının otomatik derecelendirme sistemi sınıflandırmasına hiçbir etkisi olmadığı gösterilmişse ve bu </w:t>
      </w:r>
      <w:r w:rsidR="00800C69">
        <w:rPr>
          <w:rFonts w:eastAsia="ヒラギノ明朝 Pro W3"/>
        </w:rPr>
        <w:t>yetkili merci</w:t>
      </w:r>
      <w:r>
        <w:rPr>
          <w:rFonts w:eastAsia="ヒラギノ明朝 Pro W3"/>
        </w:rPr>
        <w:t xml:space="preserve"> tarafından kabul edilmişse.</w:t>
      </w:r>
      <w:r w:rsidR="00360446">
        <w:rPr>
          <w:rFonts w:eastAsia="ヒラギノ明朝 Pro W3"/>
        </w:rPr>
        <w:t xml:space="preserve"> </w:t>
      </w:r>
    </w:p>
    <w:p w14:paraId="20E749E1" w14:textId="77777777" w:rsidR="00800C69" w:rsidRDefault="00800C69" w:rsidP="00DE4D18">
      <w:pPr>
        <w:jc w:val="center"/>
        <w:rPr>
          <w:rFonts w:eastAsia="ヒラギノ明朝 Pro W3"/>
          <w:b/>
        </w:rPr>
      </w:pPr>
    </w:p>
    <w:p w14:paraId="640A0245" w14:textId="77777777" w:rsidR="00DE4D18" w:rsidRDefault="00DE4D18" w:rsidP="00DE4D18">
      <w:pPr>
        <w:jc w:val="center"/>
        <w:rPr>
          <w:rFonts w:eastAsia="ヒラギノ明朝 Pro W3"/>
          <w:b/>
        </w:rPr>
      </w:pPr>
      <w:r>
        <w:rPr>
          <w:rFonts w:eastAsia="ヒラギノ明朝 Pro W3"/>
          <w:b/>
        </w:rPr>
        <w:t>DÖRDÜNCÜ BÖLÜM</w:t>
      </w:r>
    </w:p>
    <w:p w14:paraId="6F06007B" w14:textId="77777777" w:rsidR="00DE4D18" w:rsidRDefault="00DE4D18" w:rsidP="000A36DA">
      <w:pPr>
        <w:jc w:val="center"/>
        <w:rPr>
          <w:rFonts w:eastAsia="ヒラギノ明朝 Pro W3"/>
        </w:rPr>
      </w:pPr>
      <w:r>
        <w:rPr>
          <w:rFonts w:eastAsia="ヒラギノ明朝 Pro W3"/>
          <w:b/>
        </w:rPr>
        <w:t>Yerinde Kontroller, Denetim Raporları ve Tamamlayıcı Eylemler</w:t>
      </w:r>
    </w:p>
    <w:p w14:paraId="544D72B5" w14:textId="77777777" w:rsidR="00DE4D18" w:rsidRDefault="00DE4D18" w:rsidP="00DE4D18">
      <w:pPr>
        <w:tabs>
          <w:tab w:val="left" w:pos="566"/>
        </w:tabs>
        <w:jc w:val="both"/>
        <w:rPr>
          <w:rFonts w:eastAsia="ヒラギノ明朝 Pro W3"/>
          <w:b/>
        </w:rPr>
      </w:pPr>
      <w:r>
        <w:rPr>
          <w:rFonts w:eastAsia="ヒラギノ明朝 Pro W3"/>
          <w:b/>
        </w:rPr>
        <w:tab/>
        <w:t>Yerinde kontroller</w:t>
      </w:r>
    </w:p>
    <w:p w14:paraId="3A3665B1" w14:textId="670014C4" w:rsidR="00DE4D18" w:rsidRDefault="00DE4D18" w:rsidP="00DE4D18">
      <w:pPr>
        <w:tabs>
          <w:tab w:val="left" w:pos="566"/>
        </w:tabs>
        <w:jc w:val="both"/>
        <w:rPr>
          <w:rFonts w:eastAsia="ヒラギノ明朝 Pro W3"/>
          <w:b/>
        </w:rPr>
      </w:pPr>
      <w:r>
        <w:rPr>
          <w:rFonts w:eastAsia="ヒラギノ明朝 Pro W3"/>
          <w:b/>
        </w:rPr>
        <w:tab/>
      </w:r>
      <w:r w:rsidRPr="00800C69">
        <w:rPr>
          <w:rFonts w:eastAsia="ヒラギノ明朝 Pro W3"/>
          <w:b/>
        </w:rPr>
        <w:t>MADDE 13 –</w:t>
      </w:r>
      <w:r w:rsidRPr="00800C69">
        <w:rPr>
          <w:rFonts w:eastAsia="ヒラギノ明朝 Pro W3"/>
        </w:rPr>
        <w:t xml:space="preserve"> (1)</w:t>
      </w:r>
      <w:r w:rsidRPr="00800C69">
        <w:rPr>
          <w:rFonts w:eastAsia="Calibri"/>
          <w:lang w:eastAsia="en-US"/>
        </w:rPr>
        <w:t xml:space="preserve"> Bu Yönetmeliğin 10 uncu maddesinde</w:t>
      </w:r>
      <w:r w:rsidRPr="00800C69">
        <w:rPr>
          <w:rFonts w:eastAsia="ヒラギノ明朝 Pro W3"/>
        </w:rPr>
        <w:t xml:space="preserve"> belirtilen sınıflandırıcıların performansı ve 8 inci madde</w:t>
      </w:r>
      <w:r>
        <w:rPr>
          <w:rFonts w:eastAsia="ヒラギノ明朝 Pro W3"/>
        </w:rPr>
        <w:t xml:space="preserve"> kapsamında kesimhanelerde yapılan sınıflandırma ve tanımlama işlemler</w:t>
      </w:r>
      <w:r w:rsidR="00360446">
        <w:rPr>
          <w:rFonts w:eastAsia="ヒラギノ明朝 Pro W3"/>
        </w:rPr>
        <w:t xml:space="preserve">i, önceden haber verilmeksizin </w:t>
      </w:r>
      <w:r w:rsidR="00800C69">
        <w:rPr>
          <w:rFonts w:eastAsia="ヒラギノ明朝 Pro W3"/>
        </w:rPr>
        <w:t>yetkili merci</w:t>
      </w:r>
      <w:r w:rsidR="00360446">
        <w:rPr>
          <w:rFonts w:eastAsia="ヒラギノ明朝 Pro W3"/>
        </w:rPr>
        <w:t xml:space="preserve"> tarafından denetlen</w:t>
      </w:r>
      <w:r>
        <w:rPr>
          <w:rFonts w:eastAsia="ヒラギノ明朝 Pro W3"/>
        </w:rPr>
        <w:t>ir.</w:t>
      </w:r>
      <w:r w:rsidR="005001F4">
        <w:rPr>
          <w:rFonts w:eastAsia="ヒラギノ明朝 Pro W3"/>
        </w:rPr>
        <w:t xml:space="preserve"> </w:t>
      </w:r>
    </w:p>
    <w:p w14:paraId="53E80C45" w14:textId="4B3CF3E4" w:rsidR="00DE4D18" w:rsidRPr="0078193C" w:rsidRDefault="00DE4D18" w:rsidP="00DE4D18">
      <w:pPr>
        <w:ind w:firstLine="567"/>
        <w:jc w:val="both"/>
        <w:rPr>
          <w:rFonts w:eastAsia="ヒラギノ明朝 Pro W3"/>
        </w:rPr>
      </w:pPr>
      <w:r>
        <w:rPr>
          <w:rFonts w:eastAsia="ヒラギノ明朝 Pro W3"/>
        </w:rPr>
        <w:t>(2) Kontroller</w:t>
      </w:r>
      <w:r w:rsidRPr="00A01D13">
        <w:rPr>
          <w:rFonts w:eastAsia="ヒラギノ明朝 Pro W3"/>
        </w:rPr>
        <w:t>, yıllık ortalama</w:t>
      </w:r>
      <w:r w:rsidR="00A01D13" w:rsidRPr="00A01D13">
        <w:rPr>
          <w:rFonts w:eastAsia="ヒラギノ明朝 Pro W3"/>
        </w:rPr>
        <w:t xml:space="preserve">sı </w:t>
      </w:r>
      <w:r w:rsidRPr="00A01D13">
        <w:rPr>
          <w:rFonts w:eastAsia="ヒラギノ明朝 Pro W3"/>
        </w:rPr>
        <w:t>haftada</w:t>
      </w:r>
      <w:r w:rsidR="0085111C">
        <w:rPr>
          <w:rFonts w:eastAsia="ヒラギノ明朝 Pro W3"/>
        </w:rPr>
        <w:t xml:space="preserve"> 1</w:t>
      </w:r>
      <w:r w:rsidR="00E079DF" w:rsidRPr="0078193C">
        <w:rPr>
          <w:rFonts w:eastAsia="ヒラギノ明朝 Pro W3"/>
        </w:rPr>
        <w:t>50</w:t>
      </w:r>
      <w:r w:rsidR="00E079DF">
        <w:rPr>
          <w:rFonts w:eastAsia="ヒラギノ明朝 Pro W3"/>
        </w:rPr>
        <w:t xml:space="preserve"> </w:t>
      </w:r>
      <w:r w:rsidR="00392842" w:rsidRPr="00A01D13">
        <w:rPr>
          <w:rFonts w:eastAsia="ヒラギノ明朝 Pro W3"/>
        </w:rPr>
        <w:t>baş</w:t>
      </w:r>
      <w:r w:rsidR="00392842">
        <w:rPr>
          <w:rFonts w:eastAsia="ヒラギノ明朝 Pro W3"/>
        </w:rPr>
        <w:t xml:space="preserve"> üstü</w:t>
      </w:r>
      <w:r w:rsidR="005001F4">
        <w:rPr>
          <w:rFonts w:eastAsia="ヒラギノ明朝 Pro W3"/>
        </w:rPr>
        <w:t>nde</w:t>
      </w:r>
      <w:r w:rsidR="00392842">
        <w:rPr>
          <w:rFonts w:eastAsia="ヒラギノ明朝 Pro W3"/>
        </w:rPr>
        <w:t xml:space="preserve"> </w:t>
      </w:r>
      <w:r>
        <w:rPr>
          <w:rFonts w:eastAsia="ヒラギノ明朝 Pro W3"/>
        </w:rPr>
        <w:t>sığır kesim</w:t>
      </w:r>
      <w:r w:rsidR="00392842">
        <w:rPr>
          <w:rFonts w:eastAsia="ヒラギノ明朝 Pro W3"/>
        </w:rPr>
        <w:t>i</w:t>
      </w:r>
      <w:r>
        <w:rPr>
          <w:rFonts w:eastAsia="ヒラギノ明朝 Pro W3"/>
        </w:rPr>
        <w:t xml:space="preserve"> yapan onaylı kesimhanelerde</w:t>
      </w:r>
      <w:r w:rsidR="00392842">
        <w:rPr>
          <w:rFonts w:eastAsia="ヒラギノ明朝 Pro W3"/>
        </w:rPr>
        <w:t>,</w:t>
      </w:r>
      <w:r>
        <w:rPr>
          <w:rFonts w:eastAsia="ヒラギノ明朝 Pro W3"/>
        </w:rPr>
        <w:t xml:space="preserve"> her 3 ay içerisinde en az iki kez gerçekleştirilir. Her bir kontrol rastgele seçilen en az 40 karkasta yapılı</w:t>
      </w:r>
      <w:r w:rsidR="00A01D13">
        <w:rPr>
          <w:rFonts w:eastAsia="ヒラギノ明朝 Pro W3"/>
        </w:rPr>
        <w:t xml:space="preserve">r. </w:t>
      </w:r>
      <w:r w:rsidR="00A01D13" w:rsidRPr="0078193C">
        <w:rPr>
          <w:rFonts w:eastAsia="ヒラギノ明朝 Pro W3"/>
        </w:rPr>
        <w:t xml:space="preserve">Ancak yıllık ortalaması </w:t>
      </w:r>
      <w:r w:rsidRPr="0078193C">
        <w:rPr>
          <w:rFonts w:eastAsia="ヒラギノ明朝 Pro W3"/>
        </w:rPr>
        <w:t xml:space="preserve">haftada </w:t>
      </w:r>
      <w:r w:rsidR="0078193C">
        <w:rPr>
          <w:rFonts w:eastAsia="ヒラギノ明朝 Pro W3"/>
        </w:rPr>
        <w:t>150</w:t>
      </w:r>
      <w:r w:rsidRPr="0078193C">
        <w:rPr>
          <w:rFonts w:eastAsia="ヒラギノ明朝 Pro W3"/>
        </w:rPr>
        <w:t xml:space="preserve"> </w:t>
      </w:r>
      <w:r w:rsidR="00392842" w:rsidRPr="0078193C">
        <w:rPr>
          <w:rFonts w:eastAsia="ヒラギノ明朝 Pro W3"/>
        </w:rPr>
        <w:t xml:space="preserve">baş </w:t>
      </w:r>
      <w:r w:rsidRPr="0078193C">
        <w:rPr>
          <w:rFonts w:eastAsia="ヒラギノ明朝 Pro W3"/>
        </w:rPr>
        <w:t>ve</w:t>
      </w:r>
      <w:r w:rsidR="00392842" w:rsidRPr="0078193C">
        <w:rPr>
          <w:rFonts w:eastAsia="ヒラギノ明朝 Pro W3"/>
        </w:rPr>
        <w:t xml:space="preserve"> altında </w:t>
      </w:r>
      <w:r w:rsidR="00A01D13" w:rsidRPr="0078193C">
        <w:rPr>
          <w:rFonts w:eastAsia="ヒラギノ明朝 Pro W3"/>
        </w:rPr>
        <w:t>sığır kesimi yapan</w:t>
      </w:r>
      <w:r w:rsidRPr="0078193C">
        <w:rPr>
          <w:rFonts w:eastAsia="ヒラギノ明朝 Pro W3"/>
        </w:rPr>
        <w:t xml:space="preserve"> onaylı bir </w:t>
      </w:r>
      <w:r w:rsidR="00A01D13" w:rsidRPr="0078193C">
        <w:rPr>
          <w:rFonts w:eastAsia="ヒラギノ明朝 Pro W3"/>
        </w:rPr>
        <w:t>kesimhanede</w:t>
      </w:r>
      <w:r w:rsidRPr="0078193C">
        <w:rPr>
          <w:rFonts w:eastAsia="ヒラギノ明朝 Pro W3"/>
        </w:rPr>
        <w:t xml:space="preserve"> yapılacak kontrollerin sıklığı ve kontrol</w:t>
      </w:r>
      <w:r w:rsidR="0014566B" w:rsidRPr="0078193C">
        <w:rPr>
          <w:rFonts w:eastAsia="ヒラギノ明朝 Pro W3"/>
        </w:rPr>
        <w:t xml:space="preserve"> edilecek asgari karkas sayısı</w:t>
      </w:r>
      <w:r w:rsidRPr="0078193C">
        <w:rPr>
          <w:rFonts w:eastAsia="ヒラギノ明朝 Pro W3"/>
        </w:rPr>
        <w:t xml:space="preserve">; risk değerlendirmesi temelinde, özellikle kesimhanelerde kesilen hayvan sayısı </w:t>
      </w:r>
      <w:r w:rsidRPr="0078193C">
        <w:rPr>
          <w:rFonts w:eastAsia="ヒラギノ明朝 Pro W3"/>
        </w:rPr>
        <w:lastRenderedPageBreak/>
        <w:t xml:space="preserve">ve bu kesimhanelerde daha önce </w:t>
      </w:r>
      <w:r w:rsidR="00392842" w:rsidRPr="0078193C">
        <w:rPr>
          <w:rFonts w:eastAsia="ヒラギノ明朝 Pro W3"/>
        </w:rPr>
        <w:t>yapılan kontrollerin sonuçları göz önüne alına</w:t>
      </w:r>
      <w:r w:rsidRPr="0078193C">
        <w:rPr>
          <w:rFonts w:eastAsia="ヒラギノ明朝 Pro W3"/>
        </w:rPr>
        <w:t xml:space="preserve">rak </w:t>
      </w:r>
      <w:r w:rsidR="00800C69" w:rsidRPr="0078193C">
        <w:rPr>
          <w:rFonts w:eastAsia="ヒラギノ明朝 Pro W3"/>
        </w:rPr>
        <w:t>yetkili merci</w:t>
      </w:r>
      <w:r w:rsidRPr="0078193C">
        <w:rPr>
          <w:rFonts w:eastAsia="ヒラギノ明朝 Pro W3"/>
        </w:rPr>
        <w:t xml:space="preserve"> </w:t>
      </w:r>
      <w:r w:rsidR="00392842" w:rsidRPr="0078193C">
        <w:rPr>
          <w:rFonts w:eastAsia="ヒラギノ明朝 Pro W3"/>
        </w:rPr>
        <w:t xml:space="preserve">tarafından </w:t>
      </w:r>
      <w:r w:rsidRPr="0078193C">
        <w:rPr>
          <w:rFonts w:eastAsia="ヒラギノ明朝 Pro W3"/>
        </w:rPr>
        <w:t>belirle</w:t>
      </w:r>
      <w:r w:rsidR="00392842" w:rsidRPr="0078193C">
        <w:rPr>
          <w:rFonts w:eastAsia="ヒラギノ明朝 Pro W3"/>
        </w:rPr>
        <w:t>ni</w:t>
      </w:r>
      <w:r w:rsidRPr="0078193C">
        <w:rPr>
          <w:rFonts w:eastAsia="ヒラギノ明朝 Pro W3"/>
        </w:rPr>
        <w:t xml:space="preserve">r. </w:t>
      </w:r>
    </w:p>
    <w:p w14:paraId="082B8C29" w14:textId="77777777" w:rsidR="00DE4D18" w:rsidRDefault="00DE4D18" w:rsidP="00DE4D18">
      <w:pPr>
        <w:ind w:firstLine="567"/>
        <w:jc w:val="both"/>
        <w:rPr>
          <w:rFonts w:eastAsia="ヒラギノ明朝 Pro W3"/>
        </w:rPr>
      </w:pPr>
      <w:r>
        <w:rPr>
          <w:rFonts w:eastAsia="ヒラギノ明朝 Pro W3"/>
        </w:rPr>
        <w:t xml:space="preserve">(3) Otomatik derecelendirme tekniklerini kullanarak sınıflandırma yapan bütün onaylı kesimhanelerde, bu </w:t>
      </w:r>
      <w:r w:rsidRPr="00800C69">
        <w:rPr>
          <w:rFonts w:eastAsia="ヒラギノ明朝 Pro W3"/>
        </w:rPr>
        <w:t>Yönetmeliğin 11 inci maddesinde</w:t>
      </w:r>
      <w:r>
        <w:rPr>
          <w:rFonts w:eastAsia="ヒラギノ明朝 Pro W3"/>
        </w:rPr>
        <w:t xml:space="preserve"> belirtilen ruhsat veri</w:t>
      </w:r>
      <w:r w:rsidR="0036787B">
        <w:rPr>
          <w:rFonts w:eastAsia="ヒラギノ明朝 Pro W3"/>
        </w:rPr>
        <w:t>ldikten sonraki ilk 12 ay</w:t>
      </w:r>
      <w:r w:rsidR="00992B8D" w:rsidRPr="0078193C">
        <w:rPr>
          <w:rFonts w:eastAsia="ヒラギノ明朝 Pro W3"/>
        </w:rPr>
        <w:t>da</w:t>
      </w:r>
      <w:r>
        <w:rPr>
          <w:rFonts w:eastAsia="ヒラギノ明朝 Pro W3"/>
        </w:rPr>
        <w:t xml:space="preserve">, her 3 ay içerisinde en az 6 kontrol gerçekleştirilir. Bundan sonraki kontroller, </w:t>
      </w:r>
      <w:r w:rsidR="0068669A">
        <w:rPr>
          <w:rFonts w:eastAsia="ヒラギノ明朝 Pro W3"/>
        </w:rPr>
        <w:t>bu</w:t>
      </w:r>
      <w:r>
        <w:rPr>
          <w:rFonts w:eastAsia="ヒラギノ明朝 Pro W3"/>
        </w:rPr>
        <w:t xml:space="preserve"> kesimhanelerde, her 3 ay içerisinde en az 2 kez gerçekleştirilir. Her bir kontrol rastgele seçilen en az 40 karkasta yapılır. Kontrollerde özellikle aşağıdaki hususlar doğrulanmalıdır:</w:t>
      </w:r>
    </w:p>
    <w:p w14:paraId="09ACB340" w14:textId="77777777" w:rsidR="00DE4D18" w:rsidRDefault="00DE4D18" w:rsidP="00DE4D18">
      <w:pPr>
        <w:ind w:firstLine="567"/>
        <w:jc w:val="both"/>
        <w:rPr>
          <w:rFonts w:eastAsia="ヒラギノ明朝 Pro W3"/>
        </w:rPr>
      </w:pPr>
      <w:r>
        <w:rPr>
          <w:rFonts w:eastAsia="ヒラギノ明朝 Pro W3"/>
        </w:rPr>
        <w:t>a) Karkasın kategorisi,</w:t>
      </w:r>
      <w:r w:rsidR="007A6D3C">
        <w:rPr>
          <w:rFonts w:eastAsia="ヒラギノ明朝 Pro W3"/>
        </w:rPr>
        <w:t xml:space="preserve"> sınıfı, ağırlığı ve işaretlemesi</w:t>
      </w:r>
    </w:p>
    <w:p w14:paraId="41655420" w14:textId="77777777" w:rsidR="00DE4D18" w:rsidRDefault="00DE4D18" w:rsidP="00DE4D18">
      <w:pPr>
        <w:ind w:firstLine="567"/>
        <w:jc w:val="both"/>
        <w:rPr>
          <w:rFonts w:eastAsia="ヒラギノ明朝 Pro W3"/>
        </w:rPr>
      </w:pPr>
      <w:r>
        <w:rPr>
          <w:rFonts w:eastAsia="ヒラギノ明朝 Pro W3"/>
        </w:rPr>
        <w:t>b) Ek-4’te verilen puanlar ve sınırlar sistemini kullanan otomatik derecelendirme tekniklerinin doğruluğu,</w:t>
      </w:r>
    </w:p>
    <w:p w14:paraId="67591A1A" w14:textId="77777777" w:rsidR="00DE4D18" w:rsidRDefault="00DE4D18" w:rsidP="00DE4D18">
      <w:pPr>
        <w:ind w:firstLine="567"/>
        <w:jc w:val="both"/>
        <w:rPr>
          <w:rFonts w:eastAsia="ヒラギノ明朝 Pro W3"/>
        </w:rPr>
      </w:pPr>
      <w:r>
        <w:rPr>
          <w:rFonts w:eastAsia="ヒラギノ明朝 Pro W3"/>
        </w:rPr>
        <w:t>c) Karkasın sunumu,</w:t>
      </w:r>
    </w:p>
    <w:p w14:paraId="604B466A" w14:textId="77777777" w:rsidR="00DE4D18" w:rsidRDefault="00DE4D18" w:rsidP="00DE4D18">
      <w:pPr>
        <w:ind w:firstLine="567"/>
        <w:jc w:val="both"/>
        <w:rPr>
          <w:rFonts w:eastAsia="ヒラギノ明朝 Pro W3"/>
        </w:rPr>
      </w:pPr>
      <w:r>
        <w:rPr>
          <w:rFonts w:eastAsia="ヒラギノ明朝 Pro W3"/>
        </w:rPr>
        <w:t>ç) Otomatik derecelendirme sisteminin doğruluk seviyesinin en az sertifikasyon testi sırasında elde edilen sonuçlar kadar iyi olduğunu göstermek açısından</w:t>
      </w:r>
      <w:r w:rsidR="0036787B">
        <w:rPr>
          <w:rFonts w:eastAsia="ヒラギノ明朝 Pro W3"/>
        </w:rPr>
        <w:t>,</w:t>
      </w:r>
      <w:r>
        <w:rPr>
          <w:rFonts w:eastAsia="ヒラギノ明朝 Pro W3"/>
        </w:rPr>
        <w:t xml:space="preserve"> günlük kalibrasyon ve otomatik </w:t>
      </w:r>
      <w:r w:rsidRPr="00800C69">
        <w:rPr>
          <w:rFonts w:eastAsia="ヒラギノ明朝 Pro W3"/>
        </w:rPr>
        <w:t>derecelendirme tekniklerinin diğer unsurları,</w:t>
      </w:r>
    </w:p>
    <w:p w14:paraId="42D92AB9" w14:textId="77777777" w:rsidR="007A6D3C" w:rsidRPr="00800C69" w:rsidRDefault="007A6D3C" w:rsidP="00DE4D18">
      <w:pPr>
        <w:ind w:firstLine="567"/>
        <w:jc w:val="both"/>
        <w:rPr>
          <w:rFonts w:eastAsia="ヒラギノ明朝 Pro W3"/>
        </w:rPr>
      </w:pPr>
      <w:r>
        <w:rPr>
          <w:rFonts w:eastAsia="ヒラギノ明朝 Pro W3"/>
        </w:rPr>
        <w:t>d) Gerektiğinde derecelendirme metotlarının diğer teknik özellikleri ile birlikte günlük işlevlerinin test edilmesi</w:t>
      </w:r>
    </w:p>
    <w:p w14:paraId="2048C95C" w14:textId="3A845EA9" w:rsidR="00DE4D18" w:rsidRDefault="007A6D3C" w:rsidP="00DE4D18">
      <w:pPr>
        <w:ind w:firstLine="567"/>
        <w:jc w:val="both"/>
        <w:rPr>
          <w:rFonts w:eastAsia="ヒラギノ明朝 Pro W3"/>
        </w:rPr>
      </w:pPr>
      <w:r>
        <w:rPr>
          <w:rFonts w:eastAsia="ヒラギノ明朝 Pro W3"/>
        </w:rPr>
        <w:t>e</w:t>
      </w:r>
      <w:r w:rsidR="00DE4D18" w:rsidRPr="00800C69">
        <w:rPr>
          <w:rFonts w:eastAsia="ヒラギノ明朝 Pro W3"/>
        </w:rPr>
        <w:t>) Bu Yönetmeliğin 12 inci maddesinin birinci</w:t>
      </w:r>
      <w:r w:rsidR="00DE4D18">
        <w:rPr>
          <w:rFonts w:eastAsia="ヒラギノ明朝 Pro W3"/>
        </w:rPr>
        <w:t xml:space="preserve"> fıkrasının (b) bendinde belirtilen günlük kontrol raporları.</w:t>
      </w:r>
    </w:p>
    <w:p w14:paraId="09BE65A4" w14:textId="77777777" w:rsidR="00881189" w:rsidRDefault="00881189" w:rsidP="00DE4D18">
      <w:pPr>
        <w:ind w:firstLine="567"/>
        <w:jc w:val="both"/>
        <w:rPr>
          <w:rFonts w:eastAsia="ヒラギノ明朝 Pro W3"/>
        </w:rPr>
      </w:pPr>
    </w:p>
    <w:p w14:paraId="23619335" w14:textId="77777777" w:rsidR="00DE4D18" w:rsidRDefault="00DE4D18" w:rsidP="00DE4D18">
      <w:pPr>
        <w:tabs>
          <w:tab w:val="left" w:pos="566"/>
        </w:tabs>
        <w:jc w:val="both"/>
        <w:rPr>
          <w:rFonts w:eastAsia="ヒラギノ明朝 Pro W3"/>
          <w:b/>
        </w:rPr>
      </w:pPr>
      <w:r>
        <w:rPr>
          <w:rFonts w:eastAsia="ヒラギノ明朝 Pro W3"/>
          <w:b/>
        </w:rPr>
        <w:tab/>
        <w:t>Denetim raporları ve tamamlayıcı eylemler</w:t>
      </w:r>
    </w:p>
    <w:p w14:paraId="71592859" w14:textId="082BAC90" w:rsidR="00DE4D18" w:rsidRDefault="00DE4D18" w:rsidP="00DE4D18">
      <w:pPr>
        <w:tabs>
          <w:tab w:val="left" w:pos="566"/>
        </w:tabs>
        <w:jc w:val="both"/>
        <w:rPr>
          <w:rFonts w:eastAsia="ヒラギノ明朝 Pro W3"/>
          <w:b/>
        </w:rPr>
      </w:pPr>
      <w:r>
        <w:rPr>
          <w:rFonts w:eastAsia="ヒラギノ明朝 Pro W3"/>
          <w:b/>
        </w:rPr>
        <w:tab/>
        <w:t>MADDE 14 –</w:t>
      </w:r>
      <w:r>
        <w:rPr>
          <w:rFonts w:eastAsia="ヒラギノ明朝 Pro W3"/>
        </w:rPr>
        <w:t xml:space="preserve"> (1) Bu Yönetmeliğin </w:t>
      </w:r>
      <w:r w:rsidRPr="007F2A8B">
        <w:rPr>
          <w:rFonts w:eastAsia="ヒラギノ明朝 Pro W3"/>
        </w:rPr>
        <w:t>13 üncü maddesinde</w:t>
      </w:r>
      <w:r>
        <w:rPr>
          <w:rFonts w:eastAsia="ヒラギノ明朝 Pro W3"/>
        </w:rPr>
        <w:t xml:space="preserve"> belirtilen kontrollere ilişkin raporlar</w:t>
      </w:r>
      <w:r w:rsidR="0036787B">
        <w:rPr>
          <w:rFonts w:eastAsia="ヒラギノ明朝 Pro W3"/>
        </w:rPr>
        <w:t>,</w:t>
      </w:r>
      <w:r>
        <w:rPr>
          <w:rFonts w:eastAsia="ヒラギノ明朝 Pro W3"/>
        </w:rPr>
        <w:t xml:space="preserve"> </w:t>
      </w:r>
      <w:r w:rsidR="007F2A8B">
        <w:rPr>
          <w:rFonts w:eastAsia="ヒラギノ明朝 Pro W3"/>
        </w:rPr>
        <w:t>yetkili merci</w:t>
      </w:r>
      <w:r>
        <w:rPr>
          <w:rFonts w:eastAsia="ヒラギノ明朝 Pro W3"/>
        </w:rPr>
        <w:t xml:space="preserve"> tarafından hazırlanır ve saklanır. Bu raporlar, özellikle kontrol edilen karkas sayısını ve hatalı sınıflandırılan veya </w:t>
      </w:r>
      <w:r w:rsidR="0036787B">
        <w:rPr>
          <w:rFonts w:eastAsia="ヒラギノ明朝 Pro W3"/>
        </w:rPr>
        <w:t xml:space="preserve">hatalı </w:t>
      </w:r>
      <w:r>
        <w:rPr>
          <w:rFonts w:eastAsia="ヒラギノ明朝 Pro W3"/>
        </w:rPr>
        <w:t>tanımlanan karkas sayısını içerir. Söz konusu raporlar ayrıca, kullanılan karkas sunumu çe</w:t>
      </w:r>
      <w:r w:rsidR="0036787B">
        <w:rPr>
          <w:rFonts w:eastAsia="ヒラギノ明朝 Pro W3"/>
        </w:rPr>
        <w:t>şitlerini ve uygulanabildiğinde</w:t>
      </w:r>
      <w:r>
        <w:rPr>
          <w:rFonts w:eastAsia="ヒラギノ明朝 Pro W3"/>
        </w:rPr>
        <w:t xml:space="preserve"> mevzuat gerekliliklerine uygunlu</w:t>
      </w:r>
      <w:r w:rsidR="00B624B6">
        <w:rPr>
          <w:rFonts w:eastAsia="ヒラギノ明朝 Pro W3"/>
        </w:rPr>
        <w:t>klarına ilişkin ayrıntılı bilgileri içerir.</w:t>
      </w:r>
      <w:r>
        <w:rPr>
          <w:rFonts w:eastAsia="ヒラギノ明朝 Pro W3"/>
        </w:rPr>
        <w:t xml:space="preserve"> </w:t>
      </w:r>
    </w:p>
    <w:p w14:paraId="046DE535" w14:textId="77777777" w:rsidR="00DE4D18" w:rsidRDefault="00DE4D18" w:rsidP="00DE4D18">
      <w:pPr>
        <w:tabs>
          <w:tab w:val="left" w:pos="566"/>
        </w:tabs>
        <w:jc w:val="both"/>
        <w:rPr>
          <w:rFonts w:eastAsia="ヒラギノ明朝 Pro W3"/>
          <w:b/>
        </w:rPr>
      </w:pPr>
      <w:r>
        <w:rPr>
          <w:rFonts w:eastAsia="ヒラギノ明朝 Pro W3"/>
          <w:b/>
        </w:rPr>
        <w:tab/>
      </w:r>
      <w:r>
        <w:rPr>
          <w:rFonts w:eastAsia="ヒラギノ明朝 Pro W3"/>
        </w:rPr>
        <w:t xml:space="preserve">(2) Bu </w:t>
      </w:r>
      <w:r w:rsidRPr="007F2A8B">
        <w:rPr>
          <w:rFonts w:eastAsia="ヒラギノ明朝 Pro W3"/>
        </w:rPr>
        <w:t>Yönetmeliğin 13 üncü maddesinde belirtilen</w:t>
      </w:r>
      <w:r>
        <w:rPr>
          <w:rFonts w:eastAsia="ヒラギノ明朝 Pro W3"/>
        </w:rPr>
        <w:t xml:space="preserve"> kontroller sırasında gerekliliklere uymayan önemli sayıda hatalı sınıflandırma veya </w:t>
      </w:r>
      <w:r w:rsidR="0036787B">
        <w:rPr>
          <w:rFonts w:eastAsia="ヒラギノ明朝 Pro W3"/>
        </w:rPr>
        <w:t xml:space="preserve">hatalı </w:t>
      </w:r>
      <w:r>
        <w:rPr>
          <w:rFonts w:eastAsia="ヒラギノ明朝 Pro W3"/>
        </w:rPr>
        <w:t xml:space="preserve">tanımlama tespit edilen durumlarda: </w:t>
      </w:r>
    </w:p>
    <w:p w14:paraId="06FED3EF" w14:textId="77777777" w:rsidR="00DE4D18" w:rsidRPr="00FB0E89" w:rsidRDefault="00DE4D18" w:rsidP="00DE4D18">
      <w:pPr>
        <w:tabs>
          <w:tab w:val="left" w:pos="566"/>
        </w:tabs>
        <w:jc w:val="both"/>
        <w:rPr>
          <w:rFonts w:eastAsia="ヒラギノ明朝 Pro W3"/>
          <w:b/>
        </w:rPr>
      </w:pPr>
      <w:r>
        <w:rPr>
          <w:rFonts w:eastAsia="ヒラギノ明朝 Pro W3"/>
          <w:b/>
        </w:rPr>
        <w:tab/>
      </w:r>
      <w:r>
        <w:rPr>
          <w:rFonts w:eastAsia="ヒラギノ明朝 Pro W3"/>
        </w:rPr>
        <w:t>a) Kontrol edilen karkas sayısı ve yerinde kontrol sıklığı artırılır,</w:t>
      </w:r>
      <w:r w:rsidR="00B624B6">
        <w:rPr>
          <w:rFonts w:eastAsia="ヒラギノ明朝 Pro W3"/>
        </w:rPr>
        <w:t xml:space="preserve"> </w:t>
      </w:r>
    </w:p>
    <w:p w14:paraId="075E05DB" w14:textId="77777777" w:rsidR="0008694D" w:rsidRDefault="0008694D" w:rsidP="00DE4D18">
      <w:pPr>
        <w:tabs>
          <w:tab w:val="left" w:pos="566"/>
        </w:tabs>
        <w:jc w:val="both"/>
        <w:rPr>
          <w:rFonts w:eastAsia="ヒラギノ明朝 Pro W3"/>
          <w:b/>
        </w:rPr>
      </w:pPr>
      <w:r>
        <w:rPr>
          <w:rFonts w:eastAsia="ヒラギノ明朝 Pro W3"/>
        </w:rPr>
        <w:tab/>
        <w:t>b)Kontroller sırasında hatalı sınıflandırıldığı tespit edilen karkas etiketlerinin sınıflandırıcı tarafından değiştirilmesi sağlanır.</w:t>
      </w:r>
    </w:p>
    <w:p w14:paraId="79153BB5" w14:textId="3E10C6A1" w:rsidR="00DE4D18" w:rsidRPr="000A36DA" w:rsidRDefault="00DE4D18" w:rsidP="000A36DA">
      <w:pPr>
        <w:tabs>
          <w:tab w:val="left" w:pos="566"/>
        </w:tabs>
        <w:jc w:val="both"/>
        <w:rPr>
          <w:rFonts w:eastAsia="ヒラギノ明朝 Pro W3"/>
        </w:rPr>
      </w:pPr>
      <w:r>
        <w:rPr>
          <w:rFonts w:eastAsia="ヒラギノ明朝 Pro W3"/>
          <w:b/>
        </w:rPr>
        <w:tab/>
      </w:r>
      <w:r w:rsidR="0008694D">
        <w:rPr>
          <w:rFonts w:eastAsia="ヒラギノ明朝 Pro W3"/>
        </w:rPr>
        <w:t>c</w:t>
      </w:r>
      <w:r>
        <w:rPr>
          <w:rFonts w:eastAsia="ヒラギノ明朝 Pro W3"/>
        </w:rPr>
        <w:t xml:space="preserve">) </w:t>
      </w:r>
      <w:r w:rsidR="0008694D">
        <w:rPr>
          <w:rFonts w:eastAsia="ヒラギノ明朝 Pro W3"/>
        </w:rPr>
        <w:t>Çok büyük ve devam edegelen hatalar tespit edildiği durumlarda yetkili mercii</w:t>
      </w:r>
      <w:r>
        <w:rPr>
          <w:rFonts w:eastAsia="ヒラギノ明朝 Pro W3"/>
        </w:rPr>
        <w:t xml:space="preserve"> Bu </w:t>
      </w:r>
      <w:r w:rsidRPr="007F2A8B">
        <w:rPr>
          <w:rFonts w:eastAsia="ヒラギノ明朝 Pro W3"/>
        </w:rPr>
        <w:t>Yönetmeliğin 10 uncu maddesi ve 11 inci maddesinin birinci fıkrasında belirtilen sertifika ve ruhsatlar</w:t>
      </w:r>
      <w:r w:rsidR="0008694D">
        <w:rPr>
          <w:rFonts w:eastAsia="ヒラギノ明朝 Pro W3"/>
        </w:rPr>
        <w:t>ı</w:t>
      </w:r>
      <w:r w:rsidRPr="007F2A8B">
        <w:rPr>
          <w:rFonts w:eastAsia="ヒラギノ明朝 Pro W3"/>
        </w:rPr>
        <w:t xml:space="preserve"> iptal edilebilir</w:t>
      </w:r>
      <w:r>
        <w:rPr>
          <w:rFonts w:eastAsia="ヒラギノ明朝 Pro W3"/>
        </w:rPr>
        <w:t xml:space="preserve">. </w:t>
      </w:r>
    </w:p>
    <w:p w14:paraId="1F312A8E" w14:textId="4C1DFDC8" w:rsidR="0008694D" w:rsidRPr="000A36DA" w:rsidRDefault="0008694D" w:rsidP="000A36DA">
      <w:pPr>
        <w:tabs>
          <w:tab w:val="left" w:pos="566"/>
        </w:tabs>
        <w:jc w:val="both"/>
        <w:rPr>
          <w:rFonts w:eastAsia="ヒラギノ明朝 Pro W3"/>
        </w:rPr>
      </w:pPr>
      <w:r>
        <w:rPr>
          <w:rFonts w:eastAsia="ヒラギノ明朝 Pro W3"/>
        </w:rPr>
        <w:tab/>
        <w:t xml:space="preserve">d) Devam edegelen </w:t>
      </w:r>
      <w:r w:rsidR="000500AF">
        <w:rPr>
          <w:rFonts w:eastAsia="ヒラギノ明朝 Pro W3"/>
        </w:rPr>
        <w:t>ancak sınıflandırmayı bütünüyle etkilemeyen küçük hataların tespitinde sınıflandırıcıların ruhsatları askıya alınarak yeniden ruhsat alacaklarmış gibi testlere tabi tutulur, asgari şartları yerini getirdikten sonra ruhsatları tekrardan aktif edilir. Bu süre zarfında İşletmeye yedek</w:t>
      </w:r>
      <w:r w:rsidR="006567D5">
        <w:rPr>
          <w:rFonts w:eastAsia="ヒラギノ明朝 Pro W3"/>
        </w:rPr>
        <w:t xml:space="preserve"> bir</w:t>
      </w:r>
      <w:r w:rsidR="000500AF">
        <w:rPr>
          <w:rFonts w:eastAsia="ヒラギノ明朝 Pro W3"/>
        </w:rPr>
        <w:t xml:space="preserve"> sınıflandırıcı görevlendirmesi yapılır.</w:t>
      </w:r>
    </w:p>
    <w:p w14:paraId="3EA07E53" w14:textId="77777777" w:rsidR="007F2A8B" w:rsidRDefault="007F2A8B" w:rsidP="00DE4D18">
      <w:pPr>
        <w:jc w:val="center"/>
        <w:rPr>
          <w:rFonts w:eastAsia="ヒラギノ明朝 Pro W3"/>
          <w:b/>
        </w:rPr>
      </w:pPr>
    </w:p>
    <w:p w14:paraId="2E1AFB76" w14:textId="77777777" w:rsidR="00DE4D18" w:rsidRDefault="00DE4D18" w:rsidP="00DE4D18">
      <w:pPr>
        <w:jc w:val="center"/>
        <w:rPr>
          <w:rFonts w:eastAsia="ヒラギノ明朝 Pro W3"/>
          <w:b/>
        </w:rPr>
      </w:pPr>
      <w:r>
        <w:rPr>
          <w:rFonts w:eastAsia="ヒラギノ明朝 Pro W3"/>
          <w:b/>
        </w:rPr>
        <w:t>BEŞİNCİ BÖLÜM</w:t>
      </w:r>
    </w:p>
    <w:p w14:paraId="5C2DB861" w14:textId="77777777" w:rsidR="00DE4D18" w:rsidRDefault="00DE4D18" w:rsidP="000A36DA">
      <w:pPr>
        <w:jc w:val="center"/>
        <w:rPr>
          <w:rFonts w:eastAsia="ヒラギノ明朝 Pro W3"/>
          <w:b/>
        </w:rPr>
      </w:pPr>
      <w:r>
        <w:rPr>
          <w:rFonts w:eastAsia="ヒラギノ明朝 Pro W3"/>
          <w:b/>
        </w:rPr>
        <w:t>Kaydedilecek Pazar Fiyatı, Pazar Fiyatlarının Kaydedilmesinde Kullanılan Kategoriler ve Sınıflar, Temsili Fiyatlar, Haftalık Fiyatların Hesaplanması</w:t>
      </w:r>
    </w:p>
    <w:p w14:paraId="61074B43" w14:textId="77777777" w:rsidR="007F2A8B" w:rsidRPr="000A36DA" w:rsidRDefault="007F2A8B" w:rsidP="000A36DA">
      <w:pPr>
        <w:jc w:val="center"/>
        <w:rPr>
          <w:rFonts w:eastAsia="ヒラギノ明朝 Pro W3"/>
        </w:rPr>
      </w:pPr>
    </w:p>
    <w:p w14:paraId="6FDF2400" w14:textId="77777777" w:rsidR="00DE4D18" w:rsidRDefault="00DE4D18" w:rsidP="00DE4D18">
      <w:pPr>
        <w:tabs>
          <w:tab w:val="left" w:pos="566"/>
        </w:tabs>
        <w:jc w:val="both"/>
        <w:rPr>
          <w:rFonts w:eastAsia="ヒラギノ明朝 Pro W3"/>
          <w:b/>
        </w:rPr>
      </w:pPr>
      <w:r>
        <w:rPr>
          <w:rFonts w:eastAsia="ヒラギノ明朝 Pro W3"/>
          <w:b/>
        </w:rPr>
        <w:tab/>
        <w:t>Kaydedilecek pazar fiyatı</w:t>
      </w:r>
    </w:p>
    <w:p w14:paraId="5E750BF5" w14:textId="3C3A4920" w:rsidR="00DE4D18" w:rsidRDefault="00DE4D18" w:rsidP="00DE4D18">
      <w:pPr>
        <w:tabs>
          <w:tab w:val="left" w:pos="566"/>
        </w:tabs>
        <w:jc w:val="both"/>
        <w:rPr>
          <w:rFonts w:eastAsia="ヒラギノ明朝 Pro W3"/>
          <w:b/>
        </w:rPr>
      </w:pPr>
      <w:r>
        <w:rPr>
          <w:rFonts w:eastAsia="ヒラギノ明朝 Pro W3"/>
          <w:b/>
        </w:rPr>
        <w:tab/>
        <w:t>MADDE 15 –</w:t>
      </w:r>
      <w:r>
        <w:rPr>
          <w:rFonts w:eastAsia="ヒラギノ明朝 Pro W3"/>
        </w:rPr>
        <w:t xml:space="preserve"> (1)</w:t>
      </w:r>
      <w:r>
        <w:rPr>
          <w:rFonts w:eastAsia="Calibri"/>
          <w:lang w:eastAsia="en-US"/>
        </w:rPr>
        <w:t xml:space="preserve"> </w:t>
      </w:r>
      <w:r>
        <w:rPr>
          <w:rFonts w:eastAsia="ヒラギノ明朝 Pro W3"/>
        </w:rPr>
        <w:t>Bu Yönetmelik kapsamınd</w:t>
      </w:r>
      <w:r w:rsidR="00936434">
        <w:rPr>
          <w:rFonts w:eastAsia="ヒラギノ明朝 Pro W3"/>
        </w:rPr>
        <w:t>a belirtilen sınıflandırma ölçüt</w:t>
      </w:r>
      <w:r>
        <w:rPr>
          <w:rFonts w:eastAsia="ヒラギノ明朝 Pro W3"/>
        </w:rPr>
        <w:t xml:space="preserve">üne dayalı olarak oluşturulacak pazar fiyatı, kesimhaneye getirilen </w:t>
      </w:r>
      <w:r w:rsidR="00F842C7" w:rsidRPr="00E718EB">
        <w:t xml:space="preserve">8 ay üzeri </w:t>
      </w:r>
      <w:r>
        <w:rPr>
          <w:rFonts w:eastAsia="ヒラギノ明朝 Pro W3"/>
        </w:rPr>
        <w:t xml:space="preserve">hayvan için tedarikçiye ödenen katma değer vergisi dahil net fiyattır. Söz konusu fiyat, kesimhanede </w:t>
      </w:r>
      <w:r w:rsidR="00936434">
        <w:rPr>
          <w:rFonts w:eastAsia="ヒラギノ明朝 Pro W3"/>
        </w:rPr>
        <w:t>çengelde</w:t>
      </w:r>
      <w:r>
        <w:rPr>
          <w:rFonts w:eastAsia="ヒラギノ明朝 Pro W3"/>
        </w:rPr>
        <w:t xml:space="preserve"> tartılan ve sınıflandırılan ve bu maddeni</w:t>
      </w:r>
      <w:r w:rsidR="00C436E0">
        <w:rPr>
          <w:rFonts w:eastAsia="ヒラギノ明朝 Pro W3"/>
        </w:rPr>
        <w:t xml:space="preserve">n üçüncü fıkrasına göre </w:t>
      </w:r>
      <w:r w:rsidR="00C436E0" w:rsidRPr="007F2A8B">
        <w:rPr>
          <w:rFonts w:eastAsia="ヒラギノ明朝 Pro W3"/>
        </w:rPr>
        <w:t>sunulan</w:t>
      </w:r>
      <w:r w:rsidR="00744E4E" w:rsidRPr="007F2A8B">
        <w:rPr>
          <w:rFonts w:eastAsia="ヒラギノ明朝 Pro W3"/>
        </w:rPr>
        <w:t xml:space="preserve"> </w:t>
      </w:r>
      <w:r w:rsidR="007F2A8B">
        <w:rPr>
          <w:rFonts w:eastAsia="ヒラギノ明朝 Pro W3"/>
        </w:rPr>
        <w:t>karkas için</w:t>
      </w:r>
      <w:r w:rsidR="00F842C7">
        <w:rPr>
          <w:rFonts w:eastAsia="ヒラギノ明朝 Pro W3"/>
        </w:rPr>
        <w:t xml:space="preserve"> her 100</w:t>
      </w:r>
      <w:r w:rsidR="007F2A8B">
        <w:rPr>
          <w:rFonts w:eastAsia="ヒラギノ明朝 Pro W3"/>
        </w:rPr>
        <w:t xml:space="preserve"> </w:t>
      </w:r>
      <w:r w:rsidR="00744E4E" w:rsidRPr="007F2A8B">
        <w:rPr>
          <w:rFonts w:eastAsia="ヒラギノ明朝 Pro W3"/>
        </w:rPr>
        <w:t>k</w:t>
      </w:r>
      <w:r w:rsidR="007F2A8B">
        <w:rPr>
          <w:rFonts w:eastAsia="ヒラギノ明朝 Pro W3"/>
        </w:rPr>
        <w:t>ilogram</w:t>
      </w:r>
      <w:r w:rsidR="00744E4E" w:rsidRPr="007F2A8B">
        <w:rPr>
          <w:rFonts w:eastAsia="ヒラギノ明朝 Pro W3"/>
        </w:rPr>
        <w:t xml:space="preserve"> </w:t>
      </w:r>
      <w:r w:rsidRPr="007F2A8B">
        <w:rPr>
          <w:rFonts w:eastAsia="ヒラギノ明朝 Pro W3"/>
        </w:rPr>
        <w:t>başına ifade</w:t>
      </w:r>
      <w:r>
        <w:rPr>
          <w:rFonts w:eastAsia="ヒラギノ明朝 Pro W3"/>
        </w:rPr>
        <w:t xml:space="preserve"> edilir. </w:t>
      </w:r>
    </w:p>
    <w:p w14:paraId="4B58AEDD" w14:textId="24A0E243" w:rsidR="00DE4D18" w:rsidRDefault="00DE4D18" w:rsidP="00DE4D18">
      <w:pPr>
        <w:tabs>
          <w:tab w:val="left" w:pos="566"/>
        </w:tabs>
        <w:jc w:val="both"/>
        <w:rPr>
          <w:rFonts w:eastAsia="ヒラギノ明朝 Pro W3"/>
          <w:b/>
        </w:rPr>
      </w:pPr>
      <w:r>
        <w:rPr>
          <w:rFonts w:eastAsia="ヒラギノ明朝 Pro W3"/>
          <w:b/>
        </w:rPr>
        <w:tab/>
      </w:r>
      <w:r>
        <w:rPr>
          <w:rFonts w:eastAsia="ヒラギノ明朝 Pro W3"/>
        </w:rPr>
        <w:t xml:space="preserve">(2) Dikkate alınacak ağırlık, </w:t>
      </w:r>
      <w:r w:rsidR="00F842C7">
        <w:rPr>
          <w:rFonts w:eastAsia="ヒラギノ明朝 Pro W3"/>
        </w:rPr>
        <w:t>soğuk</w:t>
      </w:r>
      <w:r>
        <w:rPr>
          <w:rFonts w:eastAsia="ヒラギノ明朝 Pro W3"/>
        </w:rPr>
        <w:t xml:space="preserve"> karkas ağırlığıdır. Soğuk karkas ağırlığının, bu maddenin birinci fıkrasında belirtilen sıcak karkas ağırlığından %</w:t>
      </w:r>
      <w:r w:rsidR="005A30D7">
        <w:rPr>
          <w:rFonts w:eastAsia="ヒラギノ明朝 Pro W3"/>
        </w:rPr>
        <w:t xml:space="preserve"> </w:t>
      </w:r>
      <w:r>
        <w:rPr>
          <w:rFonts w:eastAsia="ヒラギノ明朝 Pro W3"/>
        </w:rPr>
        <w:t xml:space="preserve">2 düşük olduğu kabul edilir. </w:t>
      </w:r>
    </w:p>
    <w:p w14:paraId="24392D9A" w14:textId="77777777" w:rsidR="00DE4D18" w:rsidRDefault="00DE4D18" w:rsidP="00DE4D18">
      <w:pPr>
        <w:tabs>
          <w:tab w:val="left" w:pos="566"/>
        </w:tabs>
        <w:jc w:val="both"/>
        <w:rPr>
          <w:rFonts w:eastAsia="ヒラギノ明朝 Pro W3"/>
          <w:b/>
        </w:rPr>
      </w:pPr>
      <w:r>
        <w:rPr>
          <w:rFonts w:eastAsia="ヒラギノ明朝 Pro W3"/>
          <w:b/>
        </w:rPr>
        <w:lastRenderedPageBreak/>
        <w:tab/>
      </w:r>
      <w:r>
        <w:rPr>
          <w:rFonts w:eastAsia="ヒラギノ明朝 Pro W3"/>
        </w:rPr>
        <w:t xml:space="preserve">(3) Pazar </w:t>
      </w:r>
      <w:r w:rsidR="000810A9">
        <w:rPr>
          <w:rFonts w:eastAsia="ヒラギノ明朝 Pro W3"/>
        </w:rPr>
        <w:t>fiyatlarını oluşturmak amacıyla;</w:t>
      </w:r>
      <w:r>
        <w:rPr>
          <w:rFonts w:eastAsia="ヒラギノ明朝 Pro W3"/>
        </w:rPr>
        <w:t xml:space="preserve"> </w:t>
      </w:r>
      <w:r w:rsidR="00736436" w:rsidRPr="0078193C">
        <w:rPr>
          <w:rFonts w:eastAsia="ヒラギノ明朝 Pro W3"/>
        </w:rPr>
        <w:t xml:space="preserve">hayvanın </w:t>
      </w:r>
      <w:r w:rsidR="007A779A" w:rsidRPr="0078193C">
        <w:rPr>
          <w:rFonts w:eastAsia="ヒラギノ明朝 Pro W3"/>
        </w:rPr>
        <w:t>boy</w:t>
      </w:r>
      <w:r w:rsidR="00736436" w:rsidRPr="0078193C">
        <w:rPr>
          <w:rFonts w:eastAsia="ヒラギノ明朝 Pro W3"/>
        </w:rPr>
        <w:t xml:space="preserve">nu </w:t>
      </w:r>
      <w:r w:rsidR="007A779A">
        <w:rPr>
          <w:rFonts w:eastAsia="ヒラギノ明朝 Pro W3"/>
        </w:rPr>
        <w:t xml:space="preserve">gıda hijyeni gerekliliklerine uygun olarak </w:t>
      </w:r>
      <w:r w:rsidR="007A779A" w:rsidRPr="00C436E0">
        <w:rPr>
          <w:rFonts w:eastAsia="ヒラギノ明朝 Pro W3"/>
        </w:rPr>
        <w:t>kesilmiş,</w:t>
      </w:r>
      <w:r w:rsidR="007A779A">
        <w:rPr>
          <w:rFonts w:eastAsia="ヒラギノ明朝 Pro W3"/>
        </w:rPr>
        <w:t xml:space="preserve"> </w:t>
      </w:r>
      <w:r>
        <w:rPr>
          <w:rFonts w:eastAsia="ヒラギノ明朝 Pro W3"/>
        </w:rPr>
        <w:t xml:space="preserve">karkas </w:t>
      </w:r>
      <w:r w:rsidR="007A779A">
        <w:rPr>
          <w:rFonts w:eastAsia="ヒラギノ明朝 Pro W3"/>
        </w:rPr>
        <w:t>dış</w:t>
      </w:r>
      <w:r>
        <w:rPr>
          <w:rFonts w:eastAsia="ヒラギノ明朝 Pro W3"/>
        </w:rPr>
        <w:t xml:space="preserve"> yağ</w:t>
      </w:r>
      <w:r w:rsidR="005772B1">
        <w:rPr>
          <w:rFonts w:eastAsia="ヒラギノ明朝 Pro W3"/>
        </w:rPr>
        <w:t>ı</w:t>
      </w:r>
      <w:r>
        <w:rPr>
          <w:rFonts w:eastAsia="ヒラギノ明朝 Pro W3"/>
        </w:rPr>
        <w:t xml:space="preserve"> uzaklaştırılma</w:t>
      </w:r>
      <w:r w:rsidR="007A779A">
        <w:rPr>
          <w:rFonts w:eastAsia="ヒラギノ明朝 Pro W3"/>
        </w:rPr>
        <w:t xml:space="preserve">mış </w:t>
      </w:r>
      <w:r>
        <w:rPr>
          <w:rFonts w:eastAsia="ヒラギノ明朝 Pro W3"/>
        </w:rPr>
        <w:t>şekilde aşağıdaki gibi sunulur:</w:t>
      </w:r>
    </w:p>
    <w:p w14:paraId="40973434" w14:textId="77777777" w:rsidR="00DE4D18" w:rsidRDefault="00DE4D18" w:rsidP="00DE4D18">
      <w:pPr>
        <w:tabs>
          <w:tab w:val="left" w:pos="566"/>
        </w:tabs>
        <w:jc w:val="both"/>
        <w:rPr>
          <w:rFonts w:eastAsia="ヒラギノ明朝 Pro W3"/>
          <w:b/>
        </w:rPr>
      </w:pPr>
      <w:r>
        <w:rPr>
          <w:rFonts w:eastAsia="ヒラギノ明朝 Pro W3"/>
          <w:b/>
        </w:rPr>
        <w:tab/>
      </w:r>
      <w:r w:rsidR="007A779A">
        <w:rPr>
          <w:rFonts w:eastAsia="ヒラギノ明朝 Pro W3"/>
        </w:rPr>
        <w:t>a) Böbreksiz</w:t>
      </w:r>
      <w:r>
        <w:rPr>
          <w:rFonts w:eastAsia="ヒラギノ明朝 Pro W3"/>
        </w:rPr>
        <w:t>,</w:t>
      </w:r>
    </w:p>
    <w:p w14:paraId="03BA7EC5" w14:textId="77777777" w:rsidR="00DE4D18" w:rsidRDefault="00DE4D18" w:rsidP="00DE4D18">
      <w:pPr>
        <w:tabs>
          <w:tab w:val="left" w:pos="566"/>
        </w:tabs>
        <w:jc w:val="both"/>
        <w:rPr>
          <w:rFonts w:eastAsia="ヒラギノ明朝 Pro W3"/>
          <w:b/>
        </w:rPr>
      </w:pPr>
      <w:r>
        <w:rPr>
          <w:rFonts w:eastAsia="ヒラギノ明朝 Pro W3"/>
          <w:b/>
        </w:rPr>
        <w:tab/>
      </w:r>
      <w:r w:rsidR="007A779A">
        <w:rPr>
          <w:rFonts w:eastAsia="ヒラギノ明朝 Pro W3"/>
        </w:rPr>
        <w:t>b) Böbrek yağsız</w:t>
      </w:r>
      <w:r>
        <w:rPr>
          <w:rFonts w:eastAsia="ヒラギノ明朝 Pro W3"/>
        </w:rPr>
        <w:t>,</w:t>
      </w:r>
    </w:p>
    <w:p w14:paraId="249DF0CF" w14:textId="77777777" w:rsidR="00DE4D18" w:rsidRDefault="00DE4D18" w:rsidP="00DE4D18">
      <w:pPr>
        <w:tabs>
          <w:tab w:val="left" w:pos="566"/>
        </w:tabs>
        <w:jc w:val="both"/>
        <w:rPr>
          <w:rFonts w:eastAsia="ヒラギノ明朝 Pro W3"/>
          <w:b/>
        </w:rPr>
      </w:pPr>
      <w:r>
        <w:rPr>
          <w:rFonts w:eastAsia="ヒラギノ明朝 Pro W3"/>
          <w:b/>
        </w:rPr>
        <w:tab/>
      </w:r>
      <w:r>
        <w:rPr>
          <w:rFonts w:eastAsia="ヒラギノ明朝 Pro W3"/>
        </w:rPr>
        <w:t xml:space="preserve">c) </w:t>
      </w:r>
      <w:proofErr w:type="spellStart"/>
      <w:r>
        <w:rPr>
          <w:rFonts w:eastAsia="ヒラギノ明朝 Pro W3"/>
        </w:rPr>
        <w:t>Pelvik</w:t>
      </w:r>
      <w:proofErr w:type="spellEnd"/>
      <w:r>
        <w:rPr>
          <w:rFonts w:eastAsia="ヒラギノ明朝 Pro W3"/>
        </w:rPr>
        <w:t xml:space="preserve"> yağ</w:t>
      </w:r>
      <w:r w:rsidR="007A779A">
        <w:rPr>
          <w:rFonts w:eastAsia="ヒラギノ明朝 Pro W3"/>
        </w:rPr>
        <w:t>sız</w:t>
      </w:r>
      <w:r>
        <w:rPr>
          <w:rFonts w:eastAsia="ヒラギノ明朝 Pro W3"/>
        </w:rPr>
        <w:t>,</w:t>
      </w:r>
    </w:p>
    <w:p w14:paraId="5A2BF33D" w14:textId="77777777" w:rsidR="00DE4D18" w:rsidRDefault="00DE4D18" w:rsidP="00DE4D18">
      <w:pPr>
        <w:tabs>
          <w:tab w:val="left" w:pos="566"/>
        </w:tabs>
        <w:jc w:val="both"/>
        <w:rPr>
          <w:rFonts w:eastAsia="ヒラギノ明朝 Pro W3"/>
          <w:b/>
        </w:rPr>
      </w:pPr>
      <w:r>
        <w:rPr>
          <w:rFonts w:eastAsia="ヒラギノ明朝 Pro W3"/>
          <w:b/>
        </w:rPr>
        <w:tab/>
      </w:r>
      <w:r>
        <w:rPr>
          <w:rFonts w:eastAsia="ヒラギノ明朝 Pro W3"/>
        </w:rPr>
        <w:t xml:space="preserve">ç) İnce </w:t>
      </w:r>
      <w:proofErr w:type="spellStart"/>
      <w:r>
        <w:rPr>
          <w:rFonts w:eastAsia="ヒラギノ明朝 Pro W3"/>
        </w:rPr>
        <w:t>pançeta</w:t>
      </w:r>
      <w:r w:rsidR="007A779A">
        <w:rPr>
          <w:rFonts w:eastAsia="ヒラギノ明朝 Pro W3"/>
        </w:rPr>
        <w:t>sız</w:t>
      </w:r>
      <w:proofErr w:type="spellEnd"/>
      <w:r>
        <w:rPr>
          <w:rFonts w:eastAsia="ヒラギノ明朝 Pro W3"/>
        </w:rPr>
        <w:t>/etek</w:t>
      </w:r>
      <w:r w:rsidR="007A779A">
        <w:rPr>
          <w:rFonts w:eastAsia="ヒラギノ明朝 Pro W3"/>
        </w:rPr>
        <w:t>siz</w:t>
      </w:r>
      <w:r w:rsidR="002C352A">
        <w:rPr>
          <w:rFonts w:eastAsia="ヒラギノ明朝 Pro W3"/>
        </w:rPr>
        <w:t xml:space="preserve"> (diyafram kası</w:t>
      </w:r>
      <w:r w:rsidR="00B2609F">
        <w:rPr>
          <w:rFonts w:eastAsia="ヒラギノ明朝 Pro W3"/>
        </w:rPr>
        <w:t>)</w:t>
      </w:r>
      <w:r>
        <w:rPr>
          <w:rFonts w:eastAsia="ヒラギノ明朝 Pro W3"/>
        </w:rPr>
        <w:t>,</w:t>
      </w:r>
    </w:p>
    <w:p w14:paraId="631F5448" w14:textId="77777777" w:rsidR="00DE4D18" w:rsidRDefault="00DE4D18" w:rsidP="00DE4D18">
      <w:pPr>
        <w:tabs>
          <w:tab w:val="left" w:pos="566"/>
        </w:tabs>
        <w:jc w:val="both"/>
        <w:rPr>
          <w:rFonts w:eastAsia="ヒラギノ明朝 Pro W3"/>
          <w:b/>
        </w:rPr>
      </w:pPr>
      <w:r>
        <w:rPr>
          <w:rFonts w:eastAsia="ヒラギノ明朝 Pro W3"/>
          <w:b/>
        </w:rPr>
        <w:tab/>
      </w:r>
      <w:r>
        <w:rPr>
          <w:rFonts w:eastAsia="ヒラギノ明朝 Pro W3"/>
        </w:rPr>
        <w:t xml:space="preserve">d) Kalın </w:t>
      </w:r>
      <w:proofErr w:type="spellStart"/>
      <w:r w:rsidR="007A779A">
        <w:rPr>
          <w:rFonts w:eastAsia="ヒラギノ明朝 Pro W3"/>
        </w:rPr>
        <w:t>pançetasız</w:t>
      </w:r>
      <w:proofErr w:type="spellEnd"/>
      <w:r w:rsidR="007A779A">
        <w:rPr>
          <w:rFonts w:eastAsia="ヒラギノ明朝 Pro W3"/>
        </w:rPr>
        <w:t>/eteksiz</w:t>
      </w:r>
      <w:r w:rsidR="00B2609F">
        <w:rPr>
          <w:rFonts w:eastAsia="ヒラギノ明朝 Pro W3"/>
        </w:rPr>
        <w:t xml:space="preserve"> (but boşluğu)</w:t>
      </w:r>
      <w:r>
        <w:rPr>
          <w:rFonts w:eastAsia="ヒラギノ明朝 Pro W3"/>
        </w:rPr>
        <w:t>,</w:t>
      </w:r>
    </w:p>
    <w:p w14:paraId="43F1484A" w14:textId="77777777" w:rsidR="00DE4D18" w:rsidRDefault="00DE4D18" w:rsidP="00DE4D18">
      <w:pPr>
        <w:tabs>
          <w:tab w:val="left" w:pos="566"/>
        </w:tabs>
        <w:jc w:val="both"/>
        <w:rPr>
          <w:rFonts w:eastAsia="ヒラギノ明朝 Pro W3"/>
          <w:b/>
        </w:rPr>
      </w:pPr>
      <w:r>
        <w:rPr>
          <w:rFonts w:eastAsia="ヒラギノ明朝 Pro W3"/>
          <w:b/>
        </w:rPr>
        <w:tab/>
      </w:r>
      <w:r>
        <w:rPr>
          <w:rFonts w:eastAsia="ヒラギノ明朝 Pro W3"/>
        </w:rPr>
        <w:t>e) Kuyruk</w:t>
      </w:r>
      <w:r w:rsidR="007A779A">
        <w:rPr>
          <w:rFonts w:eastAsia="ヒラギノ明朝 Pro W3"/>
        </w:rPr>
        <w:t>suz</w:t>
      </w:r>
      <w:r>
        <w:rPr>
          <w:rFonts w:eastAsia="ヒラギノ明朝 Pro W3"/>
        </w:rPr>
        <w:t>,</w:t>
      </w:r>
    </w:p>
    <w:p w14:paraId="1A6F1B92" w14:textId="77777777" w:rsidR="00DE4D18" w:rsidRDefault="00DE4D18" w:rsidP="00DE4D18">
      <w:pPr>
        <w:tabs>
          <w:tab w:val="left" w:pos="566"/>
        </w:tabs>
        <w:jc w:val="both"/>
        <w:rPr>
          <w:rFonts w:eastAsia="ヒラギノ明朝 Pro W3"/>
          <w:b/>
        </w:rPr>
      </w:pPr>
      <w:r>
        <w:rPr>
          <w:rFonts w:eastAsia="ヒラギノ明朝 Pro W3"/>
          <w:b/>
        </w:rPr>
        <w:tab/>
      </w:r>
      <w:r>
        <w:rPr>
          <w:rFonts w:eastAsia="ヒラギノ明朝 Pro W3"/>
        </w:rPr>
        <w:t xml:space="preserve">f) </w:t>
      </w:r>
      <w:proofErr w:type="spellStart"/>
      <w:r>
        <w:rPr>
          <w:rFonts w:eastAsia="ヒラギノ明朝 Pro W3"/>
        </w:rPr>
        <w:t>Omurilik</w:t>
      </w:r>
      <w:r w:rsidR="007A779A">
        <w:rPr>
          <w:rFonts w:eastAsia="ヒラギノ明朝 Pro W3"/>
        </w:rPr>
        <w:t>siz</w:t>
      </w:r>
      <w:proofErr w:type="spellEnd"/>
      <w:r>
        <w:rPr>
          <w:rFonts w:eastAsia="ヒラギノ明朝 Pro W3"/>
        </w:rPr>
        <w:t>,</w:t>
      </w:r>
    </w:p>
    <w:p w14:paraId="33817DF7" w14:textId="77777777" w:rsidR="00DE4D18" w:rsidRDefault="00DE4D18" w:rsidP="00DE4D18">
      <w:pPr>
        <w:tabs>
          <w:tab w:val="left" w:pos="566"/>
        </w:tabs>
        <w:jc w:val="both"/>
        <w:rPr>
          <w:rFonts w:eastAsia="ヒラギノ明朝 Pro W3"/>
          <w:b/>
        </w:rPr>
      </w:pPr>
      <w:r>
        <w:rPr>
          <w:rFonts w:eastAsia="ヒラギノ明朝 Pro W3"/>
          <w:b/>
        </w:rPr>
        <w:tab/>
      </w:r>
      <w:r w:rsidR="00B2609F">
        <w:rPr>
          <w:rFonts w:eastAsia="ヒラギノ明朝 Pro W3"/>
        </w:rPr>
        <w:t>g) Kavram yağsız</w:t>
      </w:r>
      <w:r w:rsidR="007A779A">
        <w:rPr>
          <w:rFonts w:eastAsia="ヒラギノ明朝 Pro W3"/>
        </w:rPr>
        <w:t>,</w:t>
      </w:r>
    </w:p>
    <w:p w14:paraId="09CA42FA" w14:textId="77777777" w:rsidR="00DE4D18" w:rsidRDefault="00DE4D18" w:rsidP="00DE4D18">
      <w:pPr>
        <w:tabs>
          <w:tab w:val="left" w:pos="566"/>
        </w:tabs>
        <w:jc w:val="both"/>
        <w:rPr>
          <w:rFonts w:eastAsia="ヒラギノ明朝 Pro W3"/>
          <w:b/>
        </w:rPr>
      </w:pPr>
      <w:r>
        <w:rPr>
          <w:rFonts w:eastAsia="ヒラギノ明朝 Pro W3"/>
          <w:b/>
        </w:rPr>
        <w:tab/>
      </w:r>
      <w:r w:rsidR="00B2609F">
        <w:rPr>
          <w:rFonts w:eastAsia="ヒラギノ明朝 Pro W3"/>
        </w:rPr>
        <w:t xml:space="preserve">ğ) </w:t>
      </w:r>
      <w:proofErr w:type="spellStart"/>
      <w:r w:rsidR="00B2609F">
        <w:rPr>
          <w:rFonts w:eastAsia="ヒラギノ明朝 Pro W3"/>
        </w:rPr>
        <w:t>Tranç</w:t>
      </w:r>
      <w:proofErr w:type="spellEnd"/>
      <w:r w:rsidR="00B2609F">
        <w:rPr>
          <w:rFonts w:eastAsia="ヒラギノ明朝 Pro W3"/>
        </w:rPr>
        <w:t xml:space="preserve"> üzerindeki (budun </w:t>
      </w:r>
      <w:r>
        <w:rPr>
          <w:rFonts w:eastAsia="ヒラギノ明朝 Pro W3"/>
        </w:rPr>
        <w:t>iç kısmındaki</w:t>
      </w:r>
      <w:r w:rsidR="00B2609F">
        <w:rPr>
          <w:rFonts w:eastAsia="ヒラギノ明朝 Pro W3"/>
        </w:rPr>
        <w:t>)</w:t>
      </w:r>
      <w:r>
        <w:rPr>
          <w:rFonts w:eastAsia="ヒラギノ明朝 Pro W3"/>
        </w:rPr>
        <w:t xml:space="preserve"> </w:t>
      </w:r>
      <w:r w:rsidR="007A779A">
        <w:rPr>
          <w:rFonts w:eastAsia="ヒラギノ明朝 Pro W3"/>
        </w:rPr>
        <w:t>yağı alınmış</w:t>
      </w:r>
      <w:r>
        <w:rPr>
          <w:rFonts w:eastAsia="ヒラギノ明朝 Pro W3"/>
        </w:rPr>
        <w:t>,</w:t>
      </w:r>
    </w:p>
    <w:p w14:paraId="2F7826EB" w14:textId="77777777" w:rsidR="00DE4D18" w:rsidRDefault="00DE4D18" w:rsidP="00DE4D18">
      <w:pPr>
        <w:tabs>
          <w:tab w:val="left" w:pos="566"/>
        </w:tabs>
        <w:jc w:val="both"/>
        <w:rPr>
          <w:rFonts w:eastAsia="ヒラギノ明朝 Pro W3"/>
          <w:b/>
        </w:rPr>
      </w:pPr>
      <w:r>
        <w:rPr>
          <w:rFonts w:eastAsia="ヒラギノ明朝 Pro W3"/>
          <w:b/>
        </w:rPr>
        <w:tab/>
      </w:r>
      <w:r w:rsidR="00362F5F">
        <w:rPr>
          <w:rFonts w:eastAsia="ヒラギノ明朝 Pro W3"/>
        </w:rPr>
        <w:t xml:space="preserve">h) Ana toplardamar (V. </w:t>
      </w:r>
      <w:proofErr w:type="spellStart"/>
      <w:r w:rsidR="00362F5F">
        <w:rPr>
          <w:rFonts w:eastAsia="ヒラギノ明朝 Pro W3"/>
        </w:rPr>
        <w:t>jugularis</w:t>
      </w:r>
      <w:proofErr w:type="spellEnd"/>
      <w:r w:rsidR="00362F5F">
        <w:rPr>
          <w:rFonts w:eastAsia="ヒラギノ明朝 Pro W3"/>
        </w:rPr>
        <w:t xml:space="preserve">) </w:t>
      </w:r>
      <w:r>
        <w:rPr>
          <w:rFonts w:eastAsia="ヒラギノ明朝 Pro W3"/>
        </w:rPr>
        <w:t>ve yapışık yağ</w:t>
      </w:r>
      <w:r w:rsidR="007A779A">
        <w:rPr>
          <w:rFonts w:eastAsia="ヒラギノ明朝 Pro W3"/>
        </w:rPr>
        <w:t>ı alınmış</w:t>
      </w:r>
      <w:r>
        <w:rPr>
          <w:rFonts w:eastAsia="ヒラギノ明朝 Pro W3"/>
        </w:rPr>
        <w:t xml:space="preserve">. </w:t>
      </w:r>
    </w:p>
    <w:p w14:paraId="2F79E4C2" w14:textId="77777777" w:rsidR="00DE4D18" w:rsidRDefault="00DE4D18" w:rsidP="00DE4D18">
      <w:pPr>
        <w:tabs>
          <w:tab w:val="left" w:pos="566"/>
        </w:tabs>
        <w:jc w:val="both"/>
        <w:rPr>
          <w:rFonts w:eastAsia="ヒラギノ明朝 Pro W3"/>
          <w:b/>
        </w:rPr>
      </w:pPr>
      <w:r>
        <w:rPr>
          <w:rFonts w:eastAsia="ヒラギノ明朝 Pro W3"/>
          <w:b/>
        </w:rPr>
        <w:tab/>
      </w:r>
      <w:r>
        <w:rPr>
          <w:rFonts w:eastAsia="ヒラギノ明朝 Pro W3"/>
        </w:rPr>
        <w:t>(4) Bu Yönetmeliğin 8 inci maddesinin ikinci fıkrasının uygulanması için ve bu maddenin üçüncü fıkrasına istisna olarak; dış yağ sadece aşağıda tanımlanan bölgelerden kısmi olarak uzaklaştırılabilir:</w:t>
      </w:r>
    </w:p>
    <w:p w14:paraId="7249A2B7" w14:textId="77777777" w:rsidR="00DE4D18" w:rsidRDefault="00DE4D18" w:rsidP="00DE4D18">
      <w:pPr>
        <w:tabs>
          <w:tab w:val="left" w:pos="566"/>
        </w:tabs>
        <w:jc w:val="both"/>
        <w:rPr>
          <w:rFonts w:eastAsia="ヒラギノ明朝 Pro W3"/>
          <w:b/>
        </w:rPr>
      </w:pPr>
      <w:r>
        <w:rPr>
          <w:rFonts w:eastAsia="ヒラギノ明朝 Pro W3"/>
          <w:b/>
        </w:rPr>
        <w:tab/>
      </w:r>
      <w:r>
        <w:rPr>
          <w:rFonts w:eastAsia="ヒラギノ明朝 Pro W3"/>
        </w:rPr>
        <w:t>a) Sağrıdan, bonfileden ve orta kaburgalardan,</w:t>
      </w:r>
    </w:p>
    <w:p w14:paraId="0DF4482F" w14:textId="77777777" w:rsidR="00DE4D18" w:rsidRDefault="00DE4D18" w:rsidP="00DE4D18">
      <w:pPr>
        <w:tabs>
          <w:tab w:val="left" w:pos="566"/>
        </w:tabs>
        <w:jc w:val="both"/>
        <w:rPr>
          <w:rFonts w:eastAsia="ヒラギノ明朝 Pro W3"/>
          <w:b/>
        </w:rPr>
      </w:pPr>
      <w:r>
        <w:rPr>
          <w:rFonts w:eastAsia="ヒラギノ明朝 Pro W3"/>
          <w:b/>
        </w:rPr>
        <w:tab/>
      </w:r>
      <w:r>
        <w:rPr>
          <w:rFonts w:eastAsia="ヒラギノ明朝 Pro W3"/>
        </w:rPr>
        <w:t xml:space="preserve">b) Göğüs etinin sivri ucundan, </w:t>
      </w:r>
      <w:proofErr w:type="spellStart"/>
      <w:r>
        <w:rPr>
          <w:rFonts w:eastAsia="ヒラギノ明朝 Pro W3"/>
        </w:rPr>
        <w:t>ano-genital</w:t>
      </w:r>
      <w:proofErr w:type="spellEnd"/>
      <w:r>
        <w:rPr>
          <w:rFonts w:eastAsia="ヒラギノ明朝 Pro W3"/>
        </w:rPr>
        <w:t xml:space="preserve"> alanın dışı ve kuyruktan,</w:t>
      </w:r>
    </w:p>
    <w:p w14:paraId="6F81F6BB" w14:textId="77777777" w:rsidR="00DE4D18" w:rsidRDefault="00DE4D18" w:rsidP="00DE4D18">
      <w:pPr>
        <w:tabs>
          <w:tab w:val="left" w:pos="566"/>
        </w:tabs>
        <w:jc w:val="both"/>
        <w:rPr>
          <w:rFonts w:eastAsia="ヒラギノ明朝 Pro W3"/>
        </w:rPr>
      </w:pPr>
      <w:r>
        <w:rPr>
          <w:rFonts w:eastAsia="ヒラギノ明朝 Pro W3"/>
          <w:b/>
        </w:rPr>
        <w:tab/>
      </w:r>
      <w:r>
        <w:rPr>
          <w:rFonts w:eastAsia="ヒラギノ明朝 Pro W3"/>
        </w:rPr>
        <w:t xml:space="preserve">c) </w:t>
      </w:r>
      <w:proofErr w:type="spellStart"/>
      <w:r>
        <w:rPr>
          <w:rFonts w:eastAsia="ヒラギノ明朝 Pro W3"/>
        </w:rPr>
        <w:t>Nuardan</w:t>
      </w:r>
      <w:proofErr w:type="spellEnd"/>
      <w:r>
        <w:rPr>
          <w:rFonts w:eastAsia="ヒラギノ明朝 Pro W3"/>
        </w:rPr>
        <w:t>.</w:t>
      </w:r>
    </w:p>
    <w:p w14:paraId="67E364F5" w14:textId="77777777" w:rsidR="00DE4D18" w:rsidRDefault="00DE4D18" w:rsidP="00DE4D18">
      <w:pPr>
        <w:tabs>
          <w:tab w:val="left" w:pos="566"/>
        </w:tabs>
        <w:jc w:val="both"/>
        <w:rPr>
          <w:rFonts w:eastAsia="ヒラギノ明朝 Pro W3"/>
        </w:rPr>
      </w:pPr>
      <w:r>
        <w:rPr>
          <w:bCs/>
          <w:color w:val="FF0000"/>
        </w:rPr>
        <w:tab/>
      </w:r>
      <w:r>
        <w:rPr>
          <w:rFonts w:eastAsia="ヒラギノ明朝 Pro W3"/>
        </w:rPr>
        <w:t xml:space="preserve">(5) Karkasın </w:t>
      </w:r>
      <w:r w:rsidR="00C436E0">
        <w:rPr>
          <w:rFonts w:eastAsia="ヒラギノ明朝 Pro W3"/>
        </w:rPr>
        <w:t>çengelde</w:t>
      </w:r>
      <w:r>
        <w:rPr>
          <w:rFonts w:eastAsia="ヒラギノ明朝 Pro W3"/>
        </w:rPr>
        <w:t xml:space="preserve"> tartılması ve sınıflandırılması sırasındaki sunumu bu maddenin üçüncü fıkrasında belirtilen sunumdan farklı ise, söz konusu sunumdan referans sunuma geçmek için karkasın ağırlığı Ek-3’te belirtilen düzeltici faktörler kullanılarak düzeltilir. Bu durumda </w:t>
      </w:r>
      <w:r w:rsidRPr="000810A9">
        <w:rPr>
          <w:rFonts w:eastAsia="ヒラギノ明朝 Pro W3"/>
        </w:rPr>
        <w:t>her 100 kg</w:t>
      </w:r>
      <w:r w:rsidR="000810A9" w:rsidRPr="000810A9">
        <w:rPr>
          <w:rFonts w:eastAsia="ヒラギノ明朝 Pro W3"/>
        </w:rPr>
        <w:t xml:space="preserve"> karkas</w:t>
      </w:r>
      <w:r>
        <w:rPr>
          <w:rFonts w:eastAsia="ヒラギノ明朝 Pro W3"/>
        </w:rPr>
        <w:t xml:space="preserve"> fiyatı buna göre düzeltilir. </w:t>
      </w:r>
      <w:r w:rsidRPr="003D21FB">
        <w:rPr>
          <w:rFonts w:eastAsia="ヒラギノ明朝 Pro W3"/>
        </w:rPr>
        <w:t xml:space="preserve">Bu düzeltmeler ülke genelinde aynı ise, </w:t>
      </w:r>
      <w:r w:rsidR="003D21FB" w:rsidRPr="003D21FB">
        <w:rPr>
          <w:rFonts w:eastAsia="ヒラギノ明朝 Pro W3"/>
        </w:rPr>
        <w:t xml:space="preserve">ülkesel </w:t>
      </w:r>
      <w:r w:rsidRPr="003D21FB">
        <w:rPr>
          <w:rFonts w:eastAsia="ヒラギノ明朝 Pro W3"/>
        </w:rPr>
        <w:t>düzeyde hesaplanmalıdır.</w:t>
      </w:r>
      <w:r>
        <w:rPr>
          <w:rFonts w:eastAsia="ヒラギノ明朝 Pro W3"/>
        </w:rPr>
        <w:t xml:space="preserve"> Düzeltmeler bir kesimhaneden diğerine değişiklik gösteriyorsa, münferit olarak hesaplanır. </w:t>
      </w:r>
    </w:p>
    <w:p w14:paraId="684DF0B5" w14:textId="77777777" w:rsidR="00881189" w:rsidRDefault="00881189" w:rsidP="00DE4D18">
      <w:pPr>
        <w:tabs>
          <w:tab w:val="left" w:pos="566"/>
        </w:tabs>
        <w:jc w:val="both"/>
        <w:rPr>
          <w:rFonts w:eastAsia="ヒラギノ明朝 Pro W3"/>
          <w:b/>
        </w:rPr>
      </w:pPr>
    </w:p>
    <w:p w14:paraId="19A5031E" w14:textId="77777777" w:rsidR="00DE4D18" w:rsidRDefault="00C436E0" w:rsidP="00DE4D18">
      <w:pPr>
        <w:tabs>
          <w:tab w:val="left" w:pos="566"/>
        </w:tabs>
        <w:jc w:val="both"/>
        <w:rPr>
          <w:rFonts w:eastAsia="ヒラギノ明朝 Pro W3"/>
          <w:b/>
        </w:rPr>
      </w:pPr>
      <w:r>
        <w:rPr>
          <w:rFonts w:eastAsia="ヒラギノ明朝 Pro W3"/>
          <w:b/>
        </w:rPr>
        <w:tab/>
        <w:t>Pazar fiyatlarının kaydedilmesinde</w:t>
      </w:r>
      <w:r w:rsidR="00DE4D18">
        <w:rPr>
          <w:rFonts w:eastAsia="ヒラギノ明朝 Pro W3"/>
          <w:b/>
        </w:rPr>
        <w:t xml:space="preserve"> kullanılan kategoriler ve sınıflar</w:t>
      </w:r>
    </w:p>
    <w:p w14:paraId="6A754FE4" w14:textId="15294AED" w:rsidR="00DE4D18" w:rsidRDefault="00DE4D18" w:rsidP="00DE4D18">
      <w:pPr>
        <w:tabs>
          <w:tab w:val="left" w:pos="566"/>
        </w:tabs>
        <w:jc w:val="both"/>
        <w:rPr>
          <w:rFonts w:eastAsia="ヒラギノ明朝 Pro W3"/>
          <w:b/>
        </w:rPr>
      </w:pPr>
      <w:r>
        <w:rPr>
          <w:rFonts w:eastAsia="ヒラギノ明朝 Pro W3"/>
          <w:b/>
        </w:rPr>
        <w:tab/>
        <w:t>MADDE 16 –</w:t>
      </w:r>
      <w:r>
        <w:rPr>
          <w:rFonts w:eastAsia="ヒラギノ明朝 Pro W3"/>
        </w:rPr>
        <w:t xml:space="preserve"> (1) Bu Yönetmelik kapsamınd</w:t>
      </w:r>
      <w:r w:rsidR="009F7087">
        <w:rPr>
          <w:rFonts w:eastAsia="ヒラギノ明朝 Pro W3"/>
        </w:rPr>
        <w:t>a belirtilen sınıflandırma ölçüt</w:t>
      </w:r>
      <w:r>
        <w:rPr>
          <w:rFonts w:eastAsia="ヒラギノ明朝 Pro W3"/>
        </w:rPr>
        <w:t xml:space="preserve">üne dayalı pazar fiyatlarının kaydedilmesi her hafta yapılmalı ve bu Yönetmeliğin </w:t>
      </w:r>
      <w:r w:rsidR="0085111C">
        <w:rPr>
          <w:rFonts w:eastAsia="ヒラギノ明朝 Pro W3"/>
          <w:b/>
        </w:rPr>
        <w:t>5inci maddesinin birinci fıkrasında</w:t>
      </w:r>
      <w:r w:rsidR="0085111C" w:rsidRPr="007624DF">
        <w:rPr>
          <w:rFonts w:eastAsia="ヒラギノ明朝 Pro W3"/>
        </w:rPr>
        <w:t xml:space="preserve"> </w:t>
      </w:r>
      <w:r>
        <w:rPr>
          <w:rFonts w:eastAsia="ヒラギノ明朝 Pro W3"/>
        </w:rPr>
        <w:t xml:space="preserve">belirtilen </w:t>
      </w:r>
      <w:r w:rsidR="005B5A60">
        <w:rPr>
          <w:rFonts w:eastAsia="ヒラギノ明朝 Pro W3"/>
        </w:rPr>
        <w:t xml:space="preserve">altı </w:t>
      </w:r>
      <w:r>
        <w:rPr>
          <w:rFonts w:eastAsia="ヒラギノ明朝 Pro W3"/>
        </w:rPr>
        <w:t xml:space="preserve">kategori için aşağıdaki kas </w:t>
      </w:r>
      <w:r w:rsidR="00F14232">
        <w:rPr>
          <w:rFonts w:eastAsia="ヒラギノ明朝 Pro W3"/>
        </w:rPr>
        <w:t>yapısı</w:t>
      </w:r>
      <w:r>
        <w:rPr>
          <w:rFonts w:eastAsia="ヒラギノ明朝 Pro W3"/>
        </w:rPr>
        <w:t xml:space="preserve"> ve yağ örtüsü sınıfları ile ilişkili olmalıdır: </w:t>
      </w:r>
    </w:p>
    <w:p w14:paraId="3186CE4C" w14:textId="77777777" w:rsidR="00DE4D18" w:rsidRDefault="00DE4D18" w:rsidP="00DE4D18">
      <w:pPr>
        <w:tabs>
          <w:tab w:val="left" w:pos="566"/>
        </w:tabs>
        <w:jc w:val="both"/>
        <w:rPr>
          <w:rFonts w:eastAsia="ヒラギノ明朝 Pro W3"/>
          <w:b/>
        </w:rPr>
      </w:pPr>
      <w:r>
        <w:rPr>
          <w:rFonts w:eastAsia="ヒラギノ明朝 Pro W3"/>
          <w:b/>
        </w:rPr>
        <w:tab/>
      </w:r>
      <w:r>
        <w:rPr>
          <w:rFonts w:eastAsia="ヒラギノ明朝 Pro W3"/>
        </w:rPr>
        <w:t xml:space="preserve">a) </w:t>
      </w:r>
      <w:r w:rsidR="00070D34">
        <w:rPr>
          <w:rFonts w:eastAsia="ヒラギノ明朝 Pro W3"/>
        </w:rPr>
        <w:t>“A” kategori hayvanların karkasları</w:t>
      </w:r>
      <w:r>
        <w:rPr>
          <w:rFonts w:eastAsia="ヒラギノ明朝 Pro W3"/>
        </w:rPr>
        <w:t>: U2, U3, R2, R3, O2, O3;</w:t>
      </w:r>
    </w:p>
    <w:p w14:paraId="1BA505BD" w14:textId="77777777" w:rsidR="00DE4D18" w:rsidRDefault="00DE4D18" w:rsidP="00DE4D18">
      <w:pPr>
        <w:tabs>
          <w:tab w:val="left" w:pos="566"/>
        </w:tabs>
        <w:jc w:val="both"/>
        <w:rPr>
          <w:rFonts w:eastAsia="ヒラギノ明朝 Pro W3"/>
          <w:b/>
        </w:rPr>
      </w:pPr>
      <w:r>
        <w:rPr>
          <w:rFonts w:eastAsia="ヒラギノ明朝 Pro W3"/>
          <w:b/>
        </w:rPr>
        <w:tab/>
      </w:r>
      <w:r>
        <w:rPr>
          <w:rFonts w:eastAsia="ヒラギノ明朝 Pro W3"/>
        </w:rPr>
        <w:t xml:space="preserve">b) </w:t>
      </w:r>
      <w:r w:rsidR="00070D34">
        <w:rPr>
          <w:rFonts w:eastAsia="ヒラギノ明朝 Pro W3"/>
        </w:rPr>
        <w:t>“B” kategori hayvanların karkasları</w:t>
      </w:r>
      <w:r>
        <w:rPr>
          <w:rFonts w:eastAsia="ヒラギノ明朝 Pro W3"/>
        </w:rPr>
        <w:t>: R3;</w:t>
      </w:r>
    </w:p>
    <w:p w14:paraId="24D9EC1E" w14:textId="77777777" w:rsidR="00DE4D18" w:rsidRDefault="00DE4D18" w:rsidP="00DE4D18">
      <w:pPr>
        <w:tabs>
          <w:tab w:val="left" w:pos="566"/>
        </w:tabs>
        <w:jc w:val="both"/>
        <w:rPr>
          <w:rFonts w:eastAsia="ヒラギノ明朝 Pro W3"/>
          <w:b/>
        </w:rPr>
      </w:pPr>
      <w:r>
        <w:rPr>
          <w:rFonts w:eastAsia="ヒラギノ明朝 Pro W3"/>
          <w:b/>
        </w:rPr>
        <w:tab/>
      </w:r>
      <w:r>
        <w:rPr>
          <w:rFonts w:eastAsia="ヒラギノ明朝 Pro W3"/>
        </w:rPr>
        <w:t xml:space="preserve">c) </w:t>
      </w:r>
      <w:r w:rsidR="00070D34">
        <w:rPr>
          <w:rFonts w:eastAsia="ヒラギノ明朝 Pro W3"/>
        </w:rPr>
        <w:t>“C” kategori hayvanların karkasları</w:t>
      </w:r>
      <w:r>
        <w:rPr>
          <w:rFonts w:eastAsia="ヒラギノ明朝 Pro W3"/>
        </w:rPr>
        <w:t>: U2, U3, U4, R3, R4, O3, O4;</w:t>
      </w:r>
    </w:p>
    <w:p w14:paraId="5744072D" w14:textId="77777777" w:rsidR="00DE4D18" w:rsidRDefault="00DE4D18" w:rsidP="00DE4D18">
      <w:pPr>
        <w:tabs>
          <w:tab w:val="left" w:pos="566"/>
        </w:tabs>
        <w:jc w:val="both"/>
        <w:rPr>
          <w:rFonts w:eastAsia="ヒラギノ明朝 Pro W3"/>
          <w:b/>
        </w:rPr>
      </w:pPr>
      <w:r>
        <w:rPr>
          <w:rFonts w:eastAsia="ヒラギノ明朝 Pro W3"/>
          <w:b/>
        </w:rPr>
        <w:tab/>
      </w:r>
      <w:r>
        <w:rPr>
          <w:rFonts w:eastAsia="ヒラギノ明朝 Pro W3"/>
        </w:rPr>
        <w:t xml:space="preserve">ç) </w:t>
      </w:r>
      <w:r w:rsidR="00070D34">
        <w:rPr>
          <w:rFonts w:eastAsia="ヒラギノ明朝 Pro W3"/>
        </w:rPr>
        <w:t>“D” kategori hayvanların karkasları</w:t>
      </w:r>
      <w:r>
        <w:rPr>
          <w:rFonts w:eastAsia="ヒラギノ明朝 Pro W3"/>
        </w:rPr>
        <w:t>: R3, R4, O2, O3, O4, P2, P3;</w:t>
      </w:r>
    </w:p>
    <w:p w14:paraId="67D41FBD" w14:textId="77777777" w:rsidR="00DE4D18" w:rsidRDefault="00DE4D18" w:rsidP="00DE4D18">
      <w:pPr>
        <w:tabs>
          <w:tab w:val="left" w:pos="566"/>
        </w:tabs>
        <w:jc w:val="both"/>
        <w:rPr>
          <w:rFonts w:eastAsia="ヒラギノ明朝 Pro W3"/>
        </w:rPr>
      </w:pPr>
      <w:r>
        <w:rPr>
          <w:rFonts w:eastAsia="ヒラギノ明朝 Pro W3"/>
          <w:b/>
        </w:rPr>
        <w:tab/>
      </w:r>
      <w:r>
        <w:rPr>
          <w:rFonts w:eastAsia="ヒラギノ明朝 Pro W3"/>
        </w:rPr>
        <w:t xml:space="preserve">d) </w:t>
      </w:r>
      <w:r w:rsidR="00070D34">
        <w:rPr>
          <w:rFonts w:eastAsia="ヒラギノ明朝 Pro W3"/>
        </w:rPr>
        <w:t>“E” kategori hayvanların karkasları</w:t>
      </w:r>
      <w:r>
        <w:rPr>
          <w:rFonts w:eastAsia="ヒラギノ明朝 Pro W3"/>
        </w:rPr>
        <w:t xml:space="preserve">: U2, U3, </w:t>
      </w:r>
      <w:r w:rsidR="005B5A60">
        <w:rPr>
          <w:rFonts w:eastAsia="ヒラギノ明朝 Pro W3"/>
        </w:rPr>
        <w:t xml:space="preserve">U4, </w:t>
      </w:r>
      <w:r>
        <w:rPr>
          <w:rFonts w:eastAsia="ヒラギノ明朝 Pro W3"/>
        </w:rPr>
        <w:t>R2, R3, R4, O2, O3, O4.</w:t>
      </w:r>
    </w:p>
    <w:p w14:paraId="4FD2800F" w14:textId="77777777" w:rsidR="005B5A60" w:rsidRPr="004C7BA7" w:rsidRDefault="005B5A60" w:rsidP="00DE4D18">
      <w:pPr>
        <w:tabs>
          <w:tab w:val="left" w:pos="566"/>
        </w:tabs>
        <w:jc w:val="both"/>
        <w:rPr>
          <w:rFonts w:eastAsia="ヒラギノ明朝 Pro W3"/>
        </w:rPr>
      </w:pPr>
      <w:r>
        <w:rPr>
          <w:rFonts w:eastAsia="ヒラギノ明朝 Pro W3"/>
        </w:rPr>
        <w:tab/>
        <w:t>e) “Z” kategori hayvanların karkasları: U2, U3, R2, R3, O2, O3</w:t>
      </w:r>
    </w:p>
    <w:p w14:paraId="59879697" w14:textId="77777777" w:rsidR="00DE4D18" w:rsidRDefault="00DE4D18" w:rsidP="00DE4D18">
      <w:pPr>
        <w:tabs>
          <w:tab w:val="left" w:pos="566"/>
        </w:tabs>
        <w:jc w:val="both"/>
        <w:rPr>
          <w:rFonts w:eastAsia="ヒラギノ明朝 Pro W3"/>
        </w:rPr>
      </w:pPr>
      <w:r>
        <w:rPr>
          <w:bCs/>
          <w:color w:val="FF0000"/>
        </w:rPr>
        <w:tab/>
      </w:r>
      <w:r>
        <w:rPr>
          <w:rFonts w:eastAsia="ヒラギノ明朝 Pro W3"/>
        </w:rPr>
        <w:t xml:space="preserve">(2) </w:t>
      </w:r>
      <w:r w:rsidR="007F2A8B" w:rsidRPr="00A118D4">
        <w:rPr>
          <w:rFonts w:eastAsia="ヒラギノ明朝 Pro W3"/>
        </w:rPr>
        <w:t>Yetkili merci</w:t>
      </w:r>
      <w:r w:rsidRPr="00A118D4">
        <w:rPr>
          <w:rFonts w:eastAsia="ヒラギノ明朝 Pro W3"/>
        </w:rPr>
        <w:t>, fiyatların izlenmesini fiyatlardaki coğrafi farklılıkları dikkate alarak ülkenin tamamında veya bölgesel olarak yapılmasına karar verir.</w:t>
      </w:r>
      <w:r>
        <w:rPr>
          <w:rFonts w:eastAsia="ヒラギノ明朝 Pro W3"/>
        </w:rPr>
        <w:t xml:space="preserve"> </w:t>
      </w:r>
    </w:p>
    <w:p w14:paraId="41A90236" w14:textId="0F990B2C" w:rsidR="00DE4D18" w:rsidRDefault="00DE4D18" w:rsidP="00DE4D18">
      <w:pPr>
        <w:tabs>
          <w:tab w:val="left" w:pos="566"/>
        </w:tabs>
        <w:jc w:val="both"/>
        <w:rPr>
          <w:rFonts w:eastAsia="ヒラギノ明朝 Pro W3"/>
          <w:b/>
        </w:rPr>
      </w:pPr>
      <w:r>
        <w:rPr>
          <w:rFonts w:eastAsia="ヒラギノ明朝 Pro W3"/>
          <w:b/>
        </w:rPr>
        <w:tab/>
        <w:t>Temsili fiyatlar</w:t>
      </w:r>
    </w:p>
    <w:p w14:paraId="0BC6A5EA" w14:textId="77777777" w:rsidR="00DE4D18" w:rsidRDefault="00DE4D18" w:rsidP="00DE4D18">
      <w:pPr>
        <w:tabs>
          <w:tab w:val="left" w:pos="566"/>
        </w:tabs>
        <w:jc w:val="both"/>
        <w:rPr>
          <w:rFonts w:eastAsia="ヒラギノ明朝 Pro W3"/>
          <w:b/>
        </w:rPr>
      </w:pPr>
      <w:r>
        <w:rPr>
          <w:rFonts w:eastAsia="ヒラギノ明朝 Pro W3"/>
          <w:b/>
        </w:rPr>
        <w:tab/>
        <w:t>MADDE 17 –</w:t>
      </w:r>
      <w:r>
        <w:rPr>
          <w:rFonts w:eastAsia="ヒラギノ明朝 Pro W3"/>
        </w:rPr>
        <w:t xml:space="preserve"> (1)</w:t>
      </w:r>
      <w:r>
        <w:rPr>
          <w:rFonts w:eastAsia="Calibri"/>
          <w:lang w:eastAsia="en-US"/>
        </w:rPr>
        <w:t xml:space="preserve"> </w:t>
      </w:r>
      <w:r>
        <w:rPr>
          <w:rFonts w:eastAsia="ヒラギノ明朝 Pro W3"/>
        </w:rPr>
        <w:t xml:space="preserve">Aşağıda sıralanan kişiler, fiyatların kaydını tutar: </w:t>
      </w:r>
    </w:p>
    <w:p w14:paraId="5ED7C2BF" w14:textId="77777777" w:rsidR="00DE4D18" w:rsidRDefault="00DE4D18" w:rsidP="00DE4D18">
      <w:pPr>
        <w:tabs>
          <w:tab w:val="left" w:pos="566"/>
        </w:tabs>
        <w:jc w:val="both"/>
        <w:rPr>
          <w:rFonts w:eastAsia="ヒラギノ明朝 Pro W3"/>
          <w:b/>
        </w:rPr>
      </w:pPr>
      <w:r>
        <w:rPr>
          <w:rFonts w:eastAsia="ヒラギノ明朝 Pro W3"/>
          <w:b/>
        </w:rPr>
        <w:tab/>
      </w:r>
      <w:r>
        <w:rPr>
          <w:rFonts w:eastAsia="ヒラギノ明朝 Pro W3"/>
        </w:rPr>
        <w:t>a) Yıllık olarak, kendisi tarafından</w:t>
      </w:r>
      <w:r w:rsidR="009F7087">
        <w:rPr>
          <w:rFonts w:eastAsia="ヒラギノ明朝 Pro W3"/>
        </w:rPr>
        <w:t xml:space="preserve"> yetiştirilen</w:t>
      </w:r>
      <w:r>
        <w:rPr>
          <w:rFonts w:eastAsia="ヒラギノ明朝 Pro W3"/>
        </w:rPr>
        <w:t xml:space="preserve"> veya kendisi adına yetiştirilen ve/veya satın aldığı 20.000 </w:t>
      </w:r>
      <w:r w:rsidR="004C7BA7">
        <w:rPr>
          <w:rFonts w:eastAsia="ヒラギノ明朝 Pro W3"/>
        </w:rPr>
        <w:t xml:space="preserve">baş </w:t>
      </w:r>
      <w:r>
        <w:rPr>
          <w:rFonts w:eastAsia="ヒラギノ明朝 Pro W3"/>
        </w:rPr>
        <w:t xml:space="preserve">veya </w:t>
      </w:r>
      <w:r w:rsidR="004C7BA7">
        <w:rPr>
          <w:rFonts w:eastAsia="ヒラギノ明朝 Pro W3"/>
        </w:rPr>
        <w:t>üstü</w:t>
      </w:r>
      <w:r w:rsidR="009F7087">
        <w:rPr>
          <w:rFonts w:eastAsia="ヒラギノ明朝 Pro W3"/>
        </w:rPr>
        <w:t>nde</w:t>
      </w:r>
      <w:r w:rsidR="004C7BA7">
        <w:rPr>
          <w:rFonts w:eastAsia="ヒラギノ明朝 Pro W3"/>
        </w:rPr>
        <w:t xml:space="preserve"> sığır kesimi yapan</w:t>
      </w:r>
      <w:r>
        <w:rPr>
          <w:rFonts w:eastAsia="ヒラギノ明朝 Pro W3"/>
        </w:rPr>
        <w:t xml:space="preserve"> kesimhanenin işletmecisi,</w:t>
      </w:r>
    </w:p>
    <w:p w14:paraId="1656F0D5" w14:textId="77777777" w:rsidR="00DE4D18" w:rsidRDefault="00DE4D18" w:rsidP="00DE4D18">
      <w:pPr>
        <w:tabs>
          <w:tab w:val="left" w:pos="566"/>
        </w:tabs>
        <w:jc w:val="both"/>
        <w:rPr>
          <w:rFonts w:eastAsia="ヒラギノ明朝 Pro W3"/>
          <w:b/>
        </w:rPr>
      </w:pPr>
      <w:r>
        <w:rPr>
          <w:rFonts w:eastAsia="ヒラギノ明朝 Pro W3"/>
          <w:b/>
        </w:rPr>
        <w:tab/>
      </w:r>
      <w:r>
        <w:rPr>
          <w:rFonts w:eastAsia="ヒラギノ明朝 Pro W3"/>
        </w:rPr>
        <w:t>b) Yıllık olarak, kendisi tarafından</w:t>
      </w:r>
      <w:r w:rsidR="009F7087" w:rsidRPr="009F7087">
        <w:rPr>
          <w:rFonts w:eastAsia="ヒラギノ明朝 Pro W3"/>
        </w:rPr>
        <w:t xml:space="preserve"> </w:t>
      </w:r>
      <w:r w:rsidR="009F7087">
        <w:rPr>
          <w:rFonts w:eastAsia="ヒラギノ明朝 Pro W3"/>
        </w:rPr>
        <w:t>yetiştirilen</w:t>
      </w:r>
      <w:r>
        <w:rPr>
          <w:rFonts w:eastAsia="ヒラギノ明朝 Pro W3"/>
        </w:rPr>
        <w:t xml:space="preserve"> veya kendisi adına yetiştirilen</w:t>
      </w:r>
      <w:r w:rsidR="004C7BA7">
        <w:rPr>
          <w:rFonts w:eastAsia="ヒラギノ明朝 Pro W3"/>
        </w:rPr>
        <w:t xml:space="preserve"> ve/veya satın aldığı 20.000 baş altı</w:t>
      </w:r>
      <w:r w:rsidR="009F7087">
        <w:rPr>
          <w:rFonts w:eastAsia="ヒラギノ明朝 Pro W3"/>
        </w:rPr>
        <w:t>nda</w:t>
      </w:r>
      <w:r>
        <w:rPr>
          <w:rFonts w:eastAsia="ヒラギノ明朝 Pro W3"/>
        </w:rPr>
        <w:t xml:space="preserve"> sığır </w:t>
      </w:r>
      <w:r w:rsidR="004C7BA7">
        <w:rPr>
          <w:rFonts w:eastAsia="ヒラギノ明朝 Pro W3"/>
        </w:rPr>
        <w:t>kesimi yapan</w:t>
      </w:r>
      <w:r>
        <w:rPr>
          <w:rFonts w:eastAsia="ヒラギノ明朝 Pro W3"/>
        </w:rPr>
        <w:t xml:space="preserve"> ve </w:t>
      </w:r>
      <w:r w:rsidR="007F2A8B">
        <w:rPr>
          <w:rFonts w:eastAsia="ヒラギノ明朝 Pro W3"/>
        </w:rPr>
        <w:t>yetkili merci</w:t>
      </w:r>
      <w:r>
        <w:rPr>
          <w:rFonts w:eastAsia="ヒラギノ明朝 Pro W3"/>
        </w:rPr>
        <w:t xml:space="preserve"> tarafından </w:t>
      </w:r>
      <w:r w:rsidR="009F7087">
        <w:rPr>
          <w:rFonts w:eastAsia="ヒラギノ明朝 Pro W3"/>
        </w:rPr>
        <w:t>belirlenmiş</w:t>
      </w:r>
      <w:r>
        <w:rPr>
          <w:rFonts w:eastAsia="ヒラギノ明朝 Pro W3"/>
        </w:rPr>
        <w:t xml:space="preserve"> kesimhanenin işletmecisi,</w:t>
      </w:r>
    </w:p>
    <w:p w14:paraId="2061CDE2" w14:textId="2F84410B" w:rsidR="00DE4D18" w:rsidRDefault="00DE4D18" w:rsidP="00DE4D18">
      <w:pPr>
        <w:tabs>
          <w:tab w:val="left" w:pos="566"/>
        </w:tabs>
        <w:jc w:val="both"/>
        <w:rPr>
          <w:rFonts w:eastAsia="ヒラギノ明朝 Pro W3"/>
          <w:b/>
        </w:rPr>
      </w:pPr>
      <w:r>
        <w:rPr>
          <w:rFonts w:eastAsia="ヒラギノ明朝 Pro W3"/>
          <w:b/>
        </w:rPr>
        <w:tab/>
      </w:r>
      <w:r>
        <w:rPr>
          <w:rFonts w:eastAsia="ヒラギノ明朝 Pro W3"/>
        </w:rPr>
        <w:t xml:space="preserve">c) Kesimhaneye kesim için yılda 10.000 </w:t>
      </w:r>
      <w:r w:rsidR="004C7BA7">
        <w:rPr>
          <w:rFonts w:eastAsia="ヒラギノ明朝 Pro W3"/>
        </w:rPr>
        <w:t>baş veya üstü</w:t>
      </w:r>
      <w:r w:rsidR="009F7087">
        <w:rPr>
          <w:rFonts w:eastAsia="ヒラギノ明朝 Pro W3"/>
        </w:rPr>
        <w:t>nde</w:t>
      </w:r>
      <w:r w:rsidR="004C7BA7">
        <w:rPr>
          <w:rFonts w:eastAsia="ヒラギノ明朝 Pro W3"/>
        </w:rPr>
        <w:t xml:space="preserve"> </w:t>
      </w:r>
      <w:r>
        <w:rPr>
          <w:rFonts w:eastAsia="ヒラギノ明朝 Pro W3"/>
        </w:rPr>
        <w:t xml:space="preserve">sığır gönderen tüzel veya gerçek kişi, </w:t>
      </w:r>
    </w:p>
    <w:p w14:paraId="63241AE9" w14:textId="77777777" w:rsidR="00DE4D18" w:rsidRDefault="00DE4D18" w:rsidP="00DE4D18">
      <w:pPr>
        <w:tabs>
          <w:tab w:val="left" w:pos="566"/>
        </w:tabs>
        <w:jc w:val="both"/>
        <w:rPr>
          <w:rFonts w:eastAsia="ヒラギノ明朝 Pro W3"/>
        </w:rPr>
      </w:pPr>
      <w:r>
        <w:rPr>
          <w:rFonts w:eastAsia="ヒラギノ明朝 Pro W3"/>
          <w:b/>
        </w:rPr>
        <w:tab/>
      </w:r>
      <w:r>
        <w:rPr>
          <w:rFonts w:eastAsia="ヒラギノ明朝 Pro W3"/>
        </w:rPr>
        <w:t>ç) Kesimhaneye kesim için yılda 10.000</w:t>
      </w:r>
      <w:r w:rsidR="004C7BA7">
        <w:rPr>
          <w:rFonts w:eastAsia="ヒラギノ明朝 Pro W3"/>
        </w:rPr>
        <w:t xml:space="preserve"> baş altı</w:t>
      </w:r>
      <w:r w:rsidR="009F7087">
        <w:rPr>
          <w:rFonts w:eastAsia="ヒラギノ明朝 Pro W3"/>
        </w:rPr>
        <w:t>nda</w:t>
      </w:r>
      <w:r w:rsidR="004C7BA7">
        <w:rPr>
          <w:rFonts w:eastAsia="ヒラギノ明朝 Pro W3"/>
        </w:rPr>
        <w:t xml:space="preserve"> </w:t>
      </w:r>
      <w:r>
        <w:rPr>
          <w:rFonts w:eastAsia="ヒラギノ明朝 Pro W3"/>
        </w:rPr>
        <w:t xml:space="preserve">sığır gönderen ve </w:t>
      </w:r>
      <w:r w:rsidR="007F2A8B">
        <w:rPr>
          <w:rFonts w:eastAsia="ヒラギノ明朝 Pro W3"/>
        </w:rPr>
        <w:t>yetkili merci</w:t>
      </w:r>
      <w:r>
        <w:rPr>
          <w:rFonts w:eastAsia="ヒラギノ明朝 Pro W3"/>
        </w:rPr>
        <w:t xml:space="preserve"> tarafından </w:t>
      </w:r>
      <w:r w:rsidR="009F7087">
        <w:rPr>
          <w:rFonts w:eastAsia="ヒラギノ明朝 Pro W3"/>
        </w:rPr>
        <w:t>belirlenmiş</w:t>
      </w:r>
      <w:r>
        <w:rPr>
          <w:rFonts w:eastAsia="ヒラギノ明朝 Pro W3"/>
        </w:rPr>
        <w:t xml:space="preserve"> tüzel veya gerçek kişi.</w:t>
      </w:r>
    </w:p>
    <w:p w14:paraId="7B29453E" w14:textId="77777777" w:rsidR="00DE4D18" w:rsidRDefault="00DE4D18" w:rsidP="00DE4D18">
      <w:pPr>
        <w:tabs>
          <w:tab w:val="left" w:pos="566"/>
        </w:tabs>
        <w:jc w:val="both"/>
        <w:rPr>
          <w:rFonts w:eastAsia="ヒラギノ明朝 Pro W3"/>
          <w:b/>
        </w:rPr>
      </w:pPr>
      <w:r>
        <w:rPr>
          <w:bCs/>
          <w:color w:val="FF0000"/>
        </w:rPr>
        <w:tab/>
      </w:r>
      <w:r>
        <w:rPr>
          <w:rFonts w:eastAsia="ヒラギノ明朝 Pro W3"/>
        </w:rPr>
        <w:t xml:space="preserve">(2) </w:t>
      </w:r>
      <w:r w:rsidR="007F2A8B">
        <w:rPr>
          <w:rFonts w:eastAsia="ヒラギノ明朝 Pro W3"/>
        </w:rPr>
        <w:t>Yetkili merci</w:t>
      </w:r>
      <w:r w:rsidR="009F7087">
        <w:rPr>
          <w:rFonts w:eastAsia="ヒラギノ明朝 Pro W3"/>
        </w:rPr>
        <w:t>,</w:t>
      </w:r>
      <w:r>
        <w:rPr>
          <w:rFonts w:eastAsia="ヒラギノ明朝 Pro W3"/>
        </w:rPr>
        <w:t xml:space="preserve"> asgari olarak fiyatların aşağıdaki şekilde kaydedilmesini sağlar:</w:t>
      </w:r>
    </w:p>
    <w:p w14:paraId="79524B3D" w14:textId="77777777" w:rsidR="00DE4D18" w:rsidRDefault="00DE4D18" w:rsidP="00DE4D18">
      <w:pPr>
        <w:tabs>
          <w:tab w:val="left" w:pos="566"/>
        </w:tabs>
        <w:jc w:val="both"/>
        <w:rPr>
          <w:rFonts w:eastAsia="ヒラギノ明朝 Pro W3"/>
          <w:b/>
        </w:rPr>
      </w:pPr>
      <w:r>
        <w:rPr>
          <w:rFonts w:eastAsia="ヒラギノ明朝 Pro W3"/>
          <w:b/>
        </w:rPr>
        <w:lastRenderedPageBreak/>
        <w:tab/>
      </w:r>
      <w:r>
        <w:rPr>
          <w:rFonts w:eastAsia="ヒラギノ明朝 Pro W3"/>
        </w:rPr>
        <w:t>a) Ülkedeki toplam kesimlerin en az %</w:t>
      </w:r>
      <w:r w:rsidR="004C7BA7">
        <w:rPr>
          <w:rFonts w:eastAsia="ヒラギノ明朝 Pro W3"/>
        </w:rPr>
        <w:t xml:space="preserve"> </w:t>
      </w:r>
      <w:r>
        <w:rPr>
          <w:rFonts w:eastAsia="ヒラギノ明朝 Pro W3"/>
        </w:rPr>
        <w:t>75’ini kapsayan bölgelerden, bu bölgelerdeki kesimlerin en az %</w:t>
      </w:r>
      <w:r w:rsidR="004C7BA7">
        <w:rPr>
          <w:rFonts w:eastAsia="ヒラギノ明朝 Pro W3"/>
        </w:rPr>
        <w:t xml:space="preserve"> </w:t>
      </w:r>
      <w:r>
        <w:rPr>
          <w:rFonts w:eastAsia="ヒラギノ明朝 Pro W3"/>
        </w:rPr>
        <w:t xml:space="preserve">25’i ve </w:t>
      </w:r>
    </w:p>
    <w:p w14:paraId="651D5CC4" w14:textId="77777777" w:rsidR="00DE4D18" w:rsidRDefault="00DE4D18" w:rsidP="00DE4D18">
      <w:pPr>
        <w:tabs>
          <w:tab w:val="left" w:pos="566"/>
        </w:tabs>
        <w:jc w:val="both"/>
        <w:rPr>
          <w:bCs/>
          <w:color w:val="FF0000"/>
        </w:rPr>
      </w:pPr>
      <w:r>
        <w:rPr>
          <w:rFonts w:eastAsia="ヒラギノ明朝 Pro W3"/>
          <w:b/>
        </w:rPr>
        <w:tab/>
      </w:r>
      <w:r>
        <w:rPr>
          <w:rFonts w:eastAsia="ヒラギノ明朝 Pro W3"/>
        </w:rPr>
        <w:t>b) Ülkedeki sığır kesimlerinin en az %</w:t>
      </w:r>
      <w:r w:rsidR="004C7BA7">
        <w:rPr>
          <w:rFonts w:eastAsia="ヒラギノ明朝 Pro W3"/>
        </w:rPr>
        <w:t xml:space="preserve"> </w:t>
      </w:r>
      <w:r>
        <w:rPr>
          <w:rFonts w:eastAsia="ヒラギノ明朝 Pro W3"/>
        </w:rPr>
        <w:t xml:space="preserve">30’u. </w:t>
      </w:r>
    </w:p>
    <w:p w14:paraId="327CC3EA" w14:textId="77777777" w:rsidR="00DE4D18" w:rsidRDefault="00DE4D18" w:rsidP="00DE4D18">
      <w:pPr>
        <w:tabs>
          <w:tab w:val="left" w:pos="566"/>
        </w:tabs>
        <w:jc w:val="both"/>
        <w:rPr>
          <w:rFonts w:eastAsia="ヒラギノ明朝 Pro W3"/>
        </w:rPr>
      </w:pPr>
      <w:r>
        <w:rPr>
          <w:rFonts w:eastAsia="ヒラギノ明朝 Pro W3"/>
        </w:rPr>
        <w:tab/>
        <w:t xml:space="preserve">(3) Bu maddenin birinci fıkrasına göre kayıt altına alınan fiyatlar, bu </w:t>
      </w:r>
      <w:r w:rsidRPr="007F2A8B">
        <w:rPr>
          <w:rFonts w:eastAsia="ヒラギノ明朝 Pro W3"/>
        </w:rPr>
        <w:t>Yönetmeliğin 15 inci maddesinin ikinci fıkrasında belirtilen soğuk karkas ağırlığına dayanılarak, ilg</w:t>
      </w:r>
      <w:r>
        <w:rPr>
          <w:rFonts w:eastAsia="ヒラギノ明朝 Pro W3"/>
        </w:rPr>
        <w:t xml:space="preserve">ili kayıt döneminde kesilen sığırlara </w:t>
      </w:r>
      <w:r w:rsidR="00045A32">
        <w:rPr>
          <w:rFonts w:eastAsia="ヒラギノ明朝 Pro W3"/>
        </w:rPr>
        <w:t>ait</w:t>
      </w:r>
      <w:r>
        <w:rPr>
          <w:rFonts w:eastAsia="ヒラギノ明朝 Pro W3"/>
        </w:rPr>
        <w:t xml:space="preserve"> olmalıdır. Kendisi tarafından </w:t>
      </w:r>
      <w:r w:rsidR="00907972">
        <w:rPr>
          <w:rFonts w:eastAsia="ヒラギノ明朝 Pro W3"/>
        </w:rPr>
        <w:t xml:space="preserve">yetiştirilen </w:t>
      </w:r>
      <w:r>
        <w:rPr>
          <w:rFonts w:eastAsia="ヒラギノ明朝 Pro W3"/>
        </w:rPr>
        <w:t xml:space="preserve">veya kendisi adına yetiştirilen sığırları kesen bir kesimhane </w:t>
      </w:r>
      <w:r w:rsidR="00CB0512">
        <w:rPr>
          <w:rFonts w:eastAsia="ヒラギノ明朝 Pro W3"/>
        </w:rPr>
        <w:t xml:space="preserve">işletmecisi </w:t>
      </w:r>
      <w:r>
        <w:rPr>
          <w:rFonts w:eastAsia="ヒラギノ明朝 Pro W3"/>
        </w:rPr>
        <w:t xml:space="preserve">söz konusu olduğunda, kaydedilen fiyat, aynı kesimhanede aynı hafta içinde kesilen, eşdeğer kategori ve sınıfa ait karkas için ödenen ortalama fiyattır. Bu Yönetmeliğin </w:t>
      </w:r>
      <w:r w:rsidR="00D413D2" w:rsidRPr="007F2A8B">
        <w:rPr>
          <w:rFonts w:eastAsia="ヒラギノ明朝 Pro W3"/>
        </w:rPr>
        <w:t xml:space="preserve">16 </w:t>
      </w:r>
      <w:proofErr w:type="spellStart"/>
      <w:r w:rsidRPr="007F2A8B">
        <w:rPr>
          <w:rFonts w:eastAsia="ヒラギノ明朝 Pro W3"/>
        </w:rPr>
        <w:t>ncı</w:t>
      </w:r>
      <w:proofErr w:type="spellEnd"/>
      <w:r w:rsidRPr="007F2A8B">
        <w:rPr>
          <w:rFonts w:eastAsia="ヒラギノ明朝 Pro W3"/>
        </w:rPr>
        <w:t xml:space="preserve"> maddesinin birinci fıkrasında belirtilen her bir sınıf için tutulan fiyat kayıtları; ilgi</w:t>
      </w:r>
      <w:r w:rsidR="00907972" w:rsidRPr="007F2A8B">
        <w:rPr>
          <w:rFonts w:eastAsia="ヒラギノ明朝 Pro W3"/>
        </w:rPr>
        <w:t>li oldukları ortalama karkas ağ</w:t>
      </w:r>
      <w:r w:rsidRPr="007F2A8B">
        <w:rPr>
          <w:rFonts w:eastAsia="ヒラギノ明朝 Pro W3"/>
        </w:rPr>
        <w:t>ı</w:t>
      </w:r>
      <w:r w:rsidR="00907972" w:rsidRPr="007F2A8B">
        <w:rPr>
          <w:rFonts w:eastAsia="ヒラギノ明朝 Pro W3"/>
        </w:rPr>
        <w:t>r</w:t>
      </w:r>
      <w:r w:rsidRPr="007F2A8B">
        <w:rPr>
          <w:rFonts w:eastAsia="ヒラギノ明朝 Pro W3"/>
        </w:rPr>
        <w:t>lığını ve bu Yönetmeliğin 15 inci maddesinde belirtilen her bir unsur dikkate alınmak üzere düzeltilip düzeltilmediğini göstermelidir.</w:t>
      </w:r>
      <w:r>
        <w:rPr>
          <w:rFonts w:eastAsia="ヒラギノ明朝 Pro W3"/>
        </w:rPr>
        <w:t xml:space="preserve"> </w:t>
      </w:r>
    </w:p>
    <w:p w14:paraId="11184F6F" w14:textId="77777777" w:rsidR="00881189" w:rsidRDefault="00881189" w:rsidP="00DE4D18">
      <w:pPr>
        <w:tabs>
          <w:tab w:val="left" w:pos="566"/>
        </w:tabs>
        <w:jc w:val="both"/>
        <w:rPr>
          <w:rFonts w:eastAsia="ヒラギノ明朝 Pro W3"/>
          <w:b/>
        </w:rPr>
      </w:pPr>
    </w:p>
    <w:p w14:paraId="7774B362" w14:textId="407CD7AD" w:rsidR="00DE4D18" w:rsidRDefault="000810A9" w:rsidP="00DE4D18">
      <w:pPr>
        <w:tabs>
          <w:tab w:val="left" w:pos="566"/>
        </w:tabs>
        <w:jc w:val="both"/>
        <w:rPr>
          <w:rFonts w:eastAsia="ヒラギノ明朝 Pro W3"/>
          <w:b/>
        </w:rPr>
      </w:pPr>
      <w:r>
        <w:rPr>
          <w:rFonts w:eastAsia="ヒラギノ明朝 Pro W3"/>
          <w:b/>
        </w:rPr>
        <w:tab/>
      </w:r>
      <w:r w:rsidR="00DE4D18">
        <w:rPr>
          <w:rFonts w:eastAsia="ヒラギノ明朝 Pro W3"/>
          <w:b/>
        </w:rPr>
        <w:t>Haftalık fiyatların hesaplanması</w:t>
      </w:r>
    </w:p>
    <w:p w14:paraId="5312AC77" w14:textId="6F32F0AD" w:rsidR="00DE4D18" w:rsidRDefault="00DE4D18" w:rsidP="00DE4D18">
      <w:pPr>
        <w:tabs>
          <w:tab w:val="left" w:pos="566"/>
        </w:tabs>
        <w:jc w:val="both"/>
        <w:rPr>
          <w:rFonts w:eastAsia="ヒラギノ明朝 Pro W3"/>
          <w:b/>
        </w:rPr>
      </w:pPr>
      <w:r>
        <w:rPr>
          <w:rFonts w:eastAsia="ヒラギノ明朝 Pro W3"/>
          <w:b/>
        </w:rPr>
        <w:tab/>
        <w:t>MADDE 18 –</w:t>
      </w:r>
      <w:r>
        <w:rPr>
          <w:rFonts w:eastAsia="ヒラギノ明朝 Pro W3"/>
        </w:rPr>
        <w:t xml:space="preserve"> (1)</w:t>
      </w:r>
      <w:r>
        <w:rPr>
          <w:rFonts w:eastAsia="Calibri"/>
          <w:lang w:eastAsia="en-US"/>
        </w:rPr>
        <w:t xml:space="preserve"> </w:t>
      </w:r>
      <w:r w:rsidR="00D038F8">
        <w:rPr>
          <w:rFonts w:eastAsia="ヒラギノ明朝 Pro W3"/>
        </w:rPr>
        <w:t xml:space="preserve">Her </w:t>
      </w:r>
      <w:r w:rsidR="00D038F8" w:rsidRPr="007F2A8B">
        <w:rPr>
          <w:rFonts w:eastAsia="ヒラギノ明朝 Pro W3"/>
        </w:rPr>
        <w:t>p</w:t>
      </w:r>
      <w:r w:rsidRPr="007F2A8B">
        <w:rPr>
          <w:rFonts w:eastAsia="ヒラギノ明朝 Pro W3"/>
        </w:rPr>
        <w:t>azartesiden pazara kadar o</w:t>
      </w:r>
      <w:r w:rsidR="00045A32" w:rsidRPr="007F2A8B">
        <w:rPr>
          <w:rFonts w:eastAsia="ヒラギノ明朝 Pro W3"/>
        </w:rPr>
        <w:t xml:space="preserve">lan dönemde bu Yönetmeliğin 17 </w:t>
      </w:r>
      <w:proofErr w:type="spellStart"/>
      <w:r w:rsidRPr="007F2A8B">
        <w:rPr>
          <w:rFonts w:eastAsia="ヒラギノ明朝 Pro W3"/>
        </w:rPr>
        <w:t>nci</w:t>
      </w:r>
      <w:proofErr w:type="spellEnd"/>
      <w:r w:rsidRPr="007F2A8B">
        <w:rPr>
          <w:rFonts w:eastAsia="ヒラギノ明朝 Pro W3"/>
        </w:rPr>
        <w:t xml:space="preserve"> maddesine göre kaydedilen fiyatl</w:t>
      </w:r>
      <w:r>
        <w:rPr>
          <w:rFonts w:eastAsia="ヒラギノ明朝 Pro W3"/>
        </w:rPr>
        <w:t xml:space="preserve">ar: </w:t>
      </w:r>
    </w:p>
    <w:p w14:paraId="0E6F206F" w14:textId="77777777" w:rsidR="00DE4D18" w:rsidRDefault="00DE4D18" w:rsidP="00DE4D18">
      <w:pPr>
        <w:tabs>
          <w:tab w:val="left" w:pos="566"/>
        </w:tabs>
        <w:jc w:val="both"/>
        <w:rPr>
          <w:rFonts w:eastAsia="ヒラギノ明朝 Pro W3"/>
          <w:b/>
        </w:rPr>
      </w:pPr>
      <w:r>
        <w:rPr>
          <w:rFonts w:eastAsia="ヒラギノ明朝 Pro W3"/>
          <w:b/>
        </w:rPr>
        <w:tab/>
      </w:r>
      <w:r>
        <w:rPr>
          <w:rFonts w:eastAsia="ヒラギノ明朝 Pro W3"/>
        </w:rPr>
        <w:t xml:space="preserve">a) </w:t>
      </w:r>
      <w:r w:rsidR="007F2A8B">
        <w:rPr>
          <w:rFonts w:eastAsia="ヒラギノ明朝 Pro W3"/>
        </w:rPr>
        <w:t>Yetkili merci</w:t>
      </w:r>
      <w:r>
        <w:rPr>
          <w:rFonts w:eastAsia="ヒラギノ明朝 Pro W3"/>
        </w:rPr>
        <w:t xml:space="preserve"> tarafından belirlenen bir zamanda, kesimhane işletmecisi veya tüzel kişi veya gerçek kişi tarafından yazılı veya elektronik olarak </w:t>
      </w:r>
      <w:r w:rsidR="007F2A8B">
        <w:rPr>
          <w:rFonts w:eastAsia="ヒラギノ明朝 Pro W3"/>
        </w:rPr>
        <w:t>yetkili mercie</w:t>
      </w:r>
      <w:r>
        <w:rPr>
          <w:rFonts w:eastAsia="ヒラギノ明朝 Pro W3"/>
        </w:rPr>
        <w:t xml:space="preserve"> bildirilir veya</w:t>
      </w:r>
    </w:p>
    <w:p w14:paraId="583BF593" w14:textId="77777777" w:rsidR="00DE4D18" w:rsidRDefault="00DE4D18" w:rsidP="00DE4D18">
      <w:pPr>
        <w:tabs>
          <w:tab w:val="left" w:pos="566"/>
        </w:tabs>
        <w:jc w:val="both"/>
        <w:rPr>
          <w:rFonts w:eastAsia="ヒラギノ明朝 Pro W3"/>
          <w:b/>
        </w:rPr>
      </w:pPr>
      <w:r>
        <w:rPr>
          <w:rFonts w:eastAsia="ヒラギノ明朝 Pro W3"/>
          <w:b/>
        </w:rPr>
        <w:tab/>
      </w:r>
      <w:r>
        <w:rPr>
          <w:rFonts w:eastAsia="ヒラギノ明朝 Pro W3"/>
        </w:rPr>
        <w:t xml:space="preserve">b) </w:t>
      </w:r>
      <w:r w:rsidR="007F2A8B">
        <w:rPr>
          <w:rFonts w:eastAsia="ヒラギノ明朝 Pro W3"/>
        </w:rPr>
        <w:t>Yetkili merci</w:t>
      </w:r>
      <w:r>
        <w:rPr>
          <w:rFonts w:eastAsia="ヒラギノ明朝 Pro W3"/>
        </w:rPr>
        <w:t xml:space="preserve"> tercihine göre fiyatlar, gerçek ve tüzel kişiler ile resmi kurum</w:t>
      </w:r>
      <w:r w:rsidR="00045A32">
        <w:rPr>
          <w:rFonts w:eastAsia="ヒラギノ明朝 Pro W3"/>
        </w:rPr>
        <w:t xml:space="preserve"> ve kuruluşların</w:t>
      </w:r>
      <w:r>
        <w:rPr>
          <w:rFonts w:eastAsia="ヒラギノ明朝 Pro W3"/>
        </w:rPr>
        <w:t xml:space="preserve"> kullanımına açılır. </w:t>
      </w:r>
    </w:p>
    <w:p w14:paraId="0F48EB89" w14:textId="37E020DE" w:rsidR="00DE4D18" w:rsidRDefault="00DE4D18" w:rsidP="00DE4D18">
      <w:pPr>
        <w:tabs>
          <w:tab w:val="left" w:pos="566"/>
        </w:tabs>
        <w:jc w:val="both"/>
        <w:rPr>
          <w:rFonts w:eastAsia="ヒラギノ明朝 Pro W3"/>
          <w:b/>
        </w:rPr>
      </w:pPr>
      <w:r>
        <w:rPr>
          <w:bCs/>
          <w:color w:val="FF0000"/>
        </w:rPr>
        <w:tab/>
      </w:r>
      <w:r>
        <w:rPr>
          <w:rFonts w:eastAsia="ヒラギノ明朝 Pro W3"/>
        </w:rPr>
        <w:t xml:space="preserve">(2) </w:t>
      </w:r>
      <w:r w:rsidR="007F2A8B">
        <w:rPr>
          <w:rFonts w:eastAsia="ヒラギノ明朝 Pro W3"/>
        </w:rPr>
        <w:t>Yetkili merci</w:t>
      </w:r>
      <w:r>
        <w:rPr>
          <w:rFonts w:eastAsia="ヒラギノ明朝 Pro W3"/>
        </w:rPr>
        <w:t xml:space="preserve"> bir bölgede fiyatların belirlenmesi için bir komite oluşturduğunda, bu komitenin üyeleri sığır ve </w:t>
      </w:r>
      <w:r w:rsidR="00E31442">
        <w:rPr>
          <w:rFonts w:eastAsia="ヒラギノ明朝 Pro W3"/>
        </w:rPr>
        <w:t xml:space="preserve">sığır </w:t>
      </w:r>
      <w:r>
        <w:rPr>
          <w:rFonts w:eastAsia="ヒラギノ明朝 Pro W3"/>
        </w:rPr>
        <w:t xml:space="preserve">karkaslarının alıcı ve satıcıları arasında eşit dağılım gösteriyorsa ve komite başkanı yetkili merci tarafından istihdam edilmişse, </w:t>
      </w:r>
      <w:r w:rsidR="007F2A8B">
        <w:rPr>
          <w:rFonts w:eastAsia="ヒラギノ明朝 Pro W3"/>
        </w:rPr>
        <w:t>yetkili merci</w:t>
      </w:r>
      <w:r>
        <w:rPr>
          <w:rFonts w:eastAsia="ヒラギノ明朝 Pro W3"/>
        </w:rPr>
        <w:t xml:space="preserve"> fiyatların ve detayların ilgili bölgedeki komite başkanına doğrudan gönderilmesine karar verebilir. </w:t>
      </w:r>
      <w:r w:rsidR="007F2A8B">
        <w:rPr>
          <w:rFonts w:eastAsia="ヒラギノ明朝 Pro W3"/>
        </w:rPr>
        <w:t>Yetkili merci</w:t>
      </w:r>
      <w:r>
        <w:rPr>
          <w:rFonts w:eastAsia="ヒラギノ明朝 Pro W3"/>
        </w:rPr>
        <w:t xml:space="preserve"> bu şekilde karar vermemişse, yetkili merci söz konusu bilgileri komite başkanına gönderebilir. Komite başkanı, fiyatlar komite üyelerine sunulduğunda her bir fiyatın orijinin</w:t>
      </w:r>
      <w:r w:rsidR="006B00FE">
        <w:rPr>
          <w:rFonts w:eastAsia="ヒラギノ明朝 Pro W3"/>
        </w:rPr>
        <w:t>in</w:t>
      </w:r>
      <w:r>
        <w:rPr>
          <w:rFonts w:eastAsia="ヒラギノ明朝 Pro W3"/>
        </w:rPr>
        <w:t xml:space="preserve"> saptanmamasını sağlamalıdır. </w:t>
      </w:r>
    </w:p>
    <w:p w14:paraId="7B80A628" w14:textId="77777777" w:rsidR="00DE4D18" w:rsidRDefault="00DE4D18" w:rsidP="00DE4D18">
      <w:pPr>
        <w:tabs>
          <w:tab w:val="left" w:pos="566"/>
        </w:tabs>
        <w:jc w:val="both"/>
        <w:rPr>
          <w:rFonts w:eastAsia="ヒラギノ明朝 Pro W3"/>
          <w:b/>
        </w:rPr>
      </w:pPr>
      <w:r>
        <w:rPr>
          <w:rFonts w:eastAsia="ヒラギノ明朝 Pro W3"/>
          <w:b/>
        </w:rPr>
        <w:tab/>
      </w:r>
      <w:r>
        <w:rPr>
          <w:rFonts w:eastAsia="ヒラギノ明朝 Pro W3"/>
        </w:rPr>
        <w:t xml:space="preserve">(3) Bildirilen fiyatlar sınıf başına ortalama fiyat olmalıdır. </w:t>
      </w:r>
    </w:p>
    <w:p w14:paraId="11734000" w14:textId="0B8E6055" w:rsidR="00DE4D18" w:rsidRDefault="00DE4D18" w:rsidP="00DE4D18">
      <w:pPr>
        <w:tabs>
          <w:tab w:val="left" w:pos="566"/>
        </w:tabs>
        <w:jc w:val="both"/>
        <w:rPr>
          <w:rFonts w:eastAsia="ヒラギノ明朝 Pro W3"/>
          <w:b/>
        </w:rPr>
      </w:pPr>
      <w:r>
        <w:rPr>
          <w:rFonts w:eastAsia="ヒラギノ明朝 Pro W3"/>
          <w:b/>
        </w:rPr>
        <w:tab/>
      </w:r>
      <w:r>
        <w:rPr>
          <w:rFonts w:eastAsia="ヒラギノ明朝 Pro W3"/>
        </w:rPr>
        <w:t xml:space="preserve">(4) Bu </w:t>
      </w:r>
      <w:r w:rsidRPr="007F2A8B">
        <w:rPr>
          <w:rFonts w:eastAsia="ヒラギノ明朝 Pro W3"/>
        </w:rPr>
        <w:t xml:space="preserve">Yönetmeliğin </w:t>
      </w:r>
      <w:r w:rsidR="00844B92" w:rsidRPr="007F2A8B">
        <w:rPr>
          <w:rFonts w:eastAsia="ヒラギノ明朝 Pro W3"/>
        </w:rPr>
        <w:t xml:space="preserve">17 </w:t>
      </w:r>
      <w:proofErr w:type="spellStart"/>
      <w:r w:rsidRPr="007F2A8B">
        <w:rPr>
          <w:rFonts w:eastAsia="ヒラギノ明朝 Pro W3"/>
        </w:rPr>
        <w:t>nci</w:t>
      </w:r>
      <w:proofErr w:type="spellEnd"/>
      <w:r w:rsidRPr="007F2A8B">
        <w:rPr>
          <w:rFonts w:eastAsia="ヒラギノ明朝 Pro W3"/>
        </w:rPr>
        <w:t xml:space="preserve"> maddesinin birinci</w:t>
      </w:r>
      <w:r>
        <w:rPr>
          <w:rFonts w:eastAsia="ヒラギノ明朝 Pro W3"/>
        </w:rPr>
        <w:t xml:space="preserve"> fıkrasında belirtilen kesimhane </w:t>
      </w:r>
      <w:r w:rsidR="00D038F8">
        <w:rPr>
          <w:rFonts w:eastAsia="ヒラギノ明朝 Pro W3"/>
        </w:rPr>
        <w:t xml:space="preserve">işletmecisi </w:t>
      </w:r>
      <w:r>
        <w:rPr>
          <w:rFonts w:eastAsia="ヒラギノ明朝 Pro W3"/>
        </w:rPr>
        <w:t xml:space="preserve">veya gerçek veya tüzel kişi, sığır ve sığır karkası tedarikçilerine, ek ödeme yapıyorsa (bu gibi ödemeler bildirimi yapılan fiyatlarda dikkate alınmaz), yaptıkları son ek ödemeyi ve ait olduğu dönemi Bakanlığa bildirir. Bundan sonra, benzeri ödemeler her yapıldığında, ek ödeme miktarı Bakanlığa bildirilir. </w:t>
      </w:r>
    </w:p>
    <w:p w14:paraId="0D6AF008" w14:textId="6F5759E3" w:rsidR="0004522F" w:rsidRDefault="00DE4D18" w:rsidP="00DE4D18">
      <w:pPr>
        <w:tabs>
          <w:tab w:val="left" w:pos="566"/>
        </w:tabs>
        <w:jc w:val="both"/>
        <w:rPr>
          <w:rFonts w:eastAsia="ヒラギノ明朝 Pro W3"/>
        </w:rPr>
      </w:pPr>
      <w:r>
        <w:rPr>
          <w:rFonts w:eastAsia="ヒラギノ明朝 Pro W3"/>
          <w:b/>
        </w:rPr>
        <w:tab/>
      </w:r>
      <w:r w:rsidRPr="002A4899">
        <w:rPr>
          <w:rFonts w:eastAsia="ヒラギノ明朝 Pro W3"/>
        </w:rPr>
        <w:t xml:space="preserve">(5) Yetkili merci bu maddeye göre bildirilen </w:t>
      </w:r>
      <w:r w:rsidR="00844B92" w:rsidRPr="002A4899">
        <w:rPr>
          <w:rFonts w:eastAsia="ヒラギノ明朝 Pro W3"/>
        </w:rPr>
        <w:t xml:space="preserve">fiyatlardan bu Yönetmeliğin 16 </w:t>
      </w:r>
      <w:proofErr w:type="spellStart"/>
      <w:r w:rsidRPr="002A4899">
        <w:rPr>
          <w:rFonts w:eastAsia="ヒラギノ明朝 Pro W3"/>
        </w:rPr>
        <w:t>ncı</w:t>
      </w:r>
      <w:proofErr w:type="spellEnd"/>
      <w:r w:rsidRPr="002A4899">
        <w:rPr>
          <w:rFonts w:eastAsia="ヒラギノ明朝 Pro W3"/>
        </w:rPr>
        <w:t xml:space="preserve"> maddesinin birinci fıkrasında belirtilen her bir sınıf için ortalama bölgesel fiyatları belirler. Bu maddenin ikinci fıkrasında belirtilen komiteler, bu maddenin birinci fıkrasına göre kendilerine bildirilen </w:t>
      </w:r>
      <w:r w:rsidR="00844B92" w:rsidRPr="002A4899">
        <w:rPr>
          <w:rFonts w:eastAsia="ヒラギノ明朝 Pro W3"/>
        </w:rPr>
        <w:t xml:space="preserve">fiyatlardan bu Yönetmeliğin 16 </w:t>
      </w:r>
      <w:proofErr w:type="spellStart"/>
      <w:r w:rsidRPr="002A4899">
        <w:rPr>
          <w:rFonts w:eastAsia="ヒラギノ明朝 Pro W3"/>
        </w:rPr>
        <w:t>ncı</w:t>
      </w:r>
      <w:proofErr w:type="spellEnd"/>
      <w:r w:rsidRPr="002A4899">
        <w:rPr>
          <w:rFonts w:eastAsia="ヒラギノ明朝 Pro W3"/>
        </w:rPr>
        <w:t xml:space="preserve"> maddesinin birinci fıkrasında belirtilen her bir sınıf için ortalama bölgesel fiyatları belirlemeli ve </w:t>
      </w:r>
      <w:r w:rsidR="007F2A8B">
        <w:rPr>
          <w:rFonts w:eastAsia="ヒラギノ明朝 Pro W3"/>
        </w:rPr>
        <w:t xml:space="preserve">yetkili </w:t>
      </w:r>
      <w:proofErr w:type="spellStart"/>
      <w:r w:rsidR="007F2A8B">
        <w:rPr>
          <w:rFonts w:eastAsia="ヒラギノ明朝 Pro W3"/>
        </w:rPr>
        <w:t>merci</w:t>
      </w:r>
      <w:r w:rsidR="00C655B3">
        <w:rPr>
          <w:rFonts w:eastAsia="ヒラギノ明朝 Pro W3"/>
        </w:rPr>
        <w:t>y</w:t>
      </w:r>
      <w:r w:rsidR="007F2A8B">
        <w:rPr>
          <w:rFonts w:eastAsia="ヒラギノ明朝 Pro W3"/>
        </w:rPr>
        <w:t>e</w:t>
      </w:r>
      <w:proofErr w:type="spellEnd"/>
      <w:r w:rsidRPr="002A4899">
        <w:rPr>
          <w:rFonts w:eastAsia="ヒラギノ明朝 Pro W3"/>
        </w:rPr>
        <w:t xml:space="preserve"> bildirmelidir.</w:t>
      </w:r>
    </w:p>
    <w:p w14:paraId="5A8726F1" w14:textId="0C39E009" w:rsidR="00DE4D18" w:rsidRDefault="00DE4D18" w:rsidP="00DE4D18">
      <w:pPr>
        <w:tabs>
          <w:tab w:val="left" w:pos="566"/>
        </w:tabs>
        <w:jc w:val="both"/>
        <w:rPr>
          <w:rFonts w:eastAsia="ヒラギノ明朝 Pro W3"/>
          <w:b/>
        </w:rPr>
      </w:pPr>
      <w:r>
        <w:rPr>
          <w:rFonts w:eastAsia="ヒラギノ明朝 Pro W3"/>
          <w:b/>
        </w:rPr>
        <w:tab/>
      </w:r>
      <w:proofErr w:type="gramStart"/>
      <w:r>
        <w:rPr>
          <w:rFonts w:eastAsia="ヒラギノ明朝 Pro W3"/>
        </w:rPr>
        <w:t>(6) Tek fiyat üzerinden satın al</w:t>
      </w:r>
      <w:r w:rsidR="002A4899">
        <w:rPr>
          <w:rFonts w:eastAsia="ヒラギノ明朝 Pro W3"/>
        </w:rPr>
        <w:t>ın</w:t>
      </w:r>
      <w:r>
        <w:rPr>
          <w:rFonts w:eastAsia="ヒラギノ明朝 Pro W3"/>
        </w:rPr>
        <w:t xml:space="preserve">maları durumunda, bir sevkiyattaki karkaslar, aynı kategoride yer alan ve üçten az ardışık kas </w:t>
      </w:r>
      <w:r w:rsidR="00F14232">
        <w:rPr>
          <w:rFonts w:eastAsia="ヒラギノ明朝 Pro W3"/>
        </w:rPr>
        <w:t>yapısı</w:t>
      </w:r>
      <w:r>
        <w:rPr>
          <w:rFonts w:eastAsia="ヒラギノ明朝 Pro W3"/>
        </w:rPr>
        <w:t xml:space="preserve"> sınıfı ile üç ardışık yağ örtüsü sınıfına aitse, bu fiyat, bu maddenin beşinci fıkrasında belirtilen fiyatların belirlenmesinde, en fazla sayıda karkasın yer aldığı kas </w:t>
      </w:r>
      <w:r w:rsidR="00F14232">
        <w:rPr>
          <w:rFonts w:eastAsia="ヒラギノ明朝 Pro W3"/>
        </w:rPr>
        <w:t>yapısı</w:t>
      </w:r>
      <w:r>
        <w:rPr>
          <w:rFonts w:eastAsia="ヒラギノ明朝 Pro W3"/>
        </w:rPr>
        <w:t xml:space="preserve"> sınıfı için veya farklı kas </w:t>
      </w:r>
      <w:r w:rsidR="00F14232">
        <w:rPr>
          <w:rFonts w:eastAsia="ヒラギノ明朝 Pro W3"/>
        </w:rPr>
        <w:t>yapısı</w:t>
      </w:r>
      <w:r>
        <w:rPr>
          <w:rFonts w:eastAsia="ヒラギノ明朝 Pro W3"/>
        </w:rPr>
        <w:t xml:space="preserve"> sınıflarına ait karkas sayıları eşit olarak dağılmışsa ve eğer mevcutsa bu sınıfların ortasındaki sınıf için dikkate alınır. </w:t>
      </w:r>
      <w:proofErr w:type="gramEnd"/>
      <w:r>
        <w:rPr>
          <w:rFonts w:eastAsia="ヒラギノ明朝 Pro W3"/>
        </w:rPr>
        <w:t>Bütün diğer durumlarda fiyat dikkate alınmaz. Bununla beraber, tek fiyat üzerinden yapılan alımlar ülkedeki toplam sığır kesimlerinin %</w:t>
      </w:r>
      <w:r w:rsidR="00D038F8">
        <w:rPr>
          <w:rFonts w:eastAsia="ヒラギノ明朝 Pro W3"/>
        </w:rPr>
        <w:t xml:space="preserve"> </w:t>
      </w:r>
      <w:r>
        <w:rPr>
          <w:rFonts w:eastAsia="ヒラギノ明朝 Pro W3"/>
        </w:rPr>
        <w:t xml:space="preserve">35’ inden azına denk geliyorsa, </w:t>
      </w:r>
      <w:r w:rsidR="007F2A8B">
        <w:rPr>
          <w:rFonts w:eastAsia="ヒラギノ明朝 Pro W3"/>
        </w:rPr>
        <w:t>yetkili merci</w:t>
      </w:r>
      <w:r>
        <w:rPr>
          <w:rFonts w:eastAsia="ヒラギノ明朝 Pro W3"/>
        </w:rPr>
        <w:t xml:space="preserve"> beşinci fıkrada yer alan hesaplamalar için fiyatları dikkate almamaya karar verebilir. </w:t>
      </w:r>
    </w:p>
    <w:p w14:paraId="0DEDC2B2" w14:textId="77777777" w:rsidR="00DE4D18" w:rsidRDefault="00DE4D18" w:rsidP="00DE4D18">
      <w:pPr>
        <w:tabs>
          <w:tab w:val="left" w:pos="566"/>
        </w:tabs>
        <w:jc w:val="both"/>
        <w:rPr>
          <w:rFonts w:eastAsia="ヒラギノ明朝 Pro W3"/>
          <w:b/>
        </w:rPr>
      </w:pPr>
      <w:r>
        <w:rPr>
          <w:rFonts w:eastAsia="ヒラギノ明朝 Pro W3"/>
          <w:b/>
        </w:rPr>
        <w:tab/>
      </w:r>
      <w:r>
        <w:rPr>
          <w:rFonts w:eastAsia="ヒラギノ明朝 Pro W3"/>
        </w:rPr>
        <w:t xml:space="preserve">(7) Yetkili merci ilgili kategorideki tüm kesim sayılarına ilişkin olarak bölgedeki kesimlerin önemini dikkate almak amacıyla bölgesel fiyatları değerlendirerek her bir sınıf için </w:t>
      </w:r>
      <w:r w:rsidRPr="007F2A8B">
        <w:rPr>
          <w:rFonts w:eastAsia="ヒラギノ明朝 Pro W3"/>
        </w:rPr>
        <w:t xml:space="preserve">bir </w:t>
      </w:r>
      <w:r w:rsidR="002A4899" w:rsidRPr="007F2A8B">
        <w:rPr>
          <w:rFonts w:eastAsia="ヒラギノ明朝 Pro W3"/>
        </w:rPr>
        <w:t>ulusal</w:t>
      </w:r>
      <w:r w:rsidRPr="007F2A8B">
        <w:rPr>
          <w:rFonts w:eastAsia="ヒラギノ明朝 Pro W3"/>
        </w:rPr>
        <w:t xml:space="preserve"> başlangıç</w:t>
      </w:r>
      <w:r>
        <w:rPr>
          <w:rFonts w:eastAsia="ヒラギノ明朝 Pro W3"/>
        </w:rPr>
        <w:t xml:space="preserve"> fiyatı hesaplar. </w:t>
      </w:r>
    </w:p>
    <w:p w14:paraId="7552E3A7" w14:textId="77777777" w:rsidR="00DE4D18" w:rsidRDefault="00DE4D18" w:rsidP="00DE4D18">
      <w:pPr>
        <w:tabs>
          <w:tab w:val="left" w:pos="566"/>
        </w:tabs>
        <w:jc w:val="both"/>
        <w:rPr>
          <w:rFonts w:eastAsia="ヒラギノ明朝 Pro W3"/>
          <w:b/>
        </w:rPr>
      </w:pPr>
      <w:r>
        <w:rPr>
          <w:rFonts w:eastAsia="ヒラギノ明朝 Pro W3"/>
          <w:b/>
        </w:rPr>
        <w:lastRenderedPageBreak/>
        <w:tab/>
      </w:r>
      <w:r>
        <w:rPr>
          <w:rFonts w:eastAsia="ヒラギノ明朝 Pro W3"/>
        </w:rPr>
        <w:t xml:space="preserve">(8) Yetkili merci; bu maddenin yedinci fıkrasında belirtilen sınıf </w:t>
      </w:r>
      <w:r w:rsidRPr="007F2A8B">
        <w:rPr>
          <w:rFonts w:eastAsia="ヒラギノ明朝 Pro W3"/>
        </w:rPr>
        <w:t xml:space="preserve">başına </w:t>
      </w:r>
      <w:r w:rsidR="002A4899" w:rsidRPr="007F2A8B">
        <w:rPr>
          <w:rFonts w:eastAsia="ヒラギノ明朝 Pro W3"/>
        </w:rPr>
        <w:t>ulusal</w:t>
      </w:r>
      <w:r>
        <w:rPr>
          <w:rFonts w:eastAsia="ヒラギノ明朝 Pro W3"/>
        </w:rPr>
        <w:t xml:space="preserve"> başlangıç fiyatını aşağıda verilen amaçlar için düzeltecektir. </w:t>
      </w:r>
    </w:p>
    <w:p w14:paraId="07F47854" w14:textId="77777777" w:rsidR="00DE4D18" w:rsidRDefault="00DE4D18" w:rsidP="00DE4D18">
      <w:pPr>
        <w:tabs>
          <w:tab w:val="left" w:pos="566"/>
        </w:tabs>
        <w:jc w:val="both"/>
        <w:rPr>
          <w:rFonts w:eastAsia="ヒラギノ明朝 Pro W3"/>
          <w:b/>
        </w:rPr>
      </w:pPr>
      <w:r>
        <w:rPr>
          <w:rFonts w:eastAsia="ヒラギノ明朝 Pro W3"/>
          <w:b/>
        </w:rPr>
        <w:tab/>
      </w:r>
      <w:r w:rsidRPr="007F2A8B">
        <w:rPr>
          <w:rFonts w:eastAsia="ヒラギノ明朝 Pro W3"/>
        </w:rPr>
        <w:t>a) Bu gibi düzeltmeler henüz yapılmamışsa bu Yönetmeliğin 15 inci maddesinde belirtil</w:t>
      </w:r>
      <w:r w:rsidR="000A5614" w:rsidRPr="007F2A8B">
        <w:rPr>
          <w:rFonts w:eastAsia="ヒラギノ明朝 Pro W3"/>
        </w:rPr>
        <w:t>en her bir unsuru dikkate almak,</w:t>
      </w:r>
    </w:p>
    <w:p w14:paraId="48B8EF54" w14:textId="77777777" w:rsidR="00DE4D18" w:rsidRDefault="00DE4D18" w:rsidP="00DE4D18">
      <w:pPr>
        <w:tabs>
          <w:tab w:val="left" w:pos="566"/>
        </w:tabs>
        <w:jc w:val="both"/>
        <w:rPr>
          <w:rFonts w:eastAsia="ヒラギノ明朝 Pro W3"/>
        </w:rPr>
      </w:pPr>
      <w:r>
        <w:rPr>
          <w:rFonts w:eastAsia="ヒラギノ明朝 Pro W3"/>
          <w:b/>
        </w:rPr>
        <w:tab/>
      </w:r>
      <w:r>
        <w:rPr>
          <w:rFonts w:eastAsia="ヒラギノ明朝 Pro W3"/>
        </w:rPr>
        <w:t xml:space="preserve">b) Fiyatın, bu </w:t>
      </w:r>
      <w:r w:rsidRPr="007F2A8B">
        <w:rPr>
          <w:rFonts w:eastAsia="ヒラギノ明朝 Pro W3"/>
        </w:rPr>
        <w:t>Yönetmeliğin 15 inci maddesinin ikinci fıkrasında belirtildiği gibi soğuk karkas ağırlığı teme</w:t>
      </w:r>
      <w:r w:rsidR="000A5614" w:rsidRPr="007F2A8B">
        <w:rPr>
          <w:rFonts w:eastAsia="ヒラギノ明朝 Pro W3"/>
        </w:rPr>
        <w:t>linde hesap edilmesini sağlamak,</w:t>
      </w:r>
    </w:p>
    <w:p w14:paraId="79C247EC" w14:textId="77777777" w:rsidR="00DE4D18" w:rsidRDefault="00DE4D18" w:rsidP="00DE4D18">
      <w:pPr>
        <w:tabs>
          <w:tab w:val="left" w:pos="566"/>
        </w:tabs>
        <w:jc w:val="both"/>
        <w:rPr>
          <w:rFonts w:eastAsia="ヒラギノ明朝 Pro W3"/>
        </w:rPr>
      </w:pPr>
      <w:r>
        <w:rPr>
          <w:rFonts w:eastAsia="ヒラギノ明朝 Pro W3"/>
        </w:rPr>
        <w:tab/>
        <w:t>c) Düzeltme, söz konusu sınıf için fiyatın en az %</w:t>
      </w:r>
      <w:r w:rsidR="00D038F8">
        <w:rPr>
          <w:rFonts w:eastAsia="ヒラギノ明朝 Pro W3"/>
        </w:rPr>
        <w:t xml:space="preserve"> </w:t>
      </w:r>
      <w:r>
        <w:rPr>
          <w:rFonts w:eastAsia="ヒラギノ明朝 Pro W3"/>
        </w:rPr>
        <w:t>1’ine denk geliyorsa, bu maddenin dördüncü fıkrasında belirtildiği gibi yapılan ek ödemeleri dikkate almak.</w:t>
      </w:r>
    </w:p>
    <w:p w14:paraId="2D4E23D8" w14:textId="77777777" w:rsidR="00DE4D18" w:rsidRPr="007F2A8B" w:rsidRDefault="00D038F8" w:rsidP="00D60200">
      <w:pPr>
        <w:ind w:firstLine="567"/>
        <w:jc w:val="both"/>
        <w:rPr>
          <w:bCs/>
          <w:color w:val="FF0000"/>
        </w:rPr>
      </w:pPr>
      <w:r>
        <w:rPr>
          <w:rFonts w:eastAsia="ヒラギノ明朝 Pro W3"/>
        </w:rPr>
        <w:t xml:space="preserve">(9) Bu maddenin sekizinci fıkrasının </w:t>
      </w:r>
      <w:r w:rsidR="00DE4D18">
        <w:rPr>
          <w:rFonts w:eastAsia="ヒラギノ明朝 Pro W3"/>
        </w:rPr>
        <w:t>(c) bendinde belirtilen düzeltme yapılırken yetkili merci</w:t>
      </w:r>
      <w:r w:rsidR="00DE4D18" w:rsidRPr="007F2A8B">
        <w:rPr>
          <w:rFonts w:eastAsia="ヒラギノ明朝 Pro W3"/>
        </w:rPr>
        <w:t xml:space="preserve">, bir önceki bütçe yılında sığır eti sektörüne yapılan ek ödemeleri, fiyatları bildirilen sığırların tonajı cinsinden toplam yıllık hammaddeye bölecektir. </w:t>
      </w:r>
    </w:p>
    <w:p w14:paraId="29C1D9BB" w14:textId="1F6A40AF" w:rsidR="00DE4D18" w:rsidRDefault="00861A46" w:rsidP="000A5614">
      <w:pPr>
        <w:ind w:firstLine="567"/>
        <w:jc w:val="both"/>
        <w:rPr>
          <w:rFonts w:eastAsia="ヒラギノ明朝 Pro W3"/>
        </w:rPr>
      </w:pPr>
      <w:r w:rsidRPr="007F2A8B">
        <w:rPr>
          <w:rFonts w:eastAsia="ヒラギノ明朝 Pro W3"/>
        </w:rPr>
        <w:t>(10</w:t>
      </w:r>
      <w:r w:rsidR="00DE4D18" w:rsidRPr="007F2A8B">
        <w:rPr>
          <w:rFonts w:eastAsia="ヒラギノ明朝 Pro W3"/>
        </w:rPr>
        <w:t>) Yetkili</w:t>
      </w:r>
      <w:r w:rsidR="00DE4D18">
        <w:rPr>
          <w:rFonts w:eastAsia="ヒラギノ明朝 Pro W3"/>
        </w:rPr>
        <w:t xml:space="preserve"> merci değerlendirmesine göre kendisine bildirilen fiyatlar:</w:t>
      </w:r>
    </w:p>
    <w:p w14:paraId="0CCAA09F" w14:textId="77777777" w:rsidR="00DE4D18" w:rsidRDefault="00DE4D18" w:rsidP="00DE4D18">
      <w:pPr>
        <w:ind w:left="709"/>
        <w:jc w:val="both"/>
        <w:rPr>
          <w:rFonts w:eastAsia="ヒラギノ明朝 Pro W3"/>
        </w:rPr>
      </w:pPr>
      <w:r>
        <w:rPr>
          <w:rFonts w:eastAsia="ヒラギノ明朝 Pro W3"/>
        </w:rPr>
        <w:t>a) Çok az sayıda kark</w:t>
      </w:r>
      <w:r w:rsidR="00E45BB2">
        <w:rPr>
          <w:rFonts w:eastAsia="ヒラギノ明朝 Pro W3"/>
        </w:rPr>
        <w:t>asa aitse, fiyatları dikkate al</w:t>
      </w:r>
      <w:r>
        <w:rPr>
          <w:rFonts w:eastAsia="ヒラギノ明朝 Pro W3"/>
        </w:rPr>
        <w:t xml:space="preserve">mayacaktır. </w:t>
      </w:r>
    </w:p>
    <w:p w14:paraId="5480A464" w14:textId="79C2A2B6" w:rsidR="00DE4D18" w:rsidRDefault="00DE4D18" w:rsidP="000A36DA">
      <w:pPr>
        <w:ind w:firstLine="709"/>
        <w:jc w:val="both"/>
        <w:rPr>
          <w:rFonts w:eastAsia="ヒラギノ明朝 Pro W3"/>
        </w:rPr>
      </w:pPr>
      <w:r>
        <w:rPr>
          <w:rFonts w:eastAsia="ヒラギノ明朝 Pro W3"/>
        </w:rPr>
        <w:t>b)</w:t>
      </w:r>
      <w:r w:rsidR="00861A46">
        <w:rPr>
          <w:rFonts w:eastAsia="ヒラギノ明朝 Pro W3"/>
        </w:rPr>
        <w:t xml:space="preserve"> Güvenilir görünmüyorsa</w:t>
      </w:r>
      <w:r w:rsidR="00E45BB2" w:rsidRPr="00E45BB2">
        <w:rPr>
          <w:rFonts w:eastAsia="ヒラギノ明朝 Pro W3"/>
        </w:rPr>
        <w:t xml:space="preserve"> </w:t>
      </w:r>
      <w:r w:rsidR="00E45BB2">
        <w:rPr>
          <w:rFonts w:eastAsia="ヒラギノ明朝 Pro W3"/>
        </w:rPr>
        <w:t xml:space="preserve">dikkate almayacaktır, ancak </w:t>
      </w:r>
      <w:r w:rsidR="00861A46">
        <w:rPr>
          <w:rFonts w:eastAsia="ヒラギノ明朝 Pro W3"/>
        </w:rPr>
        <w:t>güvenilirli</w:t>
      </w:r>
      <w:r w:rsidR="00E45BB2">
        <w:rPr>
          <w:rFonts w:eastAsia="ヒラギノ明朝 Pro W3"/>
        </w:rPr>
        <w:t xml:space="preserve">k yönünde yapılan </w:t>
      </w:r>
      <w:r w:rsidR="00861A46">
        <w:rPr>
          <w:rFonts w:eastAsia="ヒラギノ明朝 Pro W3"/>
        </w:rPr>
        <w:t>değerlendirmenin sonucunda</w:t>
      </w:r>
      <w:r>
        <w:rPr>
          <w:rFonts w:eastAsia="ヒラギノ明朝 Pro W3"/>
        </w:rPr>
        <w:t xml:space="preserve"> </w:t>
      </w:r>
      <w:r w:rsidR="00861A46">
        <w:rPr>
          <w:rFonts w:eastAsia="ヒラギノ明朝 Pro W3"/>
        </w:rPr>
        <w:t>güvenilir olduğu tespit edildiğinde</w:t>
      </w:r>
      <w:r w:rsidR="00E45BB2">
        <w:rPr>
          <w:rFonts w:eastAsia="ヒラギノ明朝 Pro W3"/>
        </w:rPr>
        <w:t xml:space="preserve"> dikkate alacaktır</w:t>
      </w:r>
      <w:r w:rsidR="00861A46">
        <w:rPr>
          <w:rFonts w:eastAsia="ヒラギノ明朝 Pro W3"/>
        </w:rPr>
        <w:t>.</w:t>
      </w:r>
    </w:p>
    <w:p w14:paraId="662F65BF" w14:textId="77777777" w:rsidR="007F2A8B" w:rsidRDefault="007F2A8B" w:rsidP="00DE4D18">
      <w:pPr>
        <w:jc w:val="center"/>
        <w:rPr>
          <w:rFonts w:eastAsia="ヒラギノ明朝 Pro W3"/>
          <w:b/>
        </w:rPr>
      </w:pPr>
    </w:p>
    <w:p w14:paraId="435F2CEC" w14:textId="77777777" w:rsidR="00DE4D18" w:rsidRDefault="00DE4D18" w:rsidP="00DE4D18">
      <w:pPr>
        <w:jc w:val="center"/>
        <w:rPr>
          <w:rFonts w:eastAsia="ヒラギノ明朝 Pro W3"/>
          <w:b/>
        </w:rPr>
      </w:pPr>
      <w:r>
        <w:rPr>
          <w:rFonts w:eastAsia="ヒラギノ明朝 Pro W3"/>
          <w:b/>
        </w:rPr>
        <w:t>ALTINCI BÖLÜM</w:t>
      </w:r>
    </w:p>
    <w:p w14:paraId="354B4016" w14:textId="77777777" w:rsidR="009C0698" w:rsidRDefault="009C0698" w:rsidP="009C0698">
      <w:pPr>
        <w:jc w:val="center"/>
        <w:rPr>
          <w:rFonts w:eastAsia="ヒラギノ明朝 Pro W3"/>
          <w:b/>
        </w:rPr>
      </w:pPr>
      <w:r>
        <w:rPr>
          <w:rFonts w:eastAsia="ヒラギノ明朝 Pro W3"/>
          <w:b/>
        </w:rPr>
        <w:t>Kurumsal Yapılanma</w:t>
      </w:r>
    </w:p>
    <w:p w14:paraId="22E66A7B" w14:textId="77777777" w:rsidR="009C0698" w:rsidRDefault="009C0698" w:rsidP="009C0698">
      <w:pPr>
        <w:jc w:val="center"/>
        <w:rPr>
          <w:rFonts w:eastAsia="ヒラギノ明朝 Pro W3"/>
          <w:b/>
        </w:rPr>
      </w:pPr>
      <w:r>
        <w:rPr>
          <w:rFonts w:eastAsia="ヒラギノ明朝 Pro W3"/>
          <w:b/>
        </w:rPr>
        <w:t>Karkas Sınıflandırma Üst Kurulu’nun</w:t>
      </w:r>
      <w:r w:rsidRPr="00D02085">
        <w:rPr>
          <w:rFonts w:eastAsia="ヒラギノ明朝 Pro W3"/>
          <w:b/>
        </w:rPr>
        <w:t xml:space="preserve"> Yapısı, Görev ve Yetkileri </w:t>
      </w:r>
    </w:p>
    <w:p w14:paraId="7C8FA607" w14:textId="77777777" w:rsidR="009C0698" w:rsidRDefault="009C0698" w:rsidP="004406E5">
      <w:pPr>
        <w:rPr>
          <w:rFonts w:eastAsia="ヒラギノ明朝 Pro W3"/>
          <w:b/>
        </w:rPr>
      </w:pPr>
      <w:r>
        <w:rPr>
          <w:rFonts w:eastAsia="ヒラギノ明朝 Pro W3"/>
          <w:b/>
        </w:rPr>
        <w:t>Üst Kurulun Yapısı</w:t>
      </w:r>
    </w:p>
    <w:p w14:paraId="2DE16756" w14:textId="5F990BBB" w:rsidR="009C0698" w:rsidRPr="004406E5" w:rsidRDefault="007711AC" w:rsidP="0085111C">
      <w:pPr>
        <w:jc w:val="both"/>
        <w:rPr>
          <w:rFonts w:eastAsia="ヒラギノ明朝 Pro W3"/>
        </w:rPr>
      </w:pPr>
      <w:r>
        <w:rPr>
          <w:rFonts w:eastAsia="ヒラギノ明朝 Pro W3"/>
          <w:b/>
        </w:rPr>
        <w:t>MADDE 19 –</w:t>
      </w:r>
      <w:r>
        <w:rPr>
          <w:rFonts w:eastAsia="ヒラギノ明朝 Pro W3"/>
        </w:rPr>
        <w:t xml:space="preserve"> </w:t>
      </w:r>
      <w:r w:rsidR="009C0698" w:rsidRPr="004406E5">
        <w:rPr>
          <w:rFonts w:eastAsia="ヒラギノ明朝 Pro W3"/>
        </w:rPr>
        <w:t>Üst Kurul; Üst Kurul Başkanının başkanlığında, asgarî daire başkanı</w:t>
      </w:r>
      <w:r w:rsidR="009C0698">
        <w:rPr>
          <w:rFonts w:eastAsia="ヒラギノ明朝 Pro W3"/>
        </w:rPr>
        <w:t>/Genel Müdür Yardımcısı</w:t>
      </w:r>
      <w:r w:rsidR="009C0698" w:rsidRPr="004406E5">
        <w:rPr>
          <w:rFonts w:eastAsia="ヒラギノ明朝 Pro W3"/>
        </w:rPr>
        <w:t xml:space="preserve"> düzeyinde olmak kaydıyla, Bakan tarafından ilgili ana hizmet birimlerinden belirlenecek en fazla </w:t>
      </w:r>
      <w:r w:rsidR="00217E39">
        <w:rPr>
          <w:rFonts w:eastAsia="ヒラギノ明朝 Pro W3"/>
        </w:rPr>
        <w:t>üç</w:t>
      </w:r>
      <w:r w:rsidR="009C0698">
        <w:rPr>
          <w:rFonts w:eastAsia="ヒラギノ明朝 Pro W3"/>
        </w:rPr>
        <w:t xml:space="preserve"> </w:t>
      </w:r>
      <w:r w:rsidR="009C0698" w:rsidRPr="004406E5">
        <w:rPr>
          <w:rFonts w:eastAsia="ヒラギノ明朝 Pro W3"/>
        </w:rPr>
        <w:t xml:space="preserve">Bakanlık temsilcisi, </w:t>
      </w:r>
      <w:r w:rsidR="00A94352">
        <w:rPr>
          <w:rFonts w:eastAsia="ヒラギノ明朝 Pro W3"/>
        </w:rPr>
        <w:t>Ticaret Bakanlığı</w:t>
      </w:r>
      <w:bookmarkStart w:id="5" w:name="_GoBack"/>
      <w:bookmarkEnd w:id="5"/>
      <w:r w:rsidR="009C0698" w:rsidRPr="00217E39">
        <w:rPr>
          <w:rFonts w:eastAsia="ヒラギノ明朝 Pro W3"/>
        </w:rPr>
        <w:t xml:space="preserve">, </w:t>
      </w:r>
      <w:r w:rsidR="00217E39">
        <w:rPr>
          <w:rFonts w:eastAsia="ヒラギノ明朝 Pro W3"/>
        </w:rPr>
        <w:t xml:space="preserve">Ulusal </w:t>
      </w:r>
      <w:r w:rsidR="00F47ED4">
        <w:rPr>
          <w:rFonts w:eastAsia="ヒラギノ明朝 Pro W3"/>
        </w:rPr>
        <w:t xml:space="preserve">Kırmızı </w:t>
      </w:r>
      <w:r w:rsidR="00217E39">
        <w:rPr>
          <w:rFonts w:eastAsia="ヒラギノ明朝 Pro W3"/>
        </w:rPr>
        <w:t>Et Konseyi</w:t>
      </w:r>
      <w:r w:rsidR="009C0698" w:rsidRPr="00217E39">
        <w:rPr>
          <w:rFonts w:eastAsia="ヒラギノ明朝 Pro W3"/>
        </w:rPr>
        <w:t xml:space="preserve"> ve </w:t>
      </w:r>
      <w:r w:rsidR="00217E39">
        <w:rPr>
          <w:rFonts w:eastAsia="ヒラギノ明朝 Pro W3"/>
        </w:rPr>
        <w:t>Türk</w:t>
      </w:r>
      <w:r w:rsidR="00F364F5">
        <w:rPr>
          <w:rFonts w:eastAsia="ヒラギノ明朝 Pro W3"/>
        </w:rPr>
        <w:t>iye</w:t>
      </w:r>
      <w:r w:rsidR="00217E39">
        <w:rPr>
          <w:rFonts w:eastAsia="ヒラギノ明朝 Pro W3"/>
        </w:rPr>
        <w:t xml:space="preserve"> Odalar ve Borsalar Birliği’nin</w:t>
      </w:r>
      <w:r w:rsidR="009C0698" w:rsidRPr="004406E5">
        <w:rPr>
          <w:rFonts w:eastAsia="ヒラギノ明朝 Pro W3"/>
        </w:rPr>
        <w:t xml:space="preserve"> birer daimî temsilcisinden oluşur.</w:t>
      </w:r>
    </w:p>
    <w:p w14:paraId="3B460D68" w14:textId="77777777" w:rsidR="009C0698" w:rsidRDefault="009C0698">
      <w:pPr>
        <w:rPr>
          <w:rFonts w:eastAsia="ヒラギノ明朝 Pro W3"/>
          <w:b/>
        </w:rPr>
      </w:pPr>
    </w:p>
    <w:p w14:paraId="097D2D58" w14:textId="77777777" w:rsidR="009C0698" w:rsidRDefault="009C0698">
      <w:pPr>
        <w:rPr>
          <w:rFonts w:eastAsia="ヒラギノ明朝 Pro W3"/>
          <w:b/>
        </w:rPr>
      </w:pPr>
      <w:r>
        <w:rPr>
          <w:rFonts w:eastAsia="ヒラギノ明朝 Pro W3"/>
          <w:b/>
        </w:rPr>
        <w:t>Üst Kurulun Görev ve Yetkileri</w:t>
      </w:r>
    </w:p>
    <w:p w14:paraId="2241454A" w14:textId="19444784" w:rsidR="009C0698" w:rsidRDefault="007711AC" w:rsidP="009C0698">
      <w:pPr>
        <w:rPr>
          <w:rFonts w:eastAsia="ヒラギノ明朝 Pro W3"/>
        </w:rPr>
      </w:pPr>
      <w:r>
        <w:rPr>
          <w:rFonts w:eastAsia="ヒラギノ明朝 Pro W3"/>
          <w:b/>
        </w:rPr>
        <w:t>MADDE 20 –</w:t>
      </w:r>
    </w:p>
    <w:p w14:paraId="3D0BE3D3" w14:textId="76F1F963" w:rsidR="009C0698" w:rsidRDefault="007711AC" w:rsidP="009C0698">
      <w:pPr>
        <w:rPr>
          <w:rFonts w:eastAsia="ヒラギノ明朝 Pro W3"/>
        </w:rPr>
      </w:pPr>
      <w:r>
        <w:rPr>
          <w:rFonts w:eastAsia="ヒラギノ明朝 Pro W3"/>
        </w:rPr>
        <w:t xml:space="preserve">(1) </w:t>
      </w:r>
      <w:r w:rsidR="009C0698">
        <w:rPr>
          <w:rFonts w:eastAsia="ヒラギノ明朝 Pro W3"/>
        </w:rPr>
        <w:t>Üst Kurul aşağıda beli</w:t>
      </w:r>
      <w:r>
        <w:rPr>
          <w:rFonts w:eastAsia="ヒラギノ明朝 Pro W3"/>
        </w:rPr>
        <w:t>r</w:t>
      </w:r>
      <w:r w:rsidR="009C0698">
        <w:rPr>
          <w:rFonts w:eastAsia="ヒラギノ明朝 Pro W3"/>
        </w:rPr>
        <w:t>tilen görevleri yürütür;</w:t>
      </w:r>
    </w:p>
    <w:p w14:paraId="0C2FFB7C" w14:textId="77777777" w:rsidR="009C0698" w:rsidRPr="009E7C01" w:rsidRDefault="009C0698" w:rsidP="00FB0E89">
      <w:pPr>
        <w:pStyle w:val="ListeParagraf"/>
        <w:numPr>
          <w:ilvl w:val="0"/>
          <w:numId w:val="11"/>
        </w:numPr>
        <w:rPr>
          <w:rFonts w:eastAsia="ヒラギノ明朝 Pro W3"/>
        </w:rPr>
      </w:pPr>
      <w:r w:rsidRPr="009E7C01">
        <w:rPr>
          <w:rFonts w:eastAsia="ヒラギノ明朝 Pro W3"/>
        </w:rPr>
        <w:t xml:space="preserve">Karkas sınıflandırma çalışmalarına </w:t>
      </w:r>
      <w:r w:rsidRPr="004406E5">
        <w:rPr>
          <w:rFonts w:eastAsia="ヒラギノ明朝 Pro W3"/>
        </w:rPr>
        <w:t>yön ver</w:t>
      </w:r>
      <w:r w:rsidRPr="009E7C01">
        <w:rPr>
          <w:rFonts w:eastAsia="ヒラギノ明朝 Pro W3"/>
        </w:rPr>
        <w:t>ir</w:t>
      </w:r>
      <w:r w:rsidRPr="004406E5">
        <w:rPr>
          <w:rFonts w:eastAsia="ヒラギノ明朝 Pro W3"/>
        </w:rPr>
        <w:t>,</w:t>
      </w:r>
    </w:p>
    <w:p w14:paraId="27CF71C1" w14:textId="77777777" w:rsidR="009C0698" w:rsidRPr="009E7C01" w:rsidRDefault="009C0698" w:rsidP="00FB0E89">
      <w:pPr>
        <w:pStyle w:val="ListeParagraf"/>
        <w:numPr>
          <w:ilvl w:val="0"/>
          <w:numId w:val="11"/>
        </w:numPr>
        <w:rPr>
          <w:rFonts w:eastAsia="ヒラギノ明朝 Pro W3"/>
        </w:rPr>
      </w:pPr>
      <w:r w:rsidRPr="009E7C01">
        <w:rPr>
          <w:rFonts w:eastAsia="ヒラギノ明朝 Pro W3"/>
        </w:rPr>
        <w:t xml:space="preserve">Sınıflandırıcıların </w:t>
      </w:r>
      <w:r w:rsidRPr="004406E5">
        <w:rPr>
          <w:rFonts w:eastAsia="ヒラギノ明朝 Pro W3"/>
        </w:rPr>
        <w:t>ruhsatlandırılmasını sağla</w:t>
      </w:r>
      <w:r w:rsidRPr="009E7C01">
        <w:rPr>
          <w:rFonts w:eastAsia="ヒラギノ明朝 Pro W3"/>
        </w:rPr>
        <w:t>r,</w:t>
      </w:r>
    </w:p>
    <w:p w14:paraId="5C4BCB4F" w14:textId="77777777" w:rsidR="009C0698" w:rsidRPr="007F184B" w:rsidRDefault="009C0698" w:rsidP="00FB0E89">
      <w:pPr>
        <w:pStyle w:val="ListeParagraf"/>
        <w:numPr>
          <w:ilvl w:val="0"/>
          <w:numId w:val="11"/>
        </w:numPr>
        <w:rPr>
          <w:rFonts w:eastAsia="ヒラギノ明朝 Pro W3"/>
        </w:rPr>
      </w:pPr>
      <w:r w:rsidRPr="007F184B">
        <w:rPr>
          <w:rFonts w:eastAsia="ヒラギノ明朝 Pro W3"/>
        </w:rPr>
        <w:t xml:space="preserve">Denetim raporlarına göre sınıflandırıcıların ruhsatlarını iptal eder, </w:t>
      </w:r>
    </w:p>
    <w:p w14:paraId="62C37980" w14:textId="365DBFC3" w:rsidR="009C0698" w:rsidRPr="009E7C01" w:rsidRDefault="009C0698" w:rsidP="00FB0E89">
      <w:pPr>
        <w:pStyle w:val="ListeParagraf"/>
        <w:numPr>
          <w:ilvl w:val="0"/>
          <w:numId w:val="11"/>
        </w:numPr>
        <w:rPr>
          <w:rFonts w:eastAsia="ヒラギノ明朝 Pro W3"/>
        </w:rPr>
      </w:pPr>
      <w:r w:rsidRPr="009E7C01">
        <w:rPr>
          <w:rFonts w:eastAsia="ヒラギノ明朝 Pro W3"/>
        </w:rPr>
        <w:t>Karkas sın</w:t>
      </w:r>
      <w:r w:rsidR="00772AD8">
        <w:rPr>
          <w:rFonts w:eastAsia="ヒラギノ明朝 Pro W3"/>
        </w:rPr>
        <w:t>ı</w:t>
      </w:r>
      <w:r w:rsidRPr="009E7C01">
        <w:rPr>
          <w:rFonts w:eastAsia="ヒラギノ明朝 Pro W3"/>
        </w:rPr>
        <w:t>flandırma için hayvan başına alınacak kesinti miktarını belirler,</w:t>
      </w:r>
    </w:p>
    <w:p w14:paraId="0019219C" w14:textId="77777777" w:rsidR="009C0698" w:rsidRPr="009E7C01" w:rsidRDefault="009C0698" w:rsidP="00FB0E89">
      <w:pPr>
        <w:pStyle w:val="ListeParagraf"/>
        <w:numPr>
          <w:ilvl w:val="0"/>
          <w:numId w:val="11"/>
        </w:numPr>
        <w:rPr>
          <w:rFonts w:eastAsia="ヒラギノ明朝 Pro W3"/>
        </w:rPr>
      </w:pPr>
      <w:r w:rsidRPr="009E7C01">
        <w:rPr>
          <w:rFonts w:eastAsia="ヒラギノ明朝 Pro W3"/>
        </w:rPr>
        <w:t>Sınıflandırma sınav sonuçlarını onaylar,</w:t>
      </w:r>
    </w:p>
    <w:p w14:paraId="5F2B05AF" w14:textId="77777777" w:rsidR="009C0698" w:rsidRPr="009E7C01" w:rsidRDefault="009C0698" w:rsidP="00FB0E89">
      <w:pPr>
        <w:pStyle w:val="ListeParagraf"/>
        <w:numPr>
          <w:ilvl w:val="0"/>
          <w:numId w:val="11"/>
        </w:numPr>
        <w:rPr>
          <w:rFonts w:eastAsia="ヒラギノ明朝 Pro W3"/>
        </w:rPr>
      </w:pPr>
      <w:r w:rsidRPr="009E7C01">
        <w:rPr>
          <w:rFonts w:eastAsia="ヒラギノ明朝 Pro W3"/>
        </w:rPr>
        <w:t>Üst Kurul, yılda en az iki kez toplanır.</w:t>
      </w:r>
    </w:p>
    <w:p w14:paraId="1085E445" w14:textId="77777777" w:rsidR="009C0698" w:rsidRPr="009E7C01" w:rsidRDefault="009C0698" w:rsidP="00FB0E89">
      <w:pPr>
        <w:pStyle w:val="ListeParagraf"/>
        <w:numPr>
          <w:ilvl w:val="0"/>
          <w:numId w:val="11"/>
        </w:numPr>
        <w:rPr>
          <w:rFonts w:eastAsia="ヒラギノ明朝 Pro W3"/>
        </w:rPr>
      </w:pPr>
      <w:r w:rsidRPr="009E7C01">
        <w:rPr>
          <w:rFonts w:eastAsia="ヒラギノ明朝 Pro W3"/>
        </w:rPr>
        <w:t>Üst Kurul, yıl içerisindeki karkas sınıflandırma konusundaki uygulamalarla ilgili olarak izleme ve değerlendirmelerde bulunur ve karşılaşılan sorunlara yönelik tedbirler alır.</w:t>
      </w:r>
    </w:p>
    <w:p w14:paraId="7B92D612" w14:textId="77777777" w:rsidR="009C0698" w:rsidRDefault="009C0698" w:rsidP="009C0698">
      <w:pPr>
        <w:pStyle w:val="ListeParagraf"/>
        <w:numPr>
          <w:ilvl w:val="0"/>
          <w:numId w:val="11"/>
        </w:numPr>
        <w:rPr>
          <w:rFonts w:eastAsia="ヒラギノ明朝 Pro W3"/>
        </w:rPr>
      </w:pPr>
      <w:r w:rsidRPr="009E7C01">
        <w:rPr>
          <w:rFonts w:eastAsia="ヒラギノ明朝 Pro W3"/>
        </w:rPr>
        <w:t>Kurul, Başkanın daveti üzerine üye tam sayısının yarısından bir</w:t>
      </w:r>
      <w:r>
        <w:rPr>
          <w:rFonts w:eastAsia="ヒラギノ明朝 Pro W3"/>
        </w:rPr>
        <w:t xml:space="preserve"> </w:t>
      </w:r>
      <w:r w:rsidRPr="009C0698">
        <w:rPr>
          <w:rFonts w:eastAsia="ヒラギノ明朝 Pro W3"/>
        </w:rPr>
        <w:t>fazlası</w:t>
      </w:r>
      <w:r>
        <w:rPr>
          <w:rFonts w:eastAsia="ヒラギノ明朝 Pro W3"/>
        </w:rPr>
        <w:t xml:space="preserve"> ile toplanır.</w:t>
      </w:r>
    </w:p>
    <w:p w14:paraId="4B2B7AC8" w14:textId="5CDA8967" w:rsidR="009C0698" w:rsidRPr="009C0698" w:rsidRDefault="009C0698" w:rsidP="00FB0E89">
      <w:pPr>
        <w:pStyle w:val="ListeParagraf"/>
        <w:numPr>
          <w:ilvl w:val="0"/>
          <w:numId w:val="11"/>
        </w:numPr>
        <w:rPr>
          <w:rFonts w:eastAsia="ヒラギノ明朝 Pro W3"/>
        </w:rPr>
      </w:pPr>
      <w:r>
        <w:t xml:space="preserve">Kurul </w:t>
      </w:r>
      <w:r w:rsidRPr="009C0698">
        <w:rPr>
          <w:rFonts w:eastAsia="ヒラギノ明朝 Pro W3"/>
        </w:rPr>
        <w:t xml:space="preserve">üyelerinin birer oy hakkı vardır. Komisyon toplantıya katılanların oy çokluğu ile karar alır. Eşitlik durumunda, Başkanın </w:t>
      </w:r>
      <w:r w:rsidR="00A9628E">
        <w:rPr>
          <w:rFonts w:eastAsia="ヒラギノ明朝 Pro W3"/>
        </w:rPr>
        <w:t xml:space="preserve">kullanmış olduğu </w:t>
      </w:r>
      <w:r w:rsidRPr="009C0698">
        <w:rPr>
          <w:rFonts w:eastAsia="ヒラギノ明朝 Pro W3"/>
        </w:rPr>
        <w:t>oy yönünde karar alınır.</w:t>
      </w:r>
    </w:p>
    <w:p w14:paraId="5E122970" w14:textId="77777777" w:rsidR="009C0698" w:rsidRPr="002B73D4" w:rsidRDefault="009C0698" w:rsidP="009C0698">
      <w:pPr>
        <w:rPr>
          <w:rFonts w:eastAsia="ヒラギノ明朝 Pro W3"/>
        </w:rPr>
      </w:pPr>
    </w:p>
    <w:p w14:paraId="79CCA545" w14:textId="77777777" w:rsidR="009C0698" w:rsidRPr="002B73D4" w:rsidRDefault="009C0698" w:rsidP="0085111C">
      <w:pPr>
        <w:jc w:val="both"/>
        <w:rPr>
          <w:rFonts w:eastAsia="ヒラギノ明朝 Pro W3"/>
        </w:rPr>
      </w:pPr>
      <w:r w:rsidRPr="002B73D4">
        <w:rPr>
          <w:rFonts w:eastAsia="ヒラギノ明朝 Pro W3"/>
        </w:rPr>
        <w:t>Kurul görev alanı ile ilgili her türlü belge ve bilgiyi kamu, sivil toplum örgütleri ve özel sektör kuruluşları ile gerçek ve tüzel kişilerden isteyebilir. İstenen bilgiler tam ve doğru olarak, talep edilen süre içerisinde Kurula verilir.</w:t>
      </w:r>
    </w:p>
    <w:p w14:paraId="3AED4460" w14:textId="77777777" w:rsidR="009C0698" w:rsidRPr="002B73D4" w:rsidRDefault="009C0698" w:rsidP="0085111C">
      <w:pPr>
        <w:jc w:val="both"/>
        <w:rPr>
          <w:rFonts w:eastAsia="ヒラギノ明朝 Pro W3"/>
        </w:rPr>
      </w:pPr>
    </w:p>
    <w:p w14:paraId="3B64D78A" w14:textId="259753CD" w:rsidR="009C0698" w:rsidRDefault="007711AC" w:rsidP="0085111C">
      <w:pPr>
        <w:jc w:val="both"/>
      </w:pPr>
      <w:r>
        <w:rPr>
          <w:rFonts w:eastAsia="ヒラギノ明朝 Pro W3"/>
        </w:rPr>
        <w:t xml:space="preserve">(2) </w:t>
      </w:r>
      <w:r w:rsidR="009C0698">
        <w:rPr>
          <w:rFonts w:eastAsia="ヒラギノ明朝 Pro W3"/>
        </w:rPr>
        <w:t xml:space="preserve">Kurulun </w:t>
      </w:r>
      <w:r w:rsidR="009C0698" w:rsidRPr="002B73D4">
        <w:rPr>
          <w:rFonts w:eastAsia="ヒラギノ明朝 Pro W3"/>
        </w:rPr>
        <w:t xml:space="preserve">sekretarya hizmeti, Bakan onayı ile belirlenecek </w:t>
      </w:r>
      <w:r w:rsidR="009C0698">
        <w:rPr>
          <w:rFonts w:eastAsia="ヒラギノ明朝 Pro W3"/>
        </w:rPr>
        <w:t xml:space="preserve">Karkas sınıflandırmadan sorumlu </w:t>
      </w:r>
      <w:r w:rsidR="00C655B3">
        <w:rPr>
          <w:rFonts w:eastAsia="ヒラギノ明朝 Pro W3"/>
        </w:rPr>
        <w:t>yetkili merci</w:t>
      </w:r>
      <w:r w:rsidR="009C0698">
        <w:rPr>
          <w:rFonts w:eastAsia="ヒラギノ明朝 Pro W3"/>
        </w:rPr>
        <w:t xml:space="preserve"> </w:t>
      </w:r>
      <w:r w:rsidR="009C0698" w:rsidRPr="002B73D4">
        <w:rPr>
          <w:rFonts w:eastAsia="ヒラギノ明朝 Pro W3"/>
        </w:rPr>
        <w:t>tarafından yürütülür.</w:t>
      </w:r>
      <w:r w:rsidR="009C0698" w:rsidRPr="002A15E9">
        <w:t xml:space="preserve"> </w:t>
      </w:r>
      <w:r w:rsidR="0085111C" w:rsidRPr="002A15E9">
        <w:t>Sekretaryanın</w:t>
      </w:r>
      <w:r w:rsidR="009C0698" w:rsidRPr="002A15E9">
        <w:t xml:space="preserve"> görevleri şunlardır</w:t>
      </w:r>
      <w:r w:rsidR="009C0698">
        <w:t>;</w:t>
      </w:r>
    </w:p>
    <w:p w14:paraId="26AD999C" w14:textId="77777777" w:rsidR="009C0698" w:rsidRPr="009E7C01" w:rsidRDefault="009C0698" w:rsidP="009C0698">
      <w:pPr>
        <w:pStyle w:val="ListeParagraf"/>
        <w:numPr>
          <w:ilvl w:val="0"/>
          <w:numId w:val="12"/>
        </w:numPr>
        <w:rPr>
          <w:rFonts w:eastAsia="ヒラギノ明朝 Pro W3"/>
        </w:rPr>
      </w:pPr>
      <w:r>
        <w:t xml:space="preserve">Üst </w:t>
      </w:r>
      <w:r w:rsidRPr="009E7C01">
        <w:rPr>
          <w:rFonts w:eastAsia="ヒラギノ明朝 Pro W3"/>
        </w:rPr>
        <w:t xml:space="preserve">Kurulun etkin çalışması için gerekli tüm bilgi ve materyalleri hazırlamak, </w:t>
      </w:r>
    </w:p>
    <w:p w14:paraId="6CEAAC4B" w14:textId="77777777" w:rsidR="009C0698" w:rsidRPr="007F184B" w:rsidRDefault="009C0698" w:rsidP="009C0698">
      <w:pPr>
        <w:pStyle w:val="ListeParagraf"/>
        <w:numPr>
          <w:ilvl w:val="0"/>
          <w:numId w:val="12"/>
        </w:numPr>
        <w:rPr>
          <w:rFonts w:eastAsia="ヒラギノ明朝 Pro W3"/>
        </w:rPr>
      </w:pPr>
      <w:r w:rsidRPr="007F184B">
        <w:rPr>
          <w:rFonts w:eastAsia="ヒラギノ明朝 Pro W3"/>
        </w:rPr>
        <w:t xml:space="preserve">Kurul toplantılarını organize etmek ve düzenlemek, </w:t>
      </w:r>
    </w:p>
    <w:p w14:paraId="01E0A30D" w14:textId="77777777" w:rsidR="009C0698" w:rsidRPr="006567D5" w:rsidRDefault="009C0698" w:rsidP="00FB0E89">
      <w:pPr>
        <w:pStyle w:val="ListeParagraf"/>
        <w:numPr>
          <w:ilvl w:val="0"/>
          <w:numId w:val="12"/>
        </w:numPr>
        <w:rPr>
          <w:rFonts w:eastAsia="ヒラギノ明朝 Pro W3"/>
        </w:rPr>
      </w:pPr>
      <w:r>
        <w:t>Toplantı tutanaklarını düzenlemek ve dosyalamak,</w:t>
      </w:r>
    </w:p>
    <w:p w14:paraId="76EFEBBB" w14:textId="77777777" w:rsidR="006567D5" w:rsidRPr="006567D5" w:rsidRDefault="006567D5" w:rsidP="00FB0E89">
      <w:pPr>
        <w:pStyle w:val="ListeParagraf"/>
        <w:numPr>
          <w:ilvl w:val="0"/>
          <w:numId w:val="12"/>
        </w:numPr>
        <w:rPr>
          <w:rFonts w:eastAsia="ヒラギノ明朝 Pro W3"/>
        </w:rPr>
      </w:pPr>
      <w:r>
        <w:lastRenderedPageBreak/>
        <w:t>Bakanlıkça yürürlüğe giren tebliğ, yönetmelik ve talimatları güncel tutar,</w:t>
      </w:r>
    </w:p>
    <w:p w14:paraId="2F9FEADF" w14:textId="7E942B0E" w:rsidR="006567D5" w:rsidRPr="009E7C01" w:rsidRDefault="006567D5" w:rsidP="006567D5">
      <w:pPr>
        <w:pStyle w:val="ListeParagraf"/>
        <w:numPr>
          <w:ilvl w:val="0"/>
          <w:numId w:val="12"/>
        </w:numPr>
        <w:rPr>
          <w:rFonts w:eastAsia="ヒラギノ明朝 Pro W3"/>
        </w:rPr>
      </w:pPr>
      <w:r w:rsidRPr="006567D5">
        <w:t xml:space="preserve">Sınıflandırma ile ilgili </w:t>
      </w:r>
      <w:r w:rsidR="007711AC" w:rsidRPr="006567D5">
        <w:t>şikâyet</w:t>
      </w:r>
      <w:r w:rsidRPr="006567D5">
        <w:t xml:space="preserve"> ve anlaşmazlıkları üst kurula bildirir.</w:t>
      </w:r>
    </w:p>
    <w:p w14:paraId="21DBC91F" w14:textId="77777777" w:rsidR="009C0698" w:rsidRPr="004406E5" w:rsidRDefault="009C0698" w:rsidP="004406E5">
      <w:pPr>
        <w:rPr>
          <w:rFonts w:eastAsia="ヒラギノ明朝 Pro W3"/>
        </w:rPr>
      </w:pPr>
    </w:p>
    <w:p w14:paraId="5241A725" w14:textId="77777777" w:rsidR="007711AC" w:rsidRDefault="007711AC" w:rsidP="009C0698">
      <w:pPr>
        <w:rPr>
          <w:rFonts w:eastAsia="ヒラギノ明朝 Pro W3"/>
          <w:b/>
        </w:rPr>
      </w:pPr>
    </w:p>
    <w:p w14:paraId="3BB613A7" w14:textId="77777777" w:rsidR="007711AC" w:rsidRDefault="007711AC" w:rsidP="009C0698">
      <w:pPr>
        <w:rPr>
          <w:rFonts w:eastAsia="ヒラギノ明朝 Pro W3"/>
          <w:b/>
        </w:rPr>
      </w:pPr>
    </w:p>
    <w:p w14:paraId="531CC602" w14:textId="77777777" w:rsidR="007711AC" w:rsidRDefault="007711AC" w:rsidP="009C0698">
      <w:pPr>
        <w:rPr>
          <w:rFonts w:eastAsia="ヒラギノ明朝 Pro W3"/>
          <w:b/>
        </w:rPr>
      </w:pPr>
    </w:p>
    <w:p w14:paraId="7593FDF1" w14:textId="77777777" w:rsidR="007711AC" w:rsidRDefault="007711AC" w:rsidP="009C0698">
      <w:pPr>
        <w:rPr>
          <w:rFonts w:eastAsia="ヒラギノ明朝 Pro W3"/>
          <w:b/>
        </w:rPr>
      </w:pPr>
    </w:p>
    <w:p w14:paraId="584BC9D2" w14:textId="77777777" w:rsidR="007711AC" w:rsidRDefault="007711AC" w:rsidP="007711AC">
      <w:pPr>
        <w:jc w:val="center"/>
        <w:rPr>
          <w:rFonts w:eastAsia="ヒラギノ明朝 Pro W3"/>
          <w:b/>
        </w:rPr>
      </w:pPr>
      <w:r>
        <w:rPr>
          <w:rFonts w:eastAsia="ヒラギノ明朝 Pro W3"/>
          <w:b/>
        </w:rPr>
        <w:t>YEDİNCİ BÖLÜM</w:t>
      </w:r>
    </w:p>
    <w:p w14:paraId="4B843CAA" w14:textId="2B1819E7" w:rsidR="007711AC" w:rsidRDefault="007711AC" w:rsidP="007711AC">
      <w:pPr>
        <w:jc w:val="center"/>
        <w:rPr>
          <w:rFonts w:eastAsia="ヒラギノ明朝 Pro W3"/>
          <w:b/>
        </w:rPr>
      </w:pPr>
      <w:r>
        <w:rPr>
          <w:rFonts w:eastAsia="ヒラギノ明朝 Pro W3"/>
          <w:b/>
        </w:rPr>
        <w:t xml:space="preserve"> Eğitim ve Sınavlar</w:t>
      </w:r>
    </w:p>
    <w:p w14:paraId="10744A1C" w14:textId="77777777" w:rsidR="007711AC" w:rsidRDefault="007711AC" w:rsidP="009C0698">
      <w:pPr>
        <w:rPr>
          <w:rFonts w:eastAsia="ヒラギノ明朝 Pro W3"/>
          <w:b/>
        </w:rPr>
      </w:pPr>
    </w:p>
    <w:p w14:paraId="42C8922E" w14:textId="239CB991" w:rsidR="007711AC" w:rsidRDefault="007711AC" w:rsidP="009C0698">
      <w:pPr>
        <w:rPr>
          <w:rFonts w:eastAsia="ヒラギノ明朝 Pro W3"/>
          <w:b/>
        </w:rPr>
      </w:pPr>
      <w:r>
        <w:rPr>
          <w:rFonts w:eastAsia="ヒラギノ明朝 Pro W3"/>
          <w:b/>
        </w:rPr>
        <w:t>Eğitim</w:t>
      </w:r>
    </w:p>
    <w:p w14:paraId="541A1D39" w14:textId="75E25B95" w:rsidR="009C0698" w:rsidRDefault="007711AC" w:rsidP="00881189">
      <w:pPr>
        <w:jc w:val="both"/>
        <w:rPr>
          <w:rFonts w:eastAsia="ヒラギノ明朝 Pro W3"/>
        </w:rPr>
      </w:pPr>
      <w:r>
        <w:rPr>
          <w:rFonts w:eastAsia="ヒラギノ明朝 Pro W3"/>
          <w:b/>
        </w:rPr>
        <w:t xml:space="preserve">MADDE 20 – </w:t>
      </w:r>
      <w:r w:rsidR="009C0698" w:rsidRPr="001E79B8">
        <w:rPr>
          <w:rFonts w:eastAsia="ヒラギノ明朝 Pro W3"/>
        </w:rPr>
        <w:t>Sınıflandırıcılara yönelik eğitim programına ilişkin konular</w:t>
      </w:r>
      <w:r w:rsidR="009C0698">
        <w:rPr>
          <w:rFonts w:eastAsia="ヒラギノ明朝 Pro W3"/>
        </w:rPr>
        <w:t xml:space="preserve"> (mevzuat, sığır anatomisi, sınıflandırma uygulaması </w:t>
      </w:r>
      <w:r w:rsidR="0085111C">
        <w:rPr>
          <w:rFonts w:eastAsia="ヒラギノ明朝 Pro W3"/>
        </w:rPr>
        <w:t>vb.</w:t>
      </w:r>
      <w:r w:rsidR="009C0698">
        <w:rPr>
          <w:rFonts w:eastAsia="ヒラギノ明朝 Pro W3"/>
        </w:rPr>
        <w:t>)</w:t>
      </w:r>
      <w:r w:rsidR="009C0698">
        <w:rPr>
          <w:rFonts w:eastAsia="ヒラギノ明朝 Pro W3"/>
          <w:b/>
        </w:rPr>
        <w:t xml:space="preserve"> </w:t>
      </w:r>
      <w:r w:rsidR="009C0698">
        <w:rPr>
          <w:rFonts w:eastAsia="ヒラギノ明朝 Pro W3"/>
        </w:rPr>
        <w:t xml:space="preserve">karkas sınıflandırmadan sorumlu </w:t>
      </w:r>
      <w:r w:rsidR="009C0698" w:rsidRPr="002B73D4">
        <w:rPr>
          <w:rFonts w:eastAsia="ヒラギノ明朝 Pro W3"/>
        </w:rPr>
        <w:t xml:space="preserve">Bakanlık birimi </w:t>
      </w:r>
      <w:r w:rsidR="00C655B3">
        <w:rPr>
          <w:rFonts w:eastAsia="ヒラギノ明朝 Pro W3"/>
        </w:rPr>
        <w:t>yetkili merci</w:t>
      </w:r>
      <w:r w:rsidR="009C0698">
        <w:rPr>
          <w:rFonts w:eastAsia="ヒラギノ明朝 Pro W3"/>
        </w:rPr>
        <w:t xml:space="preserve"> </w:t>
      </w:r>
      <w:r w:rsidR="009C0698" w:rsidRPr="002B73D4">
        <w:rPr>
          <w:rFonts w:eastAsia="ヒラギノ明朝 Pro W3"/>
        </w:rPr>
        <w:t>tarafından</w:t>
      </w:r>
      <w:r w:rsidR="009C0698">
        <w:rPr>
          <w:rFonts w:eastAsia="ヒラギノ明朝 Pro W3"/>
        </w:rPr>
        <w:t xml:space="preserve"> belirlenir.</w:t>
      </w:r>
    </w:p>
    <w:p w14:paraId="08DFE78E" w14:textId="6BCAEF5F" w:rsidR="009C0698" w:rsidRDefault="009C0698" w:rsidP="00881189">
      <w:pPr>
        <w:jc w:val="both"/>
        <w:rPr>
          <w:rFonts w:eastAsia="ヒラギノ明朝 Pro W3"/>
        </w:rPr>
      </w:pPr>
      <w:r>
        <w:rPr>
          <w:rFonts w:eastAsia="ヒラギノ明朝 Pro W3"/>
        </w:rPr>
        <w:t xml:space="preserve">Eğitimler </w:t>
      </w:r>
      <w:r w:rsidR="00702E4D">
        <w:rPr>
          <w:rFonts w:eastAsia="ヒラギノ明朝 Pro W3"/>
        </w:rPr>
        <w:t xml:space="preserve">Ulusal Kırmızı </w:t>
      </w:r>
      <w:proofErr w:type="gramStart"/>
      <w:r w:rsidR="00702E4D">
        <w:rPr>
          <w:rFonts w:eastAsia="ヒラギノ明朝 Pro W3"/>
        </w:rPr>
        <w:t xml:space="preserve">Et </w:t>
      </w:r>
      <w:r>
        <w:rPr>
          <w:rFonts w:eastAsia="ヒラギノ明朝 Pro W3"/>
        </w:rPr>
        <w:t xml:space="preserve"> </w:t>
      </w:r>
      <w:r w:rsidR="00702E4D">
        <w:rPr>
          <w:rFonts w:eastAsia="ヒラギノ明朝 Pro W3"/>
        </w:rPr>
        <w:t>Konseyi</w:t>
      </w:r>
      <w:proofErr w:type="gramEnd"/>
      <w:r w:rsidR="00702E4D">
        <w:rPr>
          <w:rFonts w:eastAsia="ヒラギノ明朝 Pro W3"/>
        </w:rPr>
        <w:t xml:space="preserve"> tarafından</w:t>
      </w:r>
      <w:r>
        <w:rPr>
          <w:rFonts w:eastAsia="ヒラギノ明朝 Pro W3"/>
        </w:rPr>
        <w:t xml:space="preserve"> gerçekleştirilir.</w:t>
      </w:r>
    </w:p>
    <w:p w14:paraId="10C2EFE1" w14:textId="15724AD1" w:rsidR="009C0698" w:rsidRDefault="00005A3E" w:rsidP="00881189">
      <w:pPr>
        <w:jc w:val="both"/>
        <w:rPr>
          <w:rFonts w:eastAsia="ヒラギノ明朝 Pro W3"/>
        </w:rPr>
      </w:pPr>
      <w:r>
        <w:rPr>
          <w:rFonts w:eastAsia="ヒラギノ明朝 Pro W3"/>
        </w:rPr>
        <w:t>Eğitim süresi 7 gün teorik ve 7 gün uygulamalı olmak üzere 14</w:t>
      </w:r>
      <w:r w:rsidR="009C0698">
        <w:rPr>
          <w:rFonts w:eastAsia="ヒラギノ明朝 Pro W3"/>
        </w:rPr>
        <w:t xml:space="preserve"> gündür.</w:t>
      </w:r>
    </w:p>
    <w:p w14:paraId="2179548B" w14:textId="7277F914" w:rsidR="009C0698" w:rsidRDefault="009C0698" w:rsidP="00881189">
      <w:pPr>
        <w:jc w:val="both"/>
        <w:rPr>
          <w:rFonts w:eastAsia="ヒラギノ明朝 Pro W3"/>
        </w:rPr>
      </w:pPr>
      <w:r>
        <w:rPr>
          <w:rFonts w:eastAsia="ヒラギノ明朝 Pro W3"/>
        </w:rPr>
        <w:t xml:space="preserve">Uygulamalı eğitim </w:t>
      </w:r>
      <w:r w:rsidR="00C655B3">
        <w:rPr>
          <w:rFonts w:eastAsia="ヒラギノ明朝 Pro W3"/>
        </w:rPr>
        <w:t xml:space="preserve">yetkili </w:t>
      </w:r>
      <w:proofErr w:type="spellStart"/>
      <w:r w:rsidR="00C655B3">
        <w:rPr>
          <w:rFonts w:eastAsia="ヒラギノ明朝 Pro W3"/>
        </w:rPr>
        <w:t>merci</w:t>
      </w:r>
      <w:r>
        <w:rPr>
          <w:rFonts w:eastAsia="ヒラギノ明朝 Pro W3"/>
        </w:rPr>
        <w:t>’in</w:t>
      </w:r>
      <w:proofErr w:type="spellEnd"/>
      <w:r>
        <w:rPr>
          <w:rFonts w:eastAsia="ヒラギノ明朝 Pro W3"/>
        </w:rPr>
        <w:t xml:space="preserve"> belirleyeceği bir kesimhanede denetçilerin gözetiminde 50</w:t>
      </w:r>
      <w:r w:rsidR="00C47F6F">
        <w:rPr>
          <w:rFonts w:eastAsia="ヒラギノ明朝 Pro W3"/>
        </w:rPr>
        <w:t xml:space="preserve"> </w:t>
      </w:r>
      <w:r>
        <w:rPr>
          <w:rFonts w:eastAsia="ヒラギノ明朝 Pro W3"/>
        </w:rPr>
        <w:t xml:space="preserve"> (&gt;50 veya 50&lt;) karkas üzerinden yapılır.</w:t>
      </w:r>
    </w:p>
    <w:p w14:paraId="56A68C15" w14:textId="77777777" w:rsidR="007711AC" w:rsidRDefault="007711AC" w:rsidP="009C0698">
      <w:pPr>
        <w:rPr>
          <w:rFonts w:eastAsia="ヒラギノ明朝 Pro W3"/>
        </w:rPr>
      </w:pPr>
    </w:p>
    <w:p w14:paraId="11D73A72" w14:textId="08E9DA72" w:rsidR="007711AC" w:rsidRDefault="007711AC" w:rsidP="009C0698">
      <w:pPr>
        <w:rPr>
          <w:rFonts w:eastAsia="ヒラギノ明朝 Pro W3"/>
          <w:b/>
        </w:rPr>
      </w:pPr>
      <w:r>
        <w:rPr>
          <w:rFonts w:eastAsia="ヒラギノ明朝 Pro W3"/>
          <w:b/>
        </w:rPr>
        <w:t>Sınavlar</w:t>
      </w:r>
    </w:p>
    <w:p w14:paraId="46AD2F1D" w14:textId="719EDD6A" w:rsidR="009C0698" w:rsidRDefault="007711AC" w:rsidP="00881189">
      <w:pPr>
        <w:jc w:val="both"/>
        <w:rPr>
          <w:rFonts w:eastAsia="ヒラギノ明朝 Pro W3"/>
        </w:rPr>
      </w:pPr>
      <w:r>
        <w:rPr>
          <w:rFonts w:eastAsia="ヒラギノ明朝 Pro W3"/>
          <w:b/>
        </w:rPr>
        <w:t xml:space="preserve">MADDE 21 – </w:t>
      </w:r>
      <w:r w:rsidR="009C0698">
        <w:rPr>
          <w:rFonts w:eastAsia="ヒラギノ明朝 Pro W3"/>
        </w:rPr>
        <w:t xml:space="preserve">Yazılı ve uygulamalı sınav soru sayılarının ve sınava tabi olacağı karkas sayısı belirlenmesi, soruların hazırlanması, değerlendirilmesi ve yayımlanması </w:t>
      </w:r>
      <w:r w:rsidR="00C655B3">
        <w:rPr>
          <w:rFonts w:eastAsia="ヒラギノ明朝 Pro W3"/>
        </w:rPr>
        <w:t xml:space="preserve">yetkili merci </w:t>
      </w:r>
      <w:r w:rsidR="009C0698">
        <w:rPr>
          <w:rFonts w:eastAsia="ヒラギノ明朝 Pro W3"/>
        </w:rPr>
        <w:t>tarafından gerçekleştirilir.</w:t>
      </w:r>
    </w:p>
    <w:p w14:paraId="7CF54479" w14:textId="77777777" w:rsidR="009C0698" w:rsidRDefault="009C0698" w:rsidP="00881189">
      <w:pPr>
        <w:jc w:val="both"/>
        <w:rPr>
          <w:rFonts w:eastAsia="ヒラギノ明朝 Pro W3"/>
        </w:rPr>
      </w:pPr>
      <w:r w:rsidRPr="007F184B">
        <w:rPr>
          <w:rFonts w:eastAsia="ヒラギノ明朝 Pro W3"/>
        </w:rPr>
        <w:t xml:space="preserve">Bir </w:t>
      </w:r>
      <w:r>
        <w:rPr>
          <w:rFonts w:eastAsia="ヒラギノ明朝 Pro W3"/>
        </w:rPr>
        <w:t xml:space="preserve">sınıflandırıcı </w:t>
      </w:r>
      <w:r w:rsidRPr="007F184B">
        <w:rPr>
          <w:rFonts w:eastAsia="ヒラギノ明朝 Pro W3"/>
        </w:rPr>
        <w:t>adayın</w:t>
      </w:r>
      <w:r>
        <w:rPr>
          <w:rFonts w:eastAsia="ヒラギノ明朝 Pro W3"/>
        </w:rPr>
        <w:t>ın</w:t>
      </w:r>
      <w:r w:rsidRPr="007F184B">
        <w:rPr>
          <w:rFonts w:eastAsia="ヒラギノ明朝 Pro W3"/>
        </w:rPr>
        <w:t xml:space="preserve"> başarılı sayılabilmesi için </w:t>
      </w:r>
      <w:r>
        <w:rPr>
          <w:rFonts w:eastAsia="ヒラギノ明朝 Pro W3"/>
        </w:rPr>
        <w:t>yazılı sınavın %30’u ve uygulamalı sınavın %70’e tekabül eden puanların toplamı</w:t>
      </w:r>
      <w:r w:rsidRPr="007F184B">
        <w:rPr>
          <w:rFonts w:eastAsia="ヒラギノ明朝 Pro W3"/>
        </w:rPr>
        <w:t>n</w:t>
      </w:r>
      <w:r>
        <w:rPr>
          <w:rFonts w:eastAsia="ヒラギノ明朝 Pro W3"/>
        </w:rPr>
        <w:t>ın</w:t>
      </w:r>
      <w:r w:rsidRPr="007F184B">
        <w:rPr>
          <w:rFonts w:eastAsia="ヒラギノ明朝 Pro W3"/>
        </w:rPr>
        <w:t xml:space="preserve"> az 70 olması gerekir</w:t>
      </w:r>
      <w:r>
        <w:rPr>
          <w:rFonts w:eastAsia="ヒラギノ明朝 Pro W3"/>
        </w:rPr>
        <w:t xml:space="preserve">. </w:t>
      </w:r>
    </w:p>
    <w:p w14:paraId="6850C719" w14:textId="38730F83" w:rsidR="009C0698" w:rsidRDefault="009C0698" w:rsidP="00881189">
      <w:pPr>
        <w:jc w:val="both"/>
        <w:rPr>
          <w:rFonts w:eastAsia="ヒラギノ明朝 Pro W3"/>
        </w:rPr>
      </w:pPr>
      <w:r>
        <w:rPr>
          <w:rFonts w:eastAsia="ヒラギノ明朝 Pro W3"/>
        </w:rPr>
        <w:t xml:space="preserve">Eğitimde başarılı olan adaylara </w:t>
      </w:r>
      <w:r w:rsidR="00C655B3">
        <w:rPr>
          <w:rFonts w:eastAsia="ヒラギノ明朝 Pro W3"/>
        </w:rPr>
        <w:t>yetkili merci</w:t>
      </w:r>
      <w:r>
        <w:rPr>
          <w:rFonts w:eastAsia="ヒラギノ明朝 Pro W3"/>
        </w:rPr>
        <w:t xml:space="preserve"> tarafından hazırlanan Üst Kurul tarafından onaylanan sertifikalar verilir.</w:t>
      </w:r>
    </w:p>
    <w:p w14:paraId="7DF2EEB5" w14:textId="77777777" w:rsidR="009C0698" w:rsidRDefault="009C0698" w:rsidP="00881189">
      <w:pPr>
        <w:jc w:val="both"/>
        <w:rPr>
          <w:rFonts w:eastAsia="ヒラギノ明朝 Pro W3"/>
        </w:rPr>
      </w:pPr>
      <w:r>
        <w:rPr>
          <w:rFonts w:eastAsia="ヒラギノ明朝 Pro W3"/>
        </w:rPr>
        <w:t>Sertifikaların geçerlilik süresi 3 yıldır.</w:t>
      </w:r>
    </w:p>
    <w:p w14:paraId="6BBC93C8" w14:textId="77777777" w:rsidR="009C0698" w:rsidRDefault="009C0698" w:rsidP="009C0698">
      <w:pPr>
        <w:rPr>
          <w:rFonts w:eastAsia="ヒラギノ明朝 Pro W3"/>
          <w:b/>
        </w:rPr>
      </w:pPr>
    </w:p>
    <w:p w14:paraId="79E2662F" w14:textId="07834844" w:rsidR="007711AC" w:rsidRDefault="004C7CE3" w:rsidP="007711AC">
      <w:pPr>
        <w:jc w:val="center"/>
        <w:rPr>
          <w:rFonts w:eastAsia="ヒラギノ明朝 Pro W3"/>
          <w:b/>
        </w:rPr>
      </w:pPr>
      <w:r>
        <w:rPr>
          <w:rFonts w:eastAsia="ヒラギノ明朝 Pro W3"/>
          <w:b/>
        </w:rPr>
        <w:t>SEKİZİNCİ</w:t>
      </w:r>
      <w:r w:rsidR="007711AC">
        <w:rPr>
          <w:rFonts w:eastAsia="ヒラギノ明朝 Pro W3"/>
          <w:b/>
        </w:rPr>
        <w:t xml:space="preserve"> BÖLÜM</w:t>
      </w:r>
    </w:p>
    <w:p w14:paraId="7D771D18" w14:textId="77777777" w:rsidR="007711AC" w:rsidRDefault="007711AC" w:rsidP="007711AC">
      <w:pPr>
        <w:jc w:val="center"/>
        <w:rPr>
          <w:rFonts w:eastAsia="ヒラギノ明朝 Pro W3"/>
          <w:b/>
        </w:rPr>
      </w:pPr>
      <w:r>
        <w:rPr>
          <w:rFonts w:eastAsia="ヒラギノ明朝 Pro W3"/>
          <w:b/>
        </w:rPr>
        <w:t>Kurumsal Yapılanma</w:t>
      </w:r>
    </w:p>
    <w:p w14:paraId="61EB789A" w14:textId="77777777" w:rsidR="007711AC" w:rsidRDefault="007711AC" w:rsidP="007711AC">
      <w:pPr>
        <w:jc w:val="center"/>
        <w:rPr>
          <w:rFonts w:eastAsia="ヒラギノ明朝 Pro W3"/>
          <w:b/>
        </w:rPr>
      </w:pPr>
      <w:r w:rsidRPr="007711AC">
        <w:rPr>
          <w:rFonts w:eastAsia="ヒラギノ明朝 Pro W3"/>
          <w:b/>
        </w:rPr>
        <w:t>Denetimler, Cezai Hükümler</w:t>
      </w:r>
    </w:p>
    <w:p w14:paraId="3C7E4D94" w14:textId="77777777" w:rsidR="009C0698" w:rsidRDefault="009C0698" w:rsidP="009C0698">
      <w:pPr>
        <w:rPr>
          <w:rFonts w:eastAsia="ヒラギノ明朝 Pro W3"/>
          <w:b/>
        </w:rPr>
      </w:pPr>
    </w:p>
    <w:p w14:paraId="5472EC39" w14:textId="77777777" w:rsidR="009C0698" w:rsidRDefault="009C0698" w:rsidP="009C0698">
      <w:pPr>
        <w:rPr>
          <w:rFonts w:eastAsia="ヒラギノ明朝 Pro W3"/>
          <w:b/>
        </w:rPr>
      </w:pPr>
      <w:r>
        <w:rPr>
          <w:rFonts w:eastAsia="ヒラギノ明朝 Pro W3"/>
          <w:b/>
        </w:rPr>
        <w:t>Denetimler</w:t>
      </w:r>
    </w:p>
    <w:p w14:paraId="5B66F350" w14:textId="184DBDCD" w:rsidR="009C0698" w:rsidRDefault="004C7CE3" w:rsidP="00881189">
      <w:pPr>
        <w:jc w:val="both"/>
        <w:rPr>
          <w:rFonts w:eastAsia="ヒラギノ明朝 Pro W3"/>
        </w:rPr>
      </w:pPr>
      <w:r>
        <w:rPr>
          <w:rFonts w:eastAsia="ヒラギノ明朝 Pro W3"/>
          <w:b/>
        </w:rPr>
        <w:t xml:space="preserve">MADDE 22 – </w:t>
      </w:r>
      <w:r w:rsidR="009C0698" w:rsidRPr="00881189">
        <w:rPr>
          <w:rFonts w:eastAsia="ヒラギノ明朝 Pro W3"/>
        </w:rPr>
        <w:t>Denetimler Bakanlık denetçileri vasıtasıyla yerine getirilir.</w:t>
      </w:r>
      <w:r w:rsidR="00881189">
        <w:rPr>
          <w:rFonts w:eastAsia="ヒラギノ明朝 Pro W3"/>
        </w:rPr>
        <w:t xml:space="preserve"> </w:t>
      </w:r>
      <w:r w:rsidR="009C0698" w:rsidRPr="00881189">
        <w:rPr>
          <w:rFonts w:eastAsia="ヒラギノ明朝 Pro W3"/>
        </w:rPr>
        <w:t>Denetimler haf</w:t>
      </w:r>
      <w:r w:rsidR="00C47F6F" w:rsidRPr="00881189">
        <w:rPr>
          <w:rFonts w:eastAsia="ヒラギノ明朝 Pro W3"/>
        </w:rPr>
        <w:t>t</w:t>
      </w:r>
      <w:r w:rsidR="009C0698" w:rsidRPr="00881189">
        <w:rPr>
          <w:rFonts w:eastAsia="ヒラギノ明朝 Pro W3"/>
        </w:rPr>
        <w:t>alık</w:t>
      </w:r>
      <w:r w:rsidR="009C0698">
        <w:rPr>
          <w:rFonts w:eastAsia="ヒラギノ明朝 Pro W3"/>
          <w:b/>
        </w:rPr>
        <w:t xml:space="preserve"> </w:t>
      </w:r>
      <w:r w:rsidR="009C0698" w:rsidRPr="0078193C">
        <w:rPr>
          <w:rFonts w:eastAsia="ヒラギノ明朝 Pro W3"/>
        </w:rPr>
        <w:t>150</w:t>
      </w:r>
      <w:r w:rsidR="009C0698">
        <w:rPr>
          <w:rFonts w:eastAsia="ヒラギノ明朝 Pro W3"/>
        </w:rPr>
        <w:t xml:space="preserve"> </w:t>
      </w:r>
      <w:r w:rsidR="009C0698" w:rsidRPr="00A01D13">
        <w:rPr>
          <w:rFonts w:eastAsia="ヒラギノ明朝 Pro W3"/>
        </w:rPr>
        <w:t>baş</w:t>
      </w:r>
      <w:r w:rsidR="009C0698">
        <w:rPr>
          <w:rFonts w:eastAsia="ヒラギノ明朝 Pro W3"/>
        </w:rPr>
        <w:t xml:space="preserve"> üstünde sığır kesimi yapan onaylı kesimhanelerde, her 3 ay içerisinde en az iki kez gerçekleştirilir. Haft</w:t>
      </w:r>
      <w:r w:rsidR="00C47F6F">
        <w:rPr>
          <w:rFonts w:eastAsia="ヒラギノ明朝 Pro W3"/>
        </w:rPr>
        <w:t>a</w:t>
      </w:r>
      <w:r w:rsidR="009C0698">
        <w:rPr>
          <w:rFonts w:eastAsia="ヒラギノ明朝 Pro W3"/>
        </w:rPr>
        <w:t xml:space="preserve">lık </w:t>
      </w:r>
      <w:r w:rsidR="00C47F6F">
        <w:rPr>
          <w:rFonts w:eastAsia="ヒラギノ明朝 Pro W3"/>
        </w:rPr>
        <w:t>150</w:t>
      </w:r>
      <w:r w:rsidR="009C0698">
        <w:rPr>
          <w:rFonts w:eastAsia="ヒラギノ明朝 Pro W3"/>
        </w:rPr>
        <w:t xml:space="preserve"> </w:t>
      </w:r>
      <w:r w:rsidR="009C0698" w:rsidRPr="00A01D13">
        <w:rPr>
          <w:rFonts w:eastAsia="ヒラギノ明朝 Pro W3"/>
        </w:rPr>
        <w:t>baş</w:t>
      </w:r>
      <w:r w:rsidR="009C0698">
        <w:rPr>
          <w:rFonts w:eastAsia="ヒラギノ明朝 Pro W3"/>
        </w:rPr>
        <w:t xml:space="preserve"> altında sığır kesimi yapan onaylı kesimhanelerde ise denetimler </w:t>
      </w:r>
      <w:proofErr w:type="gramStart"/>
      <w:r w:rsidR="00C47F6F">
        <w:t>17/12/2011</w:t>
      </w:r>
      <w:proofErr w:type="gramEnd"/>
      <w:r w:rsidR="00C47F6F">
        <w:t xml:space="preserve"> tarih ve 28145 sayılı resmi gazete ile yayınlanan “Hayvansal Gıdaların Resmi Kontrollerine İlişkin Özel Kuralları Belirleyen Yönetmelik” kapsamında sıklığı risk esasına </w:t>
      </w:r>
      <w:r w:rsidR="00C71DE8">
        <w:t>göre belirlenecek sürelerde</w:t>
      </w:r>
      <w:r w:rsidR="00C47F6F">
        <w:t xml:space="preserve"> yapıla</w:t>
      </w:r>
      <w:r w:rsidR="00C71DE8">
        <w:t>cakt</w:t>
      </w:r>
      <w:r w:rsidR="00C47F6F">
        <w:t>ır.</w:t>
      </w:r>
    </w:p>
    <w:p w14:paraId="4E42047D" w14:textId="77777777" w:rsidR="00C47F6F" w:rsidRDefault="00C47F6F" w:rsidP="009C0698">
      <w:pPr>
        <w:rPr>
          <w:rFonts w:eastAsia="ヒラギノ明朝 Pro W3"/>
          <w:b/>
        </w:rPr>
      </w:pPr>
    </w:p>
    <w:p w14:paraId="7AB9D2A0" w14:textId="77777777" w:rsidR="00EC6408" w:rsidRDefault="00EC6408" w:rsidP="009C0698">
      <w:pPr>
        <w:rPr>
          <w:rFonts w:eastAsia="ヒラギノ明朝 Pro W3"/>
          <w:b/>
        </w:rPr>
      </w:pPr>
    </w:p>
    <w:p w14:paraId="23932045" w14:textId="77777777" w:rsidR="004C7CE3" w:rsidRDefault="004C7CE3" w:rsidP="009C0698">
      <w:pPr>
        <w:rPr>
          <w:rFonts w:eastAsia="ヒラギノ明朝 Pro W3"/>
          <w:b/>
        </w:rPr>
      </w:pPr>
    </w:p>
    <w:p w14:paraId="6CAC1C94" w14:textId="77777777" w:rsidR="00881189" w:rsidRDefault="00881189" w:rsidP="009C0698">
      <w:pPr>
        <w:rPr>
          <w:rFonts w:eastAsia="ヒラギノ明朝 Pro W3"/>
          <w:b/>
        </w:rPr>
      </w:pPr>
    </w:p>
    <w:p w14:paraId="21D15001" w14:textId="77777777" w:rsidR="00881189" w:rsidRDefault="00881189" w:rsidP="009C0698">
      <w:pPr>
        <w:rPr>
          <w:rFonts w:eastAsia="ヒラギノ明朝 Pro W3"/>
          <w:b/>
        </w:rPr>
      </w:pPr>
    </w:p>
    <w:p w14:paraId="5E49C00C" w14:textId="77777777" w:rsidR="004C7CE3" w:rsidRDefault="004C7CE3" w:rsidP="009C0698">
      <w:pPr>
        <w:rPr>
          <w:rFonts w:eastAsia="ヒラギノ明朝 Pro W3"/>
          <w:b/>
        </w:rPr>
      </w:pPr>
    </w:p>
    <w:p w14:paraId="411E14F2" w14:textId="77777777" w:rsidR="00A118D4" w:rsidRDefault="00A118D4" w:rsidP="009C0698">
      <w:pPr>
        <w:rPr>
          <w:rFonts w:eastAsia="ヒラギノ明朝 Pro W3"/>
          <w:b/>
        </w:rPr>
      </w:pPr>
    </w:p>
    <w:p w14:paraId="3A165B3C" w14:textId="77777777" w:rsidR="00A118D4" w:rsidRDefault="00A118D4" w:rsidP="009C0698">
      <w:pPr>
        <w:rPr>
          <w:rFonts w:eastAsia="ヒラギノ明朝 Pro W3"/>
          <w:b/>
        </w:rPr>
      </w:pPr>
    </w:p>
    <w:p w14:paraId="06B6E60A" w14:textId="77777777" w:rsidR="00A118D4" w:rsidRDefault="00A118D4" w:rsidP="009C0698">
      <w:pPr>
        <w:rPr>
          <w:rFonts w:eastAsia="ヒラギノ明朝 Pro W3"/>
          <w:b/>
        </w:rPr>
      </w:pPr>
    </w:p>
    <w:p w14:paraId="3126EFB4" w14:textId="77777777" w:rsidR="00C655B3" w:rsidRPr="001C0F9C" w:rsidRDefault="00C655B3" w:rsidP="009C0698">
      <w:pPr>
        <w:rPr>
          <w:rFonts w:eastAsia="ヒラギノ明朝 Pro W3"/>
          <w:b/>
        </w:rPr>
      </w:pPr>
    </w:p>
    <w:p w14:paraId="17911F7A" w14:textId="61448038" w:rsidR="009C0698" w:rsidRDefault="004C7CE3" w:rsidP="00DE4D18">
      <w:pPr>
        <w:jc w:val="center"/>
        <w:rPr>
          <w:rFonts w:eastAsia="ヒラギノ明朝 Pro W3"/>
          <w:b/>
        </w:rPr>
      </w:pPr>
      <w:r>
        <w:rPr>
          <w:rFonts w:eastAsia="ヒラギノ明朝 Pro W3"/>
          <w:b/>
        </w:rPr>
        <w:lastRenderedPageBreak/>
        <w:t>DOKUZUNCU</w:t>
      </w:r>
      <w:r w:rsidR="009C0698">
        <w:rPr>
          <w:rFonts w:eastAsia="ヒラギノ明朝 Pro W3"/>
          <w:b/>
        </w:rPr>
        <w:t xml:space="preserve"> BÖLÜM</w:t>
      </w:r>
    </w:p>
    <w:p w14:paraId="357155E0" w14:textId="77777777" w:rsidR="00DE4D18" w:rsidRDefault="00DE4D18" w:rsidP="00DE4D18">
      <w:pPr>
        <w:jc w:val="center"/>
        <w:rPr>
          <w:rFonts w:eastAsia="ヒラギノ明朝 Pro W3"/>
          <w:b/>
        </w:rPr>
      </w:pPr>
      <w:r>
        <w:rPr>
          <w:rFonts w:eastAsia="ヒラギノ明朝 Pro W3"/>
          <w:b/>
        </w:rPr>
        <w:t>Çeşitli ve Son Hükümler</w:t>
      </w:r>
    </w:p>
    <w:p w14:paraId="57F841F3" w14:textId="77777777" w:rsidR="00DE4D18" w:rsidRDefault="00DE4D18" w:rsidP="00DE4D18">
      <w:pPr>
        <w:tabs>
          <w:tab w:val="left" w:pos="566"/>
        </w:tabs>
        <w:jc w:val="both"/>
        <w:rPr>
          <w:rFonts w:eastAsia="ヒラギノ明朝 Pro W3"/>
          <w:b/>
        </w:rPr>
      </w:pPr>
      <w:r>
        <w:rPr>
          <w:rFonts w:eastAsia="ヒラギノ明朝 Pro W3"/>
          <w:b/>
        </w:rPr>
        <w:tab/>
        <w:t>Geçiş hükümleri</w:t>
      </w:r>
    </w:p>
    <w:p w14:paraId="6A06DD5E" w14:textId="77777777" w:rsidR="00DE4D18" w:rsidRDefault="00DE4D18" w:rsidP="00DE4D18">
      <w:pPr>
        <w:tabs>
          <w:tab w:val="left" w:pos="566"/>
        </w:tabs>
        <w:jc w:val="both"/>
        <w:rPr>
          <w:rFonts w:eastAsia="ヒラギノ明朝 Pro W3"/>
        </w:rPr>
      </w:pPr>
      <w:r>
        <w:rPr>
          <w:rFonts w:eastAsia="ヒラギノ明朝 Pro W3"/>
          <w:b/>
        </w:rPr>
        <w:tab/>
        <w:t>GEÇİCİ MADDE 1 –</w:t>
      </w:r>
      <w:r>
        <w:rPr>
          <w:rFonts w:eastAsia="ヒラギノ明朝 Pro W3"/>
        </w:rPr>
        <w:t xml:space="preserve"> </w:t>
      </w:r>
      <w:r w:rsidR="009270F4">
        <w:rPr>
          <w:rFonts w:eastAsia="ヒラギノ明朝 Pro W3"/>
        </w:rPr>
        <w:t xml:space="preserve">(1) Bu </w:t>
      </w:r>
      <w:r w:rsidR="009270F4" w:rsidRPr="007F2A8B">
        <w:rPr>
          <w:rFonts w:eastAsia="ヒラギノ明朝 Pro W3"/>
        </w:rPr>
        <w:t>Yönetmeliğin 11 i</w:t>
      </w:r>
      <w:r w:rsidRPr="007F2A8B">
        <w:rPr>
          <w:rFonts w:eastAsia="ヒラギノ明朝 Pro W3"/>
        </w:rPr>
        <w:t>nci maddesi yürürlüğe</w:t>
      </w:r>
      <w:r>
        <w:rPr>
          <w:rFonts w:eastAsia="ヒラギノ明朝 Pro W3"/>
        </w:rPr>
        <w:t xml:space="preserve"> girinceye kadar, Avrupa Birliği’nde onaylanarak ruhsat almış olan otomatik derecelendirme tekniklerinin kullanımı için sertifikasyon testi yapılmaksızın ruhsat verilebilir.</w:t>
      </w:r>
    </w:p>
    <w:p w14:paraId="2467540A" w14:textId="77777777" w:rsidR="00DE4D18" w:rsidRDefault="00DE4D18" w:rsidP="00DE4D18">
      <w:pPr>
        <w:tabs>
          <w:tab w:val="left" w:pos="566"/>
        </w:tabs>
        <w:jc w:val="both"/>
        <w:rPr>
          <w:rFonts w:eastAsia="ヒラギノ明朝 Pro W3"/>
          <w:b/>
        </w:rPr>
      </w:pPr>
      <w:r>
        <w:rPr>
          <w:rFonts w:eastAsia="ヒラギノ明朝 Pro W3"/>
        </w:rPr>
        <w:t xml:space="preserve"> </w:t>
      </w:r>
      <w:r>
        <w:rPr>
          <w:rFonts w:eastAsia="ヒラギノ明朝 Pro W3"/>
          <w:b/>
        </w:rPr>
        <w:tab/>
        <w:t>Yürürlük</w:t>
      </w:r>
    </w:p>
    <w:p w14:paraId="2B0FC4E6" w14:textId="5639C9A1" w:rsidR="00DE4D18" w:rsidRDefault="00DE4D18" w:rsidP="00DE4D18">
      <w:pPr>
        <w:tabs>
          <w:tab w:val="left" w:pos="566"/>
        </w:tabs>
        <w:jc w:val="both"/>
        <w:rPr>
          <w:rFonts w:eastAsia="ヒラギノ明朝 Pro W3"/>
        </w:rPr>
      </w:pPr>
      <w:r>
        <w:rPr>
          <w:rFonts w:eastAsia="ヒラギノ明朝 Pro W3"/>
          <w:b/>
        </w:rPr>
        <w:tab/>
        <w:t xml:space="preserve">MADDE </w:t>
      </w:r>
      <w:r w:rsidR="004C7CE3">
        <w:rPr>
          <w:rFonts w:eastAsia="ヒラギノ明朝 Pro W3"/>
          <w:b/>
        </w:rPr>
        <w:t>24</w:t>
      </w:r>
      <w:r>
        <w:rPr>
          <w:rFonts w:eastAsia="ヒラギノ明朝 Pro W3"/>
          <w:b/>
        </w:rPr>
        <w:t xml:space="preserve"> – </w:t>
      </w:r>
      <w:r>
        <w:rPr>
          <w:rFonts w:eastAsia="ヒラギノ明朝 Pro W3"/>
        </w:rPr>
        <w:t>(1) Bu Yönetmeliğin;</w:t>
      </w:r>
    </w:p>
    <w:p w14:paraId="1701670D" w14:textId="77777777" w:rsidR="00DE4D18" w:rsidRDefault="00566E27" w:rsidP="00DE4D18">
      <w:pPr>
        <w:tabs>
          <w:tab w:val="left" w:pos="566"/>
        </w:tabs>
        <w:jc w:val="both"/>
        <w:rPr>
          <w:rFonts w:eastAsia="ヒラギノ明朝 Pro W3"/>
        </w:rPr>
      </w:pPr>
      <w:r>
        <w:rPr>
          <w:rFonts w:eastAsia="ヒラギノ明朝 Pro W3"/>
        </w:rPr>
        <w:tab/>
        <w:t>a) 11 inci maddesi 01/01/</w:t>
      </w:r>
      <w:r w:rsidRPr="0078193C">
        <w:rPr>
          <w:rFonts w:eastAsia="ヒラギノ明朝 Pro W3"/>
        </w:rPr>
        <w:t>20</w:t>
      </w:r>
      <w:r w:rsidR="0078193C">
        <w:rPr>
          <w:rFonts w:eastAsia="ヒラギノ明朝 Pro W3"/>
        </w:rPr>
        <w:t>22</w:t>
      </w:r>
      <w:r w:rsidR="00DE4D18">
        <w:rPr>
          <w:rFonts w:eastAsia="ヒラギノ明朝 Pro W3"/>
        </w:rPr>
        <w:t xml:space="preserve"> </w:t>
      </w:r>
      <w:r w:rsidR="00992B8D">
        <w:rPr>
          <w:rFonts w:eastAsia="ヒラギノ明朝 Pro W3"/>
        </w:rPr>
        <w:t xml:space="preserve">  </w:t>
      </w:r>
      <w:r w:rsidR="00DE4D18">
        <w:rPr>
          <w:rFonts w:eastAsia="ヒラギノ明朝 Pro W3"/>
        </w:rPr>
        <w:t>tarihinde,</w:t>
      </w:r>
    </w:p>
    <w:p w14:paraId="2BDB19BE" w14:textId="77777777" w:rsidR="00DE4D18" w:rsidRDefault="00566E27" w:rsidP="00DE4D18">
      <w:pPr>
        <w:tabs>
          <w:tab w:val="left" w:pos="566"/>
        </w:tabs>
        <w:jc w:val="both"/>
        <w:rPr>
          <w:rFonts w:eastAsia="ヒラギノ明朝 Pro W3"/>
        </w:rPr>
      </w:pPr>
      <w:r>
        <w:rPr>
          <w:rFonts w:eastAsia="ヒラギノ明朝 Pro W3"/>
        </w:rPr>
        <w:tab/>
        <w:t>b) Diğer hükümleri 01/01/</w:t>
      </w:r>
      <w:r w:rsidRPr="0078193C">
        <w:rPr>
          <w:rFonts w:eastAsia="ヒラギノ明朝 Pro W3"/>
        </w:rPr>
        <w:t>20</w:t>
      </w:r>
      <w:r w:rsidR="0078193C">
        <w:rPr>
          <w:rFonts w:eastAsia="ヒラギノ明朝 Pro W3"/>
        </w:rPr>
        <w:t>21</w:t>
      </w:r>
      <w:r w:rsidR="00DE4D18">
        <w:rPr>
          <w:rFonts w:eastAsia="ヒラギノ明朝 Pro W3"/>
        </w:rPr>
        <w:t xml:space="preserve"> </w:t>
      </w:r>
      <w:r w:rsidR="00992B8D">
        <w:rPr>
          <w:rFonts w:eastAsia="ヒラギノ明朝 Pro W3"/>
        </w:rPr>
        <w:t xml:space="preserve"> </w:t>
      </w:r>
      <w:r w:rsidR="00DE4D18">
        <w:rPr>
          <w:rFonts w:eastAsia="ヒラギノ明朝 Pro W3"/>
        </w:rPr>
        <w:t xml:space="preserve">tarihinde </w:t>
      </w:r>
    </w:p>
    <w:p w14:paraId="0F775476" w14:textId="77777777" w:rsidR="00DE4D18" w:rsidRDefault="00DE4D18" w:rsidP="00DE4D18">
      <w:pPr>
        <w:tabs>
          <w:tab w:val="left" w:pos="566"/>
        </w:tabs>
        <w:jc w:val="both"/>
        <w:rPr>
          <w:rFonts w:eastAsia="ヒラギノ明朝 Pro W3"/>
        </w:rPr>
      </w:pPr>
      <w:r>
        <w:rPr>
          <w:rFonts w:eastAsia="ヒラギノ明朝 Pro W3"/>
        </w:rPr>
        <w:tab/>
        <w:t>yürürlüğe girer.</w:t>
      </w:r>
    </w:p>
    <w:p w14:paraId="6FEFDC73" w14:textId="77777777" w:rsidR="00DE4D18" w:rsidRDefault="00DE4D18" w:rsidP="00DE4D18">
      <w:pPr>
        <w:tabs>
          <w:tab w:val="left" w:pos="566"/>
        </w:tabs>
        <w:jc w:val="both"/>
        <w:rPr>
          <w:rFonts w:eastAsia="ヒラギノ明朝 Pro W3"/>
          <w:b/>
        </w:rPr>
      </w:pPr>
      <w:r>
        <w:rPr>
          <w:rFonts w:eastAsia="ヒラギノ明朝 Pro W3"/>
          <w:b/>
        </w:rPr>
        <w:tab/>
        <w:t>Yürütme</w:t>
      </w:r>
    </w:p>
    <w:p w14:paraId="5FE920B6" w14:textId="69AF7477" w:rsidR="00DE4D18" w:rsidRDefault="00DE4D18" w:rsidP="00DE4D18">
      <w:pPr>
        <w:tabs>
          <w:tab w:val="left" w:pos="566"/>
        </w:tabs>
        <w:jc w:val="both"/>
        <w:rPr>
          <w:rFonts w:eastAsia="ヒラギノ明朝 Pro W3"/>
        </w:rPr>
      </w:pPr>
      <w:r>
        <w:rPr>
          <w:rFonts w:eastAsia="ヒラギノ明朝 Pro W3"/>
          <w:b/>
        </w:rPr>
        <w:tab/>
        <w:t xml:space="preserve">MADDE </w:t>
      </w:r>
      <w:r w:rsidR="004C7CE3">
        <w:rPr>
          <w:rFonts w:eastAsia="ヒラギノ明朝 Pro W3"/>
          <w:b/>
        </w:rPr>
        <w:t>25</w:t>
      </w:r>
      <w:r>
        <w:rPr>
          <w:rFonts w:eastAsia="ヒラギノ明朝 Pro W3"/>
          <w:b/>
        </w:rPr>
        <w:t xml:space="preserve"> –</w:t>
      </w:r>
      <w:r>
        <w:rPr>
          <w:rFonts w:eastAsia="ヒラギノ明朝 Pro W3"/>
        </w:rPr>
        <w:t xml:space="preserve"> (1) Bu Yönetmelik hükümlerini Tarım ve</w:t>
      </w:r>
      <w:r w:rsidR="00CF6783">
        <w:rPr>
          <w:rFonts w:eastAsia="ヒラギノ明朝 Pro W3"/>
        </w:rPr>
        <w:t xml:space="preserve"> Orman</w:t>
      </w:r>
      <w:r>
        <w:rPr>
          <w:rFonts w:eastAsia="ヒラギノ明朝 Pro W3"/>
        </w:rPr>
        <w:t xml:space="preserve"> Bakan</w:t>
      </w:r>
      <w:r w:rsidR="004C7CE3">
        <w:rPr>
          <w:rFonts w:eastAsia="ヒラギノ明朝 Pro W3"/>
        </w:rPr>
        <w:t>ı</w:t>
      </w:r>
      <w:r>
        <w:rPr>
          <w:rFonts w:eastAsia="ヒラギノ明朝 Pro W3"/>
        </w:rPr>
        <w:t xml:space="preserve"> yürütür.</w:t>
      </w:r>
    </w:p>
    <w:p w14:paraId="0D98C68E" w14:textId="77777777" w:rsidR="00DE4D18" w:rsidRDefault="00DE4D18" w:rsidP="00DE4D18">
      <w:pPr>
        <w:jc w:val="center"/>
        <w:rPr>
          <w:b/>
          <w:color w:val="000000" w:themeColor="text1"/>
        </w:rPr>
      </w:pPr>
      <w:bookmarkStart w:id="6" w:name="_Toc474581510"/>
    </w:p>
    <w:p w14:paraId="3905E04C" w14:textId="77777777" w:rsidR="00DE4D18" w:rsidRDefault="00DE4D18" w:rsidP="00DE4D18">
      <w:pPr>
        <w:jc w:val="center"/>
        <w:rPr>
          <w:b/>
          <w:color w:val="000000" w:themeColor="text1"/>
        </w:rPr>
      </w:pPr>
    </w:p>
    <w:p w14:paraId="317A8B9E" w14:textId="77777777" w:rsidR="00DE4D18" w:rsidRDefault="00DE4D18" w:rsidP="00DE4D18">
      <w:pPr>
        <w:jc w:val="center"/>
        <w:rPr>
          <w:b/>
          <w:color w:val="000000" w:themeColor="text1"/>
        </w:rPr>
      </w:pPr>
    </w:p>
    <w:p w14:paraId="454AF53B" w14:textId="77777777" w:rsidR="00DE4D18" w:rsidRDefault="00DE4D18" w:rsidP="00DE4D18">
      <w:pPr>
        <w:jc w:val="center"/>
        <w:rPr>
          <w:b/>
          <w:color w:val="000000" w:themeColor="text1"/>
        </w:rPr>
      </w:pPr>
    </w:p>
    <w:p w14:paraId="67AEA130" w14:textId="77777777" w:rsidR="00DE4D18" w:rsidRDefault="00DE4D18" w:rsidP="00DE4D18">
      <w:pPr>
        <w:jc w:val="center"/>
        <w:rPr>
          <w:b/>
          <w:color w:val="000000" w:themeColor="text1"/>
        </w:rPr>
      </w:pPr>
    </w:p>
    <w:p w14:paraId="316A9697" w14:textId="77777777" w:rsidR="00DE4D18" w:rsidRDefault="00DE4D18" w:rsidP="00DE4D18">
      <w:pPr>
        <w:jc w:val="center"/>
        <w:rPr>
          <w:b/>
          <w:color w:val="000000" w:themeColor="text1"/>
        </w:rPr>
      </w:pPr>
    </w:p>
    <w:p w14:paraId="3EF7AD68" w14:textId="77777777" w:rsidR="00FB0E89" w:rsidRDefault="00FB0E89" w:rsidP="00DE4D18">
      <w:pPr>
        <w:jc w:val="center"/>
        <w:rPr>
          <w:b/>
          <w:color w:val="000000" w:themeColor="text1"/>
        </w:rPr>
      </w:pPr>
    </w:p>
    <w:p w14:paraId="3EC44B05" w14:textId="77777777" w:rsidR="00FB0E89" w:rsidRDefault="00FB0E89" w:rsidP="00DE4D18">
      <w:pPr>
        <w:jc w:val="center"/>
        <w:rPr>
          <w:b/>
          <w:color w:val="000000" w:themeColor="text1"/>
        </w:rPr>
      </w:pPr>
    </w:p>
    <w:p w14:paraId="75F7021D" w14:textId="77777777" w:rsidR="00881189" w:rsidRDefault="00881189" w:rsidP="00DE4D18">
      <w:pPr>
        <w:jc w:val="center"/>
        <w:rPr>
          <w:b/>
          <w:color w:val="000000" w:themeColor="text1"/>
        </w:rPr>
      </w:pPr>
    </w:p>
    <w:p w14:paraId="201904E1" w14:textId="77777777" w:rsidR="00881189" w:rsidRDefault="00881189" w:rsidP="00DE4D18">
      <w:pPr>
        <w:jc w:val="center"/>
        <w:rPr>
          <w:b/>
          <w:color w:val="000000" w:themeColor="text1"/>
        </w:rPr>
      </w:pPr>
    </w:p>
    <w:p w14:paraId="7ADCE667" w14:textId="77777777" w:rsidR="00881189" w:rsidRDefault="00881189" w:rsidP="00DE4D18">
      <w:pPr>
        <w:jc w:val="center"/>
        <w:rPr>
          <w:b/>
          <w:color w:val="000000" w:themeColor="text1"/>
        </w:rPr>
      </w:pPr>
    </w:p>
    <w:p w14:paraId="0780063E" w14:textId="77777777" w:rsidR="00881189" w:rsidRDefault="00881189" w:rsidP="00DE4D18">
      <w:pPr>
        <w:jc w:val="center"/>
        <w:rPr>
          <w:b/>
          <w:color w:val="000000" w:themeColor="text1"/>
        </w:rPr>
      </w:pPr>
    </w:p>
    <w:p w14:paraId="557C1FB6" w14:textId="77777777" w:rsidR="00881189" w:rsidRDefault="00881189" w:rsidP="00DE4D18">
      <w:pPr>
        <w:jc w:val="center"/>
        <w:rPr>
          <w:b/>
          <w:color w:val="000000" w:themeColor="text1"/>
        </w:rPr>
      </w:pPr>
    </w:p>
    <w:p w14:paraId="15D962E2" w14:textId="77777777" w:rsidR="00881189" w:rsidRDefault="00881189" w:rsidP="00DE4D18">
      <w:pPr>
        <w:jc w:val="center"/>
        <w:rPr>
          <w:b/>
          <w:color w:val="000000" w:themeColor="text1"/>
        </w:rPr>
      </w:pPr>
    </w:p>
    <w:p w14:paraId="4FB342CE" w14:textId="77777777" w:rsidR="00881189" w:rsidRDefault="00881189" w:rsidP="00DE4D18">
      <w:pPr>
        <w:jc w:val="center"/>
        <w:rPr>
          <w:b/>
          <w:color w:val="000000" w:themeColor="text1"/>
        </w:rPr>
      </w:pPr>
    </w:p>
    <w:p w14:paraId="2B16B659" w14:textId="77777777" w:rsidR="00881189" w:rsidRDefault="00881189" w:rsidP="00DE4D18">
      <w:pPr>
        <w:jc w:val="center"/>
        <w:rPr>
          <w:b/>
          <w:color w:val="000000" w:themeColor="text1"/>
        </w:rPr>
      </w:pPr>
    </w:p>
    <w:p w14:paraId="215E422F" w14:textId="77777777" w:rsidR="00881189" w:rsidRDefault="00881189" w:rsidP="00DE4D18">
      <w:pPr>
        <w:jc w:val="center"/>
        <w:rPr>
          <w:b/>
          <w:color w:val="000000" w:themeColor="text1"/>
        </w:rPr>
      </w:pPr>
    </w:p>
    <w:p w14:paraId="381DD459" w14:textId="77777777" w:rsidR="00881189" w:rsidRDefault="00881189" w:rsidP="00DE4D18">
      <w:pPr>
        <w:jc w:val="center"/>
        <w:rPr>
          <w:b/>
          <w:color w:val="000000" w:themeColor="text1"/>
        </w:rPr>
      </w:pPr>
    </w:p>
    <w:p w14:paraId="6B683AEA" w14:textId="77777777" w:rsidR="00881189" w:rsidRDefault="00881189" w:rsidP="00DE4D18">
      <w:pPr>
        <w:jc w:val="center"/>
        <w:rPr>
          <w:b/>
          <w:color w:val="000000" w:themeColor="text1"/>
        </w:rPr>
      </w:pPr>
    </w:p>
    <w:p w14:paraId="18A90205" w14:textId="77777777" w:rsidR="00881189" w:rsidRDefault="00881189" w:rsidP="00DE4D18">
      <w:pPr>
        <w:jc w:val="center"/>
        <w:rPr>
          <w:b/>
          <w:color w:val="000000" w:themeColor="text1"/>
        </w:rPr>
      </w:pPr>
    </w:p>
    <w:p w14:paraId="26BF3995" w14:textId="77777777" w:rsidR="00881189" w:rsidRDefault="00881189" w:rsidP="00DE4D18">
      <w:pPr>
        <w:jc w:val="center"/>
        <w:rPr>
          <w:b/>
          <w:color w:val="000000" w:themeColor="text1"/>
        </w:rPr>
      </w:pPr>
    </w:p>
    <w:p w14:paraId="1110D2B6" w14:textId="77777777" w:rsidR="00881189" w:rsidRDefault="00881189" w:rsidP="00DE4D18">
      <w:pPr>
        <w:jc w:val="center"/>
        <w:rPr>
          <w:b/>
          <w:color w:val="000000" w:themeColor="text1"/>
        </w:rPr>
      </w:pPr>
    </w:p>
    <w:p w14:paraId="4D7051D4" w14:textId="77777777" w:rsidR="00881189" w:rsidRDefault="00881189" w:rsidP="00DE4D18">
      <w:pPr>
        <w:jc w:val="center"/>
        <w:rPr>
          <w:b/>
          <w:color w:val="000000" w:themeColor="text1"/>
        </w:rPr>
      </w:pPr>
    </w:p>
    <w:p w14:paraId="69001751" w14:textId="77777777" w:rsidR="00881189" w:rsidRDefault="00881189" w:rsidP="00DE4D18">
      <w:pPr>
        <w:jc w:val="center"/>
        <w:rPr>
          <w:b/>
          <w:color w:val="000000" w:themeColor="text1"/>
        </w:rPr>
      </w:pPr>
    </w:p>
    <w:p w14:paraId="438B6E72" w14:textId="77777777" w:rsidR="00881189" w:rsidRDefault="00881189" w:rsidP="00DE4D18">
      <w:pPr>
        <w:jc w:val="center"/>
        <w:rPr>
          <w:b/>
          <w:color w:val="000000" w:themeColor="text1"/>
        </w:rPr>
      </w:pPr>
    </w:p>
    <w:p w14:paraId="5718D418" w14:textId="77777777" w:rsidR="00881189" w:rsidRDefault="00881189" w:rsidP="00DE4D18">
      <w:pPr>
        <w:jc w:val="center"/>
        <w:rPr>
          <w:b/>
          <w:color w:val="000000" w:themeColor="text1"/>
        </w:rPr>
      </w:pPr>
    </w:p>
    <w:p w14:paraId="6E8D7DE6" w14:textId="77777777" w:rsidR="00881189" w:rsidRDefault="00881189" w:rsidP="00DE4D18">
      <w:pPr>
        <w:jc w:val="center"/>
        <w:rPr>
          <w:b/>
          <w:color w:val="000000" w:themeColor="text1"/>
        </w:rPr>
      </w:pPr>
    </w:p>
    <w:p w14:paraId="4523D0F2" w14:textId="77777777" w:rsidR="00881189" w:rsidRDefault="00881189" w:rsidP="00DE4D18">
      <w:pPr>
        <w:jc w:val="center"/>
        <w:rPr>
          <w:b/>
          <w:color w:val="000000" w:themeColor="text1"/>
        </w:rPr>
      </w:pPr>
    </w:p>
    <w:p w14:paraId="0A13BF71" w14:textId="77777777" w:rsidR="00881189" w:rsidRDefault="00881189" w:rsidP="00DE4D18">
      <w:pPr>
        <w:jc w:val="center"/>
        <w:rPr>
          <w:b/>
          <w:color w:val="000000" w:themeColor="text1"/>
        </w:rPr>
      </w:pPr>
    </w:p>
    <w:p w14:paraId="32A3F844" w14:textId="77777777" w:rsidR="00881189" w:rsidRDefault="00881189" w:rsidP="00DE4D18">
      <w:pPr>
        <w:jc w:val="center"/>
        <w:rPr>
          <w:b/>
          <w:color w:val="000000" w:themeColor="text1"/>
        </w:rPr>
      </w:pPr>
    </w:p>
    <w:p w14:paraId="5778149B" w14:textId="77777777" w:rsidR="00881189" w:rsidRDefault="00881189" w:rsidP="00DE4D18">
      <w:pPr>
        <w:jc w:val="center"/>
        <w:rPr>
          <w:b/>
          <w:color w:val="000000" w:themeColor="text1"/>
        </w:rPr>
      </w:pPr>
    </w:p>
    <w:p w14:paraId="0B7EC94C" w14:textId="77777777" w:rsidR="00FB0E89" w:rsidRDefault="00FB0E89" w:rsidP="00DE4D18">
      <w:pPr>
        <w:jc w:val="center"/>
        <w:rPr>
          <w:b/>
          <w:color w:val="000000" w:themeColor="text1"/>
        </w:rPr>
      </w:pPr>
    </w:p>
    <w:p w14:paraId="66425135" w14:textId="77777777" w:rsidR="00FB0E89" w:rsidRDefault="00FB0E89" w:rsidP="00DE4D18">
      <w:pPr>
        <w:jc w:val="center"/>
        <w:rPr>
          <w:b/>
          <w:color w:val="000000" w:themeColor="text1"/>
        </w:rPr>
      </w:pPr>
    </w:p>
    <w:p w14:paraId="193254DE" w14:textId="77777777" w:rsidR="00FB0E89" w:rsidRDefault="00FB0E89" w:rsidP="00DE4D18">
      <w:pPr>
        <w:jc w:val="center"/>
        <w:rPr>
          <w:b/>
          <w:color w:val="000000" w:themeColor="text1"/>
        </w:rPr>
      </w:pPr>
    </w:p>
    <w:p w14:paraId="3AEE90BB" w14:textId="77777777" w:rsidR="00FB0E89" w:rsidRDefault="00FB0E89" w:rsidP="00DE4D18">
      <w:pPr>
        <w:jc w:val="center"/>
        <w:rPr>
          <w:b/>
          <w:color w:val="000000" w:themeColor="text1"/>
        </w:rPr>
      </w:pPr>
    </w:p>
    <w:p w14:paraId="6D3325BB" w14:textId="77777777" w:rsidR="00FB0E89" w:rsidRDefault="00FB0E89" w:rsidP="00DE4D18">
      <w:pPr>
        <w:jc w:val="center"/>
        <w:rPr>
          <w:b/>
          <w:color w:val="000000" w:themeColor="text1"/>
        </w:rPr>
      </w:pPr>
    </w:p>
    <w:p w14:paraId="5E3B61EE" w14:textId="77777777" w:rsidR="00FB0E89" w:rsidRDefault="00FB0E89" w:rsidP="00DE4D18">
      <w:pPr>
        <w:jc w:val="center"/>
        <w:rPr>
          <w:b/>
          <w:color w:val="000000" w:themeColor="text1"/>
        </w:rPr>
      </w:pPr>
    </w:p>
    <w:p w14:paraId="242E33B8" w14:textId="77777777" w:rsidR="00DE4D18" w:rsidRDefault="00DE4D18" w:rsidP="00DE4D18">
      <w:pPr>
        <w:jc w:val="center"/>
        <w:rPr>
          <w:b/>
          <w:color w:val="000000" w:themeColor="text1"/>
        </w:rPr>
      </w:pPr>
      <w:r>
        <w:rPr>
          <w:b/>
          <w:color w:val="000000" w:themeColor="text1"/>
        </w:rPr>
        <w:lastRenderedPageBreak/>
        <w:t>E</w:t>
      </w:r>
      <w:bookmarkEnd w:id="6"/>
      <w:r>
        <w:rPr>
          <w:b/>
          <w:color w:val="000000" w:themeColor="text1"/>
        </w:rPr>
        <w:t xml:space="preserve">k-1  </w:t>
      </w:r>
    </w:p>
    <w:p w14:paraId="1B82D125" w14:textId="77777777" w:rsidR="00DE4D18" w:rsidRDefault="00DE4D18" w:rsidP="00DE4D18">
      <w:pPr>
        <w:pStyle w:val="Balk5"/>
        <w:jc w:val="center"/>
        <w:rPr>
          <w:i w:val="0"/>
          <w:color w:val="000000" w:themeColor="text1"/>
        </w:rPr>
      </w:pPr>
      <w:r>
        <w:rPr>
          <w:i w:val="0"/>
          <w:color w:val="000000" w:themeColor="text1"/>
          <w:sz w:val="24"/>
          <w:szCs w:val="24"/>
        </w:rPr>
        <w:t xml:space="preserve">KAS </w:t>
      </w:r>
      <w:r w:rsidR="00F14232">
        <w:rPr>
          <w:i w:val="0"/>
          <w:color w:val="000000" w:themeColor="text1"/>
          <w:sz w:val="24"/>
          <w:szCs w:val="24"/>
        </w:rPr>
        <w:t>YAPISI</w:t>
      </w:r>
    </w:p>
    <w:p w14:paraId="049E2DDF" w14:textId="77777777" w:rsidR="00DE4D18" w:rsidRDefault="00DE4D18" w:rsidP="00A368BE">
      <w:pPr>
        <w:jc w:val="center"/>
        <w:rPr>
          <w:b/>
          <w:bCs/>
          <w:iCs/>
          <w:color w:val="000000" w:themeColor="text1"/>
          <w:sz w:val="22"/>
        </w:rPr>
      </w:pPr>
      <w:r>
        <w:rPr>
          <w:b/>
          <w:bCs/>
          <w:iCs/>
          <w:color w:val="000000" w:themeColor="text1"/>
          <w:sz w:val="22"/>
        </w:rPr>
        <w:t xml:space="preserve">Özellikle </w:t>
      </w:r>
      <w:r w:rsidR="00A368BE">
        <w:rPr>
          <w:b/>
          <w:bCs/>
          <w:iCs/>
          <w:color w:val="000000" w:themeColor="text1"/>
          <w:sz w:val="22"/>
        </w:rPr>
        <w:t xml:space="preserve">çevre, omuz ve arka kısmı </w:t>
      </w:r>
      <w:r>
        <w:rPr>
          <w:b/>
          <w:bCs/>
          <w:iCs/>
          <w:color w:val="000000" w:themeColor="text1"/>
          <w:sz w:val="22"/>
        </w:rPr>
        <w:t>olmak üzere karkas profilinin gelişimi</w:t>
      </w:r>
    </w:p>
    <w:p w14:paraId="435264AE" w14:textId="77777777" w:rsidR="00DE4D18" w:rsidRDefault="00DE4D18" w:rsidP="00DE4D18">
      <w:pPr>
        <w:rPr>
          <w:b/>
          <w:strike/>
          <w:color w:val="000000" w:themeColor="text1"/>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3420"/>
        <w:gridCol w:w="3600"/>
      </w:tblGrid>
      <w:tr w:rsidR="00DE4D18" w14:paraId="30579626" w14:textId="77777777" w:rsidTr="00DE4D18">
        <w:trPr>
          <w:cantSplit/>
        </w:trPr>
        <w:tc>
          <w:tcPr>
            <w:tcW w:w="2628" w:type="dxa"/>
            <w:tcBorders>
              <w:top w:val="single" w:sz="4" w:space="0" w:color="auto"/>
              <w:left w:val="single" w:sz="4" w:space="0" w:color="auto"/>
              <w:bottom w:val="single" w:sz="4" w:space="0" w:color="auto"/>
              <w:right w:val="single" w:sz="4" w:space="0" w:color="auto"/>
            </w:tcBorders>
            <w:hideMark/>
          </w:tcPr>
          <w:p w14:paraId="4AED488B" w14:textId="77777777" w:rsidR="00DE4D18" w:rsidRDefault="00F14232">
            <w:pPr>
              <w:spacing w:line="276" w:lineRule="auto"/>
              <w:rPr>
                <w:b/>
                <w:bCs/>
                <w:color w:val="000000" w:themeColor="text1"/>
                <w:lang w:eastAsia="en-US"/>
              </w:rPr>
            </w:pPr>
            <w:r>
              <w:rPr>
                <w:b/>
                <w:bCs/>
                <w:color w:val="000000" w:themeColor="text1"/>
                <w:sz w:val="22"/>
                <w:lang w:eastAsia="en-US"/>
              </w:rPr>
              <w:t>Kas Yapısı</w:t>
            </w:r>
            <w:r w:rsidR="00DE4D18">
              <w:rPr>
                <w:b/>
                <w:bCs/>
                <w:color w:val="000000" w:themeColor="text1"/>
                <w:sz w:val="22"/>
                <w:lang w:eastAsia="en-US"/>
              </w:rPr>
              <w:t xml:space="preserve"> Sınıfı</w:t>
            </w:r>
          </w:p>
        </w:tc>
        <w:tc>
          <w:tcPr>
            <w:tcW w:w="7020" w:type="dxa"/>
            <w:gridSpan w:val="2"/>
            <w:tcBorders>
              <w:top w:val="single" w:sz="4" w:space="0" w:color="auto"/>
              <w:left w:val="single" w:sz="4" w:space="0" w:color="auto"/>
              <w:bottom w:val="single" w:sz="4" w:space="0" w:color="auto"/>
              <w:right w:val="single" w:sz="4" w:space="0" w:color="auto"/>
            </w:tcBorders>
            <w:hideMark/>
          </w:tcPr>
          <w:p w14:paraId="0C04D477" w14:textId="77777777" w:rsidR="00DE4D18" w:rsidRDefault="00DE4D18">
            <w:pPr>
              <w:spacing w:line="276" w:lineRule="auto"/>
              <w:jc w:val="center"/>
              <w:rPr>
                <w:b/>
                <w:color w:val="000000" w:themeColor="text1"/>
                <w:lang w:eastAsia="en-US"/>
              </w:rPr>
            </w:pPr>
            <w:bookmarkStart w:id="7" w:name="_Toc474581511"/>
            <w:r>
              <w:rPr>
                <w:b/>
                <w:color w:val="000000" w:themeColor="text1"/>
                <w:lang w:eastAsia="en-US"/>
              </w:rPr>
              <w:t>Tanım</w:t>
            </w:r>
            <w:bookmarkEnd w:id="7"/>
          </w:p>
        </w:tc>
      </w:tr>
      <w:tr w:rsidR="00DE4D18" w14:paraId="7DB501F5" w14:textId="77777777" w:rsidTr="00DE4D18">
        <w:trPr>
          <w:cantSplit/>
        </w:trPr>
        <w:tc>
          <w:tcPr>
            <w:tcW w:w="2628" w:type="dxa"/>
            <w:vMerge w:val="restart"/>
            <w:tcBorders>
              <w:top w:val="single" w:sz="4" w:space="0" w:color="auto"/>
              <w:left w:val="single" w:sz="4" w:space="0" w:color="auto"/>
              <w:bottom w:val="single" w:sz="4" w:space="0" w:color="auto"/>
              <w:right w:val="single" w:sz="4" w:space="0" w:color="auto"/>
            </w:tcBorders>
            <w:hideMark/>
          </w:tcPr>
          <w:p w14:paraId="2B27FD22" w14:textId="77777777" w:rsidR="00DE4D18" w:rsidRDefault="00DE4D18">
            <w:pPr>
              <w:spacing w:line="276" w:lineRule="auto"/>
              <w:rPr>
                <w:b/>
                <w:bCs/>
                <w:color w:val="000000" w:themeColor="text1"/>
                <w:lang w:eastAsia="en-US"/>
              </w:rPr>
            </w:pPr>
            <w:r>
              <w:rPr>
                <w:b/>
                <w:bCs/>
                <w:color w:val="000000" w:themeColor="text1"/>
                <w:sz w:val="22"/>
                <w:lang w:eastAsia="en-US"/>
              </w:rPr>
              <w:t>S En üst</w:t>
            </w:r>
          </w:p>
        </w:tc>
        <w:tc>
          <w:tcPr>
            <w:tcW w:w="3420" w:type="dxa"/>
            <w:tcBorders>
              <w:top w:val="single" w:sz="4" w:space="0" w:color="auto"/>
              <w:left w:val="single" w:sz="4" w:space="0" w:color="auto"/>
              <w:bottom w:val="single" w:sz="4" w:space="0" w:color="auto"/>
              <w:right w:val="single" w:sz="4" w:space="0" w:color="auto"/>
            </w:tcBorders>
            <w:hideMark/>
          </w:tcPr>
          <w:p w14:paraId="3826C636" w14:textId="77777777" w:rsidR="00DE4D18" w:rsidRDefault="00DE4D18">
            <w:pPr>
              <w:spacing w:line="276" w:lineRule="auto"/>
              <w:rPr>
                <w:color w:val="000000" w:themeColor="text1"/>
                <w:lang w:eastAsia="en-US"/>
              </w:rPr>
            </w:pPr>
            <w:r>
              <w:rPr>
                <w:i/>
                <w:color w:val="000000" w:themeColor="text1"/>
                <w:sz w:val="22"/>
                <w:lang w:eastAsia="en-US"/>
              </w:rPr>
              <w:t>Çevre;</w:t>
            </w:r>
            <w:r>
              <w:rPr>
                <w:color w:val="000000" w:themeColor="text1"/>
                <w:sz w:val="22"/>
                <w:lang w:eastAsia="en-US"/>
              </w:rPr>
              <w:t xml:space="preserve"> çok yüksek oranda yuvarlak, çifte kas, bağlantılar belirgin olarak ayrılmış </w:t>
            </w:r>
          </w:p>
        </w:tc>
        <w:tc>
          <w:tcPr>
            <w:tcW w:w="3600" w:type="dxa"/>
            <w:tcBorders>
              <w:top w:val="single" w:sz="4" w:space="0" w:color="auto"/>
              <w:left w:val="single" w:sz="4" w:space="0" w:color="auto"/>
              <w:bottom w:val="single" w:sz="4" w:space="0" w:color="auto"/>
              <w:right w:val="single" w:sz="4" w:space="0" w:color="auto"/>
            </w:tcBorders>
            <w:hideMark/>
          </w:tcPr>
          <w:p w14:paraId="428EDCAF" w14:textId="77777777" w:rsidR="00DE4D18" w:rsidRDefault="00DE4D18">
            <w:pPr>
              <w:spacing w:line="276" w:lineRule="auto"/>
              <w:rPr>
                <w:color w:val="000000" w:themeColor="text1"/>
                <w:lang w:eastAsia="en-US"/>
              </w:rPr>
            </w:pPr>
            <w:r>
              <w:rPr>
                <w:color w:val="000000" w:themeColor="text1"/>
                <w:sz w:val="22"/>
                <w:lang w:eastAsia="en-US"/>
              </w:rPr>
              <w:t xml:space="preserve">Üst but çok belirgin bir şekilde </w:t>
            </w:r>
            <w:proofErr w:type="spellStart"/>
            <w:r>
              <w:rPr>
                <w:color w:val="000000" w:themeColor="text1"/>
                <w:sz w:val="22"/>
                <w:lang w:eastAsia="en-US"/>
              </w:rPr>
              <w:t>symphisis</w:t>
            </w:r>
            <w:proofErr w:type="spellEnd"/>
            <w:r>
              <w:rPr>
                <w:color w:val="000000" w:themeColor="text1"/>
                <w:sz w:val="22"/>
                <w:lang w:eastAsia="en-US"/>
              </w:rPr>
              <w:t xml:space="preserve"> </w:t>
            </w:r>
            <w:proofErr w:type="spellStart"/>
            <w:r>
              <w:rPr>
                <w:color w:val="000000" w:themeColor="text1"/>
                <w:sz w:val="22"/>
                <w:lang w:eastAsia="en-US"/>
              </w:rPr>
              <w:t>pelvis</w:t>
            </w:r>
            <w:proofErr w:type="spellEnd"/>
            <w:r>
              <w:rPr>
                <w:color w:val="000000" w:themeColor="text1"/>
                <w:sz w:val="22"/>
                <w:lang w:eastAsia="en-US"/>
              </w:rPr>
              <w:t xml:space="preserve"> üzerinde yayılmıştır</w:t>
            </w:r>
          </w:p>
        </w:tc>
      </w:tr>
      <w:tr w:rsidR="00DE4D18" w14:paraId="077914F0" w14:textId="77777777" w:rsidTr="00DE4D1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1912C9" w14:textId="77777777" w:rsidR="00DE4D18" w:rsidRDefault="00DE4D18">
            <w:pPr>
              <w:rPr>
                <w:b/>
                <w:bCs/>
                <w:color w:val="000000" w:themeColor="text1"/>
                <w:lang w:eastAsia="en-US"/>
              </w:rPr>
            </w:pPr>
          </w:p>
        </w:tc>
        <w:tc>
          <w:tcPr>
            <w:tcW w:w="3420" w:type="dxa"/>
            <w:tcBorders>
              <w:top w:val="single" w:sz="4" w:space="0" w:color="auto"/>
              <w:left w:val="single" w:sz="4" w:space="0" w:color="auto"/>
              <w:bottom w:val="single" w:sz="4" w:space="0" w:color="auto"/>
              <w:right w:val="single" w:sz="4" w:space="0" w:color="auto"/>
            </w:tcBorders>
            <w:hideMark/>
          </w:tcPr>
          <w:p w14:paraId="70F26961" w14:textId="77777777" w:rsidR="00DE4D18" w:rsidRDefault="00DE4D18">
            <w:pPr>
              <w:spacing w:line="276" w:lineRule="auto"/>
              <w:rPr>
                <w:color w:val="000000" w:themeColor="text1"/>
                <w:lang w:eastAsia="en-US"/>
              </w:rPr>
            </w:pPr>
            <w:r>
              <w:rPr>
                <w:i/>
                <w:color w:val="000000" w:themeColor="text1"/>
                <w:sz w:val="22"/>
                <w:lang w:eastAsia="en-US"/>
              </w:rPr>
              <w:t>Sırt;</w:t>
            </w:r>
            <w:r>
              <w:rPr>
                <w:color w:val="000000" w:themeColor="text1"/>
                <w:sz w:val="22"/>
                <w:lang w:eastAsia="en-US"/>
              </w:rPr>
              <w:t xml:space="preserve"> omuzlara kadar çok geniş ve çok kalın</w:t>
            </w:r>
          </w:p>
        </w:tc>
        <w:tc>
          <w:tcPr>
            <w:tcW w:w="3600" w:type="dxa"/>
            <w:tcBorders>
              <w:top w:val="single" w:sz="4" w:space="0" w:color="auto"/>
              <w:left w:val="single" w:sz="4" w:space="0" w:color="auto"/>
              <w:bottom w:val="single" w:sz="4" w:space="0" w:color="auto"/>
              <w:right w:val="single" w:sz="4" w:space="0" w:color="auto"/>
            </w:tcBorders>
            <w:hideMark/>
          </w:tcPr>
          <w:p w14:paraId="1EC1AF91" w14:textId="77777777" w:rsidR="00DE4D18" w:rsidRDefault="00DE4D18">
            <w:pPr>
              <w:spacing w:line="276" w:lineRule="auto"/>
              <w:rPr>
                <w:color w:val="000000" w:themeColor="text1"/>
                <w:lang w:eastAsia="en-US"/>
              </w:rPr>
            </w:pPr>
            <w:r>
              <w:rPr>
                <w:color w:val="000000" w:themeColor="text1"/>
                <w:sz w:val="22"/>
                <w:lang w:eastAsia="en-US"/>
              </w:rPr>
              <w:t>But çok yuvarlak</w:t>
            </w:r>
          </w:p>
        </w:tc>
      </w:tr>
      <w:tr w:rsidR="00DE4D18" w14:paraId="1FD309F4" w14:textId="77777777" w:rsidTr="00DE4D1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24E4B3" w14:textId="77777777" w:rsidR="00DE4D18" w:rsidRDefault="00DE4D18">
            <w:pPr>
              <w:rPr>
                <w:b/>
                <w:bCs/>
                <w:color w:val="000000" w:themeColor="text1"/>
                <w:lang w:eastAsia="en-US"/>
              </w:rPr>
            </w:pPr>
          </w:p>
        </w:tc>
        <w:tc>
          <w:tcPr>
            <w:tcW w:w="3420" w:type="dxa"/>
            <w:tcBorders>
              <w:top w:val="single" w:sz="4" w:space="0" w:color="auto"/>
              <w:left w:val="single" w:sz="4" w:space="0" w:color="auto"/>
              <w:bottom w:val="single" w:sz="4" w:space="0" w:color="auto"/>
              <w:right w:val="single" w:sz="4" w:space="0" w:color="auto"/>
            </w:tcBorders>
            <w:hideMark/>
          </w:tcPr>
          <w:p w14:paraId="616672A1" w14:textId="77777777" w:rsidR="00DE4D18" w:rsidRDefault="00DE4D18">
            <w:pPr>
              <w:spacing w:line="276" w:lineRule="auto"/>
              <w:rPr>
                <w:color w:val="000000" w:themeColor="text1"/>
                <w:lang w:eastAsia="en-US"/>
              </w:rPr>
            </w:pPr>
            <w:r>
              <w:rPr>
                <w:i/>
                <w:color w:val="000000" w:themeColor="text1"/>
                <w:sz w:val="22"/>
                <w:lang w:eastAsia="en-US"/>
              </w:rPr>
              <w:t>Omuzlar;</w:t>
            </w:r>
            <w:r>
              <w:rPr>
                <w:color w:val="000000" w:themeColor="text1"/>
                <w:sz w:val="22"/>
                <w:lang w:eastAsia="en-US"/>
              </w:rPr>
              <w:t xml:space="preserve"> çok yüksek oranda yuvarlak</w:t>
            </w:r>
          </w:p>
        </w:tc>
        <w:tc>
          <w:tcPr>
            <w:tcW w:w="3600" w:type="dxa"/>
            <w:tcBorders>
              <w:top w:val="single" w:sz="4" w:space="0" w:color="auto"/>
              <w:left w:val="single" w:sz="4" w:space="0" w:color="auto"/>
              <w:bottom w:val="single" w:sz="4" w:space="0" w:color="auto"/>
              <w:right w:val="single" w:sz="4" w:space="0" w:color="auto"/>
            </w:tcBorders>
          </w:tcPr>
          <w:p w14:paraId="32486EE5" w14:textId="77777777" w:rsidR="00DE4D18" w:rsidRDefault="00DE4D18">
            <w:pPr>
              <w:spacing w:line="276" w:lineRule="auto"/>
              <w:rPr>
                <w:color w:val="000000" w:themeColor="text1"/>
                <w:lang w:eastAsia="en-US"/>
              </w:rPr>
            </w:pPr>
          </w:p>
        </w:tc>
      </w:tr>
      <w:tr w:rsidR="00DE4D18" w14:paraId="797C4072" w14:textId="77777777" w:rsidTr="00DE4D18">
        <w:trPr>
          <w:cantSplit/>
        </w:trPr>
        <w:tc>
          <w:tcPr>
            <w:tcW w:w="2628" w:type="dxa"/>
            <w:vMerge w:val="restart"/>
            <w:tcBorders>
              <w:top w:val="single" w:sz="4" w:space="0" w:color="auto"/>
              <w:left w:val="single" w:sz="4" w:space="0" w:color="auto"/>
              <w:bottom w:val="single" w:sz="4" w:space="0" w:color="auto"/>
              <w:right w:val="single" w:sz="4" w:space="0" w:color="auto"/>
            </w:tcBorders>
            <w:hideMark/>
          </w:tcPr>
          <w:p w14:paraId="7E31A968" w14:textId="77777777" w:rsidR="00DE4D18" w:rsidRDefault="00DE4D18">
            <w:pPr>
              <w:spacing w:line="276" w:lineRule="auto"/>
              <w:rPr>
                <w:b/>
                <w:bCs/>
                <w:color w:val="000000" w:themeColor="text1"/>
                <w:lang w:eastAsia="en-US"/>
              </w:rPr>
            </w:pPr>
            <w:r>
              <w:rPr>
                <w:b/>
                <w:bCs/>
                <w:color w:val="000000" w:themeColor="text1"/>
                <w:sz w:val="22"/>
                <w:lang w:eastAsia="en-US"/>
              </w:rPr>
              <w:t>E Mükemmel</w:t>
            </w:r>
          </w:p>
        </w:tc>
        <w:tc>
          <w:tcPr>
            <w:tcW w:w="3420" w:type="dxa"/>
            <w:tcBorders>
              <w:top w:val="single" w:sz="4" w:space="0" w:color="auto"/>
              <w:left w:val="single" w:sz="4" w:space="0" w:color="auto"/>
              <w:bottom w:val="single" w:sz="4" w:space="0" w:color="auto"/>
              <w:right w:val="single" w:sz="4" w:space="0" w:color="auto"/>
            </w:tcBorders>
            <w:hideMark/>
          </w:tcPr>
          <w:p w14:paraId="523CFDD4" w14:textId="77777777" w:rsidR="00DE4D18" w:rsidRDefault="00DE4D18">
            <w:pPr>
              <w:spacing w:line="276" w:lineRule="auto"/>
              <w:rPr>
                <w:color w:val="000000" w:themeColor="text1"/>
                <w:lang w:val="fr-FR" w:eastAsia="en-US"/>
              </w:rPr>
            </w:pPr>
            <w:proofErr w:type="spellStart"/>
            <w:r>
              <w:rPr>
                <w:i/>
                <w:color w:val="000000" w:themeColor="text1"/>
                <w:sz w:val="22"/>
                <w:lang w:val="fr-FR" w:eastAsia="en-US"/>
              </w:rPr>
              <w:t>Çevre</w:t>
            </w:r>
            <w:proofErr w:type="spellEnd"/>
            <w:r>
              <w:rPr>
                <w:color w:val="000000" w:themeColor="text1"/>
                <w:sz w:val="22"/>
                <w:lang w:val="fr-FR" w:eastAsia="en-US"/>
              </w:rPr>
              <w:t xml:space="preserve">; </w:t>
            </w:r>
            <w:proofErr w:type="spellStart"/>
            <w:r>
              <w:rPr>
                <w:color w:val="000000" w:themeColor="text1"/>
                <w:sz w:val="22"/>
                <w:lang w:val="fr-FR" w:eastAsia="en-US"/>
              </w:rPr>
              <w:t>çok</w:t>
            </w:r>
            <w:proofErr w:type="spellEnd"/>
            <w:r>
              <w:rPr>
                <w:color w:val="000000" w:themeColor="text1"/>
                <w:sz w:val="22"/>
                <w:lang w:val="fr-FR" w:eastAsia="en-US"/>
              </w:rPr>
              <w:t xml:space="preserve"> </w:t>
            </w:r>
            <w:proofErr w:type="spellStart"/>
            <w:r>
              <w:rPr>
                <w:color w:val="000000" w:themeColor="text1"/>
                <w:sz w:val="22"/>
                <w:lang w:val="fr-FR" w:eastAsia="en-US"/>
              </w:rPr>
              <w:t>yuvarlak</w:t>
            </w:r>
            <w:proofErr w:type="spellEnd"/>
          </w:p>
        </w:tc>
        <w:tc>
          <w:tcPr>
            <w:tcW w:w="3600" w:type="dxa"/>
            <w:tcBorders>
              <w:top w:val="single" w:sz="4" w:space="0" w:color="auto"/>
              <w:left w:val="single" w:sz="4" w:space="0" w:color="auto"/>
              <w:bottom w:val="single" w:sz="4" w:space="0" w:color="auto"/>
              <w:right w:val="single" w:sz="4" w:space="0" w:color="auto"/>
            </w:tcBorders>
            <w:hideMark/>
          </w:tcPr>
          <w:p w14:paraId="08E2A262" w14:textId="77777777" w:rsidR="00DE4D18" w:rsidRDefault="00DE4D18">
            <w:pPr>
              <w:spacing w:line="276" w:lineRule="auto"/>
              <w:rPr>
                <w:color w:val="000000" w:themeColor="text1"/>
                <w:lang w:val="en-US" w:eastAsia="en-US"/>
              </w:rPr>
            </w:pPr>
            <w:proofErr w:type="spellStart"/>
            <w:r>
              <w:rPr>
                <w:color w:val="000000" w:themeColor="text1"/>
                <w:sz w:val="22"/>
                <w:lang w:val="en-US" w:eastAsia="en-US"/>
              </w:rPr>
              <w:t>Üst</w:t>
            </w:r>
            <w:proofErr w:type="spellEnd"/>
            <w:r>
              <w:rPr>
                <w:color w:val="000000" w:themeColor="text1"/>
                <w:sz w:val="22"/>
                <w:lang w:val="en-US" w:eastAsia="en-US"/>
              </w:rPr>
              <w:t xml:space="preserve"> but </w:t>
            </w:r>
            <w:proofErr w:type="spellStart"/>
            <w:r>
              <w:rPr>
                <w:color w:val="000000" w:themeColor="text1"/>
                <w:sz w:val="22"/>
                <w:lang w:val="en-US" w:eastAsia="en-US"/>
              </w:rPr>
              <w:t>belirgin</w:t>
            </w:r>
            <w:proofErr w:type="spellEnd"/>
            <w:r>
              <w:rPr>
                <w:color w:val="000000" w:themeColor="text1"/>
                <w:sz w:val="22"/>
                <w:lang w:val="en-US" w:eastAsia="en-US"/>
              </w:rPr>
              <w:t xml:space="preserve"> </w:t>
            </w:r>
            <w:proofErr w:type="spellStart"/>
            <w:r>
              <w:rPr>
                <w:color w:val="000000" w:themeColor="text1"/>
                <w:sz w:val="22"/>
                <w:lang w:val="en-US" w:eastAsia="en-US"/>
              </w:rPr>
              <w:t>bir</w:t>
            </w:r>
            <w:proofErr w:type="spellEnd"/>
            <w:r>
              <w:rPr>
                <w:color w:val="000000" w:themeColor="text1"/>
                <w:sz w:val="22"/>
                <w:lang w:val="en-US" w:eastAsia="en-US"/>
              </w:rPr>
              <w:t xml:space="preserve"> </w:t>
            </w:r>
            <w:proofErr w:type="spellStart"/>
            <w:r>
              <w:rPr>
                <w:color w:val="000000" w:themeColor="text1"/>
                <w:sz w:val="22"/>
                <w:lang w:val="en-US" w:eastAsia="en-US"/>
              </w:rPr>
              <w:t>şekilde</w:t>
            </w:r>
            <w:proofErr w:type="spellEnd"/>
            <w:r>
              <w:rPr>
                <w:color w:val="000000" w:themeColor="text1"/>
                <w:sz w:val="22"/>
                <w:lang w:val="en-US" w:eastAsia="en-US"/>
              </w:rPr>
              <w:t xml:space="preserve"> </w:t>
            </w:r>
            <w:proofErr w:type="spellStart"/>
            <w:r>
              <w:rPr>
                <w:color w:val="000000" w:themeColor="text1"/>
                <w:sz w:val="22"/>
                <w:lang w:val="en-US" w:eastAsia="en-US"/>
              </w:rPr>
              <w:t>symphisis</w:t>
            </w:r>
            <w:proofErr w:type="spellEnd"/>
            <w:r>
              <w:rPr>
                <w:color w:val="000000" w:themeColor="text1"/>
                <w:sz w:val="22"/>
                <w:lang w:val="en-US" w:eastAsia="en-US"/>
              </w:rPr>
              <w:t xml:space="preserve"> pelvis </w:t>
            </w:r>
            <w:proofErr w:type="spellStart"/>
            <w:r>
              <w:rPr>
                <w:color w:val="000000" w:themeColor="text1"/>
                <w:sz w:val="22"/>
                <w:lang w:val="en-US" w:eastAsia="en-US"/>
              </w:rPr>
              <w:t>üzerinde</w:t>
            </w:r>
            <w:proofErr w:type="spellEnd"/>
            <w:r>
              <w:rPr>
                <w:color w:val="000000" w:themeColor="text1"/>
                <w:sz w:val="22"/>
                <w:lang w:val="en-US" w:eastAsia="en-US"/>
              </w:rPr>
              <w:t xml:space="preserve"> </w:t>
            </w:r>
            <w:proofErr w:type="spellStart"/>
            <w:r>
              <w:rPr>
                <w:color w:val="000000" w:themeColor="text1"/>
                <w:sz w:val="22"/>
                <w:lang w:val="en-US" w:eastAsia="en-US"/>
              </w:rPr>
              <w:t>yayılmıştır</w:t>
            </w:r>
            <w:proofErr w:type="spellEnd"/>
          </w:p>
        </w:tc>
      </w:tr>
      <w:tr w:rsidR="00DE4D18" w14:paraId="70617D85" w14:textId="77777777" w:rsidTr="00DE4D1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1541F" w14:textId="77777777" w:rsidR="00DE4D18" w:rsidRDefault="00DE4D18">
            <w:pPr>
              <w:rPr>
                <w:b/>
                <w:bCs/>
                <w:color w:val="000000" w:themeColor="text1"/>
                <w:lang w:eastAsia="en-US"/>
              </w:rPr>
            </w:pPr>
          </w:p>
        </w:tc>
        <w:tc>
          <w:tcPr>
            <w:tcW w:w="3420" w:type="dxa"/>
            <w:tcBorders>
              <w:top w:val="single" w:sz="4" w:space="0" w:color="auto"/>
              <w:left w:val="single" w:sz="4" w:space="0" w:color="auto"/>
              <w:bottom w:val="single" w:sz="4" w:space="0" w:color="auto"/>
              <w:right w:val="single" w:sz="4" w:space="0" w:color="auto"/>
            </w:tcBorders>
            <w:hideMark/>
          </w:tcPr>
          <w:p w14:paraId="49C4E2BB" w14:textId="77777777" w:rsidR="00DE4D18" w:rsidRDefault="00DE4D18">
            <w:pPr>
              <w:spacing w:line="276" w:lineRule="auto"/>
              <w:rPr>
                <w:color w:val="000000" w:themeColor="text1"/>
                <w:lang w:eastAsia="en-US"/>
              </w:rPr>
            </w:pPr>
            <w:r>
              <w:rPr>
                <w:i/>
                <w:color w:val="000000" w:themeColor="text1"/>
                <w:sz w:val="22"/>
                <w:lang w:eastAsia="en-US"/>
              </w:rPr>
              <w:t>Sırt</w:t>
            </w:r>
            <w:r>
              <w:rPr>
                <w:color w:val="000000" w:themeColor="text1"/>
                <w:sz w:val="22"/>
                <w:lang w:eastAsia="en-US"/>
              </w:rPr>
              <w:t>; omuzlara kadar geniş ve çok kalın</w:t>
            </w:r>
          </w:p>
        </w:tc>
        <w:tc>
          <w:tcPr>
            <w:tcW w:w="3600" w:type="dxa"/>
            <w:tcBorders>
              <w:top w:val="single" w:sz="4" w:space="0" w:color="auto"/>
              <w:left w:val="single" w:sz="4" w:space="0" w:color="auto"/>
              <w:bottom w:val="single" w:sz="4" w:space="0" w:color="auto"/>
              <w:right w:val="single" w:sz="4" w:space="0" w:color="auto"/>
            </w:tcBorders>
            <w:hideMark/>
          </w:tcPr>
          <w:p w14:paraId="213B05FD" w14:textId="77777777" w:rsidR="00DE4D18" w:rsidRDefault="00DE4D18">
            <w:pPr>
              <w:spacing w:line="276" w:lineRule="auto"/>
              <w:rPr>
                <w:color w:val="000000" w:themeColor="text1"/>
                <w:lang w:eastAsia="en-US"/>
              </w:rPr>
            </w:pPr>
            <w:r>
              <w:rPr>
                <w:color w:val="000000" w:themeColor="text1"/>
                <w:sz w:val="22"/>
                <w:lang w:eastAsia="en-US"/>
              </w:rPr>
              <w:t>But çok yuvarlak</w:t>
            </w:r>
          </w:p>
        </w:tc>
      </w:tr>
      <w:tr w:rsidR="00DE4D18" w14:paraId="14133310" w14:textId="77777777" w:rsidTr="00DE4D1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194383" w14:textId="77777777" w:rsidR="00DE4D18" w:rsidRDefault="00DE4D18">
            <w:pPr>
              <w:rPr>
                <w:b/>
                <w:bCs/>
                <w:color w:val="000000" w:themeColor="text1"/>
                <w:lang w:eastAsia="en-US"/>
              </w:rPr>
            </w:pPr>
          </w:p>
        </w:tc>
        <w:tc>
          <w:tcPr>
            <w:tcW w:w="3420" w:type="dxa"/>
            <w:tcBorders>
              <w:top w:val="single" w:sz="4" w:space="0" w:color="auto"/>
              <w:left w:val="single" w:sz="4" w:space="0" w:color="auto"/>
              <w:bottom w:val="single" w:sz="4" w:space="0" w:color="auto"/>
              <w:right w:val="single" w:sz="4" w:space="0" w:color="auto"/>
            </w:tcBorders>
            <w:hideMark/>
          </w:tcPr>
          <w:p w14:paraId="4F3FDD85" w14:textId="77777777" w:rsidR="00DE4D18" w:rsidRDefault="00DE4D18">
            <w:pPr>
              <w:spacing w:line="276" w:lineRule="auto"/>
              <w:rPr>
                <w:color w:val="000000" w:themeColor="text1"/>
                <w:lang w:eastAsia="en-US"/>
              </w:rPr>
            </w:pPr>
            <w:r>
              <w:rPr>
                <w:i/>
                <w:color w:val="000000" w:themeColor="text1"/>
                <w:sz w:val="22"/>
                <w:lang w:eastAsia="en-US"/>
              </w:rPr>
              <w:t>Omuzlar</w:t>
            </w:r>
            <w:r>
              <w:rPr>
                <w:color w:val="000000" w:themeColor="text1"/>
                <w:sz w:val="22"/>
                <w:lang w:eastAsia="en-US"/>
              </w:rPr>
              <w:t>; çok yuvarlak</w:t>
            </w:r>
          </w:p>
        </w:tc>
        <w:tc>
          <w:tcPr>
            <w:tcW w:w="3600" w:type="dxa"/>
            <w:tcBorders>
              <w:top w:val="single" w:sz="4" w:space="0" w:color="auto"/>
              <w:left w:val="single" w:sz="4" w:space="0" w:color="auto"/>
              <w:bottom w:val="single" w:sz="4" w:space="0" w:color="auto"/>
              <w:right w:val="single" w:sz="4" w:space="0" w:color="auto"/>
            </w:tcBorders>
          </w:tcPr>
          <w:p w14:paraId="6022047E" w14:textId="77777777" w:rsidR="00DE4D18" w:rsidRDefault="00DE4D18">
            <w:pPr>
              <w:spacing w:line="276" w:lineRule="auto"/>
              <w:rPr>
                <w:color w:val="000000" w:themeColor="text1"/>
                <w:lang w:eastAsia="en-US"/>
              </w:rPr>
            </w:pPr>
          </w:p>
        </w:tc>
      </w:tr>
      <w:tr w:rsidR="00DE4D18" w14:paraId="672D0BD8" w14:textId="77777777" w:rsidTr="00DE4D18">
        <w:trPr>
          <w:cantSplit/>
        </w:trPr>
        <w:tc>
          <w:tcPr>
            <w:tcW w:w="2628" w:type="dxa"/>
            <w:vMerge w:val="restart"/>
            <w:tcBorders>
              <w:top w:val="single" w:sz="4" w:space="0" w:color="auto"/>
              <w:left w:val="single" w:sz="4" w:space="0" w:color="auto"/>
              <w:bottom w:val="single" w:sz="4" w:space="0" w:color="auto"/>
              <w:right w:val="single" w:sz="4" w:space="0" w:color="auto"/>
            </w:tcBorders>
            <w:hideMark/>
          </w:tcPr>
          <w:p w14:paraId="3F9AA5C2" w14:textId="77777777" w:rsidR="00DE4D18" w:rsidRDefault="00DE4D18">
            <w:pPr>
              <w:spacing w:line="276" w:lineRule="auto"/>
              <w:rPr>
                <w:b/>
                <w:bCs/>
                <w:color w:val="000000" w:themeColor="text1"/>
                <w:lang w:eastAsia="en-US"/>
              </w:rPr>
            </w:pPr>
            <w:r>
              <w:rPr>
                <w:b/>
                <w:bCs/>
                <w:color w:val="000000" w:themeColor="text1"/>
                <w:sz w:val="22"/>
                <w:lang w:eastAsia="en-US"/>
              </w:rPr>
              <w:t>U Çok iyi</w:t>
            </w:r>
          </w:p>
        </w:tc>
        <w:tc>
          <w:tcPr>
            <w:tcW w:w="3420" w:type="dxa"/>
            <w:tcBorders>
              <w:top w:val="single" w:sz="4" w:space="0" w:color="auto"/>
              <w:left w:val="single" w:sz="4" w:space="0" w:color="auto"/>
              <w:bottom w:val="single" w:sz="4" w:space="0" w:color="auto"/>
              <w:right w:val="single" w:sz="4" w:space="0" w:color="auto"/>
            </w:tcBorders>
            <w:hideMark/>
          </w:tcPr>
          <w:p w14:paraId="2AD5DF1E" w14:textId="77777777" w:rsidR="00DE4D18" w:rsidRDefault="00DE4D18">
            <w:pPr>
              <w:spacing w:line="276" w:lineRule="auto"/>
              <w:rPr>
                <w:color w:val="000000" w:themeColor="text1"/>
                <w:lang w:eastAsia="en-US"/>
              </w:rPr>
            </w:pPr>
            <w:r>
              <w:rPr>
                <w:i/>
                <w:color w:val="000000" w:themeColor="text1"/>
                <w:sz w:val="22"/>
                <w:lang w:eastAsia="en-US"/>
              </w:rPr>
              <w:t>Çevre</w:t>
            </w:r>
            <w:r>
              <w:rPr>
                <w:color w:val="000000" w:themeColor="text1"/>
                <w:sz w:val="22"/>
                <w:lang w:eastAsia="en-US"/>
              </w:rPr>
              <w:t>; yuvarlak</w:t>
            </w:r>
          </w:p>
        </w:tc>
        <w:tc>
          <w:tcPr>
            <w:tcW w:w="3600" w:type="dxa"/>
            <w:tcBorders>
              <w:top w:val="single" w:sz="4" w:space="0" w:color="auto"/>
              <w:left w:val="single" w:sz="4" w:space="0" w:color="auto"/>
              <w:bottom w:val="single" w:sz="4" w:space="0" w:color="auto"/>
              <w:right w:val="single" w:sz="4" w:space="0" w:color="auto"/>
            </w:tcBorders>
            <w:hideMark/>
          </w:tcPr>
          <w:p w14:paraId="69DD3AFE" w14:textId="77777777" w:rsidR="00DE4D18" w:rsidRDefault="00DE4D18">
            <w:pPr>
              <w:spacing w:line="276" w:lineRule="auto"/>
              <w:rPr>
                <w:color w:val="000000" w:themeColor="text1"/>
                <w:lang w:eastAsia="en-US"/>
              </w:rPr>
            </w:pPr>
            <w:r>
              <w:rPr>
                <w:color w:val="000000" w:themeColor="text1"/>
                <w:sz w:val="22"/>
                <w:lang w:eastAsia="en-US"/>
              </w:rPr>
              <w:t xml:space="preserve">Üst but </w:t>
            </w:r>
            <w:proofErr w:type="spellStart"/>
            <w:r>
              <w:rPr>
                <w:color w:val="000000" w:themeColor="text1"/>
                <w:sz w:val="22"/>
                <w:lang w:eastAsia="en-US"/>
              </w:rPr>
              <w:t>symphisis</w:t>
            </w:r>
            <w:proofErr w:type="spellEnd"/>
            <w:r>
              <w:rPr>
                <w:color w:val="000000" w:themeColor="text1"/>
                <w:sz w:val="22"/>
                <w:lang w:eastAsia="en-US"/>
              </w:rPr>
              <w:t xml:space="preserve"> </w:t>
            </w:r>
            <w:proofErr w:type="spellStart"/>
            <w:r>
              <w:rPr>
                <w:color w:val="000000" w:themeColor="text1"/>
                <w:sz w:val="22"/>
                <w:lang w:eastAsia="en-US"/>
              </w:rPr>
              <w:t>pelvis</w:t>
            </w:r>
            <w:proofErr w:type="spellEnd"/>
            <w:r>
              <w:rPr>
                <w:color w:val="000000" w:themeColor="text1"/>
                <w:sz w:val="22"/>
                <w:lang w:eastAsia="en-US"/>
              </w:rPr>
              <w:t xml:space="preserve"> üzerinde yayılmıştır</w:t>
            </w:r>
          </w:p>
        </w:tc>
      </w:tr>
      <w:tr w:rsidR="00DE4D18" w14:paraId="2F8E78DD" w14:textId="77777777" w:rsidTr="00DE4D1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2C5B0C" w14:textId="77777777" w:rsidR="00DE4D18" w:rsidRDefault="00DE4D18">
            <w:pPr>
              <w:rPr>
                <w:b/>
                <w:bCs/>
                <w:color w:val="000000" w:themeColor="text1"/>
                <w:lang w:eastAsia="en-US"/>
              </w:rPr>
            </w:pPr>
          </w:p>
        </w:tc>
        <w:tc>
          <w:tcPr>
            <w:tcW w:w="3420" w:type="dxa"/>
            <w:tcBorders>
              <w:top w:val="single" w:sz="4" w:space="0" w:color="auto"/>
              <w:left w:val="single" w:sz="4" w:space="0" w:color="auto"/>
              <w:bottom w:val="single" w:sz="4" w:space="0" w:color="auto"/>
              <w:right w:val="single" w:sz="4" w:space="0" w:color="auto"/>
            </w:tcBorders>
            <w:hideMark/>
          </w:tcPr>
          <w:p w14:paraId="2EADC5AF" w14:textId="77777777" w:rsidR="00DE4D18" w:rsidRDefault="00DE4D18">
            <w:pPr>
              <w:spacing w:line="276" w:lineRule="auto"/>
              <w:rPr>
                <w:color w:val="000000" w:themeColor="text1"/>
                <w:lang w:val="de-DE" w:eastAsia="en-US"/>
              </w:rPr>
            </w:pPr>
            <w:proofErr w:type="spellStart"/>
            <w:r>
              <w:rPr>
                <w:i/>
                <w:color w:val="000000" w:themeColor="text1"/>
                <w:sz w:val="22"/>
                <w:lang w:val="de-DE" w:eastAsia="en-US"/>
              </w:rPr>
              <w:t>Sırt</w:t>
            </w:r>
            <w:proofErr w:type="spellEnd"/>
            <w:r>
              <w:rPr>
                <w:color w:val="000000" w:themeColor="text1"/>
                <w:sz w:val="22"/>
                <w:lang w:val="de-DE" w:eastAsia="en-US"/>
              </w:rPr>
              <w:t xml:space="preserve">; </w:t>
            </w:r>
            <w:proofErr w:type="spellStart"/>
            <w:r>
              <w:rPr>
                <w:color w:val="000000" w:themeColor="text1"/>
                <w:sz w:val="22"/>
                <w:lang w:val="de-DE" w:eastAsia="en-US"/>
              </w:rPr>
              <w:t>omuzlara</w:t>
            </w:r>
            <w:proofErr w:type="spellEnd"/>
            <w:r>
              <w:rPr>
                <w:color w:val="000000" w:themeColor="text1"/>
                <w:sz w:val="22"/>
                <w:lang w:val="de-DE" w:eastAsia="en-US"/>
              </w:rPr>
              <w:t xml:space="preserve"> </w:t>
            </w:r>
            <w:proofErr w:type="spellStart"/>
            <w:r>
              <w:rPr>
                <w:color w:val="000000" w:themeColor="text1"/>
                <w:sz w:val="22"/>
                <w:lang w:val="de-DE" w:eastAsia="en-US"/>
              </w:rPr>
              <w:t>kadar</w:t>
            </w:r>
            <w:proofErr w:type="spellEnd"/>
            <w:r>
              <w:rPr>
                <w:color w:val="000000" w:themeColor="text1"/>
                <w:sz w:val="22"/>
                <w:lang w:val="de-DE" w:eastAsia="en-US"/>
              </w:rPr>
              <w:t xml:space="preserve"> </w:t>
            </w:r>
            <w:proofErr w:type="spellStart"/>
            <w:r>
              <w:rPr>
                <w:color w:val="000000" w:themeColor="text1"/>
                <w:sz w:val="22"/>
                <w:lang w:val="de-DE" w:eastAsia="en-US"/>
              </w:rPr>
              <w:t>geniş</w:t>
            </w:r>
            <w:proofErr w:type="spellEnd"/>
            <w:r>
              <w:rPr>
                <w:color w:val="000000" w:themeColor="text1"/>
                <w:sz w:val="22"/>
                <w:lang w:val="de-DE" w:eastAsia="en-US"/>
              </w:rPr>
              <w:t xml:space="preserve"> ve </w:t>
            </w:r>
            <w:proofErr w:type="spellStart"/>
            <w:r>
              <w:rPr>
                <w:color w:val="000000" w:themeColor="text1"/>
                <w:sz w:val="22"/>
                <w:lang w:val="de-DE" w:eastAsia="en-US"/>
              </w:rPr>
              <w:t>kalın</w:t>
            </w:r>
            <w:proofErr w:type="spellEnd"/>
          </w:p>
        </w:tc>
        <w:tc>
          <w:tcPr>
            <w:tcW w:w="3600" w:type="dxa"/>
            <w:tcBorders>
              <w:top w:val="single" w:sz="4" w:space="0" w:color="auto"/>
              <w:left w:val="single" w:sz="4" w:space="0" w:color="auto"/>
              <w:bottom w:val="single" w:sz="4" w:space="0" w:color="auto"/>
              <w:right w:val="single" w:sz="4" w:space="0" w:color="auto"/>
            </w:tcBorders>
            <w:hideMark/>
          </w:tcPr>
          <w:p w14:paraId="5B859ABF" w14:textId="77777777" w:rsidR="00DE4D18" w:rsidRDefault="00DE4D18">
            <w:pPr>
              <w:spacing w:line="276" w:lineRule="auto"/>
              <w:rPr>
                <w:color w:val="000000" w:themeColor="text1"/>
                <w:lang w:val="de-DE" w:eastAsia="en-US"/>
              </w:rPr>
            </w:pPr>
            <w:r>
              <w:rPr>
                <w:color w:val="000000" w:themeColor="text1"/>
                <w:sz w:val="22"/>
                <w:lang w:val="de-DE" w:eastAsia="en-US"/>
              </w:rPr>
              <w:t xml:space="preserve">But </w:t>
            </w:r>
            <w:proofErr w:type="spellStart"/>
            <w:r>
              <w:rPr>
                <w:color w:val="000000" w:themeColor="text1"/>
                <w:sz w:val="22"/>
                <w:lang w:val="de-DE" w:eastAsia="en-US"/>
              </w:rPr>
              <w:t>yuvarlak</w:t>
            </w:r>
            <w:proofErr w:type="spellEnd"/>
          </w:p>
        </w:tc>
      </w:tr>
      <w:tr w:rsidR="00DE4D18" w14:paraId="6B574C34" w14:textId="77777777" w:rsidTr="00DE4D1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BF8A35" w14:textId="77777777" w:rsidR="00DE4D18" w:rsidRDefault="00DE4D18">
            <w:pPr>
              <w:rPr>
                <w:b/>
                <w:bCs/>
                <w:color w:val="000000" w:themeColor="text1"/>
                <w:lang w:eastAsia="en-US"/>
              </w:rPr>
            </w:pPr>
          </w:p>
        </w:tc>
        <w:tc>
          <w:tcPr>
            <w:tcW w:w="3420" w:type="dxa"/>
            <w:tcBorders>
              <w:top w:val="single" w:sz="4" w:space="0" w:color="auto"/>
              <w:left w:val="single" w:sz="4" w:space="0" w:color="auto"/>
              <w:bottom w:val="single" w:sz="4" w:space="0" w:color="auto"/>
              <w:right w:val="single" w:sz="4" w:space="0" w:color="auto"/>
            </w:tcBorders>
            <w:hideMark/>
          </w:tcPr>
          <w:p w14:paraId="5A25D783" w14:textId="77777777" w:rsidR="00DE4D18" w:rsidRDefault="00DE4D18">
            <w:pPr>
              <w:spacing w:line="276" w:lineRule="auto"/>
              <w:rPr>
                <w:color w:val="000000" w:themeColor="text1"/>
                <w:lang w:val="de-DE" w:eastAsia="en-US"/>
              </w:rPr>
            </w:pPr>
            <w:proofErr w:type="spellStart"/>
            <w:r>
              <w:rPr>
                <w:i/>
                <w:color w:val="000000" w:themeColor="text1"/>
                <w:sz w:val="22"/>
                <w:lang w:val="de-DE" w:eastAsia="en-US"/>
              </w:rPr>
              <w:t>Omuzlar</w:t>
            </w:r>
            <w:proofErr w:type="spellEnd"/>
            <w:r>
              <w:rPr>
                <w:color w:val="000000" w:themeColor="text1"/>
                <w:sz w:val="22"/>
                <w:lang w:val="de-DE" w:eastAsia="en-US"/>
              </w:rPr>
              <w:t xml:space="preserve">; </w:t>
            </w:r>
            <w:proofErr w:type="spellStart"/>
            <w:r>
              <w:rPr>
                <w:color w:val="000000" w:themeColor="text1"/>
                <w:sz w:val="22"/>
                <w:lang w:val="de-DE" w:eastAsia="en-US"/>
              </w:rPr>
              <w:t>yuvarlak</w:t>
            </w:r>
            <w:proofErr w:type="spellEnd"/>
          </w:p>
        </w:tc>
        <w:tc>
          <w:tcPr>
            <w:tcW w:w="3600" w:type="dxa"/>
            <w:tcBorders>
              <w:top w:val="single" w:sz="4" w:space="0" w:color="auto"/>
              <w:left w:val="single" w:sz="4" w:space="0" w:color="auto"/>
              <w:bottom w:val="single" w:sz="4" w:space="0" w:color="auto"/>
              <w:right w:val="single" w:sz="4" w:space="0" w:color="auto"/>
            </w:tcBorders>
          </w:tcPr>
          <w:p w14:paraId="78C9A8A2" w14:textId="77777777" w:rsidR="00DE4D18" w:rsidRDefault="00DE4D18">
            <w:pPr>
              <w:spacing w:line="276" w:lineRule="auto"/>
              <w:rPr>
                <w:color w:val="000000" w:themeColor="text1"/>
                <w:lang w:val="de-DE" w:eastAsia="en-US"/>
              </w:rPr>
            </w:pPr>
          </w:p>
        </w:tc>
      </w:tr>
      <w:tr w:rsidR="00DE4D18" w14:paraId="11DD3D34" w14:textId="77777777" w:rsidTr="00DE4D18">
        <w:trPr>
          <w:cantSplit/>
        </w:trPr>
        <w:tc>
          <w:tcPr>
            <w:tcW w:w="2628" w:type="dxa"/>
            <w:vMerge w:val="restart"/>
            <w:tcBorders>
              <w:top w:val="single" w:sz="4" w:space="0" w:color="auto"/>
              <w:left w:val="single" w:sz="4" w:space="0" w:color="auto"/>
              <w:bottom w:val="single" w:sz="4" w:space="0" w:color="auto"/>
              <w:right w:val="single" w:sz="4" w:space="0" w:color="auto"/>
            </w:tcBorders>
            <w:hideMark/>
          </w:tcPr>
          <w:p w14:paraId="0F1362C0" w14:textId="77777777" w:rsidR="00DE4D18" w:rsidRDefault="00DE4D18">
            <w:pPr>
              <w:spacing w:line="276" w:lineRule="auto"/>
              <w:rPr>
                <w:b/>
                <w:bCs/>
                <w:color w:val="000000" w:themeColor="text1"/>
                <w:lang w:eastAsia="en-US"/>
              </w:rPr>
            </w:pPr>
            <w:r>
              <w:rPr>
                <w:b/>
                <w:bCs/>
                <w:color w:val="000000" w:themeColor="text1"/>
                <w:sz w:val="22"/>
                <w:lang w:eastAsia="en-US"/>
              </w:rPr>
              <w:t>R İyi</w:t>
            </w:r>
          </w:p>
        </w:tc>
        <w:tc>
          <w:tcPr>
            <w:tcW w:w="3420" w:type="dxa"/>
            <w:tcBorders>
              <w:top w:val="single" w:sz="4" w:space="0" w:color="auto"/>
              <w:left w:val="single" w:sz="4" w:space="0" w:color="auto"/>
              <w:bottom w:val="single" w:sz="4" w:space="0" w:color="auto"/>
              <w:right w:val="single" w:sz="4" w:space="0" w:color="auto"/>
            </w:tcBorders>
            <w:hideMark/>
          </w:tcPr>
          <w:p w14:paraId="75C01CF7" w14:textId="77777777" w:rsidR="00DE4D18" w:rsidRDefault="00DE4D18">
            <w:pPr>
              <w:spacing w:line="276" w:lineRule="auto"/>
              <w:rPr>
                <w:color w:val="000000" w:themeColor="text1"/>
                <w:lang w:eastAsia="en-US"/>
              </w:rPr>
            </w:pPr>
            <w:r>
              <w:rPr>
                <w:i/>
                <w:color w:val="000000" w:themeColor="text1"/>
                <w:sz w:val="22"/>
                <w:lang w:eastAsia="en-US"/>
              </w:rPr>
              <w:t>Çevre</w:t>
            </w:r>
            <w:r>
              <w:rPr>
                <w:color w:val="000000" w:themeColor="text1"/>
                <w:sz w:val="22"/>
                <w:lang w:eastAsia="en-US"/>
              </w:rPr>
              <w:t>; iyi gelişmiş</w:t>
            </w:r>
          </w:p>
        </w:tc>
        <w:tc>
          <w:tcPr>
            <w:tcW w:w="3600" w:type="dxa"/>
            <w:tcBorders>
              <w:top w:val="single" w:sz="4" w:space="0" w:color="auto"/>
              <w:left w:val="single" w:sz="4" w:space="0" w:color="auto"/>
              <w:bottom w:val="single" w:sz="4" w:space="0" w:color="auto"/>
              <w:right w:val="single" w:sz="4" w:space="0" w:color="auto"/>
            </w:tcBorders>
            <w:hideMark/>
          </w:tcPr>
          <w:p w14:paraId="662418EE" w14:textId="77777777" w:rsidR="00DE4D18" w:rsidRDefault="00DE4D18">
            <w:pPr>
              <w:spacing w:line="276" w:lineRule="auto"/>
              <w:rPr>
                <w:color w:val="000000" w:themeColor="text1"/>
                <w:lang w:eastAsia="en-US"/>
              </w:rPr>
            </w:pPr>
            <w:r>
              <w:rPr>
                <w:color w:val="000000" w:themeColor="text1"/>
                <w:sz w:val="22"/>
                <w:lang w:eastAsia="en-US"/>
              </w:rPr>
              <w:t>Üst but ve but hafif yuvarlaktır.</w:t>
            </w:r>
          </w:p>
        </w:tc>
      </w:tr>
      <w:tr w:rsidR="00DE4D18" w14:paraId="70E27CDB" w14:textId="77777777" w:rsidTr="00DE4D1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81A617" w14:textId="77777777" w:rsidR="00DE4D18" w:rsidRDefault="00DE4D18">
            <w:pPr>
              <w:rPr>
                <w:b/>
                <w:bCs/>
                <w:color w:val="000000" w:themeColor="text1"/>
                <w:lang w:eastAsia="en-US"/>
              </w:rPr>
            </w:pPr>
          </w:p>
        </w:tc>
        <w:tc>
          <w:tcPr>
            <w:tcW w:w="3420" w:type="dxa"/>
            <w:tcBorders>
              <w:top w:val="single" w:sz="4" w:space="0" w:color="auto"/>
              <w:left w:val="single" w:sz="4" w:space="0" w:color="auto"/>
              <w:bottom w:val="single" w:sz="4" w:space="0" w:color="auto"/>
              <w:right w:val="single" w:sz="4" w:space="0" w:color="auto"/>
            </w:tcBorders>
            <w:hideMark/>
          </w:tcPr>
          <w:p w14:paraId="5BCDB504" w14:textId="77777777" w:rsidR="00DE4D18" w:rsidRDefault="00DE4D18">
            <w:pPr>
              <w:spacing w:line="276" w:lineRule="auto"/>
              <w:rPr>
                <w:color w:val="000000" w:themeColor="text1"/>
                <w:lang w:eastAsia="en-US"/>
              </w:rPr>
            </w:pPr>
            <w:r>
              <w:rPr>
                <w:i/>
                <w:color w:val="000000" w:themeColor="text1"/>
                <w:sz w:val="22"/>
                <w:lang w:eastAsia="en-US"/>
              </w:rPr>
              <w:t>Sırt</w:t>
            </w:r>
            <w:r>
              <w:rPr>
                <w:color w:val="000000" w:themeColor="text1"/>
                <w:sz w:val="22"/>
                <w:lang w:eastAsia="en-US"/>
              </w:rPr>
              <w:t>; kalın ancak, omuzlarda  genişlik azalır</w:t>
            </w:r>
          </w:p>
        </w:tc>
        <w:tc>
          <w:tcPr>
            <w:tcW w:w="3600" w:type="dxa"/>
            <w:tcBorders>
              <w:top w:val="single" w:sz="4" w:space="0" w:color="auto"/>
              <w:left w:val="single" w:sz="4" w:space="0" w:color="auto"/>
              <w:bottom w:val="single" w:sz="4" w:space="0" w:color="auto"/>
              <w:right w:val="single" w:sz="4" w:space="0" w:color="auto"/>
            </w:tcBorders>
          </w:tcPr>
          <w:p w14:paraId="7DA6539C" w14:textId="77777777" w:rsidR="00DE4D18" w:rsidRDefault="00DE4D18">
            <w:pPr>
              <w:spacing w:line="276" w:lineRule="auto"/>
              <w:rPr>
                <w:color w:val="000000" w:themeColor="text1"/>
                <w:lang w:eastAsia="en-US"/>
              </w:rPr>
            </w:pPr>
          </w:p>
        </w:tc>
      </w:tr>
      <w:tr w:rsidR="00DE4D18" w14:paraId="79DB1B38" w14:textId="77777777" w:rsidTr="00DE4D1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DCE10F" w14:textId="77777777" w:rsidR="00DE4D18" w:rsidRDefault="00DE4D18">
            <w:pPr>
              <w:rPr>
                <w:b/>
                <w:bCs/>
                <w:color w:val="000000" w:themeColor="text1"/>
                <w:lang w:eastAsia="en-US"/>
              </w:rPr>
            </w:pPr>
          </w:p>
        </w:tc>
        <w:tc>
          <w:tcPr>
            <w:tcW w:w="3420" w:type="dxa"/>
            <w:tcBorders>
              <w:top w:val="single" w:sz="4" w:space="0" w:color="auto"/>
              <w:left w:val="single" w:sz="4" w:space="0" w:color="auto"/>
              <w:bottom w:val="single" w:sz="4" w:space="0" w:color="auto"/>
              <w:right w:val="single" w:sz="4" w:space="0" w:color="auto"/>
            </w:tcBorders>
            <w:hideMark/>
          </w:tcPr>
          <w:p w14:paraId="23B2CDE6" w14:textId="77777777" w:rsidR="00DE4D18" w:rsidRDefault="00DE4D18">
            <w:pPr>
              <w:spacing w:line="276" w:lineRule="auto"/>
              <w:rPr>
                <w:color w:val="000000" w:themeColor="text1"/>
                <w:lang w:eastAsia="en-US"/>
              </w:rPr>
            </w:pPr>
            <w:r>
              <w:rPr>
                <w:i/>
                <w:color w:val="000000" w:themeColor="text1"/>
                <w:sz w:val="22"/>
                <w:lang w:eastAsia="en-US"/>
              </w:rPr>
              <w:t>Omuzlar</w:t>
            </w:r>
            <w:r>
              <w:rPr>
                <w:color w:val="000000" w:themeColor="text1"/>
                <w:sz w:val="22"/>
                <w:lang w:eastAsia="en-US"/>
              </w:rPr>
              <w:t>; oldukça iyi gelişmiş</w:t>
            </w:r>
          </w:p>
        </w:tc>
        <w:tc>
          <w:tcPr>
            <w:tcW w:w="3600" w:type="dxa"/>
            <w:tcBorders>
              <w:top w:val="single" w:sz="4" w:space="0" w:color="auto"/>
              <w:left w:val="single" w:sz="4" w:space="0" w:color="auto"/>
              <w:bottom w:val="single" w:sz="4" w:space="0" w:color="auto"/>
              <w:right w:val="single" w:sz="4" w:space="0" w:color="auto"/>
            </w:tcBorders>
          </w:tcPr>
          <w:p w14:paraId="1D91B50B" w14:textId="77777777" w:rsidR="00DE4D18" w:rsidRDefault="00DE4D18">
            <w:pPr>
              <w:spacing w:line="276" w:lineRule="auto"/>
              <w:rPr>
                <w:color w:val="000000" w:themeColor="text1"/>
                <w:lang w:eastAsia="en-US"/>
              </w:rPr>
            </w:pPr>
          </w:p>
        </w:tc>
      </w:tr>
      <w:tr w:rsidR="00DE4D18" w14:paraId="69C4042C" w14:textId="77777777" w:rsidTr="00DE4D18">
        <w:trPr>
          <w:cantSplit/>
        </w:trPr>
        <w:tc>
          <w:tcPr>
            <w:tcW w:w="2628" w:type="dxa"/>
            <w:vMerge w:val="restart"/>
            <w:tcBorders>
              <w:top w:val="single" w:sz="4" w:space="0" w:color="auto"/>
              <w:left w:val="single" w:sz="4" w:space="0" w:color="auto"/>
              <w:bottom w:val="single" w:sz="4" w:space="0" w:color="auto"/>
              <w:right w:val="single" w:sz="4" w:space="0" w:color="auto"/>
            </w:tcBorders>
            <w:hideMark/>
          </w:tcPr>
          <w:p w14:paraId="65B02455" w14:textId="77777777" w:rsidR="00DE4D18" w:rsidRDefault="00DE4D18">
            <w:pPr>
              <w:spacing w:line="276" w:lineRule="auto"/>
              <w:rPr>
                <w:b/>
                <w:bCs/>
                <w:color w:val="000000" w:themeColor="text1"/>
                <w:lang w:eastAsia="en-US"/>
              </w:rPr>
            </w:pPr>
            <w:r>
              <w:rPr>
                <w:b/>
                <w:bCs/>
                <w:color w:val="000000" w:themeColor="text1"/>
                <w:sz w:val="22"/>
                <w:lang w:eastAsia="en-US"/>
              </w:rPr>
              <w:t>O Orta-vasat</w:t>
            </w:r>
          </w:p>
        </w:tc>
        <w:tc>
          <w:tcPr>
            <w:tcW w:w="3420" w:type="dxa"/>
            <w:tcBorders>
              <w:top w:val="single" w:sz="4" w:space="0" w:color="auto"/>
              <w:left w:val="single" w:sz="4" w:space="0" w:color="auto"/>
              <w:bottom w:val="single" w:sz="4" w:space="0" w:color="auto"/>
              <w:right w:val="single" w:sz="4" w:space="0" w:color="auto"/>
            </w:tcBorders>
            <w:hideMark/>
          </w:tcPr>
          <w:p w14:paraId="316ECDC9" w14:textId="77777777" w:rsidR="00DE4D18" w:rsidRDefault="00DE4D18">
            <w:pPr>
              <w:spacing w:line="276" w:lineRule="auto"/>
              <w:rPr>
                <w:color w:val="000000" w:themeColor="text1"/>
                <w:lang w:eastAsia="en-US"/>
              </w:rPr>
            </w:pPr>
            <w:r>
              <w:rPr>
                <w:i/>
                <w:color w:val="000000" w:themeColor="text1"/>
                <w:sz w:val="22"/>
                <w:lang w:eastAsia="en-US"/>
              </w:rPr>
              <w:t>Çevre</w:t>
            </w:r>
            <w:r>
              <w:rPr>
                <w:color w:val="000000" w:themeColor="text1"/>
                <w:sz w:val="22"/>
                <w:lang w:eastAsia="en-US"/>
              </w:rPr>
              <w:t>; gelişmemişten ortalama düzeye kadar gelişmiş</w:t>
            </w:r>
          </w:p>
        </w:tc>
        <w:tc>
          <w:tcPr>
            <w:tcW w:w="3600" w:type="dxa"/>
            <w:tcBorders>
              <w:top w:val="single" w:sz="4" w:space="0" w:color="auto"/>
              <w:left w:val="single" w:sz="4" w:space="0" w:color="auto"/>
              <w:bottom w:val="single" w:sz="4" w:space="0" w:color="auto"/>
              <w:right w:val="single" w:sz="4" w:space="0" w:color="auto"/>
            </w:tcBorders>
          </w:tcPr>
          <w:p w14:paraId="02D969FF" w14:textId="77777777" w:rsidR="00DE4D18" w:rsidRDefault="00DE4D18">
            <w:pPr>
              <w:spacing w:line="276" w:lineRule="auto"/>
              <w:rPr>
                <w:color w:val="000000" w:themeColor="text1"/>
                <w:lang w:eastAsia="en-US"/>
              </w:rPr>
            </w:pPr>
          </w:p>
        </w:tc>
      </w:tr>
      <w:tr w:rsidR="00DE4D18" w14:paraId="7C4F78EE" w14:textId="77777777" w:rsidTr="00DE4D1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E0F018" w14:textId="77777777" w:rsidR="00DE4D18" w:rsidRDefault="00DE4D18">
            <w:pPr>
              <w:rPr>
                <w:b/>
                <w:bCs/>
                <w:color w:val="000000" w:themeColor="text1"/>
                <w:lang w:eastAsia="en-US"/>
              </w:rPr>
            </w:pPr>
          </w:p>
        </w:tc>
        <w:tc>
          <w:tcPr>
            <w:tcW w:w="3420" w:type="dxa"/>
            <w:tcBorders>
              <w:top w:val="single" w:sz="4" w:space="0" w:color="auto"/>
              <w:left w:val="single" w:sz="4" w:space="0" w:color="auto"/>
              <w:bottom w:val="single" w:sz="4" w:space="0" w:color="auto"/>
              <w:right w:val="single" w:sz="4" w:space="0" w:color="auto"/>
            </w:tcBorders>
            <w:hideMark/>
          </w:tcPr>
          <w:p w14:paraId="1367869D" w14:textId="77777777" w:rsidR="00DE4D18" w:rsidRDefault="00DE4D18">
            <w:pPr>
              <w:spacing w:line="276" w:lineRule="auto"/>
              <w:rPr>
                <w:color w:val="000000" w:themeColor="text1"/>
                <w:lang w:eastAsia="en-US"/>
              </w:rPr>
            </w:pPr>
            <w:r>
              <w:rPr>
                <w:i/>
                <w:color w:val="000000" w:themeColor="text1"/>
                <w:sz w:val="22"/>
                <w:lang w:eastAsia="en-US"/>
              </w:rPr>
              <w:t>Sırt</w:t>
            </w:r>
            <w:r>
              <w:rPr>
                <w:color w:val="000000" w:themeColor="text1"/>
                <w:sz w:val="22"/>
                <w:lang w:eastAsia="en-US"/>
              </w:rPr>
              <w:t>; ortalama kalınlıktan inceye kadar</w:t>
            </w:r>
          </w:p>
        </w:tc>
        <w:tc>
          <w:tcPr>
            <w:tcW w:w="3600" w:type="dxa"/>
            <w:tcBorders>
              <w:top w:val="single" w:sz="4" w:space="0" w:color="auto"/>
              <w:left w:val="single" w:sz="4" w:space="0" w:color="auto"/>
              <w:bottom w:val="single" w:sz="4" w:space="0" w:color="auto"/>
              <w:right w:val="single" w:sz="4" w:space="0" w:color="auto"/>
            </w:tcBorders>
            <w:hideMark/>
          </w:tcPr>
          <w:p w14:paraId="05A3E9DD" w14:textId="77777777" w:rsidR="00DE4D18" w:rsidRDefault="00DE4D18">
            <w:pPr>
              <w:spacing w:line="276" w:lineRule="auto"/>
              <w:rPr>
                <w:color w:val="000000" w:themeColor="text1"/>
                <w:lang w:eastAsia="en-US"/>
              </w:rPr>
            </w:pPr>
            <w:r>
              <w:rPr>
                <w:color w:val="000000" w:themeColor="text1"/>
                <w:sz w:val="22"/>
                <w:lang w:eastAsia="en-US"/>
              </w:rPr>
              <w:t>But düz profil</w:t>
            </w:r>
          </w:p>
        </w:tc>
      </w:tr>
      <w:tr w:rsidR="00DE4D18" w14:paraId="465B887D" w14:textId="77777777" w:rsidTr="00DE4D1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DF44C4" w14:textId="77777777" w:rsidR="00DE4D18" w:rsidRDefault="00DE4D18">
            <w:pPr>
              <w:rPr>
                <w:b/>
                <w:bCs/>
                <w:color w:val="000000" w:themeColor="text1"/>
                <w:lang w:eastAsia="en-US"/>
              </w:rPr>
            </w:pPr>
          </w:p>
        </w:tc>
        <w:tc>
          <w:tcPr>
            <w:tcW w:w="3420" w:type="dxa"/>
            <w:tcBorders>
              <w:top w:val="single" w:sz="4" w:space="0" w:color="auto"/>
              <w:left w:val="single" w:sz="4" w:space="0" w:color="auto"/>
              <w:bottom w:val="single" w:sz="4" w:space="0" w:color="auto"/>
              <w:right w:val="single" w:sz="4" w:space="0" w:color="auto"/>
            </w:tcBorders>
            <w:hideMark/>
          </w:tcPr>
          <w:p w14:paraId="035DC1E3" w14:textId="77777777" w:rsidR="00DE4D18" w:rsidRDefault="00DE4D18">
            <w:pPr>
              <w:spacing w:line="276" w:lineRule="auto"/>
              <w:rPr>
                <w:color w:val="000000" w:themeColor="text1"/>
                <w:lang w:val="de-DE" w:eastAsia="en-US"/>
              </w:rPr>
            </w:pPr>
            <w:proofErr w:type="spellStart"/>
            <w:r>
              <w:rPr>
                <w:i/>
                <w:color w:val="000000" w:themeColor="text1"/>
                <w:sz w:val="22"/>
                <w:lang w:val="de-DE" w:eastAsia="en-US"/>
              </w:rPr>
              <w:t>Omuzlar</w:t>
            </w:r>
            <w:proofErr w:type="spellEnd"/>
            <w:r>
              <w:rPr>
                <w:color w:val="000000" w:themeColor="text1"/>
                <w:sz w:val="22"/>
                <w:lang w:val="de-DE" w:eastAsia="en-US"/>
              </w:rPr>
              <w:t xml:space="preserve">; </w:t>
            </w:r>
            <w:proofErr w:type="spellStart"/>
            <w:r>
              <w:rPr>
                <w:color w:val="000000" w:themeColor="text1"/>
                <w:sz w:val="22"/>
                <w:lang w:val="de-DE" w:eastAsia="en-US"/>
              </w:rPr>
              <w:t>ortalama</w:t>
            </w:r>
            <w:proofErr w:type="spellEnd"/>
            <w:r>
              <w:rPr>
                <w:color w:val="000000" w:themeColor="text1"/>
                <w:sz w:val="22"/>
                <w:lang w:val="de-DE" w:eastAsia="en-US"/>
              </w:rPr>
              <w:t xml:space="preserve"> </w:t>
            </w:r>
            <w:proofErr w:type="spellStart"/>
            <w:r>
              <w:rPr>
                <w:color w:val="000000" w:themeColor="text1"/>
                <w:sz w:val="22"/>
                <w:lang w:val="de-DE" w:eastAsia="en-US"/>
              </w:rPr>
              <w:t>gelişmişlikten</w:t>
            </w:r>
            <w:proofErr w:type="spellEnd"/>
            <w:r>
              <w:rPr>
                <w:color w:val="000000" w:themeColor="text1"/>
                <w:sz w:val="22"/>
                <w:lang w:val="de-DE" w:eastAsia="en-US"/>
              </w:rPr>
              <w:t xml:space="preserve"> </w:t>
            </w:r>
            <w:proofErr w:type="spellStart"/>
            <w:r>
              <w:rPr>
                <w:color w:val="000000" w:themeColor="text1"/>
                <w:sz w:val="22"/>
                <w:lang w:val="de-DE" w:eastAsia="en-US"/>
              </w:rPr>
              <w:t>düze</w:t>
            </w:r>
            <w:proofErr w:type="spellEnd"/>
            <w:r>
              <w:rPr>
                <w:color w:val="000000" w:themeColor="text1"/>
                <w:sz w:val="22"/>
                <w:lang w:val="de-DE" w:eastAsia="en-US"/>
              </w:rPr>
              <w:t xml:space="preserve"> </w:t>
            </w:r>
            <w:proofErr w:type="spellStart"/>
            <w:r>
              <w:rPr>
                <w:color w:val="000000" w:themeColor="text1"/>
                <w:sz w:val="22"/>
                <w:lang w:val="de-DE" w:eastAsia="en-US"/>
              </w:rPr>
              <w:t>kadar</w:t>
            </w:r>
            <w:proofErr w:type="spellEnd"/>
          </w:p>
        </w:tc>
        <w:tc>
          <w:tcPr>
            <w:tcW w:w="3600" w:type="dxa"/>
            <w:tcBorders>
              <w:top w:val="single" w:sz="4" w:space="0" w:color="auto"/>
              <w:left w:val="single" w:sz="4" w:space="0" w:color="auto"/>
              <w:bottom w:val="single" w:sz="4" w:space="0" w:color="auto"/>
              <w:right w:val="single" w:sz="4" w:space="0" w:color="auto"/>
            </w:tcBorders>
          </w:tcPr>
          <w:p w14:paraId="3EE3DB29" w14:textId="77777777" w:rsidR="00DE4D18" w:rsidRDefault="00DE4D18">
            <w:pPr>
              <w:spacing w:line="276" w:lineRule="auto"/>
              <w:rPr>
                <w:color w:val="000000" w:themeColor="text1"/>
                <w:lang w:val="de-DE" w:eastAsia="en-US"/>
              </w:rPr>
            </w:pPr>
          </w:p>
        </w:tc>
      </w:tr>
      <w:tr w:rsidR="00DE4D18" w14:paraId="4C9EC580" w14:textId="77777777" w:rsidTr="00DE4D18">
        <w:trPr>
          <w:cantSplit/>
        </w:trPr>
        <w:tc>
          <w:tcPr>
            <w:tcW w:w="2628" w:type="dxa"/>
            <w:vMerge w:val="restart"/>
            <w:tcBorders>
              <w:top w:val="single" w:sz="4" w:space="0" w:color="auto"/>
              <w:left w:val="single" w:sz="4" w:space="0" w:color="auto"/>
              <w:bottom w:val="single" w:sz="4" w:space="0" w:color="auto"/>
              <w:right w:val="single" w:sz="4" w:space="0" w:color="auto"/>
            </w:tcBorders>
            <w:hideMark/>
          </w:tcPr>
          <w:p w14:paraId="40900006" w14:textId="77777777" w:rsidR="00DE4D18" w:rsidRDefault="00DE4D18">
            <w:pPr>
              <w:spacing w:line="276" w:lineRule="auto"/>
              <w:rPr>
                <w:b/>
                <w:bCs/>
                <w:color w:val="000000" w:themeColor="text1"/>
                <w:lang w:eastAsia="en-US"/>
              </w:rPr>
            </w:pPr>
            <w:r>
              <w:rPr>
                <w:b/>
                <w:bCs/>
                <w:color w:val="000000" w:themeColor="text1"/>
                <w:sz w:val="22"/>
                <w:lang w:eastAsia="en-US"/>
              </w:rPr>
              <w:t>P Kötü</w:t>
            </w:r>
          </w:p>
        </w:tc>
        <w:tc>
          <w:tcPr>
            <w:tcW w:w="3420" w:type="dxa"/>
            <w:tcBorders>
              <w:top w:val="single" w:sz="4" w:space="0" w:color="auto"/>
              <w:left w:val="single" w:sz="4" w:space="0" w:color="auto"/>
              <w:bottom w:val="single" w:sz="4" w:space="0" w:color="auto"/>
              <w:right w:val="single" w:sz="4" w:space="0" w:color="auto"/>
            </w:tcBorders>
            <w:hideMark/>
          </w:tcPr>
          <w:p w14:paraId="6F5DAD22" w14:textId="77777777" w:rsidR="00DE4D18" w:rsidRDefault="00DE4D18">
            <w:pPr>
              <w:spacing w:line="276" w:lineRule="auto"/>
              <w:rPr>
                <w:color w:val="000000" w:themeColor="text1"/>
                <w:lang w:val="de-DE" w:eastAsia="en-US"/>
              </w:rPr>
            </w:pPr>
            <w:proofErr w:type="spellStart"/>
            <w:r>
              <w:rPr>
                <w:i/>
                <w:color w:val="000000" w:themeColor="text1"/>
                <w:sz w:val="22"/>
                <w:lang w:val="de-DE" w:eastAsia="en-US"/>
              </w:rPr>
              <w:t>Çevre</w:t>
            </w:r>
            <w:proofErr w:type="spellEnd"/>
            <w:r>
              <w:rPr>
                <w:color w:val="000000" w:themeColor="text1"/>
                <w:sz w:val="22"/>
                <w:lang w:val="de-DE" w:eastAsia="en-US"/>
              </w:rPr>
              <w:t xml:space="preserve">; </w:t>
            </w:r>
            <w:proofErr w:type="spellStart"/>
            <w:r>
              <w:rPr>
                <w:color w:val="000000" w:themeColor="text1"/>
                <w:sz w:val="22"/>
                <w:lang w:val="de-DE" w:eastAsia="en-US"/>
              </w:rPr>
              <w:t>zayıf</w:t>
            </w:r>
            <w:proofErr w:type="spellEnd"/>
            <w:r>
              <w:rPr>
                <w:color w:val="000000" w:themeColor="text1"/>
                <w:sz w:val="22"/>
                <w:lang w:val="de-DE" w:eastAsia="en-US"/>
              </w:rPr>
              <w:t xml:space="preserve"> </w:t>
            </w:r>
            <w:proofErr w:type="spellStart"/>
            <w:r>
              <w:rPr>
                <w:color w:val="000000" w:themeColor="text1"/>
                <w:sz w:val="22"/>
                <w:lang w:val="de-DE" w:eastAsia="en-US"/>
              </w:rPr>
              <w:t>gelişim</w:t>
            </w:r>
            <w:proofErr w:type="spellEnd"/>
          </w:p>
        </w:tc>
        <w:tc>
          <w:tcPr>
            <w:tcW w:w="3600" w:type="dxa"/>
            <w:tcBorders>
              <w:top w:val="single" w:sz="4" w:space="0" w:color="auto"/>
              <w:left w:val="single" w:sz="4" w:space="0" w:color="auto"/>
              <w:bottom w:val="single" w:sz="4" w:space="0" w:color="auto"/>
              <w:right w:val="single" w:sz="4" w:space="0" w:color="auto"/>
            </w:tcBorders>
          </w:tcPr>
          <w:p w14:paraId="77C7F213" w14:textId="77777777" w:rsidR="00DE4D18" w:rsidRDefault="00DE4D18">
            <w:pPr>
              <w:spacing w:line="276" w:lineRule="auto"/>
              <w:rPr>
                <w:color w:val="000000" w:themeColor="text1"/>
                <w:lang w:val="de-DE" w:eastAsia="en-US"/>
              </w:rPr>
            </w:pPr>
          </w:p>
        </w:tc>
      </w:tr>
      <w:tr w:rsidR="00DE4D18" w14:paraId="5EB8C7C1" w14:textId="77777777" w:rsidTr="00DE4D1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0BB06C" w14:textId="77777777" w:rsidR="00DE4D18" w:rsidRDefault="00DE4D18">
            <w:pPr>
              <w:rPr>
                <w:b/>
                <w:bCs/>
                <w:color w:val="000000" w:themeColor="text1"/>
                <w:lang w:eastAsia="en-US"/>
              </w:rPr>
            </w:pPr>
          </w:p>
        </w:tc>
        <w:tc>
          <w:tcPr>
            <w:tcW w:w="3420" w:type="dxa"/>
            <w:tcBorders>
              <w:top w:val="single" w:sz="4" w:space="0" w:color="auto"/>
              <w:left w:val="single" w:sz="4" w:space="0" w:color="auto"/>
              <w:bottom w:val="single" w:sz="4" w:space="0" w:color="auto"/>
              <w:right w:val="single" w:sz="4" w:space="0" w:color="auto"/>
            </w:tcBorders>
            <w:hideMark/>
          </w:tcPr>
          <w:p w14:paraId="157BC873" w14:textId="77777777" w:rsidR="00DE4D18" w:rsidRDefault="00DE4D18">
            <w:pPr>
              <w:spacing w:line="276" w:lineRule="auto"/>
              <w:rPr>
                <w:color w:val="000000" w:themeColor="text1"/>
                <w:lang w:val="de-DE" w:eastAsia="en-US"/>
              </w:rPr>
            </w:pPr>
            <w:proofErr w:type="spellStart"/>
            <w:r>
              <w:rPr>
                <w:i/>
                <w:color w:val="000000" w:themeColor="text1"/>
                <w:sz w:val="22"/>
                <w:lang w:val="de-DE" w:eastAsia="en-US"/>
              </w:rPr>
              <w:t>Sırt</w:t>
            </w:r>
            <w:proofErr w:type="spellEnd"/>
            <w:r>
              <w:rPr>
                <w:color w:val="000000" w:themeColor="text1"/>
                <w:sz w:val="22"/>
                <w:lang w:val="de-DE" w:eastAsia="en-US"/>
              </w:rPr>
              <w:t xml:space="preserve">; </w:t>
            </w:r>
            <w:proofErr w:type="spellStart"/>
            <w:r>
              <w:rPr>
                <w:color w:val="000000" w:themeColor="text1"/>
                <w:sz w:val="22"/>
                <w:lang w:val="de-DE" w:eastAsia="en-US"/>
              </w:rPr>
              <w:t>kemikler</w:t>
            </w:r>
            <w:proofErr w:type="spellEnd"/>
            <w:r>
              <w:rPr>
                <w:color w:val="000000" w:themeColor="text1"/>
                <w:sz w:val="22"/>
                <w:lang w:val="de-DE" w:eastAsia="en-US"/>
              </w:rPr>
              <w:t xml:space="preserve"> de </w:t>
            </w:r>
            <w:proofErr w:type="spellStart"/>
            <w:r>
              <w:rPr>
                <w:color w:val="000000" w:themeColor="text1"/>
                <w:sz w:val="22"/>
                <w:lang w:val="de-DE" w:eastAsia="en-US"/>
              </w:rPr>
              <w:t>görünebilecek</w:t>
            </w:r>
            <w:proofErr w:type="spellEnd"/>
            <w:r>
              <w:rPr>
                <w:color w:val="000000" w:themeColor="text1"/>
                <w:sz w:val="22"/>
                <w:lang w:val="de-DE" w:eastAsia="en-US"/>
              </w:rPr>
              <w:t xml:space="preserve"> </w:t>
            </w:r>
            <w:proofErr w:type="spellStart"/>
            <w:r>
              <w:rPr>
                <w:color w:val="000000" w:themeColor="text1"/>
                <w:sz w:val="22"/>
                <w:lang w:val="de-DE" w:eastAsia="en-US"/>
              </w:rPr>
              <w:t>şekilde</w:t>
            </w:r>
            <w:proofErr w:type="spellEnd"/>
            <w:r>
              <w:rPr>
                <w:color w:val="000000" w:themeColor="text1"/>
                <w:sz w:val="22"/>
                <w:lang w:val="de-DE" w:eastAsia="en-US"/>
              </w:rPr>
              <w:t xml:space="preserve"> dar </w:t>
            </w:r>
          </w:p>
        </w:tc>
        <w:tc>
          <w:tcPr>
            <w:tcW w:w="3600" w:type="dxa"/>
            <w:tcBorders>
              <w:top w:val="single" w:sz="4" w:space="0" w:color="auto"/>
              <w:left w:val="single" w:sz="4" w:space="0" w:color="auto"/>
              <w:bottom w:val="single" w:sz="4" w:space="0" w:color="auto"/>
              <w:right w:val="single" w:sz="4" w:space="0" w:color="auto"/>
            </w:tcBorders>
          </w:tcPr>
          <w:p w14:paraId="48C59382" w14:textId="77777777" w:rsidR="00DE4D18" w:rsidRDefault="00DE4D18">
            <w:pPr>
              <w:spacing w:line="276" w:lineRule="auto"/>
              <w:rPr>
                <w:color w:val="000000" w:themeColor="text1"/>
                <w:lang w:val="de-DE" w:eastAsia="en-US"/>
              </w:rPr>
            </w:pPr>
          </w:p>
        </w:tc>
      </w:tr>
      <w:tr w:rsidR="00DE4D18" w14:paraId="7576CD15" w14:textId="77777777" w:rsidTr="00DE4D1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D415AC" w14:textId="77777777" w:rsidR="00DE4D18" w:rsidRDefault="00DE4D18">
            <w:pPr>
              <w:rPr>
                <w:b/>
                <w:bCs/>
                <w:color w:val="000000" w:themeColor="text1"/>
                <w:lang w:eastAsia="en-US"/>
              </w:rPr>
            </w:pPr>
          </w:p>
        </w:tc>
        <w:tc>
          <w:tcPr>
            <w:tcW w:w="3420" w:type="dxa"/>
            <w:tcBorders>
              <w:top w:val="single" w:sz="4" w:space="0" w:color="auto"/>
              <w:left w:val="single" w:sz="4" w:space="0" w:color="auto"/>
              <w:bottom w:val="single" w:sz="4" w:space="0" w:color="auto"/>
              <w:right w:val="single" w:sz="4" w:space="0" w:color="auto"/>
            </w:tcBorders>
            <w:hideMark/>
          </w:tcPr>
          <w:p w14:paraId="70504A2A" w14:textId="77777777" w:rsidR="00DE4D18" w:rsidRDefault="00DE4D18">
            <w:pPr>
              <w:spacing w:line="276" w:lineRule="auto"/>
              <w:rPr>
                <w:color w:val="000000" w:themeColor="text1"/>
                <w:lang w:eastAsia="en-US"/>
              </w:rPr>
            </w:pPr>
            <w:r>
              <w:rPr>
                <w:i/>
                <w:color w:val="000000" w:themeColor="text1"/>
                <w:sz w:val="22"/>
                <w:lang w:eastAsia="en-US"/>
              </w:rPr>
              <w:t>Omuzlar</w:t>
            </w:r>
            <w:r>
              <w:rPr>
                <w:color w:val="000000" w:themeColor="text1"/>
                <w:sz w:val="22"/>
                <w:lang w:eastAsia="en-US"/>
              </w:rPr>
              <w:t xml:space="preserve">; kemikler de görünebilecek şekilde düz </w:t>
            </w:r>
          </w:p>
        </w:tc>
        <w:tc>
          <w:tcPr>
            <w:tcW w:w="3600" w:type="dxa"/>
            <w:tcBorders>
              <w:top w:val="single" w:sz="4" w:space="0" w:color="auto"/>
              <w:left w:val="single" w:sz="4" w:space="0" w:color="auto"/>
              <w:bottom w:val="single" w:sz="4" w:space="0" w:color="auto"/>
              <w:right w:val="single" w:sz="4" w:space="0" w:color="auto"/>
            </w:tcBorders>
          </w:tcPr>
          <w:p w14:paraId="533A0FA3" w14:textId="77777777" w:rsidR="00DE4D18" w:rsidRDefault="00DE4D18">
            <w:pPr>
              <w:spacing w:line="276" w:lineRule="auto"/>
              <w:rPr>
                <w:color w:val="000000" w:themeColor="text1"/>
                <w:lang w:eastAsia="en-US"/>
              </w:rPr>
            </w:pPr>
          </w:p>
        </w:tc>
      </w:tr>
    </w:tbl>
    <w:p w14:paraId="69A69BE8" w14:textId="77777777" w:rsidR="00DE4D18" w:rsidRDefault="00DE4D18" w:rsidP="00DE4D18">
      <w:pPr>
        <w:rPr>
          <w:b/>
          <w:strike/>
          <w:color w:val="000000" w:themeColor="text1"/>
          <w:sz w:val="22"/>
        </w:rPr>
      </w:pPr>
    </w:p>
    <w:p w14:paraId="37B80818" w14:textId="77777777" w:rsidR="00DE4D18" w:rsidRDefault="00DE4D18" w:rsidP="00DE4D18">
      <w:pPr>
        <w:rPr>
          <w:b/>
          <w:strike/>
          <w:color w:val="000000" w:themeColor="text1"/>
          <w:sz w:val="22"/>
        </w:rPr>
      </w:pPr>
    </w:p>
    <w:p w14:paraId="2A1B6161" w14:textId="77777777" w:rsidR="00DE4D18" w:rsidRDefault="00DE4D18" w:rsidP="00DE4D18">
      <w:pPr>
        <w:rPr>
          <w:b/>
          <w:strike/>
          <w:color w:val="000000" w:themeColor="text1"/>
          <w:sz w:val="22"/>
        </w:rPr>
      </w:pPr>
    </w:p>
    <w:p w14:paraId="777385D9" w14:textId="77777777" w:rsidR="00DE4D18" w:rsidRDefault="00DE4D18" w:rsidP="00DE4D18">
      <w:pPr>
        <w:rPr>
          <w:b/>
          <w:strike/>
          <w:color w:val="000000" w:themeColor="text1"/>
          <w:sz w:val="22"/>
        </w:rPr>
      </w:pPr>
    </w:p>
    <w:p w14:paraId="25E2DE34" w14:textId="77777777" w:rsidR="00DE4D18" w:rsidRDefault="00DE4D18" w:rsidP="00DE4D18">
      <w:pPr>
        <w:rPr>
          <w:b/>
          <w:strike/>
          <w:color w:val="000000" w:themeColor="text1"/>
          <w:sz w:val="22"/>
        </w:rPr>
      </w:pPr>
    </w:p>
    <w:p w14:paraId="0B733AD9" w14:textId="77777777" w:rsidR="00DE4D18" w:rsidRDefault="00DE4D18" w:rsidP="00DE4D18">
      <w:pPr>
        <w:rPr>
          <w:b/>
          <w:strike/>
          <w:color w:val="000000" w:themeColor="text1"/>
          <w:sz w:val="22"/>
        </w:rPr>
      </w:pPr>
    </w:p>
    <w:p w14:paraId="5EA55505" w14:textId="77777777" w:rsidR="00DE4D18" w:rsidRDefault="00DE4D18" w:rsidP="00DE4D18">
      <w:pPr>
        <w:rPr>
          <w:b/>
          <w:strike/>
          <w:color w:val="000000" w:themeColor="text1"/>
          <w:sz w:val="22"/>
        </w:rPr>
      </w:pPr>
    </w:p>
    <w:p w14:paraId="07BB97E2" w14:textId="77777777" w:rsidR="00DE4D18" w:rsidRDefault="00DE4D18" w:rsidP="00DE4D18">
      <w:pPr>
        <w:rPr>
          <w:b/>
          <w:strike/>
          <w:color w:val="000000" w:themeColor="text1"/>
          <w:sz w:val="22"/>
        </w:rPr>
      </w:pPr>
    </w:p>
    <w:p w14:paraId="42BE5E44" w14:textId="77777777" w:rsidR="00DE4D18" w:rsidRDefault="00DE4D18" w:rsidP="00DE4D18">
      <w:pPr>
        <w:rPr>
          <w:b/>
          <w:strike/>
          <w:color w:val="000000" w:themeColor="text1"/>
          <w:sz w:val="22"/>
        </w:rPr>
      </w:pPr>
    </w:p>
    <w:p w14:paraId="1C333424" w14:textId="77777777" w:rsidR="00DE4D18" w:rsidRDefault="00DE4D18" w:rsidP="00DE4D18">
      <w:pPr>
        <w:rPr>
          <w:b/>
          <w:strike/>
          <w:color w:val="000000" w:themeColor="text1"/>
          <w:sz w:val="22"/>
        </w:rPr>
      </w:pPr>
    </w:p>
    <w:p w14:paraId="2728CFFD" w14:textId="77777777" w:rsidR="00FB0E89" w:rsidRDefault="00FB0E89" w:rsidP="00DE4D18">
      <w:pPr>
        <w:jc w:val="center"/>
        <w:rPr>
          <w:b/>
          <w:strike/>
          <w:color w:val="000000" w:themeColor="text1"/>
          <w:sz w:val="22"/>
        </w:rPr>
      </w:pPr>
    </w:p>
    <w:p w14:paraId="60C523C3" w14:textId="77777777" w:rsidR="00DE4D18" w:rsidRDefault="00DE4D18" w:rsidP="00DE4D18">
      <w:pPr>
        <w:jc w:val="center"/>
        <w:rPr>
          <w:b/>
          <w:bCs/>
          <w:iCs/>
          <w:color w:val="000000" w:themeColor="text1"/>
          <w:sz w:val="22"/>
        </w:rPr>
      </w:pPr>
      <w:r>
        <w:rPr>
          <w:b/>
          <w:bCs/>
          <w:iCs/>
          <w:color w:val="000000" w:themeColor="text1"/>
          <w:sz w:val="22"/>
        </w:rPr>
        <w:lastRenderedPageBreak/>
        <w:t>Ek-2</w:t>
      </w:r>
    </w:p>
    <w:p w14:paraId="05F9D020" w14:textId="77777777" w:rsidR="00DE4D18" w:rsidRDefault="00DE4D18" w:rsidP="00DE4D18">
      <w:pPr>
        <w:jc w:val="center"/>
        <w:rPr>
          <w:b/>
          <w:bCs/>
          <w:iCs/>
          <w:color w:val="000000" w:themeColor="text1"/>
          <w:sz w:val="22"/>
        </w:rPr>
      </w:pPr>
    </w:p>
    <w:p w14:paraId="5BB21EC2" w14:textId="77777777" w:rsidR="00DE4D18" w:rsidRDefault="00DE4D18" w:rsidP="00DE4D18">
      <w:pPr>
        <w:jc w:val="center"/>
        <w:rPr>
          <w:b/>
          <w:bCs/>
          <w:iCs/>
          <w:color w:val="000000" w:themeColor="text1"/>
          <w:sz w:val="22"/>
        </w:rPr>
      </w:pPr>
      <w:r>
        <w:rPr>
          <w:b/>
          <w:bCs/>
          <w:iCs/>
          <w:color w:val="000000" w:themeColor="text1"/>
          <w:sz w:val="22"/>
        </w:rPr>
        <w:t>YAĞ ÖRTÜSÜ DERECESİ</w:t>
      </w:r>
    </w:p>
    <w:p w14:paraId="5B52EF16" w14:textId="77777777" w:rsidR="00DE4D18" w:rsidRDefault="00DE4D18" w:rsidP="00DE4D18">
      <w:pPr>
        <w:jc w:val="center"/>
        <w:rPr>
          <w:b/>
          <w:color w:val="000000" w:themeColor="text1"/>
        </w:rPr>
      </w:pPr>
      <w:bookmarkStart w:id="8" w:name="_Toc113783655"/>
      <w:bookmarkStart w:id="9" w:name="_Toc113787403"/>
      <w:r>
        <w:rPr>
          <w:b/>
          <w:color w:val="000000" w:themeColor="text1"/>
        </w:rPr>
        <w:t>Karkasın dışındaki ve göğüs boşluğundaki yağ miktarı</w:t>
      </w:r>
      <w:bookmarkEnd w:id="8"/>
      <w:bookmarkEnd w:id="9"/>
    </w:p>
    <w:p w14:paraId="17AB0D70" w14:textId="77777777" w:rsidR="00DE4D18" w:rsidRDefault="00DE4D18" w:rsidP="00DE4D18">
      <w:pPr>
        <w:rPr>
          <w:color w:val="000000" w:themeColor="text1"/>
        </w:rPr>
      </w:pPr>
    </w:p>
    <w:tbl>
      <w:tblPr>
        <w:tblW w:w="96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984"/>
      </w:tblGrid>
      <w:tr w:rsidR="00DE4D18" w14:paraId="7D73A785" w14:textId="77777777" w:rsidTr="00DE4D18">
        <w:tc>
          <w:tcPr>
            <w:tcW w:w="2628" w:type="dxa"/>
            <w:tcBorders>
              <w:top w:val="single" w:sz="4" w:space="0" w:color="auto"/>
              <w:left w:val="single" w:sz="4" w:space="0" w:color="auto"/>
              <w:bottom w:val="single" w:sz="4" w:space="0" w:color="auto"/>
              <w:right w:val="single" w:sz="4" w:space="0" w:color="auto"/>
            </w:tcBorders>
            <w:hideMark/>
          </w:tcPr>
          <w:p w14:paraId="182F517D" w14:textId="77777777" w:rsidR="00DE4D18" w:rsidRDefault="00DE4D18">
            <w:pPr>
              <w:pStyle w:val="Balk6"/>
              <w:spacing w:line="276" w:lineRule="auto"/>
              <w:rPr>
                <w:color w:val="000000" w:themeColor="text1"/>
                <w:lang w:eastAsia="en-US"/>
              </w:rPr>
            </w:pPr>
            <w:r>
              <w:rPr>
                <w:color w:val="000000" w:themeColor="text1"/>
                <w:lang w:eastAsia="en-US"/>
              </w:rPr>
              <w:t>Yağ örtüsü sınıfı</w:t>
            </w:r>
          </w:p>
        </w:tc>
        <w:tc>
          <w:tcPr>
            <w:tcW w:w="6984" w:type="dxa"/>
            <w:tcBorders>
              <w:top w:val="single" w:sz="4" w:space="0" w:color="auto"/>
              <w:left w:val="single" w:sz="4" w:space="0" w:color="auto"/>
              <w:bottom w:val="single" w:sz="4" w:space="0" w:color="auto"/>
              <w:right w:val="single" w:sz="4" w:space="0" w:color="auto"/>
            </w:tcBorders>
            <w:hideMark/>
          </w:tcPr>
          <w:p w14:paraId="6A55ED0B" w14:textId="77777777" w:rsidR="00DE4D18" w:rsidRDefault="00DE4D18">
            <w:pPr>
              <w:pStyle w:val="Balk6"/>
              <w:spacing w:line="276" w:lineRule="auto"/>
              <w:rPr>
                <w:color w:val="000000" w:themeColor="text1"/>
                <w:lang w:eastAsia="en-US"/>
              </w:rPr>
            </w:pPr>
            <w:r>
              <w:rPr>
                <w:color w:val="000000" w:themeColor="text1"/>
                <w:lang w:eastAsia="en-US"/>
              </w:rPr>
              <w:t>Tanım</w:t>
            </w:r>
          </w:p>
        </w:tc>
      </w:tr>
      <w:tr w:rsidR="00DE4D18" w14:paraId="13A3E784" w14:textId="77777777" w:rsidTr="00DE4D18">
        <w:tc>
          <w:tcPr>
            <w:tcW w:w="2628" w:type="dxa"/>
            <w:tcBorders>
              <w:top w:val="single" w:sz="4" w:space="0" w:color="auto"/>
              <w:left w:val="single" w:sz="4" w:space="0" w:color="auto"/>
              <w:bottom w:val="single" w:sz="4" w:space="0" w:color="auto"/>
              <w:right w:val="single" w:sz="4" w:space="0" w:color="auto"/>
            </w:tcBorders>
            <w:hideMark/>
          </w:tcPr>
          <w:p w14:paraId="58EE8211" w14:textId="77777777" w:rsidR="00DE4D18" w:rsidRDefault="00DE4D18">
            <w:pPr>
              <w:spacing w:line="276" w:lineRule="auto"/>
              <w:rPr>
                <w:b/>
                <w:bCs/>
                <w:color w:val="000000" w:themeColor="text1"/>
                <w:lang w:eastAsia="en-US"/>
              </w:rPr>
            </w:pPr>
            <w:r>
              <w:rPr>
                <w:b/>
                <w:bCs/>
                <w:color w:val="000000" w:themeColor="text1"/>
                <w:sz w:val="22"/>
                <w:lang w:eastAsia="en-US"/>
              </w:rPr>
              <w:t>1</w:t>
            </w:r>
          </w:p>
          <w:p w14:paraId="51009D9E" w14:textId="40C7A276" w:rsidR="00DE4D18" w:rsidRDefault="0058692A">
            <w:pPr>
              <w:spacing w:line="276" w:lineRule="auto"/>
              <w:rPr>
                <w:b/>
                <w:bCs/>
                <w:color w:val="000000" w:themeColor="text1"/>
                <w:lang w:eastAsia="en-US"/>
              </w:rPr>
            </w:pPr>
            <w:r>
              <w:rPr>
                <w:b/>
                <w:bCs/>
                <w:color w:val="000000" w:themeColor="text1"/>
                <w:sz w:val="22"/>
                <w:lang w:eastAsia="en-US"/>
              </w:rPr>
              <w:t>Düşük</w:t>
            </w:r>
          </w:p>
        </w:tc>
        <w:tc>
          <w:tcPr>
            <w:tcW w:w="6984" w:type="dxa"/>
            <w:tcBorders>
              <w:top w:val="single" w:sz="4" w:space="0" w:color="auto"/>
              <w:left w:val="single" w:sz="4" w:space="0" w:color="auto"/>
              <w:bottom w:val="single" w:sz="4" w:space="0" w:color="auto"/>
              <w:right w:val="single" w:sz="4" w:space="0" w:color="auto"/>
            </w:tcBorders>
            <w:hideMark/>
          </w:tcPr>
          <w:p w14:paraId="1FAB8F44" w14:textId="77777777" w:rsidR="00DE4D18" w:rsidRDefault="00DE4D18">
            <w:pPr>
              <w:spacing w:line="276" w:lineRule="auto"/>
              <w:rPr>
                <w:color w:val="000000" w:themeColor="text1"/>
                <w:lang w:eastAsia="en-US"/>
              </w:rPr>
            </w:pPr>
            <w:r>
              <w:rPr>
                <w:color w:val="000000" w:themeColor="text1"/>
                <w:sz w:val="22"/>
                <w:lang w:eastAsia="en-US"/>
              </w:rPr>
              <w:t>Yok ile düşük yağ örtüsü arasında, göğüs boşluğunda yağ yoktur</w:t>
            </w:r>
          </w:p>
        </w:tc>
      </w:tr>
      <w:tr w:rsidR="00DE4D18" w14:paraId="0661E3B3" w14:textId="77777777" w:rsidTr="00DE4D18">
        <w:tc>
          <w:tcPr>
            <w:tcW w:w="2628" w:type="dxa"/>
            <w:tcBorders>
              <w:top w:val="single" w:sz="4" w:space="0" w:color="auto"/>
              <w:left w:val="single" w:sz="4" w:space="0" w:color="auto"/>
              <w:bottom w:val="single" w:sz="4" w:space="0" w:color="auto"/>
              <w:right w:val="single" w:sz="4" w:space="0" w:color="auto"/>
            </w:tcBorders>
            <w:hideMark/>
          </w:tcPr>
          <w:p w14:paraId="11F57531" w14:textId="77777777" w:rsidR="00DE4D18" w:rsidRDefault="00DE4D18">
            <w:pPr>
              <w:spacing w:line="276" w:lineRule="auto"/>
              <w:rPr>
                <w:b/>
                <w:bCs/>
                <w:color w:val="000000" w:themeColor="text1"/>
                <w:lang w:eastAsia="en-US"/>
              </w:rPr>
            </w:pPr>
            <w:r>
              <w:rPr>
                <w:b/>
                <w:bCs/>
                <w:color w:val="000000" w:themeColor="text1"/>
                <w:sz w:val="22"/>
                <w:lang w:eastAsia="en-US"/>
              </w:rPr>
              <w:t>2</w:t>
            </w:r>
          </w:p>
          <w:p w14:paraId="109DA229" w14:textId="45B06F38" w:rsidR="00DE4D18" w:rsidRDefault="0058692A">
            <w:pPr>
              <w:spacing w:line="276" w:lineRule="auto"/>
              <w:ind w:left="34"/>
              <w:rPr>
                <w:b/>
                <w:bCs/>
                <w:color w:val="000000" w:themeColor="text1"/>
                <w:lang w:eastAsia="en-US"/>
              </w:rPr>
            </w:pPr>
            <w:r>
              <w:rPr>
                <w:b/>
                <w:bCs/>
                <w:color w:val="000000" w:themeColor="text1"/>
                <w:sz w:val="22"/>
                <w:lang w:eastAsia="en-US"/>
              </w:rPr>
              <w:t>Zayıf</w:t>
            </w:r>
          </w:p>
        </w:tc>
        <w:tc>
          <w:tcPr>
            <w:tcW w:w="6984" w:type="dxa"/>
            <w:tcBorders>
              <w:top w:val="single" w:sz="4" w:space="0" w:color="auto"/>
              <w:left w:val="single" w:sz="4" w:space="0" w:color="auto"/>
              <w:bottom w:val="single" w:sz="4" w:space="0" w:color="auto"/>
              <w:right w:val="single" w:sz="4" w:space="0" w:color="auto"/>
            </w:tcBorders>
            <w:hideMark/>
          </w:tcPr>
          <w:p w14:paraId="0A62ABB5" w14:textId="77777777" w:rsidR="00DE4D18" w:rsidRDefault="00DE4D18">
            <w:pPr>
              <w:spacing w:line="276" w:lineRule="auto"/>
              <w:rPr>
                <w:color w:val="000000" w:themeColor="text1"/>
                <w:lang w:eastAsia="en-US"/>
              </w:rPr>
            </w:pPr>
            <w:r>
              <w:rPr>
                <w:color w:val="000000" w:themeColor="text1"/>
                <w:sz w:val="22"/>
                <w:lang w:eastAsia="en-US"/>
              </w:rPr>
              <w:t>İnce yağ örtüsü, et neredeyse her yerden görülebiliyor, Göğüs boşluğunda kaburgalar arasındaki kaslar açıkça görülebilir</w:t>
            </w:r>
          </w:p>
        </w:tc>
      </w:tr>
      <w:tr w:rsidR="00DE4D18" w14:paraId="25C0783A" w14:textId="77777777" w:rsidTr="00DE4D18">
        <w:tc>
          <w:tcPr>
            <w:tcW w:w="2628" w:type="dxa"/>
            <w:tcBorders>
              <w:top w:val="single" w:sz="4" w:space="0" w:color="auto"/>
              <w:left w:val="single" w:sz="4" w:space="0" w:color="auto"/>
              <w:bottom w:val="single" w:sz="4" w:space="0" w:color="auto"/>
              <w:right w:val="single" w:sz="4" w:space="0" w:color="auto"/>
            </w:tcBorders>
            <w:hideMark/>
          </w:tcPr>
          <w:p w14:paraId="7468EC31" w14:textId="77777777" w:rsidR="00DE4D18" w:rsidRDefault="00DE4D18">
            <w:pPr>
              <w:spacing w:line="276" w:lineRule="auto"/>
              <w:rPr>
                <w:b/>
                <w:bCs/>
                <w:color w:val="000000" w:themeColor="text1"/>
                <w:lang w:eastAsia="en-US"/>
              </w:rPr>
            </w:pPr>
            <w:r>
              <w:rPr>
                <w:b/>
                <w:bCs/>
                <w:color w:val="000000" w:themeColor="text1"/>
                <w:sz w:val="22"/>
                <w:lang w:eastAsia="en-US"/>
              </w:rPr>
              <w:t>3</w:t>
            </w:r>
          </w:p>
          <w:p w14:paraId="783A0D68" w14:textId="1CA795D5" w:rsidR="00DE4D18" w:rsidRDefault="0058692A">
            <w:pPr>
              <w:spacing w:line="276" w:lineRule="auto"/>
              <w:rPr>
                <w:b/>
                <w:bCs/>
                <w:color w:val="000000" w:themeColor="text1"/>
                <w:lang w:eastAsia="en-US"/>
              </w:rPr>
            </w:pPr>
            <w:r>
              <w:rPr>
                <w:b/>
                <w:bCs/>
                <w:color w:val="000000" w:themeColor="text1"/>
                <w:sz w:val="22"/>
                <w:lang w:eastAsia="en-US"/>
              </w:rPr>
              <w:t>Ortalama</w:t>
            </w:r>
          </w:p>
        </w:tc>
        <w:tc>
          <w:tcPr>
            <w:tcW w:w="6984" w:type="dxa"/>
            <w:tcBorders>
              <w:top w:val="single" w:sz="4" w:space="0" w:color="auto"/>
              <w:left w:val="single" w:sz="4" w:space="0" w:color="auto"/>
              <w:bottom w:val="single" w:sz="4" w:space="0" w:color="auto"/>
              <w:right w:val="single" w:sz="4" w:space="0" w:color="auto"/>
            </w:tcBorders>
            <w:hideMark/>
          </w:tcPr>
          <w:p w14:paraId="6621477D" w14:textId="77777777" w:rsidR="00DE4D18" w:rsidRDefault="00DE4D18">
            <w:pPr>
              <w:spacing w:line="276" w:lineRule="auto"/>
              <w:rPr>
                <w:color w:val="000000" w:themeColor="text1"/>
                <w:lang w:eastAsia="en-US"/>
              </w:rPr>
            </w:pPr>
            <w:r>
              <w:rPr>
                <w:color w:val="000000" w:themeColor="text1"/>
                <w:sz w:val="22"/>
                <w:lang w:eastAsia="en-US"/>
              </w:rPr>
              <w:t>Arka kısım ve omuzlar haricinde her yer neredeyse yağ ile kaplı, göğüs boşluğunda ince yağ tabakaları mevcut, Göğüs boşluğunda kaburgalar arasındaki kaslar görülebilmektedir</w:t>
            </w:r>
          </w:p>
        </w:tc>
      </w:tr>
      <w:tr w:rsidR="00DE4D18" w14:paraId="4A29D907" w14:textId="77777777" w:rsidTr="00DE4D18">
        <w:tc>
          <w:tcPr>
            <w:tcW w:w="2628" w:type="dxa"/>
            <w:tcBorders>
              <w:top w:val="single" w:sz="4" w:space="0" w:color="auto"/>
              <w:left w:val="single" w:sz="4" w:space="0" w:color="auto"/>
              <w:bottom w:val="single" w:sz="4" w:space="0" w:color="auto"/>
              <w:right w:val="single" w:sz="4" w:space="0" w:color="auto"/>
            </w:tcBorders>
            <w:hideMark/>
          </w:tcPr>
          <w:p w14:paraId="63D11F89" w14:textId="77777777" w:rsidR="00DE4D18" w:rsidRDefault="00DE4D18">
            <w:pPr>
              <w:spacing w:line="276" w:lineRule="auto"/>
              <w:rPr>
                <w:b/>
                <w:bCs/>
                <w:color w:val="000000" w:themeColor="text1"/>
                <w:lang w:eastAsia="en-US"/>
              </w:rPr>
            </w:pPr>
            <w:r>
              <w:rPr>
                <w:b/>
                <w:bCs/>
                <w:color w:val="000000" w:themeColor="text1"/>
                <w:sz w:val="22"/>
                <w:lang w:eastAsia="en-US"/>
              </w:rPr>
              <w:t>4</w:t>
            </w:r>
          </w:p>
          <w:p w14:paraId="68B3BC22" w14:textId="642BC1BA" w:rsidR="00DE4D18" w:rsidRDefault="0058692A">
            <w:pPr>
              <w:spacing w:line="276" w:lineRule="auto"/>
              <w:rPr>
                <w:b/>
                <w:bCs/>
                <w:color w:val="000000" w:themeColor="text1"/>
                <w:lang w:eastAsia="en-US"/>
              </w:rPr>
            </w:pPr>
            <w:r>
              <w:rPr>
                <w:b/>
                <w:bCs/>
                <w:color w:val="000000" w:themeColor="text1"/>
                <w:sz w:val="22"/>
                <w:lang w:eastAsia="en-US"/>
              </w:rPr>
              <w:t>Yüksek</w:t>
            </w:r>
          </w:p>
        </w:tc>
        <w:tc>
          <w:tcPr>
            <w:tcW w:w="6984" w:type="dxa"/>
            <w:tcBorders>
              <w:top w:val="single" w:sz="4" w:space="0" w:color="auto"/>
              <w:left w:val="single" w:sz="4" w:space="0" w:color="auto"/>
              <w:bottom w:val="single" w:sz="4" w:space="0" w:color="auto"/>
              <w:right w:val="single" w:sz="4" w:space="0" w:color="auto"/>
            </w:tcBorders>
            <w:hideMark/>
          </w:tcPr>
          <w:p w14:paraId="52455DBC" w14:textId="77777777" w:rsidR="00DE4D18" w:rsidRDefault="00DE4D18">
            <w:pPr>
              <w:spacing w:line="276" w:lineRule="auto"/>
              <w:rPr>
                <w:color w:val="000000" w:themeColor="text1"/>
                <w:lang w:eastAsia="en-US"/>
              </w:rPr>
            </w:pPr>
            <w:r>
              <w:rPr>
                <w:color w:val="000000" w:themeColor="text1"/>
                <w:sz w:val="22"/>
                <w:lang w:eastAsia="en-US"/>
              </w:rPr>
              <w:t xml:space="preserve">Et yağ ile kaplıdır ancak arka kısımlar ve omuz bölgesindeki etler </w:t>
            </w:r>
            <w:r>
              <w:rPr>
                <w:color w:val="000000" w:themeColor="text1"/>
                <w:sz w:val="22"/>
                <w:szCs w:val="22"/>
                <w:lang w:eastAsia="en-US"/>
              </w:rPr>
              <w:t>hala</w:t>
            </w:r>
            <w:r>
              <w:rPr>
                <w:color w:val="000000" w:themeColor="text1"/>
                <w:sz w:val="22"/>
                <w:lang w:eastAsia="en-US"/>
              </w:rPr>
              <w:t xml:space="preserve"> görünebilir durumdadır, göğüs boşluğunda belirgin yağ tabakaları mevcut, Çevredeki yağ ayrımları göze çarpmaktadır. Göğüs boşluğu içerisinde kaburgalar arasındaki kas yağ ile kaplı </w:t>
            </w:r>
          </w:p>
        </w:tc>
      </w:tr>
      <w:tr w:rsidR="00DE4D18" w14:paraId="279C8BFB" w14:textId="77777777" w:rsidTr="00DE4D18">
        <w:tc>
          <w:tcPr>
            <w:tcW w:w="2628" w:type="dxa"/>
            <w:tcBorders>
              <w:top w:val="single" w:sz="4" w:space="0" w:color="auto"/>
              <w:left w:val="single" w:sz="4" w:space="0" w:color="auto"/>
              <w:bottom w:val="single" w:sz="4" w:space="0" w:color="auto"/>
              <w:right w:val="single" w:sz="4" w:space="0" w:color="auto"/>
            </w:tcBorders>
            <w:hideMark/>
          </w:tcPr>
          <w:p w14:paraId="4277B251" w14:textId="77777777" w:rsidR="00DE4D18" w:rsidRDefault="00DE4D18">
            <w:pPr>
              <w:spacing w:line="276" w:lineRule="auto"/>
              <w:rPr>
                <w:b/>
                <w:bCs/>
                <w:color w:val="000000" w:themeColor="text1"/>
                <w:lang w:eastAsia="en-US"/>
              </w:rPr>
            </w:pPr>
            <w:r>
              <w:rPr>
                <w:b/>
                <w:bCs/>
                <w:color w:val="000000" w:themeColor="text1"/>
                <w:sz w:val="22"/>
                <w:lang w:eastAsia="en-US"/>
              </w:rPr>
              <w:t>5</w:t>
            </w:r>
          </w:p>
          <w:p w14:paraId="05009FED" w14:textId="79183616" w:rsidR="00DE4D18" w:rsidRDefault="0058692A">
            <w:pPr>
              <w:spacing w:line="276" w:lineRule="auto"/>
              <w:rPr>
                <w:b/>
                <w:bCs/>
                <w:color w:val="000000" w:themeColor="text1"/>
                <w:lang w:eastAsia="en-US"/>
              </w:rPr>
            </w:pPr>
            <w:r>
              <w:rPr>
                <w:b/>
                <w:bCs/>
                <w:color w:val="000000" w:themeColor="text1"/>
                <w:sz w:val="22"/>
                <w:lang w:eastAsia="en-US"/>
              </w:rPr>
              <w:t>Çok Yüksek</w:t>
            </w:r>
          </w:p>
        </w:tc>
        <w:tc>
          <w:tcPr>
            <w:tcW w:w="6984" w:type="dxa"/>
            <w:tcBorders>
              <w:top w:val="single" w:sz="4" w:space="0" w:color="auto"/>
              <w:left w:val="single" w:sz="4" w:space="0" w:color="auto"/>
              <w:bottom w:val="single" w:sz="4" w:space="0" w:color="auto"/>
              <w:right w:val="single" w:sz="4" w:space="0" w:color="auto"/>
            </w:tcBorders>
            <w:hideMark/>
          </w:tcPr>
          <w:p w14:paraId="0403FA0E" w14:textId="77777777" w:rsidR="00DE4D18" w:rsidRDefault="00DE4D18">
            <w:pPr>
              <w:spacing w:line="276" w:lineRule="auto"/>
              <w:rPr>
                <w:color w:val="000000" w:themeColor="text1"/>
                <w:lang w:eastAsia="en-US"/>
              </w:rPr>
            </w:pPr>
            <w:r>
              <w:rPr>
                <w:color w:val="000000" w:themeColor="text1"/>
                <w:sz w:val="22"/>
                <w:lang w:eastAsia="en-US"/>
              </w:rPr>
              <w:t>Tüm karkas yağ ile kaplı, göğüs boşluğunda ağır yağ tabakaları mevcut, Çevre neredeyse tamamen yağ ile kaplıdır ve yağ ayrımları belirgin değildir. Göğüs boşluğunda kaburgalar arasındaki kaslar yağ ile kaplıdır</w:t>
            </w:r>
          </w:p>
        </w:tc>
      </w:tr>
    </w:tbl>
    <w:p w14:paraId="3BB2EC0F" w14:textId="77777777" w:rsidR="00DE4D18" w:rsidRDefault="00DE4D18" w:rsidP="00DE4D18">
      <w:pPr>
        <w:rPr>
          <w:color w:val="000000" w:themeColor="text1"/>
          <w:sz w:val="22"/>
        </w:rPr>
      </w:pPr>
    </w:p>
    <w:p w14:paraId="5A16C70D" w14:textId="77777777" w:rsidR="00DE4D18" w:rsidRDefault="00DE4D18" w:rsidP="00DE4D18">
      <w:pPr>
        <w:rPr>
          <w:b/>
          <w:i/>
          <w:color w:val="000000" w:themeColor="text1"/>
          <w:sz w:val="22"/>
        </w:rPr>
      </w:pPr>
    </w:p>
    <w:p w14:paraId="2CE24B2C" w14:textId="77777777" w:rsidR="00DE4D18" w:rsidRDefault="00DE4D18" w:rsidP="00DE4D18">
      <w:pPr>
        <w:jc w:val="center"/>
        <w:rPr>
          <w:b/>
          <w:iCs/>
          <w:color w:val="000000" w:themeColor="text1"/>
        </w:rPr>
      </w:pPr>
    </w:p>
    <w:p w14:paraId="006AA3A4" w14:textId="77777777" w:rsidR="00DE4D18" w:rsidRDefault="00DE4D18" w:rsidP="00DE4D18">
      <w:pPr>
        <w:jc w:val="center"/>
        <w:rPr>
          <w:b/>
          <w:iCs/>
          <w:color w:val="000000" w:themeColor="text1"/>
        </w:rPr>
      </w:pPr>
    </w:p>
    <w:p w14:paraId="16147717" w14:textId="77777777" w:rsidR="00DE4D18" w:rsidRDefault="00DE4D18" w:rsidP="00DE4D18">
      <w:pPr>
        <w:jc w:val="center"/>
        <w:rPr>
          <w:b/>
          <w:iCs/>
          <w:color w:val="000000" w:themeColor="text1"/>
        </w:rPr>
      </w:pPr>
    </w:p>
    <w:p w14:paraId="2A295CCA" w14:textId="77777777" w:rsidR="00DE4D18" w:rsidRDefault="00DE4D18" w:rsidP="00DE4D18">
      <w:pPr>
        <w:jc w:val="center"/>
        <w:rPr>
          <w:b/>
          <w:iCs/>
          <w:color w:val="000000" w:themeColor="text1"/>
        </w:rPr>
      </w:pPr>
    </w:p>
    <w:p w14:paraId="0FD96F8A" w14:textId="77777777" w:rsidR="00DE4D18" w:rsidRDefault="00DE4D18" w:rsidP="00DE4D18">
      <w:pPr>
        <w:jc w:val="center"/>
        <w:rPr>
          <w:b/>
          <w:iCs/>
          <w:color w:val="000000" w:themeColor="text1"/>
        </w:rPr>
      </w:pPr>
    </w:p>
    <w:p w14:paraId="2398BB2B" w14:textId="77777777" w:rsidR="00DE4D18" w:rsidRDefault="00DE4D18" w:rsidP="00DE4D18">
      <w:pPr>
        <w:jc w:val="center"/>
        <w:rPr>
          <w:b/>
          <w:iCs/>
          <w:color w:val="000000" w:themeColor="text1"/>
        </w:rPr>
      </w:pPr>
    </w:p>
    <w:p w14:paraId="35511B07" w14:textId="77777777" w:rsidR="00DE4D18" w:rsidRDefault="00DE4D18" w:rsidP="00DE4D18">
      <w:pPr>
        <w:jc w:val="center"/>
        <w:rPr>
          <w:b/>
          <w:iCs/>
          <w:color w:val="000000" w:themeColor="text1"/>
        </w:rPr>
      </w:pPr>
    </w:p>
    <w:p w14:paraId="0386B8CC" w14:textId="77777777" w:rsidR="00DE4D18" w:rsidRDefault="00DE4D18" w:rsidP="00DE4D18">
      <w:pPr>
        <w:jc w:val="center"/>
        <w:rPr>
          <w:b/>
          <w:iCs/>
          <w:color w:val="000000" w:themeColor="text1"/>
        </w:rPr>
      </w:pPr>
    </w:p>
    <w:p w14:paraId="626C0C63" w14:textId="77777777" w:rsidR="00DE4D18" w:rsidRDefault="00DE4D18" w:rsidP="00DE4D18">
      <w:pPr>
        <w:jc w:val="center"/>
        <w:rPr>
          <w:b/>
          <w:iCs/>
          <w:color w:val="000000" w:themeColor="text1"/>
        </w:rPr>
      </w:pPr>
    </w:p>
    <w:p w14:paraId="662422D8" w14:textId="77777777" w:rsidR="00DE4D18" w:rsidRDefault="00DE4D18" w:rsidP="00DE4D18">
      <w:pPr>
        <w:jc w:val="center"/>
        <w:rPr>
          <w:b/>
          <w:iCs/>
          <w:color w:val="000000" w:themeColor="text1"/>
        </w:rPr>
      </w:pPr>
    </w:p>
    <w:p w14:paraId="135997C8" w14:textId="77777777" w:rsidR="00DE4D18" w:rsidRDefault="00DE4D18" w:rsidP="00DE4D18">
      <w:pPr>
        <w:jc w:val="center"/>
        <w:rPr>
          <w:b/>
          <w:iCs/>
          <w:color w:val="000000" w:themeColor="text1"/>
        </w:rPr>
      </w:pPr>
    </w:p>
    <w:p w14:paraId="6F2088ED" w14:textId="77777777" w:rsidR="00DE4D18" w:rsidRDefault="00DE4D18" w:rsidP="00DE4D18">
      <w:pPr>
        <w:jc w:val="center"/>
        <w:rPr>
          <w:b/>
          <w:iCs/>
          <w:color w:val="000000" w:themeColor="text1"/>
        </w:rPr>
      </w:pPr>
    </w:p>
    <w:p w14:paraId="4E31F1EB" w14:textId="77777777" w:rsidR="00DE4D18" w:rsidRDefault="00DE4D18" w:rsidP="00DE4D18">
      <w:pPr>
        <w:jc w:val="center"/>
        <w:rPr>
          <w:b/>
          <w:iCs/>
          <w:color w:val="000000" w:themeColor="text1"/>
        </w:rPr>
      </w:pPr>
    </w:p>
    <w:p w14:paraId="6D1AAE18" w14:textId="77777777" w:rsidR="00DE4D18" w:rsidRDefault="00DE4D18" w:rsidP="00DE4D18">
      <w:pPr>
        <w:jc w:val="center"/>
        <w:rPr>
          <w:b/>
          <w:iCs/>
          <w:color w:val="000000" w:themeColor="text1"/>
        </w:rPr>
      </w:pPr>
    </w:p>
    <w:p w14:paraId="3395B3DF" w14:textId="77777777" w:rsidR="00DE4D18" w:rsidRDefault="00DE4D18" w:rsidP="00DE4D18">
      <w:pPr>
        <w:jc w:val="center"/>
        <w:rPr>
          <w:b/>
          <w:iCs/>
          <w:color w:val="000000" w:themeColor="text1"/>
        </w:rPr>
      </w:pPr>
    </w:p>
    <w:p w14:paraId="34BB5839" w14:textId="77777777" w:rsidR="00881189" w:rsidRDefault="00881189" w:rsidP="00DE4D18">
      <w:pPr>
        <w:jc w:val="center"/>
        <w:rPr>
          <w:b/>
          <w:iCs/>
          <w:color w:val="000000" w:themeColor="text1"/>
        </w:rPr>
      </w:pPr>
    </w:p>
    <w:p w14:paraId="12345B5A" w14:textId="77777777" w:rsidR="00881189" w:rsidRDefault="00881189" w:rsidP="00DE4D18">
      <w:pPr>
        <w:jc w:val="center"/>
        <w:rPr>
          <w:b/>
          <w:iCs/>
          <w:color w:val="000000" w:themeColor="text1"/>
        </w:rPr>
      </w:pPr>
    </w:p>
    <w:p w14:paraId="7DA13A99" w14:textId="77777777" w:rsidR="00881189" w:rsidRDefault="00881189" w:rsidP="00DE4D18">
      <w:pPr>
        <w:jc w:val="center"/>
        <w:rPr>
          <w:b/>
          <w:iCs/>
          <w:color w:val="000000" w:themeColor="text1"/>
        </w:rPr>
      </w:pPr>
    </w:p>
    <w:p w14:paraId="2D51F48C" w14:textId="77777777" w:rsidR="00881189" w:rsidRDefault="00881189" w:rsidP="00DE4D18">
      <w:pPr>
        <w:jc w:val="center"/>
        <w:rPr>
          <w:b/>
          <w:iCs/>
          <w:color w:val="000000" w:themeColor="text1"/>
        </w:rPr>
      </w:pPr>
    </w:p>
    <w:p w14:paraId="3C1F672A" w14:textId="77777777" w:rsidR="00881189" w:rsidRDefault="00881189" w:rsidP="00DE4D18">
      <w:pPr>
        <w:jc w:val="center"/>
        <w:rPr>
          <w:b/>
          <w:iCs/>
          <w:color w:val="000000" w:themeColor="text1"/>
        </w:rPr>
      </w:pPr>
    </w:p>
    <w:p w14:paraId="1BC59AF7" w14:textId="77777777" w:rsidR="00881189" w:rsidRDefault="00881189" w:rsidP="00DE4D18">
      <w:pPr>
        <w:jc w:val="center"/>
        <w:rPr>
          <w:b/>
          <w:iCs/>
          <w:color w:val="000000" w:themeColor="text1"/>
        </w:rPr>
      </w:pPr>
    </w:p>
    <w:p w14:paraId="06D6AE01" w14:textId="77777777" w:rsidR="00881189" w:rsidRDefault="00881189" w:rsidP="00DE4D18">
      <w:pPr>
        <w:jc w:val="center"/>
        <w:rPr>
          <w:b/>
          <w:iCs/>
          <w:color w:val="000000" w:themeColor="text1"/>
        </w:rPr>
      </w:pPr>
    </w:p>
    <w:p w14:paraId="74DE1FA5" w14:textId="77777777" w:rsidR="00881189" w:rsidRDefault="00881189" w:rsidP="00DE4D18">
      <w:pPr>
        <w:jc w:val="center"/>
        <w:rPr>
          <w:b/>
          <w:iCs/>
          <w:color w:val="000000" w:themeColor="text1"/>
        </w:rPr>
      </w:pPr>
    </w:p>
    <w:p w14:paraId="0871017E" w14:textId="77777777" w:rsidR="00881189" w:rsidRDefault="00881189" w:rsidP="00DE4D18">
      <w:pPr>
        <w:jc w:val="center"/>
        <w:rPr>
          <w:b/>
          <w:iCs/>
          <w:color w:val="000000" w:themeColor="text1"/>
        </w:rPr>
      </w:pPr>
    </w:p>
    <w:p w14:paraId="7252FEAF" w14:textId="77777777" w:rsidR="00881189" w:rsidRDefault="00881189" w:rsidP="00DE4D18">
      <w:pPr>
        <w:jc w:val="center"/>
        <w:rPr>
          <w:b/>
          <w:iCs/>
          <w:color w:val="000000" w:themeColor="text1"/>
        </w:rPr>
      </w:pPr>
    </w:p>
    <w:p w14:paraId="1122543F" w14:textId="77777777" w:rsidR="00DE4D18" w:rsidRDefault="00DE4D18" w:rsidP="00DE4D18">
      <w:pPr>
        <w:jc w:val="center"/>
        <w:rPr>
          <w:b/>
          <w:iCs/>
          <w:color w:val="000000" w:themeColor="text1"/>
        </w:rPr>
      </w:pPr>
    </w:p>
    <w:p w14:paraId="6D06AD61" w14:textId="77777777" w:rsidR="00DE4D18" w:rsidRDefault="00DE4D18" w:rsidP="00DE4D18">
      <w:pPr>
        <w:jc w:val="center"/>
        <w:rPr>
          <w:b/>
          <w:iCs/>
          <w:color w:val="000000" w:themeColor="text1"/>
        </w:rPr>
      </w:pPr>
    </w:p>
    <w:p w14:paraId="208FD74E" w14:textId="4FEBD5B4" w:rsidR="00DE4D18" w:rsidRDefault="00DE4D18" w:rsidP="00DE4D18">
      <w:pPr>
        <w:jc w:val="center"/>
        <w:rPr>
          <w:b/>
          <w:iCs/>
          <w:color w:val="000000" w:themeColor="text1"/>
        </w:rPr>
      </w:pPr>
      <w:r>
        <w:rPr>
          <w:b/>
          <w:iCs/>
          <w:color w:val="000000" w:themeColor="text1"/>
        </w:rPr>
        <w:lastRenderedPageBreak/>
        <w:t>Ek-</w:t>
      </w:r>
      <w:r w:rsidR="00B20AF9">
        <w:rPr>
          <w:b/>
          <w:iCs/>
          <w:color w:val="000000" w:themeColor="text1"/>
        </w:rPr>
        <w:t>3</w:t>
      </w:r>
    </w:p>
    <w:p w14:paraId="49439344" w14:textId="77777777" w:rsidR="00DE4D18" w:rsidRDefault="00DE4D18" w:rsidP="00DE4D18">
      <w:pPr>
        <w:jc w:val="center"/>
        <w:rPr>
          <w:b/>
          <w:color w:val="000000" w:themeColor="text1"/>
        </w:rPr>
      </w:pPr>
    </w:p>
    <w:p w14:paraId="40757FEE" w14:textId="77777777" w:rsidR="00DE4D18" w:rsidRDefault="00DE4D18" w:rsidP="00DE4D18">
      <w:pPr>
        <w:jc w:val="center"/>
        <w:rPr>
          <w:b/>
          <w:color w:val="000000" w:themeColor="text1"/>
        </w:rPr>
      </w:pPr>
      <w:r>
        <w:rPr>
          <w:b/>
          <w:color w:val="000000" w:themeColor="text1"/>
        </w:rPr>
        <w:t xml:space="preserve">KARKAS AĞIRLIĞI ORANI OLARAK İFADE </w:t>
      </w:r>
    </w:p>
    <w:p w14:paraId="76B99A56" w14:textId="77777777" w:rsidR="00DE4D18" w:rsidRDefault="00DE4D18" w:rsidP="00DE4D18">
      <w:pPr>
        <w:jc w:val="center"/>
        <w:rPr>
          <w:b/>
          <w:color w:val="000000" w:themeColor="text1"/>
        </w:rPr>
      </w:pPr>
      <w:r>
        <w:rPr>
          <w:b/>
          <w:color w:val="000000" w:themeColor="text1"/>
        </w:rPr>
        <w:t>EDİLEN DÜZELTİCİ FAKTÖRLER</w:t>
      </w:r>
    </w:p>
    <w:p w14:paraId="4962BD05" w14:textId="77777777" w:rsidR="00DE4D18" w:rsidRDefault="00DE4D18" w:rsidP="00DE4D18">
      <w:pPr>
        <w:jc w:val="center"/>
        <w:rPr>
          <w:b/>
          <w:color w:val="000000" w:themeColor="text1"/>
        </w:rPr>
      </w:pPr>
    </w:p>
    <w:tbl>
      <w:tblPr>
        <w:tblW w:w="8940" w:type="dxa"/>
        <w:tblInd w:w="289" w:type="dxa"/>
        <w:tblLayout w:type="fixed"/>
        <w:tblCellMar>
          <w:left w:w="0" w:type="dxa"/>
          <w:right w:w="0" w:type="dxa"/>
        </w:tblCellMar>
        <w:tblLook w:val="04A0" w:firstRow="1" w:lastRow="0" w:firstColumn="1" w:lastColumn="0" w:noHBand="0" w:noVBand="1"/>
      </w:tblPr>
      <w:tblGrid>
        <w:gridCol w:w="2553"/>
        <w:gridCol w:w="770"/>
        <w:gridCol w:w="810"/>
        <w:gridCol w:w="973"/>
        <w:gridCol w:w="768"/>
        <w:gridCol w:w="768"/>
        <w:gridCol w:w="767"/>
        <w:gridCol w:w="768"/>
        <w:gridCol w:w="763"/>
      </w:tblGrid>
      <w:tr w:rsidR="00DE4D18" w14:paraId="779F7CC0" w14:textId="77777777" w:rsidTr="00DE4D18">
        <w:trPr>
          <w:trHeight w:hRule="exact" w:val="336"/>
        </w:trPr>
        <w:tc>
          <w:tcPr>
            <w:tcW w:w="2551" w:type="dxa"/>
            <w:tcBorders>
              <w:top w:val="single" w:sz="4" w:space="0" w:color="363435"/>
              <w:left w:val="single" w:sz="4" w:space="0" w:color="363435"/>
              <w:bottom w:val="single" w:sz="4" w:space="0" w:color="363435"/>
              <w:right w:val="single" w:sz="4" w:space="0" w:color="363435"/>
            </w:tcBorders>
            <w:hideMark/>
          </w:tcPr>
          <w:p w14:paraId="6BFA3252" w14:textId="77777777" w:rsidR="00DE4D18" w:rsidRDefault="00DE4D18">
            <w:pPr>
              <w:spacing w:line="276" w:lineRule="auto"/>
              <w:jc w:val="both"/>
              <w:rPr>
                <w:b/>
                <w:color w:val="000000" w:themeColor="text1"/>
                <w:lang w:eastAsia="en-US"/>
              </w:rPr>
            </w:pPr>
            <w:r>
              <w:rPr>
                <w:b/>
                <w:color w:val="000000" w:themeColor="text1"/>
                <w:lang w:eastAsia="en-US"/>
              </w:rPr>
              <w:t xml:space="preserve">Oran </w:t>
            </w:r>
          </w:p>
        </w:tc>
        <w:tc>
          <w:tcPr>
            <w:tcW w:w="2552" w:type="dxa"/>
            <w:gridSpan w:val="3"/>
            <w:tcBorders>
              <w:top w:val="single" w:sz="4" w:space="0" w:color="363435"/>
              <w:left w:val="single" w:sz="4" w:space="0" w:color="363435"/>
              <w:bottom w:val="single" w:sz="4" w:space="0" w:color="363435"/>
              <w:right w:val="single" w:sz="4" w:space="0" w:color="363435"/>
            </w:tcBorders>
            <w:hideMark/>
          </w:tcPr>
          <w:p w14:paraId="786954E5" w14:textId="77777777" w:rsidR="00DE4D18" w:rsidRDefault="00DE4D18">
            <w:pPr>
              <w:spacing w:line="276" w:lineRule="auto"/>
              <w:jc w:val="both"/>
              <w:rPr>
                <w:b/>
                <w:color w:val="000000" w:themeColor="text1"/>
                <w:lang w:eastAsia="en-US"/>
              </w:rPr>
            </w:pPr>
            <w:r>
              <w:rPr>
                <w:b/>
                <w:color w:val="000000" w:themeColor="text1"/>
                <w:lang w:eastAsia="en-US"/>
              </w:rPr>
              <w:t>Azaltma</w:t>
            </w:r>
          </w:p>
        </w:tc>
        <w:tc>
          <w:tcPr>
            <w:tcW w:w="3834" w:type="dxa"/>
            <w:gridSpan w:val="5"/>
            <w:tcBorders>
              <w:top w:val="single" w:sz="4" w:space="0" w:color="363435"/>
              <w:left w:val="single" w:sz="4" w:space="0" w:color="363435"/>
              <w:bottom w:val="single" w:sz="4" w:space="0" w:color="363435"/>
              <w:right w:val="single" w:sz="4" w:space="0" w:color="363435"/>
            </w:tcBorders>
            <w:hideMark/>
          </w:tcPr>
          <w:p w14:paraId="7BEABE9D" w14:textId="77777777" w:rsidR="00DE4D18" w:rsidRDefault="00DE4D18">
            <w:pPr>
              <w:spacing w:line="276" w:lineRule="auto"/>
              <w:jc w:val="both"/>
              <w:rPr>
                <w:b/>
                <w:color w:val="000000" w:themeColor="text1"/>
                <w:lang w:eastAsia="en-US"/>
              </w:rPr>
            </w:pPr>
            <w:r>
              <w:rPr>
                <w:b/>
                <w:color w:val="000000" w:themeColor="text1"/>
                <w:lang w:eastAsia="en-US"/>
              </w:rPr>
              <w:t xml:space="preserve">Arttırma </w:t>
            </w:r>
          </w:p>
        </w:tc>
      </w:tr>
      <w:tr w:rsidR="00DE4D18" w14:paraId="66E77119" w14:textId="77777777" w:rsidTr="00DE4D18">
        <w:trPr>
          <w:trHeight w:hRule="exact" w:val="371"/>
        </w:trPr>
        <w:tc>
          <w:tcPr>
            <w:tcW w:w="2551" w:type="dxa"/>
            <w:tcBorders>
              <w:top w:val="single" w:sz="4" w:space="0" w:color="363435"/>
              <w:left w:val="single" w:sz="4" w:space="0" w:color="363435"/>
              <w:bottom w:val="single" w:sz="4" w:space="0" w:color="363435"/>
              <w:right w:val="single" w:sz="4" w:space="0" w:color="363435"/>
            </w:tcBorders>
            <w:hideMark/>
          </w:tcPr>
          <w:p w14:paraId="3C81CB5C" w14:textId="77777777" w:rsidR="00DE4D18" w:rsidRDefault="00DE4D18">
            <w:pPr>
              <w:spacing w:line="276" w:lineRule="auto"/>
              <w:jc w:val="both"/>
              <w:rPr>
                <w:color w:val="000000" w:themeColor="text1"/>
                <w:lang w:eastAsia="en-US"/>
              </w:rPr>
            </w:pPr>
            <w:r>
              <w:rPr>
                <w:color w:val="000000" w:themeColor="text1"/>
                <w:lang w:eastAsia="en-US"/>
              </w:rPr>
              <w:t>Yağ sınıfları</w:t>
            </w:r>
          </w:p>
        </w:tc>
        <w:tc>
          <w:tcPr>
            <w:tcW w:w="769" w:type="dxa"/>
            <w:tcBorders>
              <w:top w:val="single" w:sz="4" w:space="0" w:color="363435"/>
              <w:left w:val="single" w:sz="4" w:space="0" w:color="363435"/>
              <w:bottom w:val="single" w:sz="4" w:space="0" w:color="363435"/>
              <w:right w:val="single" w:sz="4" w:space="0" w:color="363435"/>
            </w:tcBorders>
            <w:hideMark/>
          </w:tcPr>
          <w:p w14:paraId="5A635AC4" w14:textId="77777777" w:rsidR="00DE4D18" w:rsidRDefault="00DE4D18">
            <w:pPr>
              <w:spacing w:line="276" w:lineRule="auto"/>
              <w:jc w:val="both"/>
              <w:rPr>
                <w:color w:val="000000" w:themeColor="text1"/>
                <w:lang w:eastAsia="en-US"/>
              </w:rPr>
            </w:pPr>
            <w:r>
              <w:rPr>
                <w:color w:val="000000" w:themeColor="text1"/>
                <w:w w:val="102"/>
                <w:lang w:eastAsia="en-US"/>
              </w:rPr>
              <w:t>1-2</w:t>
            </w:r>
          </w:p>
        </w:tc>
        <w:tc>
          <w:tcPr>
            <w:tcW w:w="810" w:type="dxa"/>
            <w:tcBorders>
              <w:top w:val="single" w:sz="4" w:space="0" w:color="363435"/>
              <w:left w:val="single" w:sz="4" w:space="0" w:color="363435"/>
              <w:bottom w:val="single" w:sz="4" w:space="0" w:color="363435"/>
              <w:right w:val="single" w:sz="4" w:space="0" w:color="363435"/>
            </w:tcBorders>
            <w:hideMark/>
          </w:tcPr>
          <w:p w14:paraId="309E02F2" w14:textId="77777777" w:rsidR="00DE4D18" w:rsidRDefault="00DE4D18">
            <w:pPr>
              <w:spacing w:line="276" w:lineRule="auto"/>
              <w:jc w:val="both"/>
              <w:rPr>
                <w:color w:val="000000" w:themeColor="text1"/>
                <w:lang w:eastAsia="en-US"/>
              </w:rPr>
            </w:pPr>
            <w:r>
              <w:rPr>
                <w:color w:val="000000" w:themeColor="text1"/>
                <w:w w:val="106"/>
                <w:lang w:eastAsia="en-US"/>
              </w:rPr>
              <w:t>3</w:t>
            </w:r>
          </w:p>
        </w:tc>
        <w:tc>
          <w:tcPr>
            <w:tcW w:w="973" w:type="dxa"/>
            <w:tcBorders>
              <w:top w:val="single" w:sz="4" w:space="0" w:color="363435"/>
              <w:left w:val="single" w:sz="4" w:space="0" w:color="363435"/>
              <w:bottom w:val="single" w:sz="4" w:space="0" w:color="363435"/>
              <w:right w:val="single" w:sz="4" w:space="0" w:color="363435"/>
            </w:tcBorders>
            <w:hideMark/>
          </w:tcPr>
          <w:p w14:paraId="38E3CD6A" w14:textId="77777777" w:rsidR="00DE4D18" w:rsidRDefault="00DE4D18">
            <w:pPr>
              <w:spacing w:line="276" w:lineRule="auto"/>
              <w:jc w:val="both"/>
              <w:rPr>
                <w:color w:val="000000" w:themeColor="text1"/>
                <w:lang w:eastAsia="en-US"/>
              </w:rPr>
            </w:pPr>
            <w:r>
              <w:rPr>
                <w:color w:val="000000" w:themeColor="text1"/>
                <w:w w:val="102"/>
                <w:lang w:eastAsia="en-US"/>
              </w:rPr>
              <w:t>4-5</w:t>
            </w:r>
          </w:p>
        </w:tc>
        <w:tc>
          <w:tcPr>
            <w:tcW w:w="768" w:type="dxa"/>
            <w:tcBorders>
              <w:top w:val="single" w:sz="4" w:space="0" w:color="363435"/>
              <w:left w:val="single" w:sz="4" w:space="0" w:color="363435"/>
              <w:bottom w:val="single" w:sz="4" w:space="0" w:color="363435"/>
              <w:right w:val="single" w:sz="4" w:space="0" w:color="363435"/>
            </w:tcBorders>
            <w:hideMark/>
          </w:tcPr>
          <w:p w14:paraId="164C2AA3" w14:textId="77777777" w:rsidR="00DE4D18" w:rsidRDefault="00DE4D18">
            <w:pPr>
              <w:spacing w:line="276" w:lineRule="auto"/>
              <w:jc w:val="both"/>
              <w:rPr>
                <w:color w:val="000000" w:themeColor="text1"/>
                <w:lang w:eastAsia="en-US"/>
              </w:rPr>
            </w:pPr>
            <w:r>
              <w:rPr>
                <w:color w:val="000000" w:themeColor="text1"/>
                <w:w w:val="106"/>
                <w:lang w:eastAsia="en-US"/>
              </w:rPr>
              <w:t>1</w:t>
            </w:r>
          </w:p>
        </w:tc>
        <w:tc>
          <w:tcPr>
            <w:tcW w:w="768" w:type="dxa"/>
            <w:tcBorders>
              <w:top w:val="single" w:sz="4" w:space="0" w:color="363435"/>
              <w:left w:val="single" w:sz="4" w:space="0" w:color="363435"/>
              <w:bottom w:val="single" w:sz="4" w:space="0" w:color="363435"/>
              <w:right w:val="single" w:sz="4" w:space="0" w:color="363435"/>
            </w:tcBorders>
            <w:hideMark/>
          </w:tcPr>
          <w:p w14:paraId="030C5B80" w14:textId="77777777" w:rsidR="00DE4D18" w:rsidRDefault="00DE4D18">
            <w:pPr>
              <w:spacing w:line="276" w:lineRule="auto"/>
              <w:jc w:val="both"/>
              <w:rPr>
                <w:color w:val="000000" w:themeColor="text1"/>
                <w:lang w:eastAsia="en-US"/>
              </w:rPr>
            </w:pPr>
            <w:r>
              <w:rPr>
                <w:color w:val="000000" w:themeColor="text1"/>
                <w:w w:val="106"/>
                <w:lang w:eastAsia="en-US"/>
              </w:rPr>
              <w:t>2</w:t>
            </w:r>
          </w:p>
        </w:tc>
        <w:tc>
          <w:tcPr>
            <w:tcW w:w="767" w:type="dxa"/>
            <w:tcBorders>
              <w:top w:val="single" w:sz="4" w:space="0" w:color="363435"/>
              <w:left w:val="single" w:sz="4" w:space="0" w:color="363435"/>
              <w:bottom w:val="single" w:sz="4" w:space="0" w:color="363435"/>
              <w:right w:val="single" w:sz="4" w:space="0" w:color="363435"/>
            </w:tcBorders>
            <w:hideMark/>
          </w:tcPr>
          <w:p w14:paraId="0C1EFE64" w14:textId="77777777" w:rsidR="00DE4D18" w:rsidRDefault="00DE4D18">
            <w:pPr>
              <w:spacing w:line="276" w:lineRule="auto"/>
              <w:jc w:val="both"/>
              <w:rPr>
                <w:color w:val="000000" w:themeColor="text1"/>
                <w:lang w:eastAsia="en-US"/>
              </w:rPr>
            </w:pPr>
            <w:r>
              <w:rPr>
                <w:color w:val="000000" w:themeColor="text1"/>
                <w:w w:val="106"/>
                <w:lang w:eastAsia="en-US"/>
              </w:rPr>
              <w:t>3</w:t>
            </w:r>
          </w:p>
        </w:tc>
        <w:tc>
          <w:tcPr>
            <w:tcW w:w="768" w:type="dxa"/>
            <w:tcBorders>
              <w:top w:val="single" w:sz="4" w:space="0" w:color="363435"/>
              <w:left w:val="single" w:sz="4" w:space="0" w:color="363435"/>
              <w:bottom w:val="single" w:sz="4" w:space="0" w:color="363435"/>
              <w:right w:val="single" w:sz="4" w:space="0" w:color="363435"/>
            </w:tcBorders>
            <w:hideMark/>
          </w:tcPr>
          <w:p w14:paraId="1C120159" w14:textId="77777777" w:rsidR="00DE4D18" w:rsidRDefault="00DE4D18">
            <w:pPr>
              <w:spacing w:line="276" w:lineRule="auto"/>
              <w:jc w:val="both"/>
              <w:rPr>
                <w:color w:val="000000" w:themeColor="text1"/>
                <w:lang w:eastAsia="en-US"/>
              </w:rPr>
            </w:pPr>
            <w:r>
              <w:rPr>
                <w:color w:val="000000" w:themeColor="text1"/>
                <w:w w:val="106"/>
                <w:lang w:eastAsia="en-US"/>
              </w:rPr>
              <w:t>4</w:t>
            </w:r>
          </w:p>
        </w:tc>
        <w:tc>
          <w:tcPr>
            <w:tcW w:w="763" w:type="dxa"/>
            <w:tcBorders>
              <w:top w:val="single" w:sz="4" w:space="0" w:color="363435"/>
              <w:left w:val="single" w:sz="4" w:space="0" w:color="363435"/>
              <w:bottom w:val="single" w:sz="4" w:space="0" w:color="363435"/>
              <w:right w:val="single" w:sz="4" w:space="0" w:color="363435"/>
            </w:tcBorders>
            <w:hideMark/>
          </w:tcPr>
          <w:p w14:paraId="79CA7495" w14:textId="77777777" w:rsidR="00DE4D18" w:rsidRDefault="00DE4D18">
            <w:pPr>
              <w:spacing w:line="276" w:lineRule="auto"/>
              <w:jc w:val="both"/>
              <w:rPr>
                <w:color w:val="000000" w:themeColor="text1"/>
                <w:lang w:eastAsia="en-US"/>
              </w:rPr>
            </w:pPr>
            <w:r>
              <w:rPr>
                <w:color w:val="000000" w:themeColor="text1"/>
                <w:w w:val="106"/>
                <w:lang w:eastAsia="en-US"/>
              </w:rPr>
              <w:t>5</w:t>
            </w:r>
          </w:p>
        </w:tc>
      </w:tr>
      <w:tr w:rsidR="00DE4D18" w14:paraId="3729084A" w14:textId="77777777" w:rsidTr="00DE4D18">
        <w:trPr>
          <w:trHeight w:hRule="exact" w:val="332"/>
        </w:trPr>
        <w:tc>
          <w:tcPr>
            <w:tcW w:w="2551" w:type="dxa"/>
            <w:tcBorders>
              <w:top w:val="single" w:sz="4" w:space="0" w:color="363435"/>
              <w:left w:val="single" w:sz="4" w:space="0" w:color="363435"/>
              <w:bottom w:val="single" w:sz="4" w:space="0" w:color="363435"/>
              <w:right w:val="single" w:sz="4" w:space="0" w:color="363435"/>
            </w:tcBorders>
            <w:hideMark/>
          </w:tcPr>
          <w:p w14:paraId="57EAC324" w14:textId="77777777" w:rsidR="00DE4D18" w:rsidRDefault="00DE4D18">
            <w:pPr>
              <w:spacing w:line="276" w:lineRule="auto"/>
              <w:jc w:val="both"/>
              <w:rPr>
                <w:color w:val="000000" w:themeColor="text1"/>
                <w:lang w:eastAsia="en-US"/>
              </w:rPr>
            </w:pPr>
            <w:r>
              <w:rPr>
                <w:color w:val="000000" w:themeColor="text1"/>
                <w:lang w:eastAsia="en-US"/>
              </w:rPr>
              <w:t>Böbrekler</w:t>
            </w:r>
          </w:p>
        </w:tc>
        <w:tc>
          <w:tcPr>
            <w:tcW w:w="2552" w:type="dxa"/>
            <w:gridSpan w:val="3"/>
            <w:tcBorders>
              <w:top w:val="single" w:sz="4" w:space="0" w:color="363435"/>
              <w:left w:val="single" w:sz="4" w:space="0" w:color="363435"/>
              <w:bottom w:val="single" w:sz="4" w:space="0" w:color="363435"/>
              <w:right w:val="single" w:sz="4" w:space="0" w:color="363435"/>
            </w:tcBorders>
            <w:hideMark/>
          </w:tcPr>
          <w:p w14:paraId="644D2DF8" w14:textId="77777777" w:rsidR="00DE4D18" w:rsidRDefault="00DE4D18">
            <w:pPr>
              <w:spacing w:line="276" w:lineRule="auto"/>
              <w:jc w:val="both"/>
              <w:rPr>
                <w:color w:val="000000" w:themeColor="text1"/>
                <w:lang w:eastAsia="en-US"/>
              </w:rPr>
            </w:pPr>
            <w:r>
              <w:rPr>
                <w:color w:val="000000" w:themeColor="text1"/>
                <w:lang w:eastAsia="en-US"/>
              </w:rPr>
              <w:t xml:space="preserve"> –</w:t>
            </w:r>
            <w:r>
              <w:rPr>
                <w:color w:val="000000" w:themeColor="text1"/>
                <w:spacing w:val="35"/>
                <w:lang w:eastAsia="en-US"/>
              </w:rPr>
              <w:t xml:space="preserve"> </w:t>
            </w:r>
            <w:r>
              <w:rPr>
                <w:color w:val="000000" w:themeColor="text1"/>
                <w:w w:val="101"/>
                <w:lang w:eastAsia="en-US"/>
              </w:rPr>
              <w:t>0,4</w:t>
            </w:r>
          </w:p>
        </w:tc>
        <w:tc>
          <w:tcPr>
            <w:tcW w:w="3834" w:type="dxa"/>
            <w:gridSpan w:val="5"/>
            <w:tcBorders>
              <w:top w:val="single" w:sz="4" w:space="0" w:color="363435"/>
              <w:left w:val="single" w:sz="4" w:space="0" w:color="363435"/>
              <w:bottom w:val="single" w:sz="4" w:space="0" w:color="363435"/>
              <w:right w:val="single" w:sz="4" w:space="0" w:color="363435"/>
            </w:tcBorders>
          </w:tcPr>
          <w:p w14:paraId="7FE96087" w14:textId="77777777" w:rsidR="00DE4D18" w:rsidRDefault="00DE4D18">
            <w:pPr>
              <w:spacing w:line="276" w:lineRule="auto"/>
              <w:jc w:val="both"/>
              <w:rPr>
                <w:color w:val="000000" w:themeColor="text1"/>
                <w:lang w:eastAsia="en-US"/>
              </w:rPr>
            </w:pPr>
          </w:p>
        </w:tc>
      </w:tr>
      <w:tr w:rsidR="00DE4D18" w14:paraId="3DFF8022" w14:textId="77777777" w:rsidTr="00DE4D18">
        <w:trPr>
          <w:trHeight w:hRule="exact" w:val="371"/>
        </w:trPr>
        <w:tc>
          <w:tcPr>
            <w:tcW w:w="2551" w:type="dxa"/>
            <w:tcBorders>
              <w:top w:val="single" w:sz="4" w:space="0" w:color="363435"/>
              <w:left w:val="single" w:sz="4" w:space="0" w:color="363435"/>
              <w:bottom w:val="single" w:sz="4" w:space="0" w:color="363435"/>
              <w:right w:val="single" w:sz="4" w:space="0" w:color="363435"/>
            </w:tcBorders>
            <w:hideMark/>
          </w:tcPr>
          <w:p w14:paraId="3C2FD26E" w14:textId="77777777" w:rsidR="00DE4D18" w:rsidRDefault="00DE4D18">
            <w:pPr>
              <w:spacing w:line="276" w:lineRule="auto"/>
              <w:jc w:val="both"/>
              <w:rPr>
                <w:color w:val="000000" w:themeColor="text1"/>
                <w:lang w:eastAsia="en-US"/>
              </w:rPr>
            </w:pPr>
            <w:r>
              <w:rPr>
                <w:color w:val="000000" w:themeColor="text1"/>
                <w:lang w:eastAsia="en-US"/>
              </w:rPr>
              <w:t>Böbrek yağı</w:t>
            </w:r>
          </w:p>
        </w:tc>
        <w:tc>
          <w:tcPr>
            <w:tcW w:w="769" w:type="dxa"/>
            <w:tcBorders>
              <w:top w:val="single" w:sz="4" w:space="0" w:color="363435"/>
              <w:left w:val="single" w:sz="4" w:space="0" w:color="363435"/>
              <w:bottom w:val="single" w:sz="4" w:space="0" w:color="363435"/>
              <w:right w:val="single" w:sz="4" w:space="0" w:color="363435"/>
            </w:tcBorders>
            <w:hideMark/>
          </w:tcPr>
          <w:p w14:paraId="11A88DBF" w14:textId="77777777" w:rsidR="00DE4D18" w:rsidRDefault="00DE4D18">
            <w:pPr>
              <w:spacing w:line="276" w:lineRule="auto"/>
              <w:jc w:val="both"/>
              <w:rPr>
                <w:color w:val="000000" w:themeColor="text1"/>
                <w:lang w:eastAsia="en-US"/>
              </w:rPr>
            </w:pPr>
            <w:r>
              <w:rPr>
                <w:color w:val="000000" w:themeColor="text1"/>
                <w:lang w:eastAsia="en-US"/>
              </w:rPr>
              <w:t xml:space="preserve"> –</w:t>
            </w:r>
            <w:r>
              <w:rPr>
                <w:color w:val="000000" w:themeColor="text1"/>
                <w:spacing w:val="36"/>
                <w:lang w:eastAsia="en-US"/>
              </w:rPr>
              <w:t xml:space="preserve"> </w:t>
            </w:r>
            <w:r>
              <w:rPr>
                <w:color w:val="000000" w:themeColor="text1"/>
                <w:w w:val="103"/>
                <w:lang w:eastAsia="en-US"/>
              </w:rPr>
              <w:t>1,75</w:t>
            </w:r>
          </w:p>
        </w:tc>
        <w:tc>
          <w:tcPr>
            <w:tcW w:w="810" w:type="dxa"/>
            <w:tcBorders>
              <w:top w:val="single" w:sz="4" w:space="0" w:color="363435"/>
              <w:left w:val="single" w:sz="4" w:space="0" w:color="363435"/>
              <w:bottom w:val="single" w:sz="4" w:space="0" w:color="363435"/>
              <w:right w:val="single" w:sz="4" w:space="0" w:color="363435"/>
            </w:tcBorders>
            <w:hideMark/>
          </w:tcPr>
          <w:p w14:paraId="0A528C51" w14:textId="77777777" w:rsidR="00DE4D18" w:rsidRDefault="00DE4D18">
            <w:pPr>
              <w:spacing w:line="276" w:lineRule="auto"/>
              <w:jc w:val="both"/>
              <w:rPr>
                <w:color w:val="000000" w:themeColor="text1"/>
                <w:lang w:eastAsia="en-US"/>
              </w:rPr>
            </w:pPr>
            <w:r>
              <w:rPr>
                <w:color w:val="000000" w:themeColor="text1"/>
                <w:lang w:eastAsia="en-US"/>
              </w:rPr>
              <w:t xml:space="preserve"> –</w:t>
            </w:r>
            <w:r>
              <w:rPr>
                <w:color w:val="000000" w:themeColor="text1"/>
                <w:spacing w:val="35"/>
                <w:lang w:eastAsia="en-US"/>
              </w:rPr>
              <w:t xml:space="preserve"> </w:t>
            </w:r>
            <w:r>
              <w:rPr>
                <w:color w:val="000000" w:themeColor="text1"/>
                <w:w w:val="101"/>
                <w:lang w:eastAsia="en-US"/>
              </w:rPr>
              <w:t>2,5</w:t>
            </w:r>
          </w:p>
        </w:tc>
        <w:tc>
          <w:tcPr>
            <w:tcW w:w="973" w:type="dxa"/>
            <w:tcBorders>
              <w:top w:val="single" w:sz="4" w:space="0" w:color="363435"/>
              <w:left w:val="single" w:sz="4" w:space="0" w:color="363435"/>
              <w:bottom w:val="single" w:sz="4" w:space="0" w:color="363435"/>
              <w:right w:val="single" w:sz="4" w:space="0" w:color="363435"/>
            </w:tcBorders>
            <w:hideMark/>
          </w:tcPr>
          <w:p w14:paraId="1BDDAE2F" w14:textId="77777777" w:rsidR="00DE4D18" w:rsidRDefault="00DE4D18">
            <w:pPr>
              <w:spacing w:line="276" w:lineRule="auto"/>
              <w:jc w:val="both"/>
              <w:rPr>
                <w:color w:val="000000" w:themeColor="text1"/>
                <w:lang w:eastAsia="en-US"/>
              </w:rPr>
            </w:pPr>
            <w:r>
              <w:rPr>
                <w:color w:val="000000" w:themeColor="text1"/>
                <w:lang w:eastAsia="en-US"/>
              </w:rPr>
              <w:t xml:space="preserve"> –</w:t>
            </w:r>
            <w:r>
              <w:rPr>
                <w:color w:val="000000" w:themeColor="text1"/>
                <w:spacing w:val="35"/>
                <w:lang w:eastAsia="en-US"/>
              </w:rPr>
              <w:t xml:space="preserve"> </w:t>
            </w:r>
            <w:r>
              <w:rPr>
                <w:color w:val="000000" w:themeColor="text1"/>
                <w:w w:val="101"/>
                <w:lang w:eastAsia="en-US"/>
              </w:rPr>
              <w:t>3,5</w:t>
            </w:r>
          </w:p>
        </w:tc>
        <w:tc>
          <w:tcPr>
            <w:tcW w:w="3834" w:type="dxa"/>
            <w:gridSpan w:val="5"/>
            <w:tcBorders>
              <w:top w:val="single" w:sz="4" w:space="0" w:color="363435"/>
              <w:left w:val="single" w:sz="4" w:space="0" w:color="363435"/>
              <w:bottom w:val="single" w:sz="4" w:space="0" w:color="363435"/>
              <w:right w:val="single" w:sz="4" w:space="0" w:color="363435"/>
            </w:tcBorders>
          </w:tcPr>
          <w:p w14:paraId="227001BD" w14:textId="77777777" w:rsidR="00DE4D18" w:rsidRDefault="00DE4D18">
            <w:pPr>
              <w:spacing w:line="276" w:lineRule="auto"/>
              <w:jc w:val="both"/>
              <w:rPr>
                <w:color w:val="000000" w:themeColor="text1"/>
                <w:lang w:eastAsia="en-US"/>
              </w:rPr>
            </w:pPr>
          </w:p>
        </w:tc>
      </w:tr>
      <w:tr w:rsidR="00DE4D18" w14:paraId="41BCE713" w14:textId="77777777" w:rsidTr="00DE4D18">
        <w:trPr>
          <w:trHeight w:hRule="exact" w:val="371"/>
        </w:trPr>
        <w:tc>
          <w:tcPr>
            <w:tcW w:w="2551" w:type="dxa"/>
            <w:tcBorders>
              <w:top w:val="single" w:sz="4" w:space="0" w:color="363435"/>
              <w:left w:val="single" w:sz="4" w:space="0" w:color="363435"/>
              <w:bottom w:val="single" w:sz="4" w:space="0" w:color="363435"/>
              <w:right w:val="single" w:sz="4" w:space="0" w:color="363435"/>
            </w:tcBorders>
            <w:hideMark/>
          </w:tcPr>
          <w:p w14:paraId="0DE37557" w14:textId="77777777" w:rsidR="00DE4D18" w:rsidRDefault="00DE4D18">
            <w:pPr>
              <w:spacing w:line="276" w:lineRule="auto"/>
              <w:jc w:val="both"/>
              <w:rPr>
                <w:color w:val="000000" w:themeColor="text1"/>
                <w:lang w:eastAsia="en-US"/>
              </w:rPr>
            </w:pPr>
            <w:proofErr w:type="spellStart"/>
            <w:r>
              <w:rPr>
                <w:color w:val="000000" w:themeColor="text1"/>
                <w:lang w:eastAsia="en-US"/>
              </w:rPr>
              <w:t>Pelvik</w:t>
            </w:r>
            <w:proofErr w:type="spellEnd"/>
            <w:r>
              <w:rPr>
                <w:color w:val="000000" w:themeColor="text1"/>
                <w:lang w:eastAsia="en-US"/>
              </w:rPr>
              <w:t xml:space="preserve"> yağ</w:t>
            </w:r>
          </w:p>
        </w:tc>
        <w:tc>
          <w:tcPr>
            <w:tcW w:w="2552" w:type="dxa"/>
            <w:gridSpan w:val="3"/>
            <w:tcBorders>
              <w:top w:val="single" w:sz="4" w:space="0" w:color="363435"/>
              <w:left w:val="single" w:sz="4" w:space="0" w:color="363435"/>
              <w:bottom w:val="single" w:sz="4" w:space="0" w:color="363435"/>
              <w:right w:val="single" w:sz="4" w:space="0" w:color="363435"/>
            </w:tcBorders>
            <w:hideMark/>
          </w:tcPr>
          <w:p w14:paraId="6A194E0A" w14:textId="77777777" w:rsidR="00DE4D18" w:rsidRDefault="00DE4D18">
            <w:pPr>
              <w:spacing w:line="276" w:lineRule="auto"/>
              <w:jc w:val="both"/>
              <w:rPr>
                <w:color w:val="000000" w:themeColor="text1"/>
                <w:lang w:eastAsia="en-US"/>
              </w:rPr>
            </w:pPr>
            <w:r>
              <w:rPr>
                <w:color w:val="000000" w:themeColor="text1"/>
                <w:lang w:eastAsia="en-US"/>
              </w:rPr>
              <w:t xml:space="preserve"> –</w:t>
            </w:r>
            <w:r>
              <w:rPr>
                <w:color w:val="000000" w:themeColor="text1"/>
                <w:spacing w:val="35"/>
                <w:lang w:eastAsia="en-US"/>
              </w:rPr>
              <w:t xml:space="preserve"> </w:t>
            </w:r>
            <w:r>
              <w:rPr>
                <w:color w:val="000000" w:themeColor="text1"/>
                <w:w w:val="101"/>
                <w:lang w:eastAsia="en-US"/>
              </w:rPr>
              <w:t>0,5</w:t>
            </w:r>
          </w:p>
        </w:tc>
        <w:tc>
          <w:tcPr>
            <w:tcW w:w="3834" w:type="dxa"/>
            <w:gridSpan w:val="5"/>
            <w:tcBorders>
              <w:top w:val="single" w:sz="4" w:space="0" w:color="363435"/>
              <w:left w:val="single" w:sz="4" w:space="0" w:color="363435"/>
              <w:bottom w:val="single" w:sz="4" w:space="0" w:color="363435"/>
              <w:right w:val="single" w:sz="4" w:space="0" w:color="363435"/>
            </w:tcBorders>
          </w:tcPr>
          <w:p w14:paraId="67D3C1C1" w14:textId="77777777" w:rsidR="00DE4D18" w:rsidRDefault="00DE4D18">
            <w:pPr>
              <w:spacing w:line="276" w:lineRule="auto"/>
              <w:jc w:val="both"/>
              <w:rPr>
                <w:color w:val="000000" w:themeColor="text1"/>
                <w:lang w:eastAsia="en-US"/>
              </w:rPr>
            </w:pPr>
          </w:p>
        </w:tc>
      </w:tr>
      <w:tr w:rsidR="00DE4D18" w14:paraId="6FE80931" w14:textId="77777777" w:rsidTr="00DE4D18">
        <w:trPr>
          <w:trHeight w:hRule="exact" w:val="371"/>
        </w:trPr>
        <w:tc>
          <w:tcPr>
            <w:tcW w:w="2551" w:type="dxa"/>
            <w:tcBorders>
              <w:top w:val="single" w:sz="4" w:space="0" w:color="363435"/>
              <w:left w:val="single" w:sz="4" w:space="0" w:color="363435"/>
              <w:bottom w:val="single" w:sz="4" w:space="0" w:color="363435"/>
              <w:right w:val="single" w:sz="4" w:space="0" w:color="363435"/>
            </w:tcBorders>
            <w:hideMark/>
          </w:tcPr>
          <w:p w14:paraId="06F99534" w14:textId="77777777" w:rsidR="00DE4D18" w:rsidRDefault="00DE4D18">
            <w:pPr>
              <w:spacing w:line="276" w:lineRule="auto"/>
              <w:jc w:val="both"/>
              <w:rPr>
                <w:color w:val="000000" w:themeColor="text1"/>
                <w:lang w:eastAsia="en-US"/>
              </w:rPr>
            </w:pPr>
            <w:r>
              <w:rPr>
                <w:color w:val="000000" w:themeColor="text1"/>
                <w:lang w:eastAsia="en-US"/>
              </w:rPr>
              <w:t xml:space="preserve">Karaciğer </w:t>
            </w:r>
          </w:p>
        </w:tc>
        <w:tc>
          <w:tcPr>
            <w:tcW w:w="2552" w:type="dxa"/>
            <w:gridSpan w:val="3"/>
            <w:tcBorders>
              <w:top w:val="single" w:sz="4" w:space="0" w:color="363435"/>
              <w:left w:val="single" w:sz="4" w:space="0" w:color="363435"/>
              <w:bottom w:val="single" w:sz="4" w:space="0" w:color="363435"/>
              <w:right w:val="single" w:sz="4" w:space="0" w:color="363435"/>
            </w:tcBorders>
            <w:hideMark/>
          </w:tcPr>
          <w:p w14:paraId="2FDDA271" w14:textId="77777777" w:rsidR="00DE4D18" w:rsidRDefault="00DE4D18">
            <w:pPr>
              <w:spacing w:line="276" w:lineRule="auto"/>
              <w:jc w:val="both"/>
              <w:rPr>
                <w:color w:val="000000" w:themeColor="text1"/>
                <w:lang w:eastAsia="en-US"/>
              </w:rPr>
            </w:pPr>
            <w:r>
              <w:rPr>
                <w:color w:val="000000" w:themeColor="text1"/>
                <w:lang w:eastAsia="en-US"/>
              </w:rPr>
              <w:t xml:space="preserve"> –</w:t>
            </w:r>
            <w:r>
              <w:rPr>
                <w:color w:val="000000" w:themeColor="text1"/>
                <w:spacing w:val="35"/>
                <w:lang w:eastAsia="en-US"/>
              </w:rPr>
              <w:t xml:space="preserve"> </w:t>
            </w:r>
            <w:r>
              <w:rPr>
                <w:color w:val="000000" w:themeColor="text1"/>
                <w:w w:val="101"/>
                <w:lang w:eastAsia="en-US"/>
              </w:rPr>
              <w:t>2,5</w:t>
            </w:r>
          </w:p>
        </w:tc>
        <w:tc>
          <w:tcPr>
            <w:tcW w:w="3834" w:type="dxa"/>
            <w:gridSpan w:val="5"/>
            <w:tcBorders>
              <w:top w:val="single" w:sz="4" w:space="0" w:color="363435"/>
              <w:left w:val="single" w:sz="4" w:space="0" w:color="363435"/>
              <w:bottom w:val="single" w:sz="4" w:space="0" w:color="363435"/>
              <w:right w:val="single" w:sz="4" w:space="0" w:color="363435"/>
            </w:tcBorders>
          </w:tcPr>
          <w:p w14:paraId="64AD8584" w14:textId="77777777" w:rsidR="00DE4D18" w:rsidRDefault="00DE4D18">
            <w:pPr>
              <w:spacing w:line="276" w:lineRule="auto"/>
              <w:jc w:val="both"/>
              <w:rPr>
                <w:color w:val="000000" w:themeColor="text1"/>
                <w:lang w:eastAsia="en-US"/>
              </w:rPr>
            </w:pPr>
          </w:p>
        </w:tc>
      </w:tr>
      <w:tr w:rsidR="00DE4D18" w14:paraId="426328A6" w14:textId="77777777" w:rsidTr="00DE4D18">
        <w:trPr>
          <w:trHeight w:hRule="exact" w:val="371"/>
        </w:trPr>
        <w:tc>
          <w:tcPr>
            <w:tcW w:w="2551" w:type="dxa"/>
            <w:tcBorders>
              <w:top w:val="single" w:sz="4" w:space="0" w:color="363435"/>
              <w:left w:val="single" w:sz="4" w:space="0" w:color="363435"/>
              <w:bottom w:val="single" w:sz="4" w:space="0" w:color="363435"/>
              <w:right w:val="single" w:sz="4" w:space="0" w:color="363435"/>
            </w:tcBorders>
            <w:hideMark/>
          </w:tcPr>
          <w:p w14:paraId="33B5A0C0" w14:textId="77777777" w:rsidR="00DE4D18" w:rsidRDefault="00DE4D18">
            <w:pPr>
              <w:spacing w:line="276" w:lineRule="auto"/>
              <w:jc w:val="both"/>
              <w:rPr>
                <w:color w:val="000000" w:themeColor="text1"/>
                <w:lang w:eastAsia="en-US"/>
              </w:rPr>
            </w:pPr>
            <w:r>
              <w:rPr>
                <w:color w:val="000000" w:themeColor="text1"/>
                <w:lang w:eastAsia="en-US"/>
              </w:rPr>
              <w:t>İnce etek</w:t>
            </w:r>
          </w:p>
        </w:tc>
        <w:tc>
          <w:tcPr>
            <w:tcW w:w="2552" w:type="dxa"/>
            <w:gridSpan w:val="3"/>
            <w:tcBorders>
              <w:top w:val="single" w:sz="4" w:space="0" w:color="363435"/>
              <w:left w:val="single" w:sz="4" w:space="0" w:color="363435"/>
              <w:bottom w:val="single" w:sz="4" w:space="0" w:color="363435"/>
              <w:right w:val="single" w:sz="4" w:space="0" w:color="363435"/>
            </w:tcBorders>
            <w:hideMark/>
          </w:tcPr>
          <w:p w14:paraId="59E4BAA4" w14:textId="77777777" w:rsidR="00DE4D18" w:rsidRDefault="00DE4D18">
            <w:pPr>
              <w:spacing w:line="276" w:lineRule="auto"/>
              <w:jc w:val="both"/>
              <w:rPr>
                <w:color w:val="000000" w:themeColor="text1"/>
                <w:lang w:eastAsia="en-US"/>
              </w:rPr>
            </w:pPr>
            <w:r>
              <w:rPr>
                <w:color w:val="000000" w:themeColor="text1"/>
                <w:lang w:eastAsia="en-US"/>
              </w:rPr>
              <w:t xml:space="preserve"> –</w:t>
            </w:r>
            <w:r>
              <w:rPr>
                <w:color w:val="000000" w:themeColor="text1"/>
                <w:spacing w:val="35"/>
                <w:lang w:eastAsia="en-US"/>
              </w:rPr>
              <w:t xml:space="preserve"> </w:t>
            </w:r>
            <w:r>
              <w:rPr>
                <w:color w:val="000000" w:themeColor="text1"/>
                <w:w w:val="101"/>
                <w:lang w:eastAsia="en-US"/>
              </w:rPr>
              <w:t>0,4</w:t>
            </w:r>
          </w:p>
        </w:tc>
        <w:tc>
          <w:tcPr>
            <w:tcW w:w="3834" w:type="dxa"/>
            <w:gridSpan w:val="5"/>
            <w:tcBorders>
              <w:top w:val="single" w:sz="4" w:space="0" w:color="363435"/>
              <w:left w:val="single" w:sz="4" w:space="0" w:color="363435"/>
              <w:bottom w:val="single" w:sz="4" w:space="0" w:color="363435"/>
              <w:right w:val="single" w:sz="4" w:space="0" w:color="363435"/>
            </w:tcBorders>
          </w:tcPr>
          <w:p w14:paraId="36D91E10" w14:textId="77777777" w:rsidR="00DE4D18" w:rsidRDefault="00DE4D18">
            <w:pPr>
              <w:spacing w:line="276" w:lineRule="auto"/>
              <w:jc w:val="both"/>
              <w:rPr>
                <w:color w:val="000000" w:themeColor="text1"/>
                <w:lang w:eastAsia="en-US"/>
              </w:rPr>
            </w:pPr>
          </w:p>
        </w:tc>
      </w:tr>
      <w:tr w:rsidR="00DE4D18" w14:paraId="70F0C3AA" w14:textId="77777777" w:rsidTr="00DE4D18">
        <w:trPr>
          <w:trHeight w:hRule="exact" w:val="371"/>
        </w:trPr>
        <w:tc>
          <w:tcPr>
            <w:tcW w:w="2551" w:type="dxa"/>
            <w:tcBorders>
              <w:top w:val="single" w:sz="4" w:space="0" w:color="363435"/>
              <w:left w:val="single" w:sz="4" w:space="0" w:color="363435"/>
              <w:bottom w:val="single" w:sz="4" w:space="0" w:color="363435"/>
              <w:right w:val="single" w:sz="4" w:space="0" w:color="363435"/>
            </w:tcBorders>
            <w:hideMark/>
          </w:tcPr>
          <w:p w14:paraId="711B442A" w14:textId="77777777" w:rsidR="00DE4D18" w:rsidRDefault="00DE4D18">
            <w:pPr>
              <w:spacing w:line="276" w:lineRule="auto"/>
              <w:jc w:val="both"/>
              <w:rPr>
                <w:color w:val="000000" w:themeColor="text1"/>
                <w:lang w:eastAsia="en-US"/>
              </w:rPr>
            </w:pPr>
            <w:r>
              <w:rPr>
                <w:color w:val="000000" w:themeColor="text1"/>
                <w:lang w:eastAsia="en-US"/>
              </w:rPr>
              <w:t>Kalın etek</w:t>
            </w:r>
          </w:p>
        </w:tc>
        <w:tc>
          <w:tcPr>
            <w:tcW w:w="2552" w:type="dxa"/>
            <w:gridSpan w:val="3"/>
            <w:tcBorders>
              <w:top w:val="single" w:sz="4" w:space="0" w:color="363435"/>
              <w:left w:val="single" w:sz="4" w:space="0" w:color="363435"/>
              <w:bottom w:val="single" w:sz="4" w:space="0" w:color="363435"/>
              <w:right w:val="single" w:sz="4" w:space="0" w:color="363435"/>
            </w:tcBorders>
            <w:hideMark/>
          </w:tcPr>
          <w:p w14:paraId="3E12F39F" w14:textId="77777777" w:rsidR="00DE4D18" w:rsidRDefault="00DE4D18">
            <w:pPr>
              <w:spacing w:line="276" w:lineRule="auto"/>
              <w:jc w:val="both"/>
              <w:rPr>
                <w:color w:val="000000" w:themeColor="text1"/>
                <w:lang w:eastAsia="en-US"/>
              </w:rPr>
            </w:pPr>
            <w:r>
              <w:rPr>
                <w:color w:val="000000" w:themeColor="text1"/>
                <w:lang w:eastAsia="en-US"/>
              </w:rPr>
              <w:t xml:space="preserve"> –</w:t>
            </w:r>
            <w:r>
              <w:rPr>
                <w:color w:val="000000" w:themeColor="text1"/>
                <w:spacing w:val="35"/>
                <w:lang w:eastAsia="en-US"/>
              </w:rPr>
              <w:t xml:space="preserve"> </w:t>
            </w:r>
            <w:r>
              <w:rPr>
                <w:color w:val="000000" w:themeColor="text1"/>
                <w:w w:val="101"/>
                <w:lang w:eastAsia="en-US"/>
              </w:rPr>
              <w:t>0,4</w:t>
            </w:r>
          </w:p>
        </w:tc>
        <w:tc>
          <w:tcPr>
            <w:tcW w:w="3834" w:type="dxa"/>
            <w:gridSpan w:val="5"/>
            <w:tcBorders>
              <w:top w:val="single" w:sz="4" w:space="0" w:color="363435"/>
              <w:left w:val="single" w:sz="4" w:space="0" w:color="363435"/>
              <w:bottom w:val="single" w:sz="4" w:space="0" w:color="363435"/>
              <w:right w:val="single" w:sz="4" w:space="0" w:color="363435"/>
            </w:tcBorders>
          </w:tcPr>
          <w:p w14:paraId="7818F80B" w14:textId="77777777" w:rsidR="00DE4D18" w:rsidRDefault="00DE4D18">
            <w:pPr>
              <w:spacing w:line="276" w:lineRule="auto"/>
              <w:jc w:val="both"/>
              <w:rPr>
                <w:color w:val="000000" w:themeColor="text1"/>
                <w:lang w:eastAsia="en-US"/>
              </w:rPr>
            </w:pPr>
          </w:p>
        </w:tc>
      </w:tr>
      <w:tr w:rsidR="00DE4D18" w14:paraId="2B69EF2A" w14:textId="77777777" w:rsidTr="00DE4D18">
        <w:trPr>
          <w:trHeight w:hRule="exact" w:val="371"/>
        </w:trPr>
        <w:tc>
          <w:tcPr>
            <w:tcW w:w="2551" w:type="dxa"/>
            <w:tcBorders>
              <w:top w:val="single" w:sz="4" w:space="0" w:color="363435"/>
              <w:left w:val="single" w:sz="4" w:space="0" w:color="363435"/>
              <w:bottom w:val="single" w:sz="4" w:space="0" w:color="363435"/>
              <w:right w:val="single" w:sz="4" w:space="0" w:color="363435"/>
            </w:tcBorders>
            <w:hideMark/>
          </w:tcPr>
          <w:p w14:paraId="5F8F52C2" w14:textId="77777777" w:rsidR="00DE4D18" w:rsidRDefault="00DE4D18">
            <w:pPr>
              <w:spacing w:line="276" w:lineRule="auto"/>
              <w:jc w:val="both"/>
              <w:rPr>
                <w:color w:val="000000" w:themeColor="text1"/>
                <w:lang w:eastAsia="en-US"/>
              </w:rPr>
            </w:pPr>
            <w:r>
              <w:rPr>
                <w:color w:val="000000" w:themeColor="text1"/>
                <w:lang w:eastAsia="en-US"/>
              </w:rPr>
              <w:t>Kuyruk</w:t>
            </w:r>
          </w:p>
        </w:tc>
        <w:tc>
          <w:tcPr>
            <w:tcW w:w="2552" w:type="dxa"/>
            <w:gridSpan w:val="3"/>
            <w:tcBorders>
              <w:top w:val="single" w:sz="4" w:space="0" w:color="363435"/>
              <w:left w:val="single" w:sz="4" w:space="0" w:color="363435"/>
              <w:bottom w:val="single" w:sz="4" w:space="0" w:color="363435"/>
              <w:right w:val="single" w:sz="4" w:space="0" w:color="363435"/>
            </w:tcBorders>
            <w:hideMark/>
          </w:tcPr>
          <w:p w14:paraId="1866BC03" w14:textId="77777777" w:rsidR="00DE4D18" w:rsidRDefault="00DE4D18">
            <w:pPr>
              <w:spacing w:line="276" w:lineRule="auto"/>
              <w:jc w:val="both"/>
              <w:rPr>
                <w:color w:val="000000" w:themeColor="text1"/>
                <w:lang w:eastAsia="en-US"/>
              </w:rPr>
            </w:pPr>
            <w:r>
              <w:rPr>
                <w:color w:val="000000" w:themeColor="text1"/>
                <w:lang w:eastAsia="en-US"/>
              </w:rPr>
              <w:t xml:space="preserve"> –</w:t>
            </w:r>
            <w:r>
              <w:rPr>
                <w:color w:val="000000" w:themeColor="text1"/>
                <w:spacing w:val="35"/>
                <w:lang w:eastAsia="en-US"/>
              </w:rPr>
              <w:t xml:space="preserve"> </w:t>
            </w:r>
            <w:r>
              <w:rPr>
                <w:color w:val="000000" w:themeColor="text1"/>
                <w:w w:val="101"/>
                <w:lang w:eastAsia="en-US"/>
              </w:rPr>
              <w:t>0,4</w:t>
            </w:r>
          </w:p>
        </w:tc>
        <w:tc>
          <w:tcPr>
            <w:tcW w:w="3834" w:type="dxa"/>
            <w:gridSpan w:val="5"/>
            <w:tcBorders>
              <w:top w:val="single" w:sz="4" w:space="0" w:color="363435"/>
              <w:left w:val="single" w:sz="4" w:space="0" w:color="363435"/>
              <w:bottom w:val="single" w:sz="4" w:space="0" w:color="363435"/>
              <w:right w:val="single" w:sz="4" w:space="0" w:color="363435"/>
            </w:tcBorders>
          </w:tcPr>
          <w:p w14:paraId="38478945" w14:textId="77777777" w:rsidR="00DE4D18" w:rsidRDefault="00DE4D18">
            <w:pPr>
              <w:spacing w:line="276" w:lineRule="auto"/>
              <w:jc w:val="both"/>
              <w:rPr>
                <w:color w:val="000000" w:themeColor="text1"/>
                <w:lang w:eastAsia="en-US"/>
              </w:rPr>
            </w:pPr>
          </w:p>
        </w:tc>
      </w:tr>
      <w:tr w:rsidR="00DE4D18" w14:paraId="503AB1E5" w14:textId="77777777" w:rsidTr="00DE4D18">
        <w:trPr>
          <w:trHeight w:hRule="exact" w:val="371"/>
        </w:trPr>
        <w:tc>
          <w:tcPr>
            <w:tcW w:w="2551" w:type="dxa"/>
            <w:tcBorders>
              <w:top w:val="single" w:sz="4" w:space="0" w:color="363435"/>
              <w:left w:val="single" w:sz="4" w:space="0" w:color="363435"/>
              <w:bottom w:val="single" w:sz="4" w:space="0" w:color="363435"/>
              <w:right w:val="single" w:sz="4" w:space="0" w:color="363435"/>
            </w:tcBorders>
            <w:hideMark/>
          </w:tcPr>
          <w:p w14:paraId="1A08E298" w14:textId="77777777" w:rsidR="00DE4D18" w:rsidRDefault="00DE4D18">
            <w:pPr>
              <w:spacing w:line="276" w:lineRule="auto"/>
              <w:jc w:val="both"/>
              <w:rPr>
                <w:color w:val="000000" w:themeColor="text1"/>
                <w:lang w:eastAsia="en-US"/>
              </w:rPr>
            </w:pPr>
            <w:r>
              <w:rPr>
                <w:color w:val="000000" w:themeColor="text1"/>
                <w:lang w:eastAsia="en-US"/>
              </w:rPr>
              <w:t>Omurilik</w:t>
            </w:r>
          </w:p>
        </w:tc>
        <w:tc>
          <w:tcPr>
            <w:tcW w:w="2552" w:type="dxa"/>
            <w:gridSpan w:val="3"/>
            <w:tcBorders>
              <w:top w:val="single" w:sz="4" w:space="0" w:color="363435"/>
              <w:left w:val="single" w:sz="4" w:space="0" w:color="363435"/>
              <w:bottom w:val="single" w:sz="4" w:space="0" w:color="363435"/>
              <w:right w:val="single" w:sz="4" w:space="0" w:color="363435"/>
            </w:tcBorders>
            <w:hideMark/>
          </w:tcPr>
          <w:p w14:paraId="61E9ADDE" w14:textId="77777777" w:rsidR="00DE4D18" w:rsidRDefault="00DE4D18">
            <w:pPr>
              <w:spacing w:line="276" w:lineRule="auto"/>
              <w:jc w:val="both"/>
              <w:rPr>
                <w:color w:val="000000" w:themeColor="text1"/>
                <w:lang w:eastAsia="en-US"/>
              </w:rPr>
            </w:pPr>
            <w:r>
              <w:rPr>
                <w:color w:val="000000" w:themeColor="text1"/>
                <w:lang w:eastAsia="en-US"/>
              </w:rPr>
              <w:t xml:space="preserve"> –</w:t>
            </w:r>
            <w:r>
              <w:rPr>
                <w:color w:val="000000" w:themeColor="text1"/>
                <w:spacing w:val="35"/>
                <w:lang w:eastAsia="en-US"/>
              </w:rPr>
              <w:t xml:space="preserve"> </w:t>
            </w:r>
            <w:r>
              <w:rPr>
                <w:color w:val="000000" w:themeColor="text1"/>
                <w:w w:val="103"/>
                <w:lang w:eastAsia="en-US"/>
              </w:rPr>
              <w:t>0,05</w:t>
            </w:r>
          </w:p>
        </w:tc>
        <w:tc>
          <w:tcPr>
            <w:tcW w:w="3834" w:type="dxa"/>
            <w:gridSpan w:val="5"/>
            <w:tcBorders>
              <w:top w:val="single" w:sz="4" w:space="0" w:color="363435"/>
              <w:left w:val="single" w:sz="4" w:space="0" w:color="363435"/>
              <w:bottom w:val="single" w:sz="4" w:space="0" w:color="363435"/>
              <w:right w:val="single" w:sz="4" w:space="0" w:color="363435"/>
            </w:tcBorders>
          </w:tcPr>
          <w:p w14:paraId="5CC016E2" w14:textId="77777777" w:rsidR="00DE4D18" w:rsidRDefault="00DE4D18">
            <w:pPr>
              <w:spacing w:line="276" w:lineRule="auto"/>
              <w:jc w:val="both"/>
              <w:rPr>
                <w:color w:val="000000" w:themeColor="text1"/>
                <w:lang w:eastAsia="en-US"/>
              </w:rPr>
            </w:pPr>
          </w:p>
        </w:tc>
      </w:tr>
      <w:tr w:rsidR="00DE4D18" w14:paraId="282C4166" w14:textId="77777777" w:rsidTr="00DE4D18">
        <w:trPr>
          <w:trHeight w:hRule="exact" w:val="371"/>
        </w:trPr>
        <w:tc>
          <w:tcPr>
            <w:tcW w:w="2551" w:type="dxa"/>
            <w:tcBorders>
              <w:top w:val="single" w:sz="4" w:space="0" w:color="363435"/>
              <w:left w:val="single" w:sz="4" w:space="0" w:color="363435"/>
              <w:bottom w:val="single" w:sz="4" w:space="0" w:color="363435"/>
              <w:right w:val="single" w:sz="4" w:space="0" w:color="363435"/>
            </w:tcBorders>
            <w:hideMark/>
          </w:tcPr>
          <w:p w14:paraId="76C77734" w14:textId="77777777" w:rsidR="00DE4D18" w:rsidRDefault="00DE4D18">
            <w:pPr>
              <w:spacing w:line="276" w:lineRule="auto"/>
              <w:jc w:val="both"/>
              <w:rPr>
                <w:color w:val="000000" w:themeColor="text1"/>
                <w:lang w:eastAsia="en-US"/>
              </w:rPr>
            </w:pPr>
            <w:r>
              <w:rPr>
                <w:color w:val="000000" w:themeColor="text1"/>
                <w:lang w:eastAsia="en-US"/>
              </w:rPr>
              <w:t>Meme yağı</w:t>
            </w:r>
          </w:p>
        </w:tc>
        <w:tc>
          <w:tcPr>
            <w:tcW w:w="2552" w:type="dxa"/>
            <w:gridSpan w:val="3"/>
            <w:tcBorders>
              <w:top w:val="single" w:sz="4" w:space="0" w:color="363435"/>
              <w:left w:val="single" w:sz="4" w:space="0" w:color="363435"/>
              <w:bottom w:val="single" w:sz="4" w:space="0" w:color="363435"/>
              <w:right w:val="single" w:sz="4" w:space="0" w:color="363435"/>
            </w:tcBorders>
            <w:hideMark/>
          </w:tcPr>
          <w:p w14:paraId="5D34FE00" w14:textId="77777777" w:rsidR="00DE4D18" w:rsidRDefault="00DE4D18">
            <w:pPr>
              <w:spacing w:line="276" w:lineRule="auto"/>
              <w:jc w:val="both"/>
              <w:rPr>
                <w:color w:val="000000" w:themeColor="text1"/>
                <w:lang w:eastAsia="en-US"/>
              </w:rPr>
            </w:pPr>
            <w:r>
              <w:rPr>
                <w:color w:val="000000" w:themeColor="text1"/>
                <w:lang w:eastAsia="en-US"/>
              </w:rPr>
              <w:t xml:space="preserve"> –</w:t>
            </w:r>
            <w:r>
              <w:rPr>
                <w:color w:val="000000" w:themeColor="text1"/>
                <w:spacing w:val="35"/>
                <w:lang w:eastAsia="en-US"/>
              </w:rPr>
              <w:t xml:space="preserve"> </w:t>
            </w:r>
            <w:r>
              <w:rPr>
                <w:color w:val="000000" w:themeColor="text1"/>
                <w:w w:val="101"/>
                <w:lang w:eastAsia="en-US"/>
              </w:rPr>
              <w:t>1,0</w:t>
            </w:r>
          </w:p>
        </w:tc>
        <w:tc>
          <w:tcPr>
            <w:tcW w:w="3834" w:type="dxa"/>
            <w:gridSpan w:val="5"/>
            <w:tcBorders>
              <w:top w:val="single" w:sz="4" w:space="0" w:color="363435"/>
              <w:left w:val="single" w:sz="4" w:space="0" w:color="363435"/>
              <w:bottom w:val="single" w:sz="4" w:space="0" w:color="363435"/>
              <w:right w:val="single" w:sz="4" w:space="0" w:color="363435"/>
            </w:tcBorders>
          </w:tcPr>
          <w:p w14:paraId="5501266F" w14:textId="77777777" w:rsidR="00DE4D18" w:rsidRDefault="00DE4D18">
            <w:pPr>
              <w:spacing w:line="276" w:lineRule="auto"/>
              <w:jc w:val="both"/>
              <w:rPr>
                <w:color w:val="000000" w:themeColor="text1"/>
                <w:lang w:eastAsia="en-US"/>
              </w:rPr>
            </w:pPr>
          </w:p>
        </w:tc>
      </w:tr>
      <w:tr w:rsidR="00DE4D18" w14:paraId="011152D2" w14:textId="77777777" w:rsidTr="00DE4D18">
        <w:trPr>
          <w:trHeight w:hRule="exact" w:val="371"/>
        </w:trPr>
        <w:tc>
          <w:tcPr>
            <w:tcW w:w="2551" w:type="dxa"/>
            <w:tcBorders>
              <w:top w:val="single" w:sz="4" w:space="0" w:color="363435"/>
              <w:left w:val="single" w:sz="4" w:space="0" w:color="363435"/>
              <w:bottom w:val="single" w:sz="4" w:space="0" w:color="363435"/>
              <w:right w:val="single" w:sz="4" w:space="0" w:color="363435"/>
            </w:tcBorders>
            <w:hideMark/>
          </w:tcPr>
          <w:p w14:paraId="44D5AE10" w14:textId="77777777" w:rsidR="00DE4D18" w:rsidRDefault="00DE4D18">
            <w:pPr>
              <w:spacing w:line="276" w:lineRule="auto"/>
              <w:jc w:val="both"/>
              <w:rPr>
                <w:color w:val="000000" w:themeColor="text1"/>
                <w:lang w:eastAsia="en-US"/>
              </w:rPr>
            </w:pPr>
            <w:r>
              <w:rPr>
                <w:color w:val="000000" w:themeColor="text1"/>
                <w:lang w:eastAsia="en-US"/>
              </w:rPr>
              <w:t>Testisler</w:t>
            </w:r>
          </w:p>
        </w:tc>
        <w:tc>
          <w:tcPr>
            <w:tcW w:w="2552" w:type="dxa"/>
            <w:gridSpan w:val="3"/>
            <w:tcBorders>
              <w:top w:val="single" w:sz="4" w:space="0" w:color="363435"/>
              <w:left w:val="single" w:sz="4" w:space="0" w:color="363435"/>
              <w:bottom w:val="single" w:sz="4" w:space="0" w:color="363435"/>
              <w:right w:val="single" w:sz="4" w:space="0" w:color="363435"/>
            </w:tcBorders>
            <w:hideMark/>
          </w:tcPr>
          <w:p w14:paraId="548364A4" w14:textId="77777777" w:rsidR="00DE4D18" w:rsidRDefault="00DE4D18">
            <w:pPr>
              <w:spacing w:line="276" w:lineRule="auto"/>
              <w:jc w:val="both"/>
              <w:rPr>
                <w:color w:val="000000" w:themeColor="text1"/>
                <w:lang w:eastAsia="en-US"/>
              </w:rPr>
            </w:pPr>
            <w:r>
              <w:rPr>
                <w:color w:val="000000" w:themeColor="text1"/>
                <w:lang w:eastAsia="en-US"/>
              </w:rPr>
              <w:t xml:space="preserve"> –</w:t>
            </w:r>
            <w:r>
              <w:rPr>
                <w:color w:val="000000" w:themeColor="text1"/>
                <w:spacing w:val="35"/>
                <w:lang w:eastAsia="en-US"/>
              </w:rPr>
              <w:t xml:space="preserve"> </w:t>
            </w:r>
            <w:r>
              <w:rPr>
                <w:color w:val="000000" w:themeColor="text1"/>
                <w:w w:val="101"/>
                <w:lang w:eastAsia="en-US"/>
              </w:rPr>
              <w:t>0,3</w:t>
            </w:r>
          </w:p>
        </w:tc>
        <w:tc>
          <w:tcPr>
            <w:tcW w:w="3834" w:type="dxa"/>
            <w:gridSpan w:val="5"/>
            <w:tcBorders>
              <w:top w:val="single" w:sz="4" w:space="0" w:color="363435"/>
              <w:left w:val="single" w:sz="4" w:space="0" w:color="363435"/>
              <w:bottom w:val="single" w:sz="4" w:space="0" w:color="363435"/>
              <w:right w:val="single" w:sz="4" w:space="0" w:color="363435"/>
            </w:tcBorders>
          </w:tcPr>
          <w:p w14:paraId="4FB8D6B2" w14:textId="77777777" w:rsidR="00DE4D18" w:rsidRDefault="00DE4D18">
            <w:pPr>
              <w:spacing w:line="276" w:lineRule="auto"/>
              <w:jc w:val="both"/>
              <w:rPr>
                <w:color w:val="000000" w:themeColor="text1"/>
                <w:lang w:eastAsia="en-US"/>
              </w:rPr>
            </w:pPr>
          </w:p>
        </w:tc>
      </w:tr>
      <w:tr w:rsidR="00DE4D18" w14:paraId="4E570EAE" w14:textId="77777777" w:rsidTr="00DE4D18">
        <w:trPr>
          <w:trHeight w:hRule="exact" w:val="371"/>
        </w:trPr>
        <w:tc>
          <w:tcPr>
            <w:tcW w:w="2551" w:type="dxa"/>
            <w:tcBorders>
              <w:top w:val="single" w:sz="4" w:space="0" w:color="363435"/>
              <w:left w:val="single" w:sz="4" w:space="0" w:color="363435"/>
              <w:bottom w:val="single" w:sz="4" w:space="0" w:color="363435"/>
              <w:right w:val="single" w:sz="4" w:space="0" w:color="363435"/>
            </w:tcBorders>
            <w:hideMark/>
          </w:tcPr>
          <w:p w14:paraId="10A2E1D6" w14:textId="77777777" w:rsidR="00DE4D18" w:rsidRDefault="00DE4D18">
            <w:pPr>
              <w:spacing w:line="276" w:lineRule="auto"/>
              <w:jc w:val="both"/>
              <w:rPr>
                <w:color w:val="000000" w:themeColor="text1"/>
                <w:lang w:eastAsia="en-US"/>
              </w:rPr>
            </w:pPr>
            <w:proofErr w:type="spellStart"/>
            <w:r>
              <w:rPr>
                <w:color w:val="000000" w:themeColor="text1"/>
                <w:lang w:eastAsia="en-US"/>
              </w:rPr>
              <w:t>İngiuinal</w:t>
            </w:r>
            <w:proofErr w:type="spellEnd"/>
            <w:r>
              <w:rPr>
                <w:color w:val="000000" w:themeColor="text1"/>
                <w:lang w:eastAsia="en-US"/>
              </w:rPr>
              <w:t xml:space="preserve"> yağ</w:t>
            </w:r>
          </w:p>
        </w:tc>
        <w:tc>
          <w:tcPr>
            <w:tcW w:w="2552" w:type="dxa"/>
            <w:gridSpan w:val="3"/>
            <w:tcBorders>
              <w:top w:val="single" w:sz="4" w:space="0" w:color="363435"/>
              <w:left w:val="single" w:sz="4" w:space="0" w:color="363435"/>
              <w:bottom w:val="single" w:sz="4" w:space="0" w:color="363435"/>
              <w:right w:val="single" w:sz="4" w:space="0" w:color="363435"/>
            </w:tcBorders>
            <w:hideMark/>
          </w:tcPr>
          <w:p w14:paraId="53BE9447" w14:textId="77777777" w:rsidR="00DE4D18" w:rsidRDefault="00DE4D18">
            <w:pPr>
              <w:spacing w:line="276" w:lineRule="auto"/>
              <w:jc w:val="both"/>
              <w:rPr>
                <w:color w:val="000000" w:themeColor="text1"/>
                <w:lang w:eastAsia="en-US"/>
              </w:rPr>
            </w:pPr>
            <w:r>
              <w:rPr>
                <w:color w:val="000000" w:themeColor="text1"/>
                <w:lang w:eastAsia="en-US"/>
              </w:rPr>
              <w:t xml:space="preserve"> –</w:t>
            </w:r>
            <w:r>
              <w:rPr>
                <w:color w:val="000000" w:themeColor="text1"/>
                <w:spacing w:val="35"/>
                <w:lang w:eastAsia="en-US"/>
              </w:rPr>
              <w:t xml:space="preserve"> </w:t>
            </w:r>
            <w:r>
              <w:rPr>
                <w:color w:val="000000" w:themeColor="text1"/>
                <w:w w:val="101"/>
                <w:lang w:eastAsia="en-US"/>
              </w:rPr>
              <w:t>0,5</w:t>
            </w:r>
          </w:p>
        </w:tc>
        <w:tc>
          <w:tcPr>
            <w:tcW w:w="3834" w:type="dxa"/>
            <w:gridSpan w:val="5"/>
            <w:tcBorders>
              <w:top w:val="single" w:sz="4" w:space="0" w:color="363435"/>
              <w:left w:val="single" w:sz="4" w:space="0" w:color="363435"/>
              <w:bottom w:val="single" w:sz="4" w:space="0" w:color="363435"/>
              <w:right w:val="single" w:sz="4" w:space="0" w:color="363435"/>
            </w:tcBorders>
          </w:tcPr>
          <w:p w14:paraId="514B3C59" w14:textId="77777777" w:rsidR="00DE4D18" w:rsidRDefault="00DE4D18">
            <w:pPr>
              <w:spacing w:line="276" w:lineRule="auto"/>
              <w:jc w:val="both"/>
              <w:rPr>
                <w:color w:val="000000" w:themeColor="text1"/>
                <w:lang w:eastAsia="en-US"/>
              </w:rPr>
            </w:pPr>
          </w:p>
        </w:tc>
      </w:tr>
      <w:tr w:rsidR="00DE4D18" w14:paraId="357DAED6" w14:textId="77777777" w:rsidTr="00DE4D18">
        <w:trPr>
          <w:trHeight w:hRule="exact" w:val="392"/>
        </w:trPr>
        <w:tc>
          <w:tcPr>
            <w:tcW w:w="2551" w:type="dxa"/>
            <w:tcBorders>
              <w:top w:val="single" w:sz="4" w:space="0" w:color="363435"/>
              <w:left w:val="single" w:sz="4" w:space="0" w:color="363435"/>
              <w:bottom w:val="single" w:sz="4" w:space="0" w:color="363435"/>
              <w:right w:val="single" w:sz="4" w:space="0" w:color="363435"/>
            </w:tcBorders>
            <w:hideMark/>
          </w:tcPr>
          <w:p w14:paraId="7CDAF5B6" w14:textId="77777777" w:rsidR="00DE4D18" w:rsidRDefault="00DE4D18">
            <w:pPr>
              <w:spacing w:line="276" w:lineRule="auto"/>
              <w:jc w:val="both"/>
              <w:rPr>
                <w:color w:val="000000" w:themeColor="text1"/>
                <w:lang w:eastAsia="en-US"/>
              </w:rPr>
            </w:pPr>
            <w:proofErr w:type="spellStart"/>
            <w:r>
              <w:rPr>
                <w:color w:val="000000" w:themeColor="text1"/>
                <w:lang w:eastAsia="en-US"/>
              </w:rPr>
              <w:t>Nuarın</w:t>
            </w:r>
            <w:proofErr w:type="spellEnd"/>
            <w:r>
              <w:rPr>
                <w:color w:val="000000" w:themeColor="text1"/>
                <w:lang w:eastAsia="en-US"/>
              </w:rPr>
              <w:t xml:space="preserve"> Üst kısımdaki yağ </w:t>
            </w:r>
          </w:p>
        </w:tc>
        <w:tc>
          <w:tcPr>
            <w:tcW w:w="2552" w:type="dxa"/>
            <w:gridSpan w:val="3"/>
            <w:tcBorders>
              <w:top w:val="single" w:sz="4" w:space="0" w:color="363435"/>
              <w:left w:val="single" w:sz="4" w:space="0" w:color="363435"/>
              <w:bottom w:val="single" w:sz="4" w:space="0" w:color="363435"/>
              <w:right w:val="single" w:sz="4" w:space="0" w:color="363435"/>
            </w:tcBorders>
            <w:hideMark/>
          </w:tcPr>
          <w:p w14:paraId="77113269" w14:textId="77777777" w:rsidR="00DE4D18" w:rsidRDefault="00DE4D18">
            <w:pPr>
              <w:spacing w:line="276" w:lineRule="auto"/>
              <w:jc w:val="both"/>
              <w:rPr>
                <w:color w:val="000000" w:themeColor="text1"/>
                <w:lang w:eastAsia="en-US"/>
              </w:rPr>
            </w:pPr>
            <w:r>
              <w:rPr>
                <w:color w:val="000000" w:themeColor="text1"/>
                <w:lang w:eastAsia="en-US"/>
              </w:rPr>
              <w:t xml:space="preserve"> –</w:t>
            </w:r>
            <w:r>
              <w:rPr>
                <w:color w:val="000000" w:themeColor="text1"/>
                <w:spacing w:val="35"/>
                <w:lang w:eastAsia="en-US"/>
              </w:rPr>
              <w:t xml:space="preserve"> </w:t>
            </w:r>
            <w:r>
              <w:rPr>
                <w:color w:val="000000" w:themeColor="text1"/>
                <w:w w:val="101"/>
                <w:lang w:eastAsia="en-US"/>
              </w:rPr>
              <w:t>0,3</w:t>
            </w:r>
          </w:p>
        </w:tc>
        <w:tc>
          <w:tcPr>
            <w:tcW w:w="3834" w:type="dxa"/>
            <w:gridSpan w:val="5"/>
            <w:tcBorders>
              <w:top w:val="single" w:sz="4" w:space="0" w:color="363435"/>
              <w:left w:val="single" w:sz="4" w:space="0" w:color="363435"/>
              <w:bottom w:val="single" w:sz="4" w:space="0" w:color="363435"/>
              <w:right w:val="single" w:sz="4" w:space="0" w:color="363435"/>
            </w:tcBorders>
          </w:tcPr>
          <w:p w14:paraId="69C7EA8A" w14:textId="77777777" w:rsidR="00DE4D18" w:rsidRDefault="00DE4D18">
            <w:pPr>
              <w:spacing w:line="276" w:lineRule="auto"/>
              <w:jc w:val="both"/>
              <w:rPr>
                <w:color w:val="000000" w:themeColor="text1"/>
                <w:lang w:eastAsia="en-US"/>
              </w:rPr>
            </w:pPr>
          </w:p>
        </w:tc>
      </w:tr>
      <w:tr w:rsidR="00DE4D18" w14:paraId="1F130B88" w14:textId="77777777" w:rsidTr="00DE4D18">
        <w:trPr>
          <w:trHeight w:hRule="exact" w:val="666"/>
        </w:trPr>
        <w:tc>
          <w:tcPr>
            <w:tcW w:w="2551" w:type="dxa"/>
            <w:tcBorders>
              <w:top w:val="single" w:sz="4" w:space="0" w:color="363435"/>
              <w:left w:val="single" w:sz="4" w:space="0" w:color="363435"/>
              <w:bottom w:val="single" w:sz="4" w:space="0" w:color="363435"/>
              <w:right w:val="single" w:sz="4" w:space="0" w:color="363435"/>
            </w:tcBorders>
            <w:hideMark/>
          </w:tcPr>
          <w:p w14:paraId="31A92780" w14:textId="77777777" w:rsidR="00DE4D18" w:rsidRDefault="007C20C7">
            <w:pPr>
              <w:spacing w:line="276" w:lineRule="auto"/>
              <w:jc w:val="both"/>
              <w:rPr>
                <w:color w:val="000000" w:themeColor="text1"/>
                <w:lang w:eastAsia="en-US"/>
              </w:rPr>
            </w:pPr>
            <w:r>
              <w:rPr>
                <w:color w:val="000000" w:themeColor="text1"/>
                <w:lang w:eastAsia="en-US"/>
              </w:rPr>
              <w:t>V.</w:t>
            </w:r>
            <w:r w:rsidR="00DE4D18">
              <w:rPr>
                <w:color w:val="000000" w:themeColor="text1"/>
                <w:lang w:eastAsia="en-US"/>
              </w:rPr>
              <w:t xml:space="preserve"> </w:t>
            </w:r>
            <w:proofErr w:type="spellStart"/>
            <w:r w:rsidR="00DE4D18">
              <w:rPr>
                <w:color w:val="000000" w:themeColor="text1"/>
                <w:lang w:eastAsia="en-US"/>
              </w:rPr>
              <w:t>jugularis</w:t>
            </w:r>
            <w:proofErr w:type="spellEnd"/>
            <w:r w:rsidR="00DE4D18">
              <w:rPr>
                <w:color w:val="000000" w:themeColor="text1"/>
                <w:lang w:eastAsia="en-US"/>
              </w:rPr>
              <w:t xml:space="preserve"> ve</w:t>
            </w:r>
            <w:r w:rsidR="00DE4D18">
              <w:rPr>
                <w:color w:val="000000" w:themeColor="text1"/>
                <w:spacing w:val="25"/>
                <w:w w:val="92"/>
                <w:lang w:eastAsia="en-US"/>
              </w:rPr>
              <w:t xml:space="preserve"> </w:t>
            </w:r>
            <w:r w:rsidR="00DE4D18">
              <w:rPr>
                <w:color w:val="000000" w:themeColor="text1"/>
                <w:lang w:eastAsia="en-US"/>
              </w:rPr>
              <w:t>bitişik yağ</w:t>
            </w:r>
          </w:p>
        </w:tc>
        <w:tc>
          <w:tcPr>
            <w:tcW w:w="2552" w:type="dxa"/>
            <w:gridSpan w:val="3"/>
            <w:tcBorders>
              <w:top w:val="single" w:sz="4" w:space="0" w:color="363435"/>
              <w:left w:val="single" w:sz="4" w:space="0" w:color="363435"/>
              <w:bottom w:val="single" w:sz="4" w:space="0" w:color="363435"/>
              <w:right w:val="single" w:sz="4" w:space="0" w:color="363435"/>
            </w:tcBorders>
            <w:hideMark/>
          </w:tcPr>
          <w:p w14:paraId="415D3896" w14:textId="77777777" w:rsidR="00DE4D18" w:rsidRDefault="00DE4D18">
            <w:pPr>
              <w:spacing w:line="276" w:lineRule="auto"/>
              <w:jc w:val="both"/>
              <w:rPr>
                <w:color w:val="000000" w:themeColor="text1"/>
                <w:lang w:eastAsia="en-US"/>
              </w:rPr>
            </w:pPr>
            <w:r>
              <w:rPr>
                <w:color w:val="000000" w:themeColor="text1"/>
                <w:lang w:eastAsia="en-US"/>
              </w:rPr>
              <w:t xml:space="preserve"> –</w:t>
            </w:r>
            <w:r>
              <w:rPr>
                <w:color w:val="000000" w:themeColor="text1"/>
                <w:spacing w:val="35"/>
                <w:lang w:eastAsia="en-US"/>
              </w:rPr>
              <w:t xml:space="preserve"> </w:t>
            </w:r>
            <w:r>
              <w:rPr>
                <w:color w:val="000000" w:themeColor="text1"/>
                <w:w w:val="101"/>
                <w:lang w:eastAsia="en-US"/>
              </w:rPr>
              <w:t>0,3</w:t>
            </w:r>
          </w:p>
        </w:tc>
        <w:tc>
          <w:tcPr>
            <w:tcW w:w="3834" w:type="dxa"/>
            <w:gridSpan w:val="5"/>
            <w:tcBorders>
              <w:top w:val="single" w:sz="4" w:space="0" w:color="363435"/>
              <w:left w:val="single" w:sz="4" w:space="0" w:color="363435"/>
              <w:bottom w:val="single" w:sz="4" w:space="0" w:color="363435"/>
              <w:right w:val="single" w:sz="4" w:space="0" w:color="363435"/>
            </w:tcBorders>
          </w:tcPr>
          <w:p w14:paraId="3050993A" w14:textId="77777777" w:rsidR="00DE4D18" w:rsidRDefault="00DE4D18">
            <w:pPr>
              <w:spacing w:line="276" w:lineRule="auto"/>
              <w:jc w:val="both"/>
              <w:rPr>
                <w:color w:val="000000" w:themeColor="text1"/>
                <w:lang w:eastAsia="en-US"/>
              </w:rPr>
            </w:pPr>
          </w:p>
        </w:tc>
      </w:tr>
      <w:tr w:rsidR="00DE4D18" w14:paraId="64D818BB" w14:textId="77777777" w:rsidTr="00DE4D18">
        <w:trPr>
          <w:trHeight w:hRule="exact" w:val="422"/>
        </w:trPr>
        <w:tc>
          <w:tcPr>
            <w:tcW w:w="2551" w:type="dxa"/>
            <w:tcBorders>
              <w:top w:val="single" w:sz="4" w:space="0" w:color="363435"/>
              <w:left w:val="single" w:sz="4" w:space="0" w:color="363435"/>
              <w:bottom w:val="single" w:sz="4" w:space="0" w:color="363435"/>
              <w:right w:val="single" w:sz="4" w:space="0" w:color="363435"/>
            </w:tcBorders>
            <w:hideMark/>
          </w:tcPr>
          <w:p w14:paraId="38AE227E" w14:textId="77777777" w:rsidR="00DE4D18" w:rsidRDefault="00DE4D18">
            <w:pPr>
              <w:spacing w:line="276" w:lineRule="auto"/>
              <w:jc w:val="both"/>
              <w:rPr>
                <w:color w:val="000000" w:themeColor="text1"/>
                <w:lang w:eastAsia="en-US"/>
              </w:rPr>
            </w:pPr>
            <w:r>
              <w:rPr>
                <w:color w:val="000000" w:themeColor="text1"/>
                <w:lang w:eastAsia="en-US"/>
              </w:rPr>
              <w:t>Dış yağın ayrılması</w:t>
            </w:r>
          </w:p>
        </w:tc>
        <w:tc>
          <w:tcPr>
            <w:tcW w:w="2552" w:type="dxa"/>
            <w:gridSpan w:val="3"/>
            <w:tcBorders>
              <w:top w:val="single" w:sz="4" w:space="0" w:color="363435"/>
              <w:left w:val="single" w:sz="4" w:space="0" w:color="363435"/>
              <w:bottom w:val="single" w:sz="4" w:space="0" w:color="363435"/>
              <w:right w:val="single" w:sz="4" w:space="0" w:color="363435"/>
            </w:tcBorders>
          </w:tcPr>
          <w:p w14:paraId="0B6E1D8F" w14:textId="77777777" w:rsidR="00DE4D18" w:rsidRDefault="00DE4D18">
            <w:pPr>
              <w:spacing w:line="276" w:lineRule="auto"/>
              <w:jc w:val="both"/>
              <w:rPr>
                <w:color w:val="000000" w:themeColor="text1"/>
                <w:lang w:eastAsia="en-US"/>
              </w:rPr>
            </w:pPr>
          </w:p>
        </w:tc>
        <w:tc>
          <w:tcPr>
            <w:tcW w:w="768" w:type="dxa"/>
            <w:tcBorders>
              <w:top w:val="single" w:sz="4" w:space="0" w:color="363435"/>
              <w:left w:val="single" w:sz="4" w:space="0" w:color="363435"/>
              <w:bottom w:val="single" w:sz="4" w:space="0" w:color="363435"/>
              <w:right w:val="single" w:sz="4" w:space="0" w:color="363435"/>
            </w:tcBorders>
            <w:hideMark/>
          </w:tcPr>
          <w:p w14:paraId="1A70AC00" w14:textId="77777777" w:rsidR="00DE4D18" w:rsidRDefault="00DE4D18">
            <w:pPr>
              <w:spacing w:line="276" w:lineRule="auto"/>
              <w:jc w:val="both"/>
              <w:rPr>
                <w:color w:val="000000" w:themeColor="text1"/>
                <w:lang w:eastAsia="en-US"/>
              </w:rPr>
            </w:pPr>
            <w:r>
              <w:rPr>
                <w:color w:val="000000" w:themeColor="text1"/>
                <w:w w:val="106"/>
                <w:lang w:eastAsia="en-US"/>
              </w:rPr>
              <w:t>0</w:t>
            </w:r>
          </w:p>
        </w:tc>
        <w:tc>
          <w:tcPr>
            <w:tcW w:w="768" w:type="dxa"/>
            <w:tcBorders>
              <w:top w:val="single" w:sz="4" w:space="0" w:color="363435"/>
              <w:left w:val="single" w:sz="4" w:space="0" w:color="363435"/>
              <w:bottom w:val="single" w:sz="4" w:space="0" w:color="363435"/>
              <w:right w:val="single" w:sz="4" w:space="0" w:color="363435"/>
            </w:tcBorders>
            <w:hideMark/>
          </w:tcPr>
          <w:p w14:paraId="6F83468D" w14:textId="77777777" w:rsidR="00DE4D18" w:rsidRDefault="00DE4D18">
            <w:pPr>
              <w:spacing w:line="276" w:lineRule="auto"/>
              <w:jc w:val="both"/>
              <w:rPr>
                <w:color w:val="000000" w:themeColor="text1"/>
                <w:lang w:eastAsia="en-US"/>
              </w:rPr>
            </w:pPr>
            <w:r>
              <w:rPr>
                <w:color w:val="000000" w:themeColor="text1"/>
                <w:w w:val="106"/>
                <w:lang w:eastAsia="en-US"/>
              </w:rPr>
              <w:t>0</w:t>
            </w:r>
          </w:p>
        </w:tc>
        <w:tc>
          <w:tcPr>
            <w:tcW w:w="767" w:type="dxa"/>
            <w:tcBorders>
              <w:top w:val="single" w:sz="4" w:space="0" w:color="363435"/>
              <w:left w:val="single" w:sz="4" w:space="0" w:color="363435"/>
              <w:bottom w:val="single" w:sz="4" w:space="0" w:color="363435"/>
              <w:right w:val="single" w:sz="4" w:space="0" w:color="363435"/>
            </w:tcBorders>
            <w:hideMark/>
          </w:tcPr>
          <w:p w14:paraId="1A36852A" w14:textId="77777777" w:rsidR="00DE4D18" w:rsidRDefault="00DE4D18">
            <w:pPr>
              <w:spacing w:line="276" w:lineRule="auto"/>
              <w:jc w:val="both"/>
              <w:rPr>
                <w:color w:val="000000" w:themeColor="text1"/>
                <w:lang w:eastAsia="en-US"/>
              </w:rPr>
            </w:pPr>
            <w:r>
              <w:rPr>
                <w:color w:val="000000" w:themeColor="text1"/>
                <w:lang w:eastAsia="en-US"/>
              </w:rPr>
              <w:t>+</w:t>
            </w:r>
            <w:r>
              <w:rPr>
                <w:color w:val="000000" w:themeColor="text1"/>
                <w:spacing w:val="35"/>
                <w:lang w:eastAsia="en-US"/>
              </w:rPr>
              <w:t xml:space="preserve"> </w:t>
            </w:r>
            <w:r>
              <w:rPr>
                <w:color w:val="000000" w:themeColor="text1"/>
                <w:w w:val="106"/>
                <w:lang w:eastAsia="en-US"/>
              </w:rPr>
              <w:t>2</w:t>
            </w:r>
          </w:p>
        </w:tc>
        <w:tc>
          <w:tcPr>
            <w:tcW w:w="768" w:type="dxa"/>
            <w:tcBorders>
              <w:top w:val="single" w:sz="4" w:space="0" w:color="363435"/>
              <w:left w:val="single" w:sz="4" w:space="0" w:color="363435"/>
              <w:bottom w:val="single" w:sz="4" w:space="0" w:color="363435"/>
              <w:right w:val="single" w:sz="4" w:space="0" w:color="363435"/>
            </w:tcBorders>
            <w:hideMark/>
          </w:tcPr>
          <w:p w14:paraId="389F4C23" w14:textId="77777777" w:rsidR="00DE4D18" w:rsidRDefault="00DE4D18">
            <w:pPr>
              <w:spacing w:line="276" w:lineRule="auto"/>
              <w:jc w:val="both"/>
              <w:rPr>
                <w:color w:val="000000" w:themeColor="text1"/>
                <w:lang w:eastAsia="en-US"/>
              </w:rPr>
            </w:pPr>
            <w:r>
              <w:rPr>
                <w:color w:val="000000" w:themeColor="text1"/>
                <w:lang w:eastAsia="en-US"/>
              </w:rPr>
              <w:t>+</w:t>
            </w:r>
            <w:r>
              <w:rPr>
                <w:color w:val="000000" w:themeColor="text1"/>
                <w:spacing w:val="35"/>
                <w:lang w:eastAsia="en-US"/>
              </w:rPr>
              <w:t xml:space="preserve"> </w:t>
            </w:r>
            <w:r>
              <w:rPr>
                <w:color w:val="000000" w:themeColor="text1"/>
                <w:w w:val="106"/>
                <w:lang w:eastAsia="en-US"/>
              </w:rPr>
              <w:t>3</w:t>
            </w:r>
          </w:p>
        </w:tc>
        <w:tc>
          <w:tcPr>
            <w:tcW w:w="763" w:type="dxa"/>
            <w:tcBorders>
              <w:top w:val="single" w:sz="4" w:space="0" w:color="363435"/>
              <w:left w:val="single" w:sz="4" w:space="0" w:color="363435"/>
              <w:bottom w:val="single" w:sz="4" w:space="0" w:color="363435"/>
              <w:right w:val="single" w:sz="4" w:space="0" w:color="363435"/>
            </w:tcBorders>
            <w:hideMark/>
          </w:tcPr>
          <w:p w14:paraId="5238B72D" w14:textId="77777777" w:rsidR="00DE4D18" w:rsidRDefault="00DE4D18">
            <w:pPr>
              <w:spacing w:line="276" w:lineRule="auto"/>
              <w:jc w:val="both"/>
              <w:rPr>
                <w:color w:val="000000" w:themeColor="text1"/>
                <w:lang w:eastAsia="en-US"/>
              </w:rPr>
            </w:pPr>
            <w:r>
              <w:rPr>
                <w:color w:val="000000" w:themeColor="text1"/>
                <w:lang w:eastAsia="en-US"/>
              </w:rPr>
              <w:t>+</w:t>
            </w:r>
            <w:r>
              <w:rPr>
                <w:color w:val="000000" w:themeColor="text1"/>
                <w:spacing w:val="35"/>
                <w:lang w:eastAsia="en-US"/>
              </w:rPr>
              <w:t xml:space="preserve"> </w:t>
            </w:r>
            <w:r>
              <w:rPr>
                <w:color w:val="000000" w:themeColor="text1"/>
                <w:w w:val="106"/>
                <w:lang w:eastAsia="en-US"/>
              </w:rPr>
              <w:t>4</w:t>
            </w:r>
          </w:p>
        </w:tc>
      </w:tr>
      <w:tr w:rsidR="00DE4D18" w14:paraId="7B9D4E4A" w14:textId="77777777" w:rsidTr="007C20C7">
        <w:trPr>
          <w:trHeight w:hRule="exact" w:val="1418"/>
        </w:trPr>
        <w:tc>
          <w:tcPr>
            <w:tcW w:w="2551" w:type="dxa"/>
            <w:tcBorders>
              <w:top w:val="single" w:sz="4" w:space="0" w:color="363435"/>
              <w:left w:val="single" w:sz="4" w:space="0" w:color="363435"/>
              <w:bottom w:val="single" w:sz="4" w:space="0" w:color="363435"/>
              <w:right w:val="single" w:sz="4" w:space="0" w:color="363435"/>
            </w:tcBorders>
          </w:tcPr>
          <w:p w14:paraId="5139A08A" w14:textId="77777777" w:rsidR="00DE4D18" w:rsidRDefault="00DE4D18">
            <w:pPr>
              <w:spacing w:line="276" w:lineRule="auto"/>
              <w:jc w:val="both"/>
              <w:rPr>
                <w:color w:val="000000" w:themeColor="text1"/>
                <w:lang w:eastAsia="en-US"/>
              </w:rPr>
            </w:pPr>
            <w:r>
              <w:rPr>
                <w:color w:val="000000" w:themeColor="text1"/>
                <w:lang w:eastAsia="en-US"/>
              </w:rPr>
              <w:t xml:space="preserve">Göğüs yağının örtü yağı bırakmak için ayrılması (kas dokusu açıkta kalmamalıdır) </w:t>
            </w:r>
          </w:p>
          <w:p w14:paraId="2AD0A979" w14:textId="77777777" w:rsidR="00DE4D18" w:rsidRDefault="00DE4D18">
            <w:pPr>
              <w:spacing w:line="276" w:lineRule="auto"/>
              <w:jc w:val="both"/>
              <w:rPr>
                <w:color w:val="000000" w:themeColor="text1"/>
                <w:lang w:eastAsia="en-US"/>
              </w:rPr>
            </w:pPr>
          </w:p>
        </w:tc>
        <w:tc>
          <w:tcPr>
            <w:tcW w:w="2552" w:type="dxa"/>
            <w:gridSpan w:val="3"/>
            <w:tcBorders>
              <w:top w:val="single" w:sz="4" w:space="0" w:color="363435"/>
              <w:left w:val="single" w:sz="4" w:space="0" w:color="363435"/>
              <w:bottom w:val="single" w:sz="4" w:space="0" w:color="363435"/>
              <w:right w:val="single" w:sz="4" w:space="0" w:color="363435"/>
            </w:tcBorders>
          </w:tcPr>
          <w:p w14:paraId="22024A8B" w14:textId="77777777" w:rsidR="00DE4D18" w:rsidRDefault="00DE4D18">
            <w:pPr>
              <w:spacing w:line="276" w:lineRule="auto"/>
              <w:jc w:val="both"/>
              <w:rPr>
                <w:color w:val="000000" w:themeColor="text1"/>
                <w:lang w:eastAsia="en-US"/>
              </w:rPr>
            </w:pPr>
          </w:p>
        </w:tc>
        <w:tc>
          <w:tcPr>
            <w:tcW w:w="768" w:type="dxa"/>
            <w:tcBorders>
              <w:top w:val="single" w:sz="4" w:space="0" w:color="363435"/>
              <w:left w:val="single" w:sz="4" w:space="0" w:color="363435"/>
              <w:bottom w:val="single" w:sz="4" w:space="0" w:color="363435"/>
              <w:right w:val="single" w:sz="4" w:space="0" w:color="363435"/>
            </w:tcBorders>
            <w:hideMark/>
          </w:tcPr>
          <w:p w14:paraId="4CF28A31" w14:textId="77777777" w:rsidR="00DE4D18" w:rsidRDefault="00DE4D18">
            <w:pPr>
              <w:spacing w:line="276" w:lineRule="auto"/>
              <w:jc w:val="both"/>
              <w:rPr>
                <w:color w:val="000000" w:themeColor="text1"/>
                <w:lang w:eastAsia="en-US"/>
              </w:rPr>
            </w:pPr>
            <w:r>
              <w:rPr>
                <w:color w:val="000000" w:themeColor="text1"/>
                <w:w w:val="106"/>
                <w:lang w:eastAsia="en-US"/>
              </w:rPr>
              <w:t>0</w:t>
            </w:r>
          </w:p>
        </w:tc>
        <w:tc>
          <w:tcPr>
            <w:tcW w:w="768" w:type="dxa"/>
            <w:tcBorders>
              <w:top w:val="single" w:sz="4" w:space="0" w:color="363435"/>
              <w:left w:val="single" w:sz="4" w:space="0" w:color="363435"/>
              <w:bottom w:val="single" w:sz="4" w:space="0" w:color="363435"/>
              <w:right w:val="single" w:sz="4" w:space="0" w:color="363435"/>
            </w:tcBorders>
            <w:hideMark/>
          </w:tcPr>
          <w:p w14:paraId="0FAC4F86" w14:textId="77777777" w:rsidR="00DE4D18" w:rsidRDefault="00DE4D18">
            <w:pPr>
              <w:spacing w:line="276" w:lineRule="auto"/>
              <w:jc w:val="both"/>
              <w:rPr>
                <w:color w:val="000000" w:themeColor="text1"/>
                <w:lang w:eastAsia="en-US"/>
              </w:rPr>
            </w:pPr>
            <w:r>
              <w:rPr>
                <w:color w:val="000000" w:themeColor="text1"/>
                <w:lang w:eastAsia="en-US"/>
              </w:rPr>
              <w:t>+</w:t>
            </w:r>
            <w:r>
              <w:rPr>
                <w:color w:val="000000" w:themeColor="text1"/>
                <w:spacing w:val="35"/>
                <w:lang w:eastAsia="en-US"/>
              </w:rPr>
              <w:t xml:space="preserve"> </w:t>
            </w:r>
            <w:r>
              <w:rPr>
                <w:color w:val="000000" w:themeColor="text1"/>
                <w:w w:val="101"/>
                <w:lang w:eastAsia="en-US"/>
              </w:rPr>
              <w:t>0,2</w:t>
            </w:r>
          </w:p>
        </w:tc>
        <w:tc>
          <w:tcPr>
            <w:tcW w:w="767" w:type="dxa"/>
            <w:tcBorders>
              <w:top w:val="single" w:sz="4" w:space="0" w:color="363435"/>
              <w:left w:val="single" w:sz="4" w:space="0" w:color="363435"/>
              <w:bottom w:val="single" w:sz="4" w:space="0" w:color="363435"/>
              <w:right w:val="single" w:sz="4" w:space="0" w:color="363435"/>
            </w:tcBorders>
            <w:hideMark/>
          </w:tcPr>
          <w:p w14:paraId="6073735C" w14:textId="77777777" w:rsidR="00DE4D18" w:rsidRDefault="00DE4D18">
            <w:pPr>
              <w:spacing w:line="276" w:lineRule="auto"/>
              <w:jc w:val="both"/>
              <w:rPr>
                <w:color w:val="000000" w:themeColor="text1"/>
                <w:lang w:eastAsia="en-US"/>
              </w:rPr>
            </w:pPr>
            <w:r>
              <w:rPr>
                <w:color w:val="000000" w:themeColor="text1"/>
                <w:lang w:eastAsia="en-US"/>
              </w:rPr>
              <w:t>+</w:t>
            </w:r>
            <w:r>
              <w:rPr>
                <w:color w:val="000000" w:themeColor="text1"/>
                <w:spacing w:val="35"/>
                <w:lang w:eastAsia="en-US"/>
              </w:rPr>
              <w:t xml:space="preserve"> </w:t>
            </w:r>
            <w:r>
              <w:rPr>
                <w:color w:val="000000" w:themeColor="text1"/>
                <w:w w:val="101"/>
                <w:lang w:eastAsia="en-US"/>
              </w:rPr>
              <w:t>0,2</w:t>
            </w:r>
          </w:p>
        </w:tc>
        <w:tc>
          <w:tcPr>
            <w:tcW w:w="768" w:type="dxa"/>
            <w:tcBorders>
              <w:top w:val="single" w:sz="4" w:space="0" w:color="363435"/>
              <w:left w:val="single" w:sz="4" w:space="0" w:color="363435"/>
              <w:bottom w:val="single" w:sz="4" w:space="0" w:color="363435"/>
              <w:right w:val="single" w:sz="4" w:space="0" w:color="363435"/>
            </w:tcBorders>
            <w:hideMark/>
          </w:tcPr>
          <w:p w14:paraId="481D8CA7" w14:textId="77777777" w:rsidR="00DE4D18" w:rsidRDefault="00DE4D18">
            <w:pPr>
              <w:spacing w:line="276" w:lineRule="auto"/>
              <w:jc w:val="both"/>
              <w:rPr>
                <w:color w:val="000000" w:themeColor="text1"/>
                <w:lang w:eastAsia="en-US"/>
              </w:rPr>
            </w:pPr>
            <w:r>
              <w:rPr>
                <w:color w:val="000000" w:themeColor="text1"/>
                <w:lang w:eastAsia="en-US"/>
              </w:rPr>
              <w:t>+</w:t>
            </w:r>
            <w:r>
              <w:rPr>
                <w:color w:val="000000" w:themeColor="text1"/>
                <w:spacing w:val="35"/>
                <w:lang w:eastAsia="en-US"/>
              </w:rPr>
              <w:t xml:space="preserve"> </w:t>
            </w:r>
            <w:r>
              <w:rPr>
                <w:color w:val="000000" w:themeColor="text1"/>
                <w:w w:val="101"/>
                <w:lang w:eastAsia="en-US"/>
              </w:rPr>
              <w:t>0,3</w:t>
            </w:r>
          </w:p>
        </w:tc>
        <w:tc>
          <w:tcPr>
            <w:tcW w:w="763" w:type="dxa"/>
            <w:tcBorders>
              <w:top w:val="single" w:sz="4" w:space="0" w:color="363435"/>
              <w:left w:val="single" w:sz="4" w:space="0" w:color="363435"/>
              <w:bottom w:val="single" w:sz="4" w:space="0" w:color="363435"/>
              <w:right w:val="single" w:sz="4" w:space="0" w:color="363435"/>
            </w:tcBorders>
            <w:hideMark/>
          </w:tcPr>
          <w:p w14:paraId="30A9C2A7" w14:textId="77777777" w:rsidR="00DE4D18" w:rsidRDefault="00DE4D18">
            <w:pPr>
              <w:spacing w:line="276" w:lineRule="auto"/>
              <w:jc w:val="both"/>
              <w:rPr>
                <w:color w:val="000000" w:themeColor="text1"/>
                <w:lang w:eastAsia="en-US"/>
              </w:rPr>
            </w:pPr>
            <w:r>
              <w:rPr>
                <w:color w:val="000000" w:themeColor="text1"/>
                <w:lang w:eastAsia="en-US"/>
              </w:rPr>
              <w:t>+</w:t>
            </w:r>
            <w:r>
              <w:rPr>
                <w:color w:val="000000" w:themeColor="text1"/>
                <w:spacing w:val="35"/>
                <w:lang w:eastAsia="en-US"/>
              </w:rPr>
              <w:t xml:space="preserve"> </w:t>
            </w:r>
            <w:r>
              <w:rPr>
                <w:color w:val="000000" w:themeColor="text1"/>
                <w:w w:val="101"/>
                <w:lang w:eastAsia="en-US"/>
              </w:rPr>
              <w:t>0,4</w:t>
            </w:r>
          </w:p>
        </w:tc>
      </w:tr>
      <w:tr w:rsidR="00DE4D18" w14:paraId="24E33196" w14:textId="77777777" w:rsidTr="00DE4D18">
        <w:trPr>
          <w:trHeight w:hRule="exact" w:val="572"/>
        </w:trPr>
        <w:tc>
          <w:tcPr>
            <w:tcW w:w="2551" w:type="dxa"/>
            <w:tcBorders>
              <w:top w:val="single" w:sz="4" w:space="0" w:color="363435"/>
              <w:left w:val="single" w:sz="4" w:space="0" w:color="363435"/>
              <w:bottom w:val="single" w:sz="4" w:space="0" w:color="363435"/>
              <w:right w:val="single" w:sz="4" w:space="0" w:color="363435"/>
            </w:tcBorders>
          </w:tcPr>
          <w:p w14:paraId="5CD173FA" w14:textId="77777777" w:rsidR="00DE4D18" w:rsidRDefault="00DE4D18">
            <w:pPr>
              <w:spacing w:line="276" w:lineRule="auto"/>
              <w:jc w:val="both"/>
              <w:rPr>
                <w:color w:val="000000" w:themeColor="text1"/>
                <w:lang w:eastAsia="en-US"/>
              </w:rPr>
            </w:pPr>
            <w:proofErr w:type="spellStart"/>
            <w:r>
              <w:rPr>
                <w:color w:val="000000" w:themeColor="text1"/>
                <w:lang w:eastAsia="en-US"/>
              </w:rPr>
              <w:t>İnguinal</w:t>
            </w:r>
            <w:proofErr w:type="spellEnd"/>
            <w:r>
              <w:rPr>
                <w:color w:val="000000" w:themeColor="text1"/>
                <w:lang w:eastAsia="en-US"/>
              </w:rPr>
              <w:t xml:space="preserve"> yağa bitişik Böğür yağının ayrılması </w:t>
            </w:r>
          </w:p>
          <w:p w14:paraId="6A5B2AD7" w14:textId="77777777" w:rsidR="00DE4D18" w:rsidRDefault="00DE4D18">
            <w:pPr>
              <w:spacing w:line="276" w:lineRule="auto"/>
              <w:jc w:val="both"/>
              <w:rPr>
                <w:color w:val="000000" w:themeColor="text1"/>
                <w:lang w:eastAsia="en-US"/>
              </w:rPr>
            </w:pPr>
          </w:p>
        </w:tc>
        <w:tc>
          <w:tcPr>
            <w:tcW w:w="2552" w:type="dxa"/>
            <w:gridSpan w:val="3"/>
            <w:tcBorders>
              <w:top w:val="single" w:sz="4" w:space="0" w:color="363435"/>
              <w:left w:val="single" w:sz="4" w:space="0" w:color="363435"/>
              <w:bottom w:val="single" w:sz="4" w:space="0" w:color="363435"/>
              <w:right w:val="single" w:sz="4" w:space="0" w:color="363435"/>
            </w:tcBorders>
          </w:tcPr>
          <w:p w14:paraId="46875EF5" w14:textId="77777777" w:rsidR="00DE4D18" w:rsidRDefault="00DE4D18">
            <w:pPr>
              <w:spacing w:line="276" w:lineRule="auto"/>
              <w:jc w:val="both"/>
              <w:rPr>
                <w:color w:val="000000" w:themeColor="text1"/>
                <w:lang w:eastAsia="en-US"/>
              </w:rPr>
            </w:pPr>
          </w:p>
        </w:tc>
        <w:tc>
          <w:tcPr>
            <w:tcW w:w="768" w:type="dxa"/>
            <w:tcBorders>
              <w:top w:val="single" w:sz="4" w:space="0" w:color="363435"/>
              <w:left w:val="single" w:sz="4" w:space="0" w:color="363435"/>
              <w:bottom w:val="single" w:sz="4" w:space="0" w:color="363435"/>
              <w:right w:val="single" w:sz="4" w:space="0" w:color="363435"/>
            </w:tcBorders>
            <w:hideMark/>
          </w:tcPr>
          <w:p w14:paraId="5252C993" w14:textId="77777777" w:rsidR="00DE4D18" w:rsidRDefault="00DE4D18">
            <w:pPr>
              <w:spacing w:line="276" w:lineRule="auto"/>
              <w:jc w:val="both"/>
              <w:rPr>
                <w:color w:val="000000" w:themeColor="text1"/>
                <w:lang w:eastAsia="en-US"/>
              </w:rPr>
            </w:pPr>
            <w:r>
              <w:rPr>
                <w:color w:val="000000" w:themeColor="text1"/>
                <w:w w:val="106"/>
                <w:lang w:eastAsia="en-US"/>
              </w:rPr>
              <w:t>0</w:t>
            </w:r>
          </w:p>
        </w:tc>
        <w:tc>
          <w:tcPr>
            <w:tcW w:w="768" w:type="dxa"/>
            <w:tcBorders>
              <w:top w:val="single" w:sz="4" w:space="0" w:color="363435"/>
              <w:left w:val="single" w:sz="4" w:space="0" w:color="363435"/>
              <w:bottom w:val="single" w:sz="4" w:space="0" w:color="363435"/>
              <w:right w:val="single" w:sz="4" w:space="0" w:color="363435"/>
            </w:tcBorders>
            <w:hideMark/>
          </w:tcPr>
          <w:p w14:paraId="4D0BEDCF" w14:textId="77777777" w:rsidR="00DE4D18" w:rsidRDefault="00DE4D18">
            <w:pPr>
              <w:spacing w:line="276" w:lineRule="auto"/>
              <w:jc w:val="both"/>
              <w:rPr>
                <w:color w:val="000000" w:themeColor="text1"/>
                <w:lang w:eastAsia="en-US"/>
              </w:rPr>
            </w:pPr>
            <w:r>
              <w:rPr>
                <w:color w:val="000000" w:themeColor="text1"/>
                <w:lang w:eastAsia="en-US"/>
              </w:rPr>
              <w:t>+</w:t>
            </w:r>
            <w:r>
              <w:rPr>
                <w:color w:val="000000" w:themeColor="text1"/>
                <w:spacing w:val="35"/>
                <w:lang w:eastAsia="en-US"/>
              </w:rPr>
              <w:t xml:space="preserve"> </w:t>
            </w:r>
            <w:r>
              <w:rPr>
                <w:color w:val="000000" w:themeColor="text1"/>
                <w:w w:val="101"/>
                <w:lang w:eastAsia="en-US"/>
              </w:rPr>
              <w:t>0,3</w:t>
            </w:r>
          </w:p>
        </w:tc>
        <w:tc>
          <w:tcPr>
            <w:tcW w:w="767" w:type="dxa"/>
            <w:tcBorders>
              <w:top w:val="single" w:sz="4" w:space="0" w:color="363435"/>
              <w:left w:val="single" w:sz="4" w:space="0" w:color="363435"/>
              <w:bottom w:val="single" w:sz="4" w:space="0" w:color="363435"/>
              <w:right w:val="single" w:sz="4" w:space="0" w:color="363435"/>
            </w:tcBorders>
            <w:hideMark/>
          </w:tcPr>
          <w:p w14:paraId="5DAEFD22" w14:textId="77777777" w:rsidR="00DE4D18" w:rsidRDefault="00DE4D18">
            <w:pPr>
              <w:spacing w:line="276" w:lineRule="auto"/>
              <w:jc w:val="both"/>
              <w:rPr>
                <w:color w:val="000000" w:themeColor="text1"/>
                <w:lang w:eastAsia="en-US"/>
              </w:rPr>
            </w:pPr>
            <w:r>
              <w:rPr>
                <w:color w:val="000000" w:themeColor="text1"/>
                <w:lang w:eastAsia="en-US"/>
              </w:rPr>
              <w:t>+</w:t>
            </w:r>
            <w:r>
              <w:rPr>
                <w:color w:val="000000" w:themeColor="text1"/>
                <w:spacing w:val="35"/>
                <w:lang w:eastAsia="en-US"/>
              </w:rPr>
              <w:t xml:space="preserve"> </w:t>
            </w:r>
            <w:r>
              <w:rPr>
                <w:color w:val="000000" w:themeColor="text1"/>
                <w:w w:val="101"/>
                <w:lang w:eastAsia="en-US"/>
              </w:rPr>
              <w:t>0,4</w:t>
            </w:r>
          </w:p>
        </w:tc>
        <w:tc>
          <w:tcPr>
            <w:tcW w:w="768" w:type="dxa"/>
            <w:tcBorders>
              <w:top w:val="single" w:sz="4" w:space="0" w:color="363435"/>
              <w:left w:val="single" w:sz="4" w:space="0" w:color="363435"/>
              <w:bottom w:val="single" w:sz="4" w:space="0" w:color="363435"/>
              <w:right w:val="single" w:sz="4" w:space="0" w:color="363435"/>
            </w:tcBorders>
            <w:hideMark/>
          </w:tcPr>
          <w:p w14:paraId="1D31E083" w14:textId="77777777" w:rsidR="00DE4D18" w:rsidRDefault="00DE4D18">
            <w:pPr>
              <w:spacing w:line="276" w:lineRule="auto"/>
              <w:jc w:val="both"/>
              <w:rPr>
                <w:color w:val="000000" w:themeColor="text1"/>
                <w:lang w:eastAsia="en-US"/>
              </w:rPr>
            </w:pPr>
            <w:r>
              <w:rPr>
                <w:color w:val="000000" w:themeColor="text1"/>
                <w:lang w:eastAsia="en-US"/>
              </w:rPr>
              <w:t>+</w:t>
            </w:r>
            <w:r>
              <w:rPr>
                <w:color w:val="000000" w:themeColor="text1"/>
                <w:spacing w:val="35"/>
                <w:lang w:eastAsia="en-US"/>
              </w:rPr>
              <w:t xml:space="preserve"> </w:t>
            </w:r>
            <w:r>
              <w:rPr>
                <w:color w:val="000000" w:themeColor="text1"/>
                <w:w w:val="101"/>
                <w:lang w:eastAsia="en-US"/>
              </w:rPr>
              <w:t>0,5</w:t>
            </w:r>
          </w:p>
        </w:tc>
        <w:tc>
          <w:tcPr>
            <w:tcW w:w="763" w:type="dxa"/>
            <w:tcBorders>
              <w:top w:val="single" w:sz="4" w:space="0" w:color="363435"/>
              <w:left w:val="single" w:sz="4" w:space="0" w:color="363435"/>
              <w:bottom w:val="single" w:sz="4" w:space="0" w:color="363435"/>
              <w:right w:val="single" w:sz="4" w:space="0" w:color="363435"/>
            </w:tcBorders>
            <w:hideMark/>
          </w:tcPr>
          <w:p w14:paraId="1D7ECF4B" w14:textId="77777777" w:rsidR="00DE4D18" w:rsidRDefault="00DE4D18">
            <w:pPr>
              <w:spacing w:line="276" w:lineRule="auto"/>
              <w:jc w:val="both"/>
              <w:rPr>
                <w:color w:val="000000" w:themeColor="text1"/>
                <w:lang w:eastAsia="en-US"/>
              </w:rPr>
            </w:pPr>
            <w:r>
              <w:rPr>
                <w:color w:val="000000" w:themeColor="text1"/>
                <w:lang w:eastAsia="en-US"/>
              </w:rPr>
              <w:t>+</w:t>
            </w:r>
            <w:r>
              <w:rPr>
                <w:color w:val="000000" w:themeColor="text1"/>
                <w:spacing w:val="35"/>
                <w:lang w:eastAsia="en-US"/>
              </w:rPr>
              <w:t xml:space="preserve"> </w:t>
            </w:r>
            <w:r>
              <w:rPr>
                <w:color w:val="000000" w:themeColor="text1"/>
                <w:w w:val="101"/>
                <w:lang w:eastAsia="en-US"/>
              </w:rPr>
              <w:t>0,6</w:t>
            </w:r>
          </w:p>
        </w:tc>
      </w:tr>
    </w:tbl>
    <w:p w14:paraId="3AF209F4" w14:textId="77777777" w:rsidR="00DE4D18" w:rsidRDefault="00DE4D18" w:rsidP="00DE4D18">
      <w:pPr>
        <w:pStyle w:val="KonuBal"/>
        <w:jc w:val="left"/>
        <w:rPr>
          <w:color w:val="000000" w:themeColor="text1"/>
        </w:rPr>
      </w:pPr>
    </w:p>
    <w:p w14:paraId="7274B3E6" w14:textId="77777777" w:rsidR="00DE4D18" w:rsidRDefault="00DE4D18" w:rsidP="00DE4D18">
      <w:pPr>
        <w:pStyle w:val="GvdeMetni"/>
        <w:rPr>
          <w:color w:val="000000" w:themeColor="text1"/>
        </w:rPr>
      </w:pPr>
    </w:p>
    <w:p w14:paraId="02266BBB" w14:textId="77777777" w:rsidR="00DE4D18" w:rsidRDefault="00DE4D18" w:rsidP="00DE4D18">
      <w:pPr>
        <w:ind w:firstLine="567"/>
        <w:jc w:val="center"/>
        <w:rPr>
          <w:b/>
          <w:iCs/>
          <w:color w:val="000000" w:themeColor="text1"/>
          <w:sz w:val="22"/>
          <w:szCs w:val="22"/>
        </w:rPr>
      </w:pPr>
    </w:p>
    <w:p w14:paraId="16FF8B13" w14:textId="77777777" w:rsidR="00DE4D18" w:rsidRDefault="00DE4D18" w:rsidP="00DE4D18">
      <w:pPr>
        <w:ind w:firstLine="567"/>
        <w:jc w:val="center"/>
        <w:rPr>
          <w:b/>
          <w:iCs/>
          <w:color w:val="000000" w:themeColor="text1"/>
          <w:sz w:val="22"/>
          <w:szCs w:val="22"/>
        </w:rPr>
      </w:pPr>
    </w:p>
    <w:p w14:paraId="64871CD6" w14:textId="77777777" w:rsidR="00DE4D18" w:rsidRDefault="00DE4D18" w:rsidP="00DE4D18">
      <w:pPr>
        <w:ind w:firstLine="567"/>
        <w:jc w:val="center"/>
        <w:rPr>
          <w:b/>
          <w:iCs/>
          <w:color w:val="000000" w:themeColor="text1"/>
          <w:sz w:val="22"/>
          <w:szCs w:val="22"/>
        </w:rPr>
      </w:pPr>
    </w:p>
    <w:p w14:paraId="2E6A32C8" w14:textId="77777777" w:rsidR="00DE4D18" w:rsidRDefault="00DE4D18" w:rsidP="00DE4D18">
      <w:pPr>
        <w:ind w:firstLine="567"/>
        <w:jc w:val="center"/>
        <w:rPr>
          <w:b/>
          <w:iCs/>
          <w:color w:val="000000" w:themeColor="text1"/>
          <w:sz w:val="22"/>
          <w:szCs w:val="22"/>
        </w:rPr>
      </w:pPr>
    </w:p>
    <w:p w14:paraId="3B2AF1DB" w14:textId="77777777" w:rsidR="00DE4D18" w:rsidRDefault="00DE4D18" w:rsidP="00DE4D18">
      <w:pPr>
        <w:ind w:firstLine="567"/>
        <w:jc w:val="center"/>
        <w:rPr>
          <w:b/>
          <w:iCs/>
          <w:color w:val="000000" w:themeColor="text1"/>
          <w:sz w:val="22"/>
          <w:szCs w:val="22"/>
        </w:rPr>
      </w:pPr>
    </w:p>
    <w:p w14:paraId="798D382B" w14:textId="77777777" w:rsidR="00DE4D18" w:rsidRDefault="00DE4D18" w:rsidP="00DE4D18">
      <w:pPr>
        <w:ind w:firstLine="567"/>
        <w:jc w:val="center"/>
        <w:rPr>
          <w:b/>
          <w:iCs/>
          <w:color w:val="000000" w:themeColor="text1"/>
          <w:sz w:val="22"/>
          <w:szCs w:val="22"/>
        </w:rPr>
      </w:pPr>
    </w:p>
    <w:p w14:paraId="39B0D31D" w14:textId="77777777" w:rsidR="00DE4D18" w:rsidRDefault="00DE4D18" w:rsidP="00DE4D18">
      <w:pPr>
        <w:ind w:firstLine="567"/>
        <w:jc w:val="center"/>
        <w:rPr>
          <w:b/>
          <w:iCs/>
          <w:color w:val="000000" w:themeColor="text1"/>
          <w:sz w:val="22"/>
          <w:szCs w:val="22"/>
        </w:rPr>
      </w:pPr>
    </w:p>
    <w:p w14:paraId="49272109" w14:textId="77777777" w:rsidR="00FB0E89" w:rsidRDefault="00FB0E89" w:rsidP="00DE4D18">
      <w:pPr>
        <w:ind w:firstLine="567"/>
        <w:jc w:val="center"/>
        <w:rPr>
          <w:b/>
          <w:iCs/>
          <w:color w:val="000000" w:themeColor="text1"/>
          <w:sz w:val="22"/>
          <w:szCs w:val="22"/>
        </w:rPr>
      </w:pPr>
    </w:p>
    <w:p w14:paraId="7D2B3773" w14:textId="77777777" w:rsidR="00FB0E89" w:rsidRDefault="00FB0E89" w:rsidP="00DE4D18">
      <w:pPr>
        <w:ind w:firstLine="567"/>
        <w:jc w:val="center"/>
        <w:rPr>
          <w:b/>
          <w:iCs/>
          <w:color w:val="000000" w:themeColor="text1"/>
          <w:sz w:val="22"/>
          <w:szCs w:val="22"/>
        </w:rPr>
      </w:pPr>
    </w:p>
    <w:p w14:paraId="7DFB272B" w14:textId="77777777" w:rsidR="00FB0E89" w:rsidRDefault="00FB0E89" w:rsidP="00DE4D18">
      <w:pPr>
        <w:ind w:firstLine="567"/>
        <w:jc w:val="center"/>
        <w:rPr>
          <w:b/>
          <w:iCs/>
          <w:color w:val="000000" w:themeColor="text1"/>
          <w:sz w:val="22"/>
          <w:szCs w:val="22"/>
        </w:rPr>
      </w:pPr>
    </w:p>
    <w:p w14:paraId="271A8825" w14:textId="77777777" w:rsidR="00FB0E89" w:rsidRDefault="00FB0E89" w:rsidP="00DE4D18">
      <w:pPr>
        <w:ind w:firstLine="567"/>
        <w:jc w:val="center"/>
        <w:rPr>
          <w:b/>
          <w:iCs/>
          <w:color w:val="000000" w:themeColor="text1"/>
          <w:sz w:val="22"/>
          <w:szCs w:val="22"/>
        </w:rPr>
      </w:pPr>
    </w:p>
    <w:p w14:paraId="4F9FE55D" w14:textId="77777777" w:rsidR="00DE4D18" w:rsidRDefault="00DE4D18" w:rsidP="00DE4D18">
      <w:pPr>
        <w:ind w:firstLine="567"/>
        <w:jc w:val="center"/>
        <w:rPr>
          <w:b/>
          <w:iCs/>
          <w:color w:val="000000" w:themeColor="text1"/>
          <w:sz w:val="22"/>
          <w:szCs w:val="22"/>
        </w:rPr>
      </w:pPr>
    </w:p>
    <w:p w14:paraId="442EF4DB" w14:textId="77777777" w:rsidR="00DE4D18" w:rsidRDefault="00DE4D18" w:rsidP="00DE4D18">
      <w:pPr>
        <w:ind w:firstLine="567"/>
        <w:jc w:val="center"/>
        <w:rPr>
          <w:b/>
          <w:iCs/>
          <w:color w:val="000000" w:themeColor="text1"/>
          <w:sz w:val="22"/>
          <w:szCs w:val="22"/>
        </w:rPr>
      </w:pPr>
    </w:p>
    <w:p w14:paraId="587447C1" w14:textId="77777777" w:rsidR="00DE4D18" w:rsidRDefault="00DE4D18" w:rsidP="00DE4D18">
      <w:pPr>
        <w:ind w:firstLine="567"/>
        <w:jc w:val="center"/>
        <w:rPr>
          <w:b/>
          <w:iCs/>
          <w:color w:val="000000" w:themeColor="text1"/>
          <w:sz w:val="22"/>
          <w:szCs w:val="22"/>
        </w:rPr>
      </w:pPr>
    </w:p>
    <w:p w14:paraId="3EFDD38C" w14:textId="29F4257A" w:rsidR="00DE4D18" w:rsidRDefault="00DE4D18" w:rsidP="00A61120">
      <w:pPr>
        <w:jc w:val="center"/>
        <w:rPr>
          <w:b/>
          <w:iCs/>
          <w:color w:val="000000" w:themeColor="text1"/>
          <w:sz w:val="22"/>
          <w:szCs w:val="22"/>
        </w:rPr>
      </w:pPr>
      <w:r>
        <w:rPr>
          <w:b/>
          <w:iCs/>
          <w:color w:val="000000" w:themeColor="text1"/>
          <w:sz w:val="22"/>
          <w:szCs w:val="22"/>
        </w:rPr>
        <w:lastRenderedPageBreak/>
        <w:t>Ek-</w:t>
      </w:r>
      <w:r w:rsidR="00B20AF9">
        <w:rPr>
          <w:b/>
          <w:iCs/>
          <w:color w:val="000000" w:themeColor="text1"/>
          <w:sz w:val="22"/>
          <w:szCs w:val="22"/>
        </w:rPr>
        <w:t>4</w:t>
      </w:r>
    </w:p>
    <w:p w14:paraId="2AA96C31" w14:textId="77777777" w:rsidR="00DE4D18" w:rsidRDefault="00DE4D18" w:rsidP="00DE4D18">
      <w:pPr>
        <w:ind w:firstLine="567"/>
        <w:jc w:val="center"/>
        <w:rPr>
          <w:b/>
          <w:color w:val="000000" w:themeColor="text1"/>
          <w:sz w:val="22"/>
          <w:szCs w:val="22"/>
        </w:rPr>
      </w:pPr>
    </w:p>
    <w:p w14:paraId="40A84E78" w14:textId="77777777" w:rsidR="00DE4D18" w:rsidRDefault="00DE4D18" w:rsidP="00DE4D18">
      <w:pPr>
        <w:ind w:firstLine="567"/>
        <w:jc w:val="center"/>
        <w:rPr>
          <w:b/>
          <w:color w:val="000000" w:themeColor="text1"/>
          <w:sz w:val="22"/>
          <w:szCs w:val="22"/>
        </w:rPr>
      </w:pPr>
      <w:r>
        <w:rPr>
          <w:b/>
          <w:color w:val="000000" w:themeColor="text1"/>
          <w:sz w:val="22"/>
          <w:szCs w:val="22"/>
        </w:rPr>
        <w:t>OTOMATİK DERECELENDİRME TEKNİKLERİNİN ONAYLANMASI</w:t>
      </w:r>
    </w:p>
    <w:p w14:paraId="13D7340D" w14:textId="77777777" w:rsidR="00DE4D18" w:rsidRDefault="00DE4D18" w:rsidP="00DE4D18">
      <w:pPr>
        <w:ind w:firstLine="567"/>
        <w:jc w:val="both"/>
        <w:rPr>
          <w:b/>
          <w:color w:val="000000" w:themeColor="text1"/>
          <w:sz w:val="22"/>
          <w:szCs w:val="22"/>
        </w:rPr>
      </w:pPr>
    </w:p>
    <w:p w14:paraId="41F4A420" w14:textId="77777777" w:rsidR="00DE4D18" w:rsidRDefault="004B5429" w:rsidP="00DE4D18">
      <w:pPr>
        <w:ind w:firstLine="567"/>
        <w:jc w:val="both"/>
        <w:rPr>
          <w:b/>
          <w:color w:val="000000" w:themeColor="text1"/>
          <w:sz w:val="22"/>
          <w:szCs w:val="22"/>
        </w:rPr>
      </w:pPr>
      <w:r>
        <w:rPr>
          <w:b/>
          <w:color w:val="000000" w:themeColor="text1"/>
          <w:sz w:val="22"/>
          <w:szCs w:val="22"/>
        </w:rPr>
        <w:t>Onay</w:t>
      </w:r>
      <w:r w:rsidR="00DE4D18">
        <w:rPr>
          <w:b/>
          <w:color w:val="000000" w:themeColor="text1"/>
          <w:sz w:val="22"/>
          <w:szCs w:val="22"/>
        </w:rPr>
        <w:t xml:space="preserve"> için koşullar ve asgari şartlar</w:t>
      </w:r>
    </w:p>
    <w:p w14:paraId="61492B73" w14:textId="77777777" w:rsidR="007F2A8B" w:rsidRDefault="007F2A8B" w:rsidP="00DE4D18">
      <w:pPr>
        <w:ind w:firstLine="567"/>
        <w:jc w:val="both"/>
        <w:rPr>
          <w:color w:val="000000" w:themeColor="text1"/>
          <w:sz w:val="22"/>
        </w:rPr>
      </w:pPr>
    </w:p>
    <w:p w14:paraId="4F14D416" w14:textId="77777777" w:rsidR="00DE4D18" w:rsidRDefault="00FF75DE" w:rsidP="00DE4D18">
      <w:pPr>
        <w:ind w:firstLine="567"/>
        <w:jc w:val="both"/>
        <w:rPr>
          <w:color w:val="000000" w:themeColor="text1"/>
          <w:sz w:val="22"/>
        </w:rPr>
      </w:pPr>
      <w:r>
        <w:rPr>
          <w:color w:val="000000" w:themeColor="text1"/>
          <w:sz w:val="22"/>
        </w:rPr>
        <w:t xml:space="preserve">1. </w:t>
      </w:r>
      <w:r w:rsidR="007F2A8B">
        <w:rPr>
          <w:color w:val="000000" w:themeColor="text1"/>
          <w:sz w:val="22"/>
        </w:rPr>
        <w:t>Yetkili merci</w:t>
      </w:r>
      <w:r>
        <w:rPr>
          <w:color w:val="000000" w:themeColor="text1"/>
          <w:sz w:val="22"/>
        </w:rPr>
        <w:t>, sığır</w:t>
      </w:r>
      <w:r w:rsidR="00DE4D18">
        <w:rPr>
          <w:color w:val="000000" w:themeColor="text1"/>
          <w:sz w:val="22"/>
        </w:rPr>
        <w:t xml:space="preserve"> karkaslarının sınıflandırılmasında sertifikalı en az 5 adet uzmandan oluşan bir jüri ile sertifikasyon testi organize eder. Jürinin iki üyesi testi yürüten </w:t>
      </w:r>
      <w:r w:rsidR="007F2A8B">
        <w:rPr>
          <w:color w:val="000000" w:themeColor="text1"/>
          <w:sz w:val="22"/>
        </w:rPr>
        <w:t>yetkili merci</w:t>
      </w:r>
      <w:r w:rsidR="00DE4D18">
        <w:rPr>
          <w:color w:val="000000" w:themeColor="text1"/>
          <w:sz w:val="22"/>
        </w:rPr>
        <w:t xml:space="preserve"> temsilcisi olur. Diğer üyeler, </w:t>
      </w:r>
      <w:r w:rsidR="007F2A8B">
        <w:rPr>
          <w:color w:val="000000" w:themeColor="text1"/>
          <w:sz w:val="22"/>
        </w:rPr>
        <w:t>yetkili merci tarafından</w:t>
      </w:r>
      <w:r w:rsidR="00DE4D18">
        <w:rPr>
          <w:color w:val="000000" w:themeColor="text1"/>
          <w:sz w:val="22"/>
        </w:rPr>
        <w:t xml:space="preserve"> belirlenen kurum ve kuruluş temsilcilerinden oluşur. Jüri tek sayıda uzmandan oluşur.  Jüri üyeleri bağımsız ve gizli bir şekilde çalışır. </w:t>
      </w:r>
    </w:p>
    <w:p w14:paraId="6D192CC0" w14:textId="77777777" w:rsidR="00DE4D18" w:rsidRDefault="007F2A8B" w:rsidP="00DE4D18">
      <w:pPr>
        <w:ind w:firstLine="567"/>
        <w:jc w:val="both"/>
        <w:rPr>
          <w:color w:val="000000" w:themeColor="text1"/>
          <w:sz w:val="22"/>
        </w:rPr>
      </w:pPr>
      <w:r>
        <w:rPr>
          <w:color w:val="000000" w:themeColor="text1"/>
          <w:sz w:val="22"/>
        </w:rPr>
        <w:t>Yetkili merci</w:t>
      </w:r>
      <w:r w:rsidR="00DE4D18">
        <w:rPr>
          <w:color w:val="000000" w:themeColor="text1"/>
          <w:sz w:val="22"/>
        </w:rPr>
        <w:t xml:space="preserve"> sertifikasyon testi için aşağıdaki özellikleri taşıyan bir koordinatör atar. </w:t>
      </w:r>
    </w:p>
    <w:p w14:paraId="79D6BD01" w14:textId="77777777" w:rsidR="00DE4D18" w:rsidRDefault="00DE4D18" w:rsidP="00DE4D18">
      <w:pPr>
        <w:ind w:firstLine="567"/>
        <w:jc w:val="both"/>
        <w:rPr>
          <w:color w:val="000000" w:themeColor="text1"/>
          <w:sz w:val="22"/>
        </w:rPr>
      </w:pPr>
      <w:r>
        <w:rPr>
          <w:color w:val="000000" w:themeColor="text1"/>
          <w:sz w:val="22"/>
        </w:rPr>
        <w:t>a) Jürinin parçası olmayan,</w:t>
      </w:r>
    </w:p>
    <w:p w14:paraId="3E1DC7EC" w14:textId="77777777" w:rsidR="00DE4D18" w:rsidRDefault="00DE4D18" w:rsidP="00DE4D18">
      <w:pPr>
        <w:ind w:firstLine="567"/>
        <w:jc w:val="both"/>
        <w:rPr>
          <w:color w:val="000000" w:themeColor="text1"/>
          <w:sz w:val="22"/>
        </w:rPr>
      </w:pPr>
      <w:r>
        <w:rPr>
          <w:color w:val="000000" w:themeColor="text1"/>
          <w:sz w:val="22"/>
        </w:rPr>
        <w:t>b) Yeterli teknik bilgisi olan, tamamen bağımsız,</w:t>
      </w:r>
    </w:p>
    <w:p w14:paraId="178B8C9E" w14:textId="77777777" w:rsidR="00DE4D18" w:rsidRDefault="00DE4D18" w:rsidP="00DE4D18">
      <w:pPr>
        <w:ind w:firstLine="567"/>
        <w:jc w:val="both"/>
        <w:rPr>
          <w:color w:val="000000" w:themeColor="text1"/>
          <w:sz w:val="22"/>
        </w:rPr>
      </w:pPr>
      <w:r>
        <w:rPr>
          <w:color w:val="000000" w:themeColor="text1"/>
          <w:sz w:val="22"/>
        </w:rPr>
        <w:t>c) Jüri üyelerinin bağımsız ve gizli bir şekilde gerçekleştirdikleri faaliyetlerini izleyen,</w:t>
      </w:r>
    </w:p>
    <w:p w14:paraId="5F9E41BE" w14:textId="77777777" w:rsidR="00DE4D18" w:rsidRDefault="00DE4D18" w:rsidP="00DE4D18">
      <w:pPr>
        <w:ind w:firstLine="567"/>
        <w:jc w:val="both"/>
        <w:rPr>
          <w:color w:val="000000" w:themeColor="text1"/>
          <w:sz w:val="22"/>
        </w:rPr>
      </w:pPr>
      <w:r>
        <w:rPr>
          <w:color w:val="000000" w:themeColor="text1"/>
          <w:sz w:val="22"/>
        </w:rPr>
        <w:t xml:space="preserve">ç) Jüri üyelerinin sınıflandırma sonuçları ile otomatik derecelendirme teknikleri kullanılarak elde edilen sınıflandırma sonuçlarını toplayan, </w:t>
      </w:r>
    </w:p>
    <w:p w14:paraId="554D06A4" w14:textId="77777777" w:rsidR="00DE4D18" w:rsidRDefault="00DE4D18" w:rsidP="00DE4D18">
      <w:pPr>
        <w:pStyle w:val="AralkYok"/>
        <w:ind w:firstLine="567"/>
        <w:jc w:val="both"/>
        <w:rPr>
          <w:rFonts w:ascii="Times New Roman" w:eastAsia="Times New Roman" w:hAnsi="Times New Roman"/>
          <w:color w:val="000000" w:themeColor="text1"/>
          <w:szCs w:val="24"/>
          <w:lang w:eastAsia="tr-TR"/>
        </w:rPr>
      </w:pPr>
      <w:r>
        <w:rPr>
          <w:rFonts w:ascii="Times New Roman" w:eastAsia="Times New Roman" w:hAnsi="Times New Roman"/>
          <w:color w:val="000000" w:themeColor="text1"/>
          <w:szCs w:val="24"/>
          <w:lang w:eastAsia="tr-TR"/>
        </w:rPr>
        <w:t xml:space="preserve">d) Tüm sertifikasyon süresi boyunca otomatik derecelendirme teknikleri tarafından elde edilen sonuçların </w:t>
      </w:r>
      <w:r w:rsidR="00EB0F78">
        <w:rPr>
          <w:rFonts w:ascii="Times New Roman" w:eastAsia="Times New Roman" w:hAnsi="Times New Roman"/>
          <w:color w:val="000000" w:themeColor="text1"/>
          <w:szCs w:val="24"/>
          <w:lang w:eastAsia="tr-TR"/>
        </w:rPr>
        <w:t>gerek</w:t>
      </w:r>
      <w:r>
        <w:rPr>
          <w:rFonts w:ascii="Times New Roman" w:eastAsia="Times New Roman" w:hAnsi="Times New Roman"/>
          <w:color w:val="000000" w:themeColor="text1"/>
          <w:szCs w:val="24"/>
          <w:lang w:eastAsia="tr-TR"/>
        </w:rPr>
        <w:t xml:space="preserve"> jüri üyelerine ve </w:t>
      </w:r>
      <w:r w:rsidR="00EB0F78">
        <w:rPr>
          <w:rFonts w:ascii="Times New Roman" w:eastAsia="Times New Roman" w:hAnsi="Times New Roman"/>
          <w:color w:val="000000" w:themeColor="text1"/>
          <w:szCs w:val="24"/>
          <w:lang w:eastAsia="tr-TR"/>
        </w:rPr>
        <w:t>gerekse</w:t>
      </w:r>
      <w:r>
        <w:rPr>
          <w:rFonts w:ascii="Times New Roman" w:eastAsia="Times New Roman" w:hAnsi="Times New Roman"/>
          <w:color w:val="000000" w:themeColor="text1"/>
          <w:szCs w:val="24"/>
          <w:lang w:eastAsia="tr-TR"/>
        </w:rPr>
        <w:t xml:space="preserve"> herhangi bir ilgili tarafa verilmemesini sağlayacak, </w:t>
      </w:r>
    </w:p>
    <w:p w14:paraId="07049BA5" w14:textId="77777777" w:rsidR="00C93658" w:rsidRDefault="00DE4D18" w:rsidP="00DE4D18">
      <w:pPr>
        <w:ind w:firstLine="567"/>
        <w:jc w:val="both"/>
        <w:rPr>
          <w:color w:val="000000" w:themeColor="text1"/>
          <w:sz w:val="22"/>
        </w:rPr>
      </w:pPr>
      <w:r>
        <w:rPr>
          <w:color w:val="000000" w:themeColor="text1"/>
          <w:sz w:val="22"/>
        </w:rPr>
        <w:t>e) Her bir karkas için sınıflandırmayı doğrulayan ve analiz için kullanılacak numuneden, belirlenecek objektif sebeplere göre karkasları reddetmeye karar verebilen.</w:t>
      </w:r>
    </w:p>
    <w:p w14:paraId="56D3C927" w14:textId="77777777" w:rsidR="007F2A8B" w:rsidRDefault="007F2A8B" w:rsidP="00DE4D18">
      <w:pPr>
        <w:ind w:firstLine="567"/>
        <w:jc w:val="both"/>
        <w:rPr>
          <w:color w:val="000000" w:themeColor="text1"/>
          <w:sz w:val="22"/>
        </w:rPr>
      </w:pPr>
    </w:p>
    <w:p w14:paraId="15D8D08F" w14:textId="77777777" w:rsidR="00DE4D18" w:rsidRDefault="00DE4D18" w:rsidP="00DE4D18">
      <w:pPr>
        <w:ind w:firstLine="567"/>
        <w:jc w:val="both"/>
        <w:rPr>
          <w:color w:val="000000" w:themeColor="text1"/>
          <w:sz w:val="22"/>
        </w:rPr>
      </w:pPr>
      <w:r>
        <w:rPr>
          <w:color w:val="000000" w:themeColor="text1"/>
          <w:sz w:val="22"/>
        </w:rPr>
        <w:t>2. Sertifikasyon testi için:</w:t>
      </w:r>
    </w:p>
    <w:p w14:paraId="39C5CD4D" w14:textId="77777777" w:rsidR="00DE4D18" w:rsidRDefault="00DE4D18" w:rsidP="00DE4D18">
      <w:pPr>
        <w:ind w:firstLine="567"/>
        <w:jc w:val="both"/>
        <w:rPr>
          <w:color w:val="000000" w:themeColor="text1"/>
          <w:sz w:val="22"/>
        </w:rPr>
      </w:pPr>
      <w:r>
        <w:rPr>
          <w:color w:val="000000" w:themeColor="text1"/>
          <w:sz w:val="22"/>
        </w:rPr>
        <w:t xml:space="preserve">a) Her bir </w:t>
      </w:r>
      <w:r w:rsidR="00F14232">
        <w:rPr>
          <w:color w:val="000000" w:themeColor="text1"/>
          <w:sz w:val="22"/>
        </w:rPr>
        <w:t>kas yapısı</w:t>
      </w:r>
      <w:r>
        <w:rPr>
          <w:color w:val="000000" w:themeColor="text1"/>
          <w:sz w:val="22"/>
        </w:rPr>
        <w:t xml:space="preserve"> ve yağ örtüsü sınıfı 3 alt sınıfa ayrılır.</w:t>
      </w:r>
    </w:p>
    <w:p w14:paraId="7461C428" w14:textId="77777777" w:rsidR="00DE4D18" w:rsidRDefault="00DE4D18" w:rsidP="00DE4D18">
      <w:pPr>
        <w:ind w:firstLine="567"/>
        <w:jc w:val="both"/>
        <w:rPr>
          <w:color w:val="000000" w:themeColor="text1"/>
          <w:sz w:val="22"/>
        </w:rPr>
      </w:pPr>
      <w:r>
        <w:rPr>
          <w:color w:val="000000" w:themeColor="text1"/>
          <w:sz w:val="22"/>
        </w:rPr>
        <w:t xml:space="preserve">b) En az 600 adet doğrulanmış karkas numunesi gereklidir. </w:t>
      </w:r>
    </w:p>
    <w:p w14:paraId="65AF33C8" w14:textId="77777777" w:rsidR="00DE4D18" w:rsidRDefault="00DE4D18" w:rsidP="00DE4D18">
      <w:pPr>
        <w:ind w:firstLine="567"/>
        <w:jc w:val="both"/>
        <w:rPr>
          <w:color w:val="000000" w:themeColor="text1"/>
          <w:sz w:val="22"/>
        </w:rPr>
      </w:pPr>
      <w:r>
        <w:rPr>
          <w:color w:val="000000" w:themeColor="text1"/>
          <w:sz w:val="22"/>
        </w:rPr>
        <w:t xml:space="preserve">c) Hataların oranı, otomatik derecelendirme teknikleri kullanılarak sınıflandırmaya uygun karkasların % 5 inden fazla olmayacaktır. </w:t>
      </w:r>
    </w:p>
    <w:p w14:paraId="0D62663D" w14:textId="77777777" w:rsidR="00C93658" w:rsidRDefault="00C93658" w:rsidP="00DE4D18">
      <w:pPr>
        <w:ind w:firstLine="567"/>
        <w:jc w:val="both"/>
        <w:rPr>
          <w:color w:val="000000" w:themeColor="text1"/>
          <w:sz w:val="22"/>
        </w:rPr>
      </w:pPr>
    </w:p>
    <w:p w14:paraId="12F8D8D4" w14:textId="77777777" w:rsidR="00DE4D18" w:rsidRDefault="00DE4D18" w:rsidP="00C93658">
      <w:pPr>
        <w:ind w:firstLine="567"/>
        <w:jc w:val="both"/>
        <w:rPr>
          <w:color w:val="000000" w:themeColor="text1"/>
          <w:sz w:val="22"/>
        </w:rPr>
      </w:pPr>
      <w:r>
        <w:rPr>
          <w:color w:val="000000" w:themeColor="text1"/>
          <w:sz w:val="22"/>
        </w:rPr>
        <w:t>3. Her bir doğrulanmış karkas için jüri üyelerinin sonuçlarının ortalaması</w:t>
      </w:r>
      <w:r w:rsidR="00EB0F78">
        <w:rPr>
          <w:color w:val="000000" w:themeColor="text1"/>
          <w:sz w:val="22"/>
        </w:rPr>
        <w:t>,</w:t>
      </w:r>
      <w:r>
        <w:rPr>
          <w:color w:val="000000" w:themeColor="text1"/>
          <w:sz w:val="22"/>
        </w:rPr>
        <w:t xml:space="preserve"> karkasın doğru derecesi olarak kabul edilir. </w:t>
      </w:r>
    </w:p>
    <w:p w14:paraId="6FA2E600" w14:textId="77777777" w:rsidR="007F2A8B" w:rsidRDefault="007F2A8B" w:rsidP="00DE4D18">
      <w:pPr>
        <w:ind w:firstLine="567"/>
        <w:jc w:val="both"/>
        <w:rPr>
          <w:color w:val="000000" w:themeColor="text1"/>
          <w:sz w:val="22"/>
        </w:rPr>
      </w:pPr>
    </w:p>
    <w:p w14:paraId="575E758D" w14:textId="77777777" w:rsidR="00DE4D18" w:rsidRDefault="00DE4D18" w:rsidP="00DE4D18">
      <w:pPr>
        <w:ind w:firstLine="567"/>
        <w:jc w:val="both"/>
        <w:rPr>
          <w:color w:val="000000" w:themeColor="text1"/>
          <w:sz w:val="22"/>
        </w:rPr>
      </w:pPr>
      <w:r>
        <w:rPr>
          <w:color w:val="000000" w:themeColor="text1"/>
          <w:sz w:val="22"/>
        </w:rPr>
        <w:t>Otomatik derecelendirme tekniklerinin performansının hesap edilmesinde, her bir doğrulanmış karkas için otomatik derecelendirme makinasının sonuçları, jürinin ortalama sonuçları ile karşılaştırılır. Otomatik derecelendirme teknikleri ile derecelendirmenin doğruluk sonuçları aşağıda verilen puan sistemi ile oluşturulur.</w:t>
      </w:r>
    </w:p>
    <w:p w14:paraId="5DD07D42" w14:textId="77777777" w:rsidR="00DE4D18" w:rsidRDefault="00DE4D18" w:rsidP="00DE4D18">
      <w:pPr>
        <w:ind w:firstLine="567"/>
        <w:jc w:val="both"/>
        <w:rPr>
          <w:color w:val="000000" w:themeColor="text1"/>
        </w:rPr>
      </w:pPr>
      <w:r>
        <w:rPr>
          <w:color w:val="000000" w:themeColor="text1"/>
        </w:rPr>
        <w:t xml:space="preserve"> </w:t>
      </w:r>
    </w:p>
    <w:tbl>
      <w:tblPr>
        <w:tblW w:w="9360" w:type="dxa"/>
        <w:tblInd w:w="5" w:type="dxa"/>
        <w:tblBorders>
          <w:top w:val="single" w:sz="4" w:space="0" w:color="363435"/>
          <w:left w:val="single" w:sz="4" w:space="0" w:color="363435"/>
          <w:bottom w:val="single" w:sz="4" w:space="0" w:color="363435"/>
          <w:right w:val="single" w:sz="4" w:space="0" w:color="363435"/>
          <w:insideH w:val="single" w:sz="4" w:space="0" w:color="363435"/>
          <w:insideV w:val="single" w:sz="4" w:space="0" w:color="363435"/>
        </w:tblBorders>
        <w:tblLayout w:type="fixed"/>
        <w:tblCellMar>
          <w:left w:w="0" w:type="dxa"/>
          <w:right w:w="0" w:type="dxa"/>
        </w:tblCellMar>
        <w:tblLook w:val="04A0" w:firstRow="1" w:lastRow="0" w:firstColumn="1" w:lastColumn="0" w:noHBand="0" w:noVBand="1"/>
      </w:tblPr>
      <w:tblGrid>
        <w:gridCol w:w="5814"/>
        <w:gridCol w:w="1986"/>
        <w:gridCol w:w="1560"/>
      </w:tblGrid>
      <w:tr w:rsidR="00DE4D18" w14:paraId="0D817DAB" w14:textId="77777777" w:rsidTr="00DE4D18">
        <w:trPr>
          <w:trHeight w:hRule="exact" w:val="404"/>
        </w:trPr>
        <w:tc>
          <w:tcPr>
            <w:tcW w:w="5812" w:type="dxa"/>
            <w:tcBorders>
              <w:top w:val="single" w:sz="4" w:space="0" w:color="363435"/>
              <w:left w:val="single" w:sz="4" w:space="0" w:color="363435"/>
              <w:bottom w:val="single" w:sz="4" w:space="0" w:color="363435"/>
              <w:right w:val="single" w:sz="4" w:space="0" w:color="363435"/>
            </w:tcBorders>
          </w:tcPr>
          <w:p w14:paraId="2262416B" w14:textId="77777777" w:rsidR="00DE4D18" w:rsidRDefault="00DE4D18">
            <w:pPr>
              <w:spacing w:line="276" w:lineRule="auto"/>
              <w:ind w:firstLine="567"/>
              <w:jc w:val="both"/>
              <w:rPr>
                <w:color w:val="000000" w:themeColor="text1"/>
                <w:lang w:eastAsia="en-US"/>
              </w:rPr>
            </w:pPr>
          </w:p>
        </w:tc>
        <w:tc>
          <w:tcPr>
            <w:tcW w:w="1985" w:type="dxa"/>
            <w:tcBorders>
              <w:top w:val="single" w:sz="4" w:space="0" w:color="363435"/>
              <w:left w:val="single" w:sz="4" w:space="0" w:color="363435"/>
              <w:bottom w:val="single" w:sz="4" w:space="0" w:color="363435"/>
              <w:right w:val="single" w:sz="4" w:space="0" w:color="363435"/>
            </w:tcBorders>
            <w:hideMark/>
          </w:tcPr>
          <w:p w14:paraId="2E7463B0" w14:textId="77777777" w:rsidR="00DE4D18" w:rsidRDefault="00DE4D18" w:rsidP="00F14232">
            <w:pPr>
              <w:spacing w:line="276" w:lineRule="auto"/>
              <w:jc w:val="center"/>
              <w:rPr>
                <w:color w:val="000000" w:themeColor="text1"/>
                <w:lang w:eastAsia="en-US"/>
              </w:rPr>
            </w:pPr>
            <w:r>
              <w:rPr>
                <w:color w:val="000000" w:themeColor="text1"/>
                <w:sz w:val="22"/>
                <w:szCs w:val="22"/>
                <w:lang w:eastAsia="en-US"/>
              </w:rPr>
              <w:t xml:space="preserve">Kas </w:t>
            </w:r>
            <w:r w:rsidR="00F14232">
              <w:rPr>
                <w:color w:val="000000" w:themeColor="text1"/>
                <w:sz w:val="22"/>
                <w:szCs w:val="22"/>
                <w:lang w:eastAsia="en-US"/>
              </w:rPr>
              <w:t>yapısı</w:t>
            </w:r>
          </w:p>
        </w:tc>
        <w:tc>
          <w:tcPr>
            <w:tcW w:w="1559" w:type="dxa"/>
            <w:tcBorders>
              <w:top w:val="single" w:sz="4" w:space="0" w:color="363435"/>
              <w:left w:val="single" w:sz="4" w:space="0" w:color="363435"/>
              <w:bottom w:val="single" w:sz="4" w:space="0" w:color="363435"/>
              <w:right w:val="single" w:sz="4" w:space="0" w:color="363435"/>
            </w:tcBorders>
            <w:hideMark/>
          </w:tcPr>
          <w:p w14:paraId="42212B28" w14:textId="77777777" w:rsidR="00DE4D18" w:rsidRDefault="00DE4D18">
            <w:pPr>
              <w:spacing w:line="276" w:lineRule="auto"/>
              <w:jc w:val="center"/>
              <w:rPr>
                <w:color w:val="000000" w:themeColor="text1"/>
                <w:lang w:eastAsia="en-US"/>
              </w:rPr>
            </w:pPr>
            <w:r>
              <w:rPr>
                <w:color w:val="000000" w:themeColor="text1"/>
                <w:sz w:val="22"/>
                <w:szCs w:val="22"/>
                <w:lang w:eastAsia="en-US"/>
              </w:rPr>
              <w:t>Yağ örtüsü</w:t>
            </w:r>
          </w:p>
        </w:tc>
      </w:tr>
      <w:tr w:rsidR="00DE4D18" w14:paraId="6E34A740" w14:textId="77777777" w:rsidTr="00DE4D18">
        <w:trPr>
          <w:trHeight w:hRule="exact" w:val="280"/>
        </w:trPr>
        <w:tc>
          <w:tcPr>
            <w:tcW w:w="5812" w:type="dxa"/>
            <w:tcBorders>
              <w:top w:val="single" w:sz="4" w:space="0" w:color="363435"/>
              <w:left w:val="single" w:sz="4" w:space="0" w:color="363435"/>
              <w:bottom w:val="single" w:sz="4" w:space="0" w:color="363435"/>
              <w:right w:val="single" w:sz="4" w:space="0" w:color="363435"/>
            </w:tcBorders>
            <w:hideMark/>
          </w:tcPr>
          <w:p w14:paraId="3BBEBE52" w14:textId="77777777" w:rsidR="00DE4D18" w:rsidRDefault="00DE4D18">
            <w:pPr>
              <w:spacing w:line="276" w:lineRule="auto"/>
              <w:rPr>
                <w:color w:val="000000" w:themeColor="text1"/>
                <w:lang w:eastAsia="en-US"/>
              </w:rPr>
            </w:pPr>
            <w:r>
              <w:rPr>
                <w:color w:val="000000" w:themeColor="text1"/>
                <w:sz w:val="22"/>
                <w:lang w:eastAsia="en-US"/>
              </w:rPr>
              <w:t>Hatasız</w:t>
            </w:r>
          </w:p>
        </w:tc>
        <w:tc>
          <w:tcPr>
            <w:tcW w:w="1985" w:type="dxa"/>
            <w:tcBorders>
              <w:top w:val="single" w:sz="4" w:space="0" w:color="363435"/>
              <w:left w:val="single" w:sz="4" w:space="0" w:color="363435"/>
              <w:bottom w:val="single" w:sz="4" w:space="0" w:color="363435"/>
              <w:right w:val="single" w:sz="4" w:space="0" w:color="363435"/>
            </w:tcBorders>
            <w:hideMark/>
          </w:tcPr>
          <w:p w14:paraId="1F982848" w14:textId="77777777" w:rsidR="00DE4D18" w:rsidRDefault="00DE4D18">
            <w:pPr>
              <w:spacing w:line="276" w:lineRule="auto"/>
              <w:jc w:val="center"/>
              <w:rPr>
                <w:color w:val="000000" w:themeColor="text1"/>
                <w:lang w:eastAsia="en-US"/>
              </w:rPr>
            </w:pPr>
            <w:r>
              <w:rPr>
                <w:color w:val="000000" w:themeColor="text1"/>
                <w:sz w:val="22"/>
                <w:lang w:eastAsia="en-US"/>
              </w:rPr>
              <w:t>10</w:t>
            </w:r>
          </w:p>
        </w:tc>
        <w:tc>
          <w:tcPr>
            <w:tcW w:w="1559" w:type="dxa"/>
            <w:tcBorders>
              <w:top w:val="single" w:sz="4" w:space="0" w:color="363435"/>
              <w:left w:val="single" w:sz="4" w:space="0" w:color="363435"/>
              <w:bottom w:val="single" w:sz="4" w:space="0" w:color="363435"/>
              <w:right w:val="single" w:sz="4" w:space="0" w:color="363435"/>
            </w:tcBorders>
            <w:hideMark/>
          </w:tcPr>
          <w:p w14:paraId="2B4E197D" w14:textId="77777777" w:rsidR="00DE4D18" w:rsidRDefault="00DE4D18">
            <w:pPr>
              <w:spacing w:line="276" w:lineRule="auto"/>
              <w:jc w:val="center"/>
              <w:rPr>
                <w:color w:val="000000" w:themeColor="text1"/>
                <w:lang w:eastAsia="en-US"/>
              </w:rPr>
            </w:pPr>
            <w:r>
              <w:rPr>
                <w:color w:val="000000" w:themeColor="text1"/>
                <w:sz w:val="22"/>
                <w:lang w:eastAsia="en-US"/>
              </w:rPr>
              <w:t>10</w:t>
            </w:r>
          </w:p>
        </w:tc>
      </w:tr>
      <w:tr w:rsidR="00DE4D18" w14:paraId="054119D8" w14:textId="77777777" w:rsidTr="00DE4D18">
        <w:trPr>
          <w:trHeight w:hRule="exact" w:val="273"/>
        </w:trPr>
        <w:tc>
          <w:tcPr>
            <w:tcW w:w="5812" w:type="dxa"/>
            <w:tcBorders>
              <w:top w:val="single" w:sz="4" w:space="0" w:color="363435"/>
              <w:left w:val="single" w:sz="4" w:space="0" w:color="363435"/>
              <w:bottom w:val="single" w:sz="4" w:space="0" w:color="363435"/>
              <w:right w:val="single" w:sz="4" w:space="0" w:color="363435"/>
            </w:tcBorders>
            <w:hideMark/>
          </w:tcPr>
          <w:p w14:paraId="75013018" w14:textId="36B96347" w:rsidR="00DE4D18" w:rsidRDefault="00DE4D18">
            <w:pPr>
              <w:spacing w:line="276" w:lineRule="auto"/>
              <w:rPr>
                <w:color w:val="000000" w:themeColor="text1"/>
                <w:lang w:eastAsia="en-US"/>
              </w:rPr>
            </w:pPr>
            <w:r>
              <w:rPr>
                <w:color w:val="000000" w:themeColor="text1"/>
                <w:sz w:val="22"/>
                <w:lang w:eastAsia="en-US"/>
              </w:rPr>
              <w:t>1 birim hata (</w:t>
            </w:r>
            <w:proofErr w:type="spellStart"/>
            <w:r>
              <w:rPr>
                <w:color w:val="000000" w:themeColor="text1"/>
                <w:sz w:val="22"/>
                <w:lang w:eastAsia="en-US"/>
              </w:rPr>
              <w:t>örn</w:t>
            </w:r>
            <w:proofErr w:type="spellEnd"/>
            <w:r>
              <w:rPr>
                <w:color w:val="000000" w:themeColor="text1"/>
                <w:sz w:val="22"/>
                <w:lang w:eastAsia="en-US"/>
              </w:rPr>
              <w:t xml:space="preserve">. bir alt sınıf </w:t>
            </w:r>
            <w:r w:rsidR="00B32417">
              <w:rPr>
                <w:color w:val="000000" w:themeColor="text1"/>
                <w:sz w:val="22"/>
                <w:lang w:eastAsia="en-US"/>
              </w:rPr>
              <w:t xml:space="preserve">yukarısı </w:t>
            </w:r>
            <w:r>
              <w:rPr>
                <w:color w:val="000000" w:themeColor="text1"/>
                <w:sz w:val="22"/>
                <w:lang w:eastAsia="en-US"/>
              </w:rPr>
              <w:t>veya aşağısı)</w:t>
            </w:r>
          </w:p>
        </w:tc>
        <w:tc>
          <w:tcPr>
            <w:tcW w:w="1985" w:type="dxa"/>
            <w:tcBorders>
              <w:top w:val="single" w:sz="4" w:space="0" w:color="363435"/>
              <w:left w:val="single" w:sz="4" w:space="0" w:color="363435"/>
              <w:bottom w:val="single" w:sz="4" w:space="0" w:color="363435"/>
              <w:right w:val="single" w:sz="4" w:space="0" w:color="363435"/>
            </w:tcBorders>
            <w:hideMark/>
          </w:tcPr>
          <w:p w14:paraId="499EEDA6" w14:textId="77777777" w:rsidR="00DE4D18" w:rsidRDefault="00DE4D18">
            <w:pPr>
              <w:spacing w:line="276" w:lineRule="auto"/>
              <w:jc w:val="center"/>
              <w:rPr>
                <w:color w:val="000000" w:themeColor="text1"/>
                <w:lang w:eastAsia="en-US"/>
              </w:rPr>
            </w:pPr>
            <w:r>
              <w:rPr>
                <w:color w:val="000000" w:themeColor="text1"/>
                <w:sz w:val="22"/>
                <w:lang w:eastAsia="en-US"/>
              </w:rPr>
              <w:t>6</w:t>
            </w:r>
          </w:p>
        </w:tc>
        <w:tc>
          <w:tcPr>
            <w:tcW w:w="1559" w:type="dxa"/>
            <w:tcBorders>
              <w:top w:val="single" w:sz="4" w:space="0" w:color="363435"/>
              <w:left w:val="single" w:sz="4" w:space="0" w:color="363435"/>
              <w:bottom w:val="single" w:sz="4" w:space="0" w:color="363435"/>
              <w:right w:val="single" w:sz="4" w:space="0" w:color="363435"/>
            </w:tcBorders>
            <w:hideMark/>
          </w:tcPr>
          <w:p w14:paraId="710FC68E" w14:textId="77777777" w:rsidR="00DE4D18" w:rsidRDefault="00DE4D18">
            <w:pPr>
              <w:spacing w:line="276" w:lineRule="auto"/>
              <w:jc w:val="center"/>
              <w:rPr>
                <w:color w:val="000000" w:themeColor="text1"/>
                <w:lang w:eastAsia="en-US"/>
              </w:rPr>
            </w:pPr>
            <w:r>
              <w:rPr>
                <w:color w:val="000000" w:themeColor="text1"/>
                <w:sz w:val="22"/>
                <w:lang w:eastAsia="en-US"/>
              </w:rPr>
              <w:t>9</w:t>
            </w:r>
          </w:p>
        </w:tc>
      </w:tr>
      <w:tr w:rsidR="00DE4D18" w14:paraId="13B45263" w14:textId="77777777" w:rsidTr="00DE4D18">
        <w:trPr>
          <w:trHeight w:hRule="exact" w:val="290"/>
        </w:trPr>
        <w:tc>
          <w:tcPr>
            <w:tcW w:w="5812" w:type="dxa"/>
            <w:tcBorders>
              <w:top w:val="single" w:sz="4" w:space="0" w:color="363435"/>
              <w:left w:val="single" w:sz="4" w:space="0" w:color="363435"/>
              <w:bottom w:val="single" w:sz="4" w:space="0" w:color="363435"/>
              <w:right w:val="single" w:sz="4" w:space="0" w:color="363435"/>
            </w:tcBorders>
            <w:hideMark/>
          </w:tcPr>
          <w:p w14:paraId="2D892872" w14:textId="77777777" w:rsidR="00DE4D18" w:rsidRDefault="00DE4D18">
            <w:pPr>
              <w:spacing w:line="276" w:lineRule="auto"/>
              <w:rPr>
                <w:color w:val="000000" w:themeColor="text1"/>
                <w:lang w:eastAsia="en-US"/>
              </w:rPr>
            </w:pPr>
            <w:r>
              <w:rPr>
                <w:color w:val="000000" w:themeColor="text1"/>
                <w:sz w:val="22"/>
                <w:lang w:eastAsia="en-US"/>
              </w:rPr>
              <w:t>2 birim hata (</w:t>
            </w:r>
            <w:proofErr w:type="spellStart"/>
            <w:r>
              <w:rPr>
                <w:color w:val="000000" w:themeColor="text1"/>
                <w:sz w:val="22"/>
                <w:lang w:eastAsia="en-US"/>
              </w:rPr>
              <w:t>örn</w:t>
            </w:r>
            <w:proofErr w:type="spellEnd"/>
            <w:r>
              <w:rPr>
                <w:color w:val="000000" w:themeColor="text1"/>
                <w:sz w:val="22"/>
                <w:lang w:eastAsia="en-US"/>
              </w:rPr>
              <w:t xml:space="preserve">. iki alt sınıf yukarısı veya aşağısı) </w:t>
            </w:r>
          </w:p>
        </w:tc>
        <w:tc>
          <w:tcPr>
            <w:tcW w:w="1985" w:type="dxa"/>
            <w:tcBorders>
              <w:top w:val="single" w:sz="4" w:space="0" w:color="363435"/>
              <w:left w:val="single" w:sz="4" w:space="0" w:color="363435"/>
              <w:bottom w:val="single" w:sz="4" w:space="0" w:color="363435"/>
              <w:right w:val="single" w:sz="4" w:space="0" w:color="363435"/>
            </w:tcBorders>
            <w:hideMark/>
          </w:tcPr>
          <w:p w14:paraId="01E16101" w14:textId="77777777" w:rsidR="00DE4D18" w:rsidRDefault="00DE4D18">
            <w:pPr>
              <w:spacing w:line="276" w:lineRule="auto"/>
              <w:jc w:val="center"/>
              <w:rPr>
                <w:color w:val="000000" w:themeColor="text1"/>
                <w:lang w:eastAsia="en-US"/>
              </w:rPr>
            </w:pPr>
            <w:r>
              <w:rPr>
                <w:color w:val="000000" w:themeColor="text1"/>
                <w:sz w:val="22"/>
                <w:lang w:eastAsia="en-US"/>
              </w:rPr>
              <w:t>– 9</w:t>
            </w:r>
          </w:p>
        </w:tc>
        <w:tc>
          <w:tcPr>
            <w:tcW w:w="1559" w:type="dxa"/>
            <w:tcBorders>
              <w:top w:val="single" w:sz="4" w:space="0" w:color="363435"/>
              <w:left w:val="single" w:sz="4" w:space="0" w:color="363435"/>
              <w:bottom w:val="single" w:sz="4" w:space="0" w:color="363435"/>
              <w:right w:val="single" w:sz="4" w:space="0" w:color="363435"/>
            </w:tcBorders>
            <w:hideMark/>
          </w:tcPr>
          <w:p w14:paraId="3E5310B2" w14:textId="77777777" w:rsidR="00DE4D18" w:rsidRDefault="00DE4D18">
            <w:pPr>
              <w:spacing w:line="276" w:lineRule="auto"/>
              <w:jc w:val="center"/>
              <w:rPr>
                <w:color w:val="000000" w:themeColor="text1"/>
                <w:lang w:eastAsia="en-US"/>
              </w:rPr>
            </w:pPr>
            <w:r>
              <w:rPr>
                <w:color w:val="000000" w:themeColor="text1"/>
                <w:sz w:val="22"/>
                <w:lang w:eastAsia="en-US"/>
              </w:rPr>
              <w:t>0</w:t>
            </w:r>
          </w:p>
        </w:tc>
      </w:tr>
      <w:tr w:rsidR="00DE4D18" w14:paraId="75F2BDF7" w14:textId="77777777" w:rsidTr="00DE4D18">
        <w:trPr>
          <w:trHeight w:hRule="exact" w:val="281"/>
        </w:trPr>
        <w:tc>
          <w:tcPr>
            <w:tcW w:w="5812" w:type="dxa"/>
            <w:tcBorders>
              <w:top w:val="single" w:sz="4" w:space="0" w:color="363435"/>
              <w:left w:val="single" w:sz="4" w:space="0" w:color="363435"/>
              <w:bottom w:val="single" w:sz="4" w:space="0" w:color="363435"/>
              <w:right w:val="single" w:sz="4" w:space="0" w:color="363435"/>
            </w:tcBorders>
            <w:hideMark/>
          </w:tcPr>
          <w:p w14:paraId="07C962A8" w14:textId="77777777" w:rsidR="00DE4D18" w:rsidRDefault="00DE4D18">
            <w:pPr>
              <w:spacing w:line="276" w:lineRule="auto"/>
              <w:rPr>
                <w:color w:val="000000" w:themeColor="text1"/>
                <w:lang w:eastAsia="en-US"/>
              </w:rPr>
            </w:pPr>
            <w:r>
              <w:rPr>
                <w:color w:val="000000" w:themeColor="text1"/>
                <w:sz w:val="22"/>
                <w:lang w:eastAsia="en-US"/>
              </w:rPr>
              <w:t>3 birim hata (</w:t>
            </w:r>
            <w:proofErr w:type="spellStart"/>
            <w:r>
              <w:rPr>
                <w:color w:val="000000" w:themeColor="text1"/>
                <w:sz w:val="22"/>
                <w:lang w:eastAsia="en-US"/>
              </w:rPr>
              <w:t>örn</w:t>
            </w:r>
            <w:proofErr w:type="spellEnd"/>
            <w:r>
              <w:rPr>
                <w:color w:val="000000" w:themeColor="text1"/>
                <w:sz w:val="22"/>
                <w:lang w:eastAsia="en-US"/>
              </w:rPr>
              <w:t>. 3 alt sınıf yukarısı ve aşağısı)</w:t>
            </w:r>
          </w:p>
        </w:tc>
        <w:tc>
          <w:tcPr>
            <w:tcW w:w="1985" w:type="dxa"/>
            <w:tcBorders>
              <w:top w:val="single" w:sz="4" w:space="0" w:color="363435"/>
              <w:left w:val="single" w:sz="4" w:space="0" w:color="363435"/>
              <w:bottom w:val="single" w:sz="4" w:space="0" w:color="363435"/>
              <w:right w:val="single" w:sz="4" w:space="0" w:color="363435"/>
            </w:tcBorders>
            <w:hideMark/>
          </w:tcPr>
          <w:p w14:paraId="53DA6D78" w14:textId="77777777" w:rsidR="00DE4D18" w:rsidRDefault="00DE4D18">
            <w:pPr>
              <w:spacing w:line="276" w:lineRule="auto"/>
              <w:jc w:val="center"/>
              <w:rPr>
                <w:color w:val="000000" w:themeColor="text1"/>
                <w:lang w:eastAsia="en-US"/>
              </w:rPr>
            </w:pPr>
            <w:r>
              <w:rPr>
                <w:color w:val="000000" w:themeColor="text1"/>
                <w:sz w:val="22"/>
                <w:lang w:eastAsia="en-US"/>
              </w:rPr>
              <w:t>– 27</w:t>
            </w:r>
          </w:p>
        </w:tc>
        <w:tc>
          <w:tcPr>
            <w:tcW w:w="1559" w:type="dxa"/>
            <w:tcBorders>
              <w:top w:val="single" w:sz="4" w:space="0" w:color="363435"/>
              <w:left w:val="single" w:sz="4" w:space="0" w:color="363435"/>
              <w:bottom w:val="single" w:sz="4" w:space="0" w:color="363435"/>
              <w:right w:val="single" w:sz="4" w:space="0" w:color="363435"/>
            </w:tcBorders>
            <w:hideMark/>
          </w:tcPr>
          <w:p w14:paraId="7DA67566" w14:textId="77777777" w:rsidR="00DE4D18" w:rsidRDefault="00DE4D18">
            <w:pPr>
              <w:spacing w:line="276" w:lineRule="auto"/>
              <w:jc w:val="center"/>
              <w:rPr>
                <w:color w:val="000000" w:themeColor="text1"/>
                <w:lang w:eastAsia="en-US"/>
              </w:rPr>
            </w:pPr>
            <w:r>
              <w:rPr>
                <w:color w:val="000000" w:themeColor="text1"/>
                <w:sz w:val="22"/>
                <w:lang w:eastAsia="en-US"/>
              </w:rPr>
              <w:t>– 13</w:t>
            </w:r>
          </w:p>
        </w:tc>
      </w:tr>
      <w:tr w:rsidR="00DE4D18" w14:paraId="66B79E07" w14:textId="77777777" w:rsidTr="00DE4D18">
        <w:trPr>
          <w:trHeight w:hRule="exact" w:val="270"/>
        </w:trPr>
        <w:tc>
          <w:tcPr>
            <w:tcW w:w="5812" w:type="dxa"/>
            <w:tcBorders>
              <w:top w:val="single" w:sz="4" w:space="0" w:color="363435"/>
              <w:left w:val="single" w:sz="4" w:space="0" w:color="363435"/>
              <w:bottom w:val="single" w:sz="4" w:space="0" w:color="363435"/>
              <w:right w:val="single" w:sz="4" w:space="0" w:color="363435"/>
            </w:tcBorders>
            <w:hideMark/>
          </w:tcPr>
          <w:p w14:paraId="7C6EACEE" w14:textId="77777777" w:rsidR="00DE4D18" w:rsidRDefault="00DE4D18">
            <w:pPr>
              <w:spacing w:line="276" w:lineRule="auto"/>
              <w:rPr>
                <w:color w:val="000000" w:themeColor="text1"/>
                <w:lang w:eastAsia="en-US"/>
              </w:rPr>
            </w:pPr>
            <w:r>
              <w:rPr>
                <w:color w:val="000000" w:themeColor="text1"/>
                <w:sz w:val="22"/>
                <w:lang w:eastAsia="en-US"/>
              </w:rPr>
              <w:t>3 birimden fazla hata (</w:t>
            </w:r>
            <w:proofErr w:type="spellStart"/>
            <w:r>
              <w:rPr>
                <w:color w:val="000000" w:themeColor="text1"/>
                <w:sz w:val="22"/>
                <w:lang w:eastAsia="en-US"/>
              </w:rPr>
              <w:t>örn</w:t>
            </w:r>
            <w:proofErr w:type="spellEnd"/>
            <w:r>
              <w:rPr>
                <w:color w:val="000000" w:themeColor="text1"/>
                <w:sz w:val="22"/>
                <w:lang w:eastAsia="en-US"/>
              </w:rPr>
              <w:t>. 3 alt sınıftan fazla yukarısı ve aşağısı)</w:t>
            </w:r>
          </w:p>
        </w:tc>
        <w:tc>
          <w:tcPr>
            <w:tcW w:w="1985" w:type="dxa"/>
            <w:tcBorders>
              <w:top w:val="single" w:sz="4" w:space="0" w:color="363435"/>
              <w:left w:val="single" w:sz="4" w:space="0" w:color="363435"/>
              <w:bottom w:val="single" w:sz="4" w:space="0" w:color="363435"/>
              <w:right w:val="single" w:sz="4" w:space="0" w:color="363435"/>
            </w:tcBorders>
            <w:hideMark/>
          </w:tcPr>
          <w:p w14:paraId="3CED1E92" w14:textId="77777777" w:rsidR="00DE4D18" w:rsidRDefault="00DE4D18">
            <w:pPr>
              <w:spacing w:line="276" w:lineRule="auto"/>
              <w:jc w:val="center"/>
              <w:rPr>
                <w:color w:val="000000" w:themeColor="text1"/>
                <w:lang w:eastAsia="en-US"/>
              </w:rPr>
            </w:pPr>
            <w:r>
              <w:rPr>
                <w:color w:val="000000" w:themeColor="text1"/>
                <w:sz w:val="22"/>
                <w:lang w:eastAsia="en-US"/>
              </w:rPr>
              <w:t>– 48</w:t>
            </w:r>
          </w:p>
        </w:tc>
        <w:tc>
          <w:tcPr>
            <w:tcW w:w="1559" w:type="dxa"/>
            <w:tcBorders>
              <w:top w:val="single" w:sz="4" w:space="0" w:color="363435"/>
              <w:left w:val="single" w:sz="4" w:space="0" w:color="363435"/>
              <w:bottom w:val="single" w:sz="4" w:space="0" w:color="363435"/>
              <w:right w:val="single" w:sz="4" w:space="0" w:color="363435"/>
            </w:tcBorders>
            <w:hideMark/>
          </w:tcPr>
          <w:p w14:paraId="6FBAA778" w14:textId="77777777" w:rsidR="00DE4D18" w:rsidRDefault="00DE4D18">
            <w:pPr>
              <w:spacing w:line="276" w:lineRule="auto"/>
              <w:jc w:val="center"/>
              <w:rPr>
                <w:color w:val="000000" w:themeColor="text1"/>
                <w:lang w:eastAsia="en-US"/>
              </w:rPr>
            </w:pPr>
            <w:r>
              <w:rPr>
                <w:color w:val="000000" w:themeColor="text1"/>
                <w:sz w:val="22"/>
                <w:lang w:eastAsia="en-US"/>
              </w:rPr>
              <w:t>– 30</w:t>
            </w:r>
          </w:p>
        </w:tc>
      </w:tr>
    </w:tbl>
    <w:p w14:paraId="2D366110" w14:textId="77777777" w:rsidR="00DE4D18" w:rsidRDefault="00DE4D18" w:rsidP="00DE4D18">
      <w:pPr>
        <w:ind w:firstLine="567"/>
        <w:jc w:val="both"/>
        <w:rPr>
          <w:color w:val="000000" w:themeColor="text1"/>
        </w:rPr>
      </w:pPr>
    </w:p>
    <w:p w14:paraId="1A367995" w14:textId="77777777" w:rsidR="00DE4D18" w:rsidRDefault="00DE4D18" w:rsidP="00DE4D18">
      <w:pPr>
        <w:ind w:firstLine="567"/>
        <w:jc w:val="both"/>
        <w:rPr>
          <w:color w:val="000000" w:themeColor="text1"/>
          <w:sz w:val="22"/>
        </w:rPr>
      </w:pPr>
      <w:r>
        <w:rPr>
          <w:color w:val="000000" w:themeColor="text1"/>
          <w:sz w:val="22"/>
        </w:rPr>
        <w:t xml:space="preserve">Onay almak için, otomatik derecelendirme teknikleri kas </w:t>
      </w:r>
      <w:r w:rsidR="00F14232">
        <w:rPr>
          <w:color w:val="000000" w:themeColor="text1"/>
          <w:sz w:val="22"/>
        </w:rPr>
        <w:t>yapısı</w:t>
      </w:r>
      <w:r>
        <w:rPr>
          <w:color w:val="000000" w:themeColor="text1"/>
          <w:sz w:val="22"/>
        </w:rPr>
        <w:t xml:space="preserve"> ve yağ örtüsü için azami puanların en az %</w:t>
      </w:r>
      <w:r w:rsidR="00EB0F78">
        <w:rPr>
          <w:color w:val="000000" w:themeColor="text1"/>
          <w:sz w:val="22"/>
        </w:rPr>
        <w:t xml:space="preserve"> </w:t>
      </w:r>
      <w:r>
        <w:rPr>
          <w:color w:val="000000" w:themeColor="text1"/>
          <w:sz w:val="22"/>
        </w:rPr>
        <w:t xml:space="preserve">60 </w:t>
      </w:r>
      <w:proofErr w:type="spellStart"/>
      <w:r>
        <w:rPr>
          <w:color w:val="000000" w:themeColor="text1"/>
          <w:sz w:val="22"/>
        </w:rPr>
        <w:t>ına</w:t>
      </w:r>
      <w:proofErr w:type="spellEnd"/>
      <w:r>
        <w:rPr>
          <w:color w:val="000000" w:themeColor="text1"/>
          <w:sz w:val="22"/>
        </w:rPr>
        <w:t xml:space="preserve"> ulaşmalıdır. İlave olarak, otomatik derecelendirme tekniği kullanılarak sınıflandırma aşağıdaki sınırlar içinde olmalıdır: </w:t>
      </w:r>
    </w:p>
    <w:p w14:paraId="36E309A5" w14:textId="77777777" w:rsidR="00DE4D18" w:rsidRDefault="00DE4D18" w:rsidP="00DE4D18">
      <w:pPr>
        <w:ind w:firstLine="567"/>
        <w:jc w:val="both"/>
        <w:rPr>
          <w:color w:val="000000" w:themeColor="text1"/>
        </w:rPr>
      </w:pPr>
    </w:p>
    <w:tbl>
      <w:tblPr>
        <w:tblW w:w="9360" w:type="dxa"/>
        <w:tblInd w:w="5" w:type="dxa"/>
        <w:tblBorders>
          <w:top w:val="single" w:sz="4" w:space="0" w:color="363435"/>
          <w:left w:val="single" w:sz="4" w:space="0" w:color="363435"/>
          <w:bottom w:val="single" w:sz="4" w:space="0" w:color="363435"/>
          <w:right w:val="single" w:sz="4" w:space="0" w:color="363435"/>
          <w:insideH w:val="single" w:sz="4" w:space="0" w:color="363435"/>
          <w:insideV w:val="single" w:sz="4" w:space="0" w:color="363435"/>
        </w:tblBorders>
        <w:tblLayout w:type="fixed"/>
        <w:tblCellMar>
          <w:left w:w="0" w:type="dxa"/>
          <w:right w:w="0" w:type="dxa"/>
        </w:tblCellMar>
        <w:tblLook w:val="04A0" w:firstRow="1" w:lastRow="0" w:firstColumn="1" w:lastColumn="0" w:noHBand="0" w:noVBand="1"/>
      </w:tblPr>
      <w:tblGrid>
        <w:gridCol w:w="5814"/>
        <w:gridCol w:w="1986"/>
        <w:gridCol w:w="1560"/>
      </w:tblGrid>
      <w:tr w:rsidR="00DE4D18" w14:paraId="2D794899" w14:textId="77777777" w:rsidTr="00DE4D18">
        <w:trPr>
          <w:trHeight w:hRule="exact" w:val="349"/>
        </w:trPr>
        <w:tc>
          <w:tcPr>
            <w:tcW w:w="5812" w:type="dxa"/>
            <w:tcBorders>
              <w:top w:val="single" w:sz="4" w:space="0" w:color="363435"/>
              <w:left w:val="single" w:sz="4" w:space="0" w:color="363435"/>
              <w:bottom w:val="single" w:sz="4" w:space="0" w:color="363435"/>
              <w:right w:val="single" w:sz="4" w:space="0" w:color="363435"/>
            </w:tcBorders>
          </w:tcPr>
          <w:p w14:paraId="3EF5C17A" w14:textId="77777777" w:rsidR="00DE4D18" w:rsidRDefault="00DE4D18">
            <w:pPr>
              <w:spacing w:line="276" w:lineRule="auto"/>
              <w:jc w:val="center"/>
              <w:rPr>
                <w:color w:val="000000" w:themeColor="text1"/>
                <w:lang w:eastAsia="en-US"/>
              </w:rPr>
            </w:pPr>
          </w:p>
        </w:tc>
        <w:tc>
          <w:tcPr>
            <w:tcW w:w="1985" w:type="dxa"/>
            <w:tcBorders>
              <w:top w:val="single" w:sz="4" w:space="0" w:color="363435"/>
              <w:left w:val="single" w:sz="4" w:space="0" w:color="363435"/>
              <w:bottom w:val="single" w:sz="4" w:space="0" w:color="363435"/>
              <w:right w:val="single" w:sz="4" w:space="0" w:color="363435"/>
            </w:tcBorders>
            <w:hideMark/>
          </w:tcPr>
          <w:p w14:paraId="750C4A8C" w14:textId="77777777" w:rsidR="00DE4D18" w:rsidRDefault="00DE4D18" w:rsidP="00F14232">
            <w:pPr>
              <w:spacing w:line="276" w:lineRule="auto"/>
              <w:jc w:val="center"/>
              <w:rPr>
                <w:color w:val="000000" w:themeColor="text1"/>
                <w:lang w:eastAsia="en-US"/>
              </w:rPr>
            </w:pPr>
            <w:r>
              <w:rPr>
                <w:color w:val="000000" w:themeColor="text1"/>
                <w:sz w:val="22"/>
                <w:szCs w:val="22"/>
                <w:lang w:eastAsia="en-US"/>
              </w:rPr>
              <w:t xml:space="preserve">Kas </w:t>
            </w:r>
            <w:r w:rsidR="00F14232">
              <w:rPr>
                <w:color w:val="000000" w:themeColor="text1"/>
                <w:sz w:val="22"/>
                <w:szCs w:val="22"/>
                <w:lang w:eastAsia="en-US"/>
              </w:rPr>
              <w:t>yapısı</w:t>
            </w:r>
          </w:p>
        </w:tc>
        <w:tc>
          <w:tcPr>
            <w:tcW w:w="1559" w:type="dxa"/>
            <w:tcBorders>
              <w:top w:val="single" w:sz="4" w:space="0" w:color="363435"/>
              <w:left w:val="single" w:sz="4" w:space="0" w:color="363435"/>
              <w:bottom w:val="single" w:sz="4" w:space="0" w:color="363435"/>
              <w:right w:val="single" w:sz="4" w:space="0" w:color="363435"/>
            </w:tcBorders>
            <w:hideMark/>
          </w:tcPr>
          <w:p w14:paraId="7394C5E8" w14:textId="77777777" w:rsidR="00DE4D18" w:rsidRDefault="00DE4D18">
            <w:pPr>
              <w:spacing w:line="276" w:lineRule="auto"/>
              <w:jc w:val="center"/>
              <w:rPr>
                <w:color w:val="000000" w:themeColor="text1"/>
                <w:lang w:eastAsia="en-US"/>
              </w:rPr>
            </w:pPr>
            <w:r>
              <w:rPr>
                <w:color w:val="000000" w:themeColor="text1"/>
                <w:sz w:val="22"/>
                <w:lang w:eastAsia="en-US"/>
              </w:rPr>
              <w:t>Yağ örtüsü</w:t>
            </w:r>
          </w:p>
        </w:tc>
      </w:tr>
      <w:tr w:rsidR="00DE4D18" w14:paraId="2E8399AB" w14:textId="77777777" w:rsidTr="00DE4D18">
        <w:trPr>
          <w:trHeight w:hRule="exact" w:val="371"/>
        </w:trPr>
        <w:tc>
          <w:tcPr>
            <w:tcW w:w="5812" w:type="dxa"/>
            <w:tcBorders>
              <w:top w:val="single" w:sz="4" w:space="0" w:color="363435"/>
              <w:left w:val="single" w:sz="4" w:space="0" w:color="363435"/>
              <w:bottom w:val="single" w:sz="4" w:space="0" w:color="363435"/>
              <w:right w:val="single" w:sz="4" w:space="0" w:color="363435"/>
            </w:tcBorders>
            <w:hideMark/>
          </w:tcPr>
          <w:p w14:paraId="20E2DE0A" w14:textId="77777777" w:rsidR="00DE4D18" w:rsidRDefault="00DE4D18">
            <w:pPr>
              <w:spacing w:line="276" w:lineRule="auto"/>
              <w:rPr>
                <w:color w:val="000000" w:themeColor="text1"/>
                <w:lang w:eastAsia="en-US"/>
              </w:rPr>
            </w:pPr>
            <w:r>
              <w:rPr>
                <w:color w:val="000000" w:themeColor="text1"/>
                <w:sz w:val="22"/>
                <w:lang w:eastAsia="en-US"/>
              </w:rPr>
              <w:t>Sapma</w:t>
            </w:r>
          </w:p>
        </w:tc>
        <w:tc>
          <w:tcPr>
            <w:tcW w:w="1985" w:type="dxa"/>
            <w:tcBorders>
              <w:top w:val="single" w:sz="4" w:space="0" w:color="363435"/>
              <w:left w:val="single" w:sz="4" w:space="0" w:color="363435"/>
              <w:bottom w:val="single" w:sz="4" w:space="0" w:color="363435"/>
              <w:right w:val="single" w:sz="4" w:space="0" w:color="363435"/>
            </w:tcBorders>
            <w:hideMark/>
          </w:tcPr>
          <w:p w14:paraId="3A6CF1E9" w14:textId="77777777" w:rsidR="00DE4D18" w:rsidRDefault="00DE4D18">
            <w:pPr>
              <w:spacing w:line="276" w:lineRule="auto"/>
              <w:jc w:val="center"/>
              <w:rPr>
                <w:color w:val="000000" w:themeColor="text1"/>
                <w:lang w:eastAsia="en-US"/>
              </w:rPr>
            </w:pPr>
            <w:r>
              <w:rPr>
                <w:color w:val="000000" w:themeColor="text1"/>
                <w:sz w:val="22"/>
                <w:lang w:eastAsia="en-US"/>
              </w:rPr>
              <w:t>± 0,30</w:t>
            </w:r>
          </w:p>
        </w:tc>
        <w:tc>
          <w:tcPr>
            <w:tcW w:w="1559" w:type="dxa"/>
            <w:tcBorders>
              <w:top w:val="single" w:sz="4" w:space="0" w:color="363435"/>
              <w:left w:val="single" w:sz="4" w:space="0" w:color="363435"/>
              <w:bottom w:val="single" w:sz="4" w:space="0" w:color="363435"/>
              <w:right w:val="single" w:sz="4" w:space="0" w:color="363435"/>
            </w:tcBorders>
            <w:hideMark/>
          </w:tcPr>
          <w:p w14:paraId="00894E0B" w14:textId="77777777" w:rsidR="00DE4D18" w:rsidRDefault="00DE4D18">
            <w:pPr>
              <w:spacing w:line="276" w:lineRule="auto"/>
              <w:jc w:val="center"/>
              <w:rPr>
                <w:color w:val="000000" w:themeColor="text1"/>
                <w:lang w:eastAsia="en-US"/>
              </w:rPr>
            </w:pPr>
            <w:r>
              <w:rPr>
                <w:color w:val="000000" w:themeColor="text1"/>
                <w:sz w:val="22"/>
                <w:lang w:eastAsia="en-US"/>
              </w:rPr>
              <w:t>± 0,60</w:t>
            </w:r>
          </w:p>
        </w:tc>
      </w:tr>
      <w:tr w:rsidR="00DE4D18" w14:paraId="2F73ED53" w14:textId="77777777" w:rsidTr="00DE4D18">
        <w:trPr>
          <w:trHeight w:hRule="exact" w:val="371"/>
        </w:trPr>
        <w:tc>
          <w:tcPr>
            <w:tcW w:w="5812" w:type="dxa"/>
            <w:tcBorders>
              <w:top w:val="single" w:sz="4" w:space="0" w:color="363435"/>
              <w:left w:val="single" w:sz="4" w:space="0" w:color="363435"/>
              <w:bottom w:val="single" w:sz="4" w:space="0" w:color="363435"/>
              <w:right w:val="single" w:sz="4" w:space="0" w:color="363435"/>
            </w:tcBorders>
            <w:hideMark/>
          </w:tcPr>
          <w:p w14:paraId="09AB0C44" w14:textId="77777777" w:rsidR="00DE4D18" w:rsidRDefault="00DE4D18">
            <w:pPr>
              <w:spacing w:line="276" w:lineRule="auto"/>
              <w:rPr>
                <w:color w:val="000000" w:themeColor="text1"/>
                <w:lang w:eastAsia="en-US"/>
              </w:rPr>
            </w:pPr>
            <w:r>
              <w:rPr>
                <w:color w:val="000000" w:themeColor="text1"/>
                <w:sz w:val="22"/>
                <w:lang w:eastAsia="en-US"/>
              </w:rPr>
              <w:t>Regresyon doğrusunun eğimi</w:t>
            </w:r>
          </w:p>
        </w:tc>
        <w:tc>
          <w:tcPr>
            <w:tcW w:w="1985" w:type="dxa"/>
            <w:tcBorders>
              <w:top w:val="single" w:sz="4" w:space="0" w:color="363435"/>
              <w:left w:val="single" w:sz="4" w:space="0" w:color="363435"/>
              <w:bottom w:val="single" w:sz="4" w:space="0" w:color="363435"/>
              <w:right w:val="single" w:sz="4" w:space="0" w:color="363435"/>
            </w:tcBorders>
            <w:hideMark/>
          </w:tcPr>
          <w:p w14:paraId="02025533" w14:textId="77777777" w:rsidR="00DE4D18" w:rsidRDefault="00DE4D18">
            <w:pPr>
              <w:spacing w:line="276" w:lineRule="auto"/>
              <w:jc w:val="center"/>
              <w:rPr>
                <w:color w:val="000000" w:themeColor="text1"/>
                <w:lang w:eastAsia="en-US"/>
              </w:rPr>
            </w:pPr>
            <w:r>
              <w:rPr>
                <w:color w:val="000000" w:themeColor="text1"/>
                <w:sz w:val="22"/>
                <w:lang w:eastAsia="en-US"/>
              </w:rPr>
              <w:t>1 ± 0,15</w:t>
            </w:r>
          </w:p>
        </w:tc>
        <w:tc>
          <w:tcPr>
            <w:tcW w:w="1559" w:type="dxa"/>
            <w:tcBorders>
              <w:top w:val="single" w:sz="4" w:space="0" w:color="363435"/>
              <w:left w:val="single" w:sz="4" w:space="0" w:color="363435"/>
              <w:bottom w:val="single" w:sz="4" w:space="0" w:color="363435"/>
              <w:right w:val="single" w:sz="4" w:space="0" w:color="363435"/>
            </w:tcBorders>
            <w:hideMark/>
          </w:tcPr>
          <w:p w14:paraId="2E8B421C" w14:textId="77777777" w:rsidR="00DE4D18" w:rsidRDefault="00DE4D18">
            <w:pPr>
              <w:spacing w:line="276" w:lineRule="auto"/>
              <w:jc w:val="center"/>
              <w:rPr>
                <w:color w:val="000000" w:themeColor="text1"/>
                <w:lang w:eastAsia="en-US"/>
              </w:rPr>
            </w:pPr>
            <w:r>
              <w:rPr>
                <w:color w:val="000000" w:themeColor="text1"/>
                <w:sz w:val="22"/>
                <w:lang w:eastAsia="en-US"/>
              </w:rPr>
              <w:t>1 ± 0,30</w:t>
            </w:r>
          </w:p>
        </w:tc>
      </w:tr>
    </w:tbl>
    <w:p w14:paraId="0D646462" w14:textId="77777777" w:rsidR="00F803D7" w:rsidRPr="007A1597" w:rsidRDefault="00F803D7" w:rsidP="007F2A8B">
      <w:pPr>
        <w:tabs>
          <w:tab w:val="left" w:pos="566"/>
        </w:tabs>
        <w:jc w:val="both"/>
        <w:rPr>
          <w:color w:val="000000" w:themeColor="text1"/>
        </w:rPr>
      </w:pPr>
    </w:p>
    <w:sectPr w:rsidR="00F803D7" w:rsidRPr="007A1597" w:rsidSect="00FD55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60464" w14:textId="77777777" w:rsidR="004B5162" w:rsidRDefault="004B5162" w:rsidP="002D1091">
      <w:r>
        <w:separator/>
      </w:r>
    </w:p>
  </w:endnote>
  <w:endnote w:type="continuationSeparator" w:id="0">
    <w:p w14:paraId="4BD7E21E" w14:textId="77777777" w:rsidR="004B5162" w:rsidRDefault="004B5162" w:rsidP="002D1091">
      <w:r>
        <w:continuationSeparator/>
      </w:r>
    </w:p>
  </w:endnote>
  <w:endnote w:type="continuationNotice" w:id="1">
    <w:p w14:paraId="11A999C6" w14:textId="77777777" w:rsidR="004B5162" w:rsidRDefault="004B51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明朝 Pro W3">
    <w:altName w:val="MS Mincho"/>
    <w:charset w:val="80"/>
    <w:family w:val="auto"/>
    <w:pitch w:val="variable"/>
    <w:sig w:usb0="00000001" w:usb1="00000000" w:usb2="01000407"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EAC0D" w14:textId="77777777" w:rsidR="004B5162" w:rsidRDefault="004B5162" w:rsidP="002D1091">
      <w:r>
        <w:separator/>
      </w:r>
    </w:p>
  </w:footnote>
  <w:footnote w:type="continuationSeparator" w:id="0">
    <w:p w14:paraId="10754BB7" w14:textId="77777777" w:rsidR="004B5162" w:rsidRDefault="004B5162" w:rsidP="002D1091">
      <w:r>
        <w:continuationSeparator/>
      </w:r>
    </w:p>
  </w:footnote>
  <w:footnote w:type="continuationNotice" w:id="1">
    <w:p w14:paraId="69D52C25" w14:textId="77777777" w:rsidR="004B5162" w:rsidRDefault="004B516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47533"/>
    <w:multiLevelType w:val="hybridMultilevel"/>
    <w:tmpl w:val="A1FA7646"/>
    <w:lvl w:ilvl="0" w:tplc="BB9270C4">
      <w:start w:val="1"/>
      <w:numFmt w:val="decimal"/>
      <w:lvlText w:val="%1."/>
      <w:lvlJc w:val="left"/>
      <w:pPr>
        <w:tabs>
          <w:tab w:val="num" w:pos="375"/>
        </w:tabs>
        <w:ind w:left="375" w:hanging="375"/>
      </w:pPr>
      <w:rPr>
        <w:b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nsid w:val="28E34EC9"/>
    <w:multiLevelType w:val="hybridMultilevel"/>
    <w:tmpl w:val="7A5A4A0A"/>
    <w:lvl w:ilvl="0" w:tplc="47785B5A">
      <w:start w:val="2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B801098"/>
    <w:multiLevelType w:val="hybridMultilevel"/>
    <w:tmpl w:val="35A08FE8"/>
    <w:lvl w:ilvl="0" w:tplc="343AE588">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3">
    <w:nsid w:val="3745162A"/>
    <w:multiLevelType w:val="hybridMultilevel"/>
    <w:tmpl w:val="923CB590"/>
    <w:lvl w:ilvl="0" w:tplc="99BE9604">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26D04CC"/>
    <w:multiLevelType w:val="hybridMultilevel"/>
    <w:tmpl w:val="D0A03344"/>
    <w:lvl w:ilvl="0" w:tplc="C014302E">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5">
    <w:nsid w:val="4FFB2251"/>
    <w:multiLevelType w:val="hybridMultilevel"/>
    <w:tmpl w:val="7C646DF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67A2037F"/>
    <w:multiLevelType w:val="hybridMultilevel"/>
    <w:tmpl w:val="BF606888"/>
    <w:lvl w:ilvl="0" w:tplc="47785B5A">
      <w:start w:val="2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5A767A6"/>
    <w:multiLevelType w:val="hybridMultilevel"/>
    <w:tmpl w:val="3A1229C6"/>
    <w:lvl w:ilvl="0" w:tplc="65D65BF8">
      <w:start w:val="1"/>
      <w:numFmt w:val="decimal"/>
      <w:lvlText w:val="%1."/>
      <w:lvlJc w:val="left"/>
      <w:pPr>
        <w:tabs>
          <w:tab w:val="num" w:pos="375"/>
        </w:tabs>
        <w:ind w:left="375" w:hanging="375"/>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8">
    <w:nsid w:val="75F16984"/>
    <w:multiLevelType w:val="hybridMultilevel"/>
    <w:tmpl w:val="CF98AB14"/>
    <w:lvl w:ilvl="0" w:tplc="47785B5A">
      <w:start w:val="28"/>
      <w:numFmt w:val="bullet"/>
      <w:lvlText w:val="-"/>
      <w:lvlJc w:val="left"/>
      <w:pPr>
        <w:tabs>
          <w:tab w:val="num" w:pos="720"/>
        </w:tabs>
        <w:ind w:left="720" w:hanging="360"/>
      </w:pPr>
      <w:rPr>
        <w:rFonts w:ascii="Times New Roman" w:eastAsia="Times New Roman" w:hAnsi="Times New Roman" w:cs="Times New Roman" w:hint="default"/>
      </w:rPr>
    </w:lvl>
    <w:lvl w:ilvl="1" w:tplc="041F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3"/>
  </w:num>
  <w:num w:numId="9">
    <w:abstractNumId w:val="0"/>
  </w:num>
  <w:num w:numId="10">
    <w:abstractNumId w:val="8"/>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gutterAtTop/>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1A8"/>
    <w:rsid w:val="00000D09"/>
    <w:rsid w:val="000036F2"/>
    <w:rsid w:val="00005A3E"/>
    <w:rsid w:val="00016158"/>
    <w:rsid w:val="00025342"/>
    <w:rsid w:val="00026B98"/>
    <w:rsid w:val="00030AA3"/>
    <w:rsid w:val="000310B8"/>
    <w:rsid w:val="000315D4"/>
    <w:rsid w:val="00037AFE"/>
    <w:rsid w:val="0004062C"/>
    <w:rsid w:val="00044617"/>
    <w:rsid w:val="0004522F"/>
    <w:rsid w:val="00045A32"/>
    <w:rsid w:val="00047120"/>
    <w:rsid w:val="000500AF"/>
    <w:rsid w:val="000571DF"/>
    <w:rsid w:val="00070D34"/>
    <w:rsid w:val="00073037"/>
    <w:rsid w:val="00075981"/>
    <w:rsid w:val="000810A9"/>
    <w:rsid w:val="0008694D"/>
    <w:rsid w:val="00086C37"/>
    <w:rsid w:val="000963AF"/>
    <w:rsid w:val="000A36DA"/>
    <w:rsid w:val="000A5614"/>
    <w:rsid w:val="000A654A"/>
    <w:rsid w:val="000B58CA"/>
    <w:rsid w:val="000D4DDF"/>
    <w:rsid w:val="000E6986"/>
    <w:rsid w:val="000F111A"/>
    <w:rsid w:val="000F3361"/>
    <w:rsid w:val="000F505C"/>
    <w:rsid w:val="000F787C"/>
    <w:rsid w:val="00116490"/>
    <w:rsid w:val="00131656"/>
    <w:rsid w:val="00132C3F"/>
    <w:rsid w:val="0014566B"/>
    <w:rsid w:val="00150794"/>
    <w:rsid w:val="00150F45"/>
    <w:rsid w:val="001534FF"/>
    <w:rsid w:val="00162705"/>
    <w:rsid w:val="0016567C"/>
    <w:rsid w:val="00165D1F"/>
    <w:rsid w:val="0019012C"/>
    <w:rsid w:val="00194EBC"/>
    <w:rsid w:val="001A4874"/>
    <w:rsid w:val="001B1EC5"/>
    <w:rsid w:val="001B5149"/>
    <w:rsid w:val="001B5EBE"/>
    <w:rsid w:val="001C0CBD"/>
    <w:rsid w:val="001C0F9C"/>
    <w:rsid w:val="001C6B57"/>
    <w:rsid w:val="001D28C0"/>
    <w:rsid w:val="001D2A3E"/>
    <w:rsid w:val="001D5F54"/>
    <w:rsid w:val="001E3ABA"/>
    <w:rsid w:val="001E4817"/>
    <w:rsid w:val="001F2054"/>
    <w:rsid w:val="001F22BC"/>
    <w:rsid w:val="001F48E8"/>
    <w:rsid w:val="00204D50"/>
    <w:rsid w:val="00206704"/>
    <w:rsid w:val="00213177"/>
    <w:rsid w:val="00213D56"/>
    <w:rsid w:val="00217E39"/>
    <w:rsid w:val="0022542D"/>
    <w:rsid w:val="00233880"/>
    <w:rsid w:val="00244121"/>
    <w:rsid w:val="00246C9E"/>
    <w:rsid w:val="002552D7"/>
    <w:rsid w:val="002558A3"/>
    <w:rsid w:val="00260361"/>
    <w:rsid w:val="002629BB"/>
    <w:rsid w:val="002839BB"/>
    <w:rsid w:val="0028608D"/>
    <w:rsid w:val="00286E6E"/>
    <w:rsid w:val="002900EA"/>
    <w:rsid w:val="00292827"/>
    <w:rsid w:val="002A15E9"/>
    <w:rsid w:val="002A4899"/>
    <w:rsid w:val="002A6D71"/>
    <w:rsid w:val="002B18D7"/>
    <w:rsid w:val="002B2B06"/>
    <w:rsid w:val="002B5136"/>
    <w:rsid w:val="002B73D4"/>
    <w:rsid w:val="002C1BFB"/>
    <w:rsid w:val="002C352A"/>
    <w:rsid w:val="002C62E4"/>
    <w:rsid w:val="002D0B0C"/>
    <w:rsid w:val="002D1091"/>
    <w:rsid w:val="002D3D42"/>
    <w:rsid w:val="002E76D2"/>
    <w:rsid w:val="002E7A22"/>
    <w:rsid w:val="00312BAA"/>
    <w:rsid w:val="00313F61"/>
    <w:rsid w:val="00314DC8"/>
    <w:rsid w:val="00315428"/>
    <w:rsid w:val="00322BC5"/>
    <w:rsid w:val="003231E1"/>
    <w:rsid w:val="0032565F"/>
    <w:rsid w:val="00326A03"/>
    <w:rsid w:val="003361F8"/>
    <w:rsid w:val="00342090"/>
    <w:rsid w:val="0034717B"/>
    <w:rsid w:val="0034734C"/>
    <w:rsid w:val="00357DB2"/>
    <w:rsid w:val="00360446"/>
    <w:rsid w:val="00362F5F"/>
    <w:rsid w:val="0036787B"/>
    <w:rsid w:val="003713A9"/>
    <w:rsid w:val="003735D0"/>
    <w:rsid w:val="003831F0"/>
    <w:rsid w:val="00386733"/>
    <w:rsid w:val="00392842"/>
    <w:rsid w:val="003941A8"/>
    <w:rsid w:val="003A02A5"/>
    <w:rsid w:val="003A31A7"/>
    <w:rsid w:val="003B0BCF"/>
    <w:rsid w:val="003B48C6"/>
    <w:rsid w:val="003C5619"/>
    <w:rsid w:val="003C72B0"/>
    <w:rsid w:val="003D21FB"/>
    <w:rsid w:val="003F44D0"/>
    <w:rsid w:val="00400AF0"/>
    <w:rsid w:val="00414839"/>
    <w:rsid w:val="00414E92"/>
    <w:rsid w:val="00416803"/>
    <w:rsid w:val="0042505A"/>
    <w:rsid w:val="00427E37"/>
    <w:rsid w:val="00431271"/>
    <w:rsid w:val="004406E5"/>
    <w:rsid w:val="0044678F"/>
    <w:rsid w:val="00452B5B"/>
    <w:rsid w:val="00453E96"/>
    <w:rsid w:val="00466126"/>
    <w:rsid w:val="00472F7B"/>
    <w:rsid w:val="00484CCF"/>
    <w:rsid w:val="00492C67"/>
    <w:rsid w:val="004A15FD"/>
    <w:rsid w:val="004A6529"/>
    <w:rsid w:val="004B0914"/>
    <w:rsid w:val="004B40F0"/>
    <w:rsid w:val="004B427A"/>
    <w:rsid w:val="004B5162"/>
    <w:rsid w:val="004B5429"/>
    <w:rsid w:val="004C2FA4"/>
    <w:rsid w:val="004C7BA7"/>
    <w:rsid w:val="004C7CE3"/>
    <w:rsid w:val="004F5784"/>
    <w:rsid w:val="004F5D6E"/>
    <w:rsid w:val="005001F4"/>
    <w:rsid w:val="00501569"/>
    <w:rsid w:val="00511225"/>
    <w:rsid w:val="0051352A"/>
    <w:rsid w:val="0052725E"/>
    <w:rsid w:val="00547F58"/>
    <w:rsid w:val="0055331F"/>
    <w:rsid w:val="00553645"/>
    <w:rsid w:val="00557C68"/>
    <w:rsid w:val="00566E27"/>
    <w:rsid w:val="005772B1"/>
    <w:rsid w:val="005821B0"/>
    <w:rsid w:val="00584C30"/>
    <w:rsid w:val="0058692A"/>
    <w:rsid w:val="0059653D"/>
    <w:rsid w:val="005A019E"/>
    <w:rsid w:val="005A30D7"/>
    <w:rsid w:val="005A4C9F"/>
    <w:rsid w:val="005B35C9"/>
    <w:rsid w:val="005B4204"/>
    <w:rsid w:val="005B4BC6"/>
    <w:rsid w:val="005B5A60"/>
    <w:rsid w:val="005B6AB7"/>
    <w:rsid w:val="005D022B"/>
    <w:rsid w:val="005D4D96"/>
    <w:rsid w:val="005E0880"/>
    <w:rsid w:val="005E2863"/>
    <w:rsid w:val="005E538C"/>
    <w:rsid w:val="005F4308"/>
    <w:rsid w:val="005F5FFB"/>
    <w:rsid w:val="00617A78"/>
    <w:rsid w:val="006220AF"/>
    <w:rsid w:val="006433D8"/>
    <w:rsid w:val="006444CD"/>
    <w:rsid w:val="006465C2"/>
    <w:rsid w:val="00647633"/>
    <w:rsid w:val="006539A2"/>
    <w:rsid w:val="006567D5"/>
    <w:rsid w:val="0067034E"/>
    <w:rsid w:val="00673123"/>
    <w:rsid w:val="0067589F"/>
    <w:rsid w:val="00677265"/>
    <w:rsid w:val="00677F95"/>
    <w:rsid w:val="006853A1"/>
    <w:rsid w:val="0068669A"/>
    <w:rsid w:val="00696AEE"/>
    <w:rsid w:val="006A0E45"/>
    <w:rsid w:val="006A112C"/>
    <w:rsid w:val="006A7651"/>
    <w:rsid w:val="006B00FE"/>
    <w:rsid w:val="006B134C"/>
    <w:rsid w:val="006C04E2"/>
    <w:rsid w:val="006C4757"/>
    <w:rsid w:val="006C6723"/>
    <w:rsid w:val="006D2340"/>
    <w:rsid w:val="006D241C"/>
    <w:rsid w:val="006D5E3E"/>
    <w:rsid w:val="006E2689"/>
    <w:rsid w:val="006E4E91"/>
    <w:rsid w:val="006E76E4"/>
    <w:rsid w:val="006F3EC4"/>
    <w:rsid w:val="006F3F19"/>
    <w:rsid w:val="006F5916"/>
    <w:rsid w:val="0070233E"/>
    <w:rsid w:val="00702E4D"/>
    <w:rsid w:val="00710CCF"/>
    <w:rsid w:val="007133C5"/>
    <w:rsid w:val="007167F3"/>
    <w:rsid w:val="00721267"/>
    <w:rsid w:val="00731997"/>
    <w:rsid w:val="00735991"/>
    <w:rsid w:val="00736436"/>
    <w:rsid w:val="00744E4E"/>
    <w:rsid w:val="00757EE0"/>
    <w:rsid w:val="007624DF"/>
    <w:rsid w:val="007711AC"/>
    <w:rsid w:val="00772AD8"/>
    <w:rsid w:val="00772BEE"/>
    <w:rsid w:val="00772F8F"/>
    <w:rsid w:val="007755A8"/>
    <w:rsid w:val="0078193C"/>
    <w:rsid w:val="00782FB5"/>
    <w:rsid w:val="00786C5C"/>
    <w:rsid w:val="007A1597"/>
    <w:rsid w:val="007A6D3C"/>
    <w:rsid w:val="007A779A"/>
    <w:rsid w:val="007B1F5C"/>
    <w:rsid w:val="007C20C7"/>
    <w:rsid w:val="007C4024"/>
    <w:rsid w:val="007D2CA7"/>
    <w:rsid w:val="007D5B11"/>
    <w:rsid w:val="007F184B"/>
    <w:rsid w:val="007F1B98"/>
    <w:rsid w:val="007F2A8B"/>
    <w:rsid w:val="007F67C1"/>
    <w:rsid w:val="00800C69"/>
    <w:rsid w:val="00801821"/>
    <w:rsid w:val="00803200"/>
    <w:rsid w:val="008158CD"/>
    <w:rsid w:val="008224BB"/>
    <w:rsid w:val="00826C3E"/>
    <w:rsid w:val="008300D6"/>
    <w:rsid w:val="00832983"/>
    <w:rsid w:val="00833D6F"/>
    <w:rsid w:val="008349D2"/>
    <w:rsid w:val="00841A7A"/>
    <w:rsid w:val="00844B92"/>
    <w:rsid w:val="0085111C"/>
    <w:rsid w:val="0085180B"/>
    <w:rsid w:val="0086167D"/>
    <w:rsid w:val="00861A46"/>
    <w:rsid w:val="008646C9"/>
    <w:rsid w:val="008766F4"/>
    <w:rsid w:val="00877BB8"/>
    <w:rsid w:val="00881189"/>
    <w:rsid w:val="00882A6D"/>
    <w:rsid w:val="00892F19"/>
    <w:rsid w:val="0089373E"/>
    <w:rsid w:val="008953C4"/>
    <w:rsid w:val="008A2933"/>
    <w:rsid w:val="008A6A49"/>
    <w:rsid w:val="008A7288"/>
    <w:rsid w:val="008B6321"/>
    <w:rsid w:val="008C311C"/>
    <w:rsid w:val="008C5317"/>
    <w:rsid w:val="008D0931"/>
    <w:rsid w:val="008D6F4F"/>
    <w:rsid w:val="008E46CB"/>
    <w:rsid w:val="008E4BC4"/>
    <w:rsid w:val="008F57E2"/>
    <w:rsid w:val="008F6ABB"/>
    <w:rsid w:val="008F7C39"/>
    <w:rsid w:val="00907481"/>
    <w:rsid w:val="00907972"/>
    <w:rsid w:val="00911AF0"/>
    <w:rsid w:val="00912DE5"/>
    <w:rsid w:val="0091422F"/>
    <w:rsid w:val="00920A52"/>
    <w:rsid w:val="009270F4"/>
    <w:rsid w:val="009305D1"/>
    <w:rsid w:val="009307A0"/>
    <w:rsid w:val="00936434"/>
    <w:rsid w:val="00937F2A"/>
    <w:rsid w:val="00942D79"/>
    <w:rsid w:val="00947997"/>
    <w:rsid w:val="00947A37"/>
    <w:rsid w:val="00950BC0"/>
    <w:rsid w:val="00965E9E"/>
    <w:rsid w:val="00966C7B"/>
    <w:rsid w:val="00971B4C"/>
    <w:rsid w:val="00972B4D"/>
    <w:rsid w:val="00975093"/>
    <w:rsid w:val="00982AB9"/>
    <w:rsid w:val="00984A5D"/>
    <w:rsid w:val="00990402"/>
    <w:rsid w:val="00992B8D"/>
    <w:rsid w:val="00992DE0"/>
    <w:rsid w:val="00995E7F"/>
    <w:rsid w:val="009A30D8"/>
    <w:rsid w:val="009A6C4E"/>
    <w:rsid w:val="009B0F2D"/>
    <w:rsid w:val="009C05F6"/>
    <w:rsid w:val="009C0698"/>
    <w:rsid w:val="009C59D8"/>
    <w:rsid w:val="009C65D2"/>
    <w:rsid w:val="009D6F2E"/>
    <w:rsid w:val="009E7C01"/>
    <w:rsid w:val="009F42BA"/>
    <w:rsid w:val="009F7087"/>
    <w:rsid w:val="00A01D13"/>
    <w:rsid w:val="00A037A6"/>
    <w:rsid w:val="00A11056"/>
    <w:rsid w:val="00A118D4"/>
    <w:rsid w:val="00A2112E"/>
    <w:rsid w:val="00A25DEC"/>
    <w:rsid w:val="00A267C7"/>
    <w:rsid w:val="00A31006"/>
    <w:rsid w:val="00A368BE"/>
    <w:rsid w:val="00A370BF"/>
    <w:rsid w:val="00A42433"/>
    <w:rsid w:val="00A4605C"/>
    <w:rsid w:val="00A5036F"/>
    <w:rsid w:val="00A5646F"/>
    <w:rsid w:val="00A61117"/>
    <w:rsid w:val="00A61120"/>
    <w:rsid w:val="00A66E60"/>
    <w:rsid w:val="00A72D1D"/>
    <w:rsid w:val="00A8304F"/>
    <w:rsid w:val="00A8502E"/>
    <w:rsid w:val="00A94352"/>
    <w:rsid w:val="00A9628E"/>
    <w:rsid w:val="00AA1E59"/>
    <w:rsid w:val="00AA2C33"/>
    <w:rsid w:val="00AB20C0"/>
    <w:rsid w:val="00AB52C1"/>
    <w:rsid w:val="00AC050A"/>
    <w:rsid w:val="00AC088E"/>
    <w:rsid w:val="00AC7051"/>
    <w:rsid w:val="00AC7824"/>
    <w:rsid w:val="00AD2DFA"/>
    <w:rsid w:val="00AE7182"/>
    <w:rsid w:val="00AF2BA0"/>
    <w:rsid w:val="00AF3D3A"/>
    <w:rsid w:val="00AF5525"/>
    <w:rsid w:val="00B120B8"/>
    <w:rsid w:val="00B20AF9"/>
    <w:rsid w:val="00B25514"/>
    <w:rsid w:val="00B2609F"/>
    <w:rsid w:val="00B32417"/>
    <w:rsid w:val="00B35971"/>
    <w:rsid w:val="00B53B78"/>
    <w:rsid w:val="00B57D80"/>
    <w:rsid w:val="00B624B6"/>
    <w:rsid w:val="00B67CF9"/>
    <w:rsid w:val="00B84B91"/>
    <w:rsid w:val="00B9595A"/>
    <w:rsid w:val="00BA20CB"/>
    <w:rsid w:val="00BA6C97"/>
    <w:rsid w:val="00BB5290"/>
    <w:rsid w:val="00BB5366"/>
    <w:rsid w:val="00BD017F"/>
    <w:rsid w:val="00BD41E1"/>
    <w:rsid w:val="00BF56E1"/>
    <w:rsid w:val="00BF60E3"/>
    <w:rsid w:val="00BF658B"/>
    <w:rsid w:val="00C316CD"/>
    <w:rsid w:val="00C31FDD"/>
    <w:rsid w:val="00C37DE1"/>
    <w:rsid w:val="00C409AD"/>
    <w:rsid w:val="00C40FA0"/>
    <w:rsid w:val="00C41007"/>
    <w:rsid w:val="00C436E0"/>
    <w:rsid w:val="00C47F6F"/>
    <w:rsid w:val="00C51876"/>
    <w:rsid w:val="00C5246E"/>
    <w:rsid w:val="00C546B1"/>
    <w:rsid w:val="00C60953"/>
    <w:rsid w:val="00C6488D"/>
    <w:rsid w:val="00C655B3"/>
    <w:rsid w:val="00C71DE8"/>
    <w:rsid w:val="00C73EF7"/>
    <w:rsid w:val="00C7786F"/>
    <w:rsid w:val="00C77E76"/>
    <w:rsid w:val="00C84826"/>
    <w:rsid w:val="00C85474"/>
    <w:rsid w:val="00C93658"/>
    <w:rsid w:val="00C9404B"/>
    <w:rsid w:val="00C94F3A"/>
    <w:rsid w:val="00CA5EC6"/>
    <w:rsid w:val="00CB0512"/>
    <w:rsid w:val="00CB3BEC"/>
    <w:rsid w:val="00CB754A"/>
    <w:rsid w:val="00CD10CA"/>
    <w:rsid w:val="00CD424C"/>
    <w:rsid w:val="00CE090A"/>
    <w:rsid w:val="00CE147A"/>
    <w:rsid w:val="00CE4A9C"/>
    <w:rsid w:val="00CF4317"/>
    <w:rsid w:val="00CF6783"/>
    <w:rsid w:val="00D02085"/>
    <w:rsid w:val="00D038F8"/>
    <w:rsid w:val="00D04A17"/>
    <w:rsid w:val="00D05887"/>
    <w:rsid w:val="00D073C0"/>
    <w:rsid w:val="00D11079"/>
    <w:rsid w:val="00D14F78"/>
    <w:rsid w:val="00D168F2"/>
    <w:rsid w:val="00D23A91"/>
    <w:rsid w:val="00D27E24"/>
    <w:rsid w:val="00D34A1E"/>
    <w:rsid w:val="00D413D2"/>
    <w:rsid w:val="00D44C60"/>
    <w:rsid w:val="00D45276"/>
    <w:rsid w:val="00D60200"/>
    <w:rsid w:val="00D77C4F"/>
    <w:rsid w:val="00D80331"/>
    <w:rsid w:val="00D815F3"/>
    <w:rsid w:val="00D84601"/>
    <w:rsid w:val="00D9258A"/>
    <w:rsid w:val="00D929BE"/>
    <w:rsid w:val="00D94D03"/>
    <w:rsid w:val="00DA0507"/>
    <w:rsid w:val="00DC6D81"/>
    <w:rsid w:val="00DC77E2"/>
    <w:rsid w:val="00DC78A8"/>
    <w:rsid w:val="00DE2011"/>
    <w:rsid w:val="00DE23E2"/>
    <w:rsid w:val="00DE4D18"/>
    <w:rsid w:val="00DF6430"/>
    <w:rsid w:val="00E04291"/>
    <w:rsid w:val="00E079DF"/>
    <w:rsid w:val="00E15412"/>
    <w:rsid w:val="00E21F34"/>
    <w:rsid w:val="00E223A3"/>
    <w:rsid w:val="00E27264"/>
    <w:rsid w:val="00E31442"/>
    <w:rsid w:val="00E45AC9"/>
    <w:rsid w:val="00E45BB2"/>
    <w:rsid w:val="00E5776B"/>
    <w:rsid w:val="00E6185A"/>
    <w:rsid w:val="00E67DEB"/>
    <w:rsid w:val="00E718EB"/>
    <w:rsid w:val="00E71C5E"/>
    <w:rsid w:val="00E81E89"/>
    <w:rsid w:val="00E828E6"/>
    <w:rsid w:val="00E9016C"/>
    <w:rsid w:val="00E911CC"/>
    <w:rsid w:val="00EB0F78"/>
    <w:rsid w:val="00EB48E8"/>
    <w:rsid w:val="00EC3AAB"/>
    <w:rsid w:val="00EC6408"/>
    <w:rsid w:val="00ED245C"/>
    <w:rsid w:val="00ED27DD"/>
    <w:rsid w:val="00ED4CD5"/>
    <w:rsid w:val="00EE6021"/>
    <w:rsid w:val="00EF2F84"/>
    <w:rsid w:val="00EF60A6"/>
    <w:rsid w:val="00F07DCE"/>
    <w:rsid w:val="00F13718"/>
    <w:rsid w:val="00F13737"/>
    <w:rsid w:val="00F14232"/>
    <w:rsid w:val="00F243B0"/>
    <w:rsid w:val="00F25172"/>
    <w:rsid w:val="00F306FA"/>
    <w:rsid w:val="00F340C3"/>
    <w:rsid w:val="00F364F5"/>
    <w:rsid w:val="00F4443D"/>
    <w:rsid w:val="00F4776C"/>
    <w:rsid w:val="00F47ED4"/>
    <w:rsid w:val="00F549F7"/>
    <w:rsid w:val="00F803D7"/>
    <w:rsid w:val="00F842C7"/>
    <w:rsid w:val="00FA2C2D"/>
    <w:rsid w:val="00FB0E89"/>
    <w:rsid w:val="00FB78D2"/>
    <w:rsid w:val="00FC62B7"/>
    <w:rsid w:val="00FD2160"/>
    <w:rsid w:val="00FD5507"/>
    <w:rsid w:val="00FD699D"/>
    <w:rsid w:val="00FD7BE3"/>
    <w:rsid w:val="00FE4D25"/>
    <w:rsid w:val="00FF458C"/>
    <w:rsid w:val="00FF75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4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981"/>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075981"/>
    <w:pPr>
      <w:keepNext/>
      <w:spacing w:before="240" w:after="60"/>
      <w:outlineLvl w:val="0"/>
    </w:pPr>
    <w:rPr>
      <w:rFonts w:ascii="Arial" w:hAnsi="Arial" w:cs="Arial"/>
      <w:b/>
      <w:bCs/>
      <w:kern w:val="32"/>
      <w:sz w:val="32"/>
      <w:szCs w:val="32"/>
    </w:rPr>
  </w:style>
  <w:style w:type="paragraph" w:styleId="Balk4">
    <w:name w:val="heading 4"/>
    <w:basedOn w:val="Normal"/>
    <w:next w:val="Normal"/>
    <w:link w:val="Balk4Char"/>
    <w:semiHidden/>
    <w:unhideWhenUsed/>
    <w:qFormat/>
    <w:rsid w:val="00075981"/>
    <w:pPr>
      <w:keepNext/>
      <w:spacing w:before="240" w:after="60"/>
      <w:outlineLvl w:val="3"/>
    </w:pPr>
    <w:rPr>
      <w:b/>
      <w:bCs/>
      <w:sz w:val="28"/>
      <w:szCs w:val="28"/>
    </w:rPr>
  </w:style>
  <w:style w:type="paragraph" w:styleId="Balk5">
    <w:name w:val="heading 5"/>
    <w:basedOn w:val="Normal"/>
    <w:next w:val="Normal"/>
    <w:link w:val="Balk5Char"/>
    <w:semiHidden/>
    <w:unhideWhenUsed/>
    <w:qFormat/>
    <w:rsid w:val="00075981"/>
    <w:pPr>
      <w:spacing w:before="240" w:after="60"/>
      <w:outlineLvl w:val="4"/>
    </w:pPr>
    <w:rPr>
      <w:b/>
      <w:bCs/>
      <w:i/>
      <w:iCs/>
      <w:sz w:val="26"/>
      <w:szCs w:val="26"/>
    </w:rPr>
  </w:style>
  <w:style w:type="paragraph" w:styleId="Balk6">
    <w:name w:val="heading 6"/>
    <w:basedOn w:val="Normal"/>
    <w:next w:val="Normal"/>
    <w:link w:val="Balk6Char"/>
    <w:unhideWhenUsed/>
    <w:qFormat/>
    <w:rsid w:val="00075981"/>
    <w:pPr>
      <w:spacing w:before="240" w:after="60"/>
      <w:outlineLvl w:val="5"/>
    </w:pPr>
    <w:rPr>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75981"/>
    <w:rPr>
      <w:rFonts w:ascii="Arial" w:eastAsia="Times New Roman" w:hAnsi="Arial" w:cs="Arial"/>
      <w:b/>
      <w:bCs/>
      <w:kern w:val="32"/>
      <w:sz w:val="32"/>
      <w:szCs w:val="32"/>
      <w:lang w:eastAsia="tr-TR"/>
    </w:rPr>
  </w:style>
  <w:style w:type="character" w:customStyle="1" w:styleId="Balk4Char">
    <w:name w:val="Başlık 4 Char"/>
    <w:basedOn w:val="VarsaylanParagrafYazTipi"/>
    <w:link w:val="Balk4"/>
    <w:semiHidden/>
    <w:rsid w:val="00075981"/>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semiHidden/>
    <w:rsid w:val="00075981"/>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075981"/>
    <w:rPr>
      <w:rFonts w:ascii="Times New Roman" w:eastAsia="Times New Roman" w:hAnsi="Times New Roman" w:cs="Times New Roman"/>
      <w:b/>
      <w:bCs/>
      <w:lang w:eastAsia="tr-TR"/>
    </w:rPr>
  </w:style>
  <w:style w:type="paragraph" w:styleId="KonuBal">
    <w:name w:val="Title"/>
    <w:basedOn w:val="Normal"/>
    <w:link w:val="KonuBalChar"/>
    <w:qFormat/>
    <w:rsid w:val="00075981"/>
    <w:pPr>
      <w:snapToGrid w:val="0"/>
      <w:jc w:val="center"/>
    </w:pPr>
    <w:rPr>
      <w:b/>
      <w:bCs/>
      <w:sz w:val="22"/>
      <w:szCs w:val="18"/>
    </w:rPr>
  </w:style>
  <w:style w:type="character" w:customStyle="1" w:styleId="KonuBalChar">
    <w:name w:val="Konu Başlığı Char"/>
    <w:basedOn w:val="VarsaylanParagrafYazTipi"/>
    <w:link w:val="KonuBal"/>
    <w:rsid w:val="00075981"/>
    <w:rPr>
      <w:rFonts w:ascii="Times New Roman" w:eastAsia="Times New Roman" w:hAnsi="Times New Roman" w:cs="Times New Roman"/>
      <w:b/>
      <w:bCs/>
      <w:szCs w:val="18"/>
      <w:lang w:eastAsia="tr-TR"/>
    </w:rPr>
  </w:style>
  <w:style w:type="paragraph" w:styleId="GvdeMetni">
    <w:name w:val="Body Text"/>
    <w:basedOn w:val="Normal"/>
    <w:link w:val="GvdeMetniChar"/>
    <w:unhideWhenUsed/>
    <w:rsid w:val="00075981"/>
    <w:pPr>
      <w:spacing w:after="120"/>
    </w:pPr>
  </w:style>
  <w:style w:type="character" w:customStyle="1" w:styleId="GvdeMetniChar">
    <w:name w:val="Gövde Metni Char"/>
    <w:basedOn w:val="VarsaylanParagrafYazTipi"/>
    <w:link w:val="GvdeMetni"/>
    <w:rsid w:val="00075981"/>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E76E4"/>
    <w:pPr>
      <w:ind w:left="720"/>
      <w:contextualSpacing/>
    </w:pPr>
  </w:style>
  <w:style w:type="paragraph" w:styleId="DipnotMetni">
    <w:name w:val="footnote text"/>
    <w:basedOn w:val="Normal"/>
    <w:link w:val="DipnotMetniChar"/>
    <w:uiPriority w:val="99"/>
    <w:semiHidden/>
    <w:unhideWhenUsed/>
    <w:rsid w:val="002D1091"/>
    <w:rPr>
      <w:rFonts w:ascii="Calibri" w:eastAsia="Calibri" w:hAnsi="Calibri"/>
      <w:sz w:val="20"/>
      <w:szCs w:val="20"/>
      <w:lang w:eastAsia="en-US"/>
    </w:rPr>
  </w:style>
  <w:style w:type="character" w:customStyle="1" w:styleId="DipnotMetniChar">
    <w:name w:val="Dipnot Metni Char"/>
    <w:basedOn w:val="VarsaylanParagrafYazTipi"/>
    <w:link w:val="DipnotMetni"/>
    <w:uiPriority w:val="99"/>
    <w:semiHidden/>
    <w:rsid w:val="002D1091"/>
    <w:rPr>
      <w:rFonts w:ascii="Calibri" w:eastAsia="Calibri" w:hAnsi="Calibri" w:cs="Times New Roman"/>
      <w:sz w:val="20"/>
      <w:szCs w:val="20"/>
    </w:rPr>
  </w:style>
  <w:style w:type="character" w:styleId="DipnotBavurusu">
    <w:name w:val="footnote reference"/>
    <w:uiPriority w:val="99"/>
    <w:semiHidden/>
    <w:unhideWhenUsed/>
    <w:rsid w:val="002D1091"/>
    <w:rPr>
      <w:vertAlign w:val="superscript"/>
    </w:rPr>
  </w:style>
  <w:style w:type="paragraph" w:styleId="AralkYok">
    <w:name w:val="No Spacing"/>
    <w:uiPriority w:val="1"/>
    <w:qFormat/>
    <w:rsid w:val="00F803D7"/>
    <w:pPr>
      <w:spacing w:after="0" w:line="240" w:lineRule="auto"/>
    </w:pPr>
    <w:rPr>
      <w:rFonts w:ascii="Calibri" w:eastAsia="Calibri" w:hAnsi="Calibri" w:cs="Times New Roman"/>
    </w:rPr>
  </w:style>
  <w:style w:type="paragraph" w:styleId="BalonMetni">
    <w:name w:val="Balloon Text"/>
    <w:basedOn w:val="Normal"/>
    <w:link w:val="BalonMetniChar"/>
    <w:uiPriority w:val="99"/>
    <w:semiHidden/>
    <w:unhideWhenUsed/>
    <w:rsid w:val="00E911CC"/>
    <w:rPr>
      <w:rFonts w:ascii="Tahoma" w:hAnsi="Tahoma" w:cs="Tahoma"/>
      <w:sz w:val="16"/>
      <w:szCs w:val="16"/>
    </w:rPr>
  </w:style>
  <w:style w:type="character" w:customStyle="1" w:styleId="BalonMetniChar">
    <w:name w:val="Balon Metni Char"/>
    <w:basedOn w:val="VarsaylanParagrafYazTipi"/>
    <w:link w:val="BalonMetni"/>
    <w:uiPriority w:val="99"/>
    <w:semiHidden/>
    <w:rsid w:val="00E911CC"/>
    <w:rPr>
      <w:rFonts w:ascii="Tahoma" w:eastAsia="Times New Roman" w:hAnsi="Tahoma" w:cs="Tahoma"/>
      <w:sz w:val="16"/>
      <w:szCs w:val="16"/>
      <w:lang w:eastAsia="tr-TR"/>
    </w:rPr>
  </w:style>
  <w:style w:type="paragraph" w:customStyle="1" w:styleId="Default">
    <w:name w:val="Default"/>
    <w:rsid w:val="00F243B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F243B0"/>
    <w:rPr>
      <w:color w:val="auto"/>
    </w:rPr>
  </w:style>
  <w:style w:type="paragraph" w:customStyle="1" w:styleId="CM3">
    <w:name w:val="CM3"/>
    <w:basedOn w:val="Default"/>
    <w:next w:val="Default"/>
    <w:uiPriority w:val="99"/>
    <w:rsid w:val="00F243B0"/>
    <w:rPr>
      <w:color w:val="auto"/>
    </w:rPr>
  </w:style>
  <w:style w:type="paragraph" w:customStyle="1" w:styleId="CM4">
    <w:name w:val="CM4"/>
    <w:basedOn w:val="Default"/>
    <w:next w:val="Default"/>
    <w:uiPriority w:val="99"/>
    <w:rsid w:val="00F243B0"/>
    <w:rPr>
      <w:color w:val="auto"/>
    </w:rPr>
  </w:style>
  <w:style w:type="character" w:styleId="AklamaBavurusu">
    <w:name w:val="annotation reference"/>
    <w:basedOn w:val="VarsaylanParagrafYazTipi"/>
    <w:uiPriority w:val="99"/>
    <w:semiHidden/>
    <w:unhideWhenUsed/>
    <w:rsid w:val="003A31A7"/>
    <w:rPr>
      <w:sz w:val="16"/>
      <w:szCs w:val="16"/>
    </w:rPr>
  </w:style>
  <w:style w:type="paragraph" w:styleId="AklamaMetni">
    <w:name w:val="annotation text"/>
    <w:basedOn w:val="Normal"/>
    <w:link w:val="AklamaMetniChar"/>
    <w:uiPriority w:val="99"/>
    <w:semiHidden/>
    <w:unhideWhenUsed/>
    <w:rsid w:val="003A31A7"/>
    <w:rPr>
      <w:sz w:val="20"/>
      <w:szCs w:val="20"/>
    </w:rPr>
  </w:style>
  <w:style w:type="character" w:customStyle="1" w:styleId="AklamaMetniChar">
    <w:name w:val="Açıklama Metni Char"/>
    <w:basedOn w:val="VarsaylanParagrafYazTipi"/>
    <w:link w:val="AklamaMetni"/>
    <w:uiPriority w:val="99"/>
    <w:semiHidden/>
    <w:rsid w:val="003A31A7"/>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3A31A7"/>
    <w:rPr>
      <w:b/>
      <w:bCs/>
    </w:rPr>
  </w:style>
  <w:style w:type="character" w:customStyle="1" w:styleId="AklamaKonusuChar">
    <w:name w:val="Açıklama Konusu Char"/>
    <w:basedOn w:val="AklamaMetniChar"/>
    <w:link w:val="AklamaKonusu"/>
    <w:uiPriority w:val="99"/>
    <w:semiHidden/>
    <w:rsid w:val="003A31A7"/>
    <w:rPr>
      <w:rFonts w:ascii="Times New Roman" w:eastAsia="Times New Roman" w:hAnsi="Times New Roman" w:cs="Times New Roman"/>
      <w:b/>
      <w:bCs/>
      <w:sz w:val="20"/>
      <w:szCs w:val="20"/>
      <w:lang w:eastAsia="tr-TR"/>
    </w:rPr>
  </w:style>
  <w:style w:type="paragraph" w:styleId="stbilgi">
    <w:name w:val="header"/>
    <w:basedOn w:val="Normal"/>
    <w:link w:val="stbilgiChar"/>
    <w:uiPriority w:val="99"/>
    <w:unhideWhenUsed/>
    <w:rsid w:val="004406E5"/>
    <w:pPr>
      <w:tabs>
        <w:tab w:val="center" w:pos="4536"/>
        <w:tab w:val="right" w:pos="9072"/>
      </w:tabs>
    </w:pPr>
  </w:style>
  <w:style w:type="character" w:customStyle="1" w:styleId="stbilgiChar">
    <w:name w:val="Üstbilgi Char"/>
    <w:basedOn w:val="VarsaylanParagrafYazTipi"/>
    <w:link w:val="stbilgi"/>
    <w:uiPriority w:val="99"/>
    <w:rsid w:val="004406E5"/>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406E5"/>
    <w:pPr>
      <w:tabs>
        <w:tab w:val="center" w:pos="4536"/>
        <w:tab w:val="right" w:pos="9072"/>
      </w:tabs>
    </w:pPr>
  </w:style>
  <w:style w:type="character" w:customStyle="1" w:styleId="AltbilgiChar">
    <w:name w:val="Altbilgi Char"/>
    <w:basedOn w:val="VarsaylanParagrafYazTipi"/>
    <w:link w:val="Altbilgi"/>
    <w:uiPriority w:val="99"/>
    <w:rsid w:val="004406E5"/>
    <w:rPr>
      <w:rFonts w:ascii="Times New Roman" w:eastAsia="Times New Roman" w:hAnsi="Times New Roman" w:cs="Times New Roman"/>
      <w:sz w:val="24"/>
      <w:szCs w:val="24"/>
      <w:lang w:eastAsia="tr-TR"/>
    </w:rPr>
  </w:style>
  <w:style w:type="paragraph" w:styleId="Dzeltme">
    <w:name w:val="Revision"/>
    <w:hidden/>
    <w:uiPriority w:val="99"/>
    <w:semiHidden/>
    <w:rsid w:val="00D815F3"/>
    <w:pPr>
      <w:spacing w:after="0"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981"/>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075981"/>
    <w:pPr>
      <w:keepNext/>
      <w:spacing w:before="240" w:after="60"/>
      <w:outlineLvl w:val="0"/>
    </w:pPr>
    <w:rPr>
      <w:rFonts w:ascii="Arial" w:hAnsi="Arial" w:cs="Arial"/>
      <w:b/>
      <w:bCs/>
      <w:kern w:val="32"/>
      <w:sz w:val="32"/>
      <w:szCs w:val="32"/>
    </w:rPr>
  </w:style>
  <w:style w:type="paragraph" w:styleId="Balk4">
    <w:name w:val="heading 4"/>
    <w:basedOn w:val="Normal"/>
    <w:next w:val="Normal"/>
    <w:link w:val="Balk4Char"/>
    <w:semiHidden/>
    <w:unhideWhenUsed/>
    <w:qFormat/>
    <w:rsid w:val="00075981"/>
    <w:pPr>
      <w:keepNext/>
      <w:spacing w:before="240" w:after="60"/>
      <w:outlineLvl w:val="3"/>
    </w:pPr>
    <w:rPr>
      <w:b/>
      <w:bCs/>
      <w:sz w:val="28"/>
      <w:szCs w:val="28"/>
    </w:rPr>
  </w:style>
  <w:style w:type="paragraph" w:styleId="Balk5">
    <w:name w:val="heading 5"/>
    <w:basedOn w:val="Normal"/>
    <w:next w:val="Normal"/>
    <w:link w:val="Balk5Char"/>
    <w:semiHidden/>
    <w:unhideWhenUsed/>
    <w:qFormat/>
    <w:rsid w:val="00075981"/>
    <w:pPr>
      <w:spacing w:before="240" w:after="60"/>
      <w:outlineLvl w:val="4"/>
    </w:pPr>
    <w:rPr>
      <w:b/>
      <w:bCs/>
      <w:i/>
      <w:iCs/>
      <w:sz w:val="26"/>
      <w:szCs w:val="26"/>
    </w:rPr>
  </w:style>
  <w:style w:type="paragraph" w:styleId="Balk6">
    <w:name w:val="heading 6"/>
    <w:basedOn w:val="Normal"/>
    <w:next w:val="Normal"/>
    <w:link w:val="Balk6Char"/>
    <w:unhideWhenUsed/>
    <w:qFormat/>
    <w:rsid w:val="00075981"/>
    <w:pPr>
      <w:spacing w:before="240" w:after="60"/>
      <w:outlineLvl w:val="5"/>
    </w:pPr>
    <w:rPr>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75981"/>
    <w:rPr>
      <w:rFonts w:ascii="Arial" w:eastAsia="Times New Roman" w:hAnsi="Arial" w:cs="Arial"/>
      <w:b/>
      <w:bCs/>
      <w:kern w:val="32"/>
      <w:sz w:val="32"/>
      <w:szCs w:val="32"/>
      <w:lang w:eastAsia="tr-TR"/>
    </w:rPr>
  </w:style>
  <w:style w:type="character" w:customStyle="1" w:styleId="Balk4Char">
    <w:name w:val="Başlık 4 Char"/>
    <w:basedOn w:val="VarsaylanParagrafYazTipi"/>
    <w:link w:val="Balk4"/>
    <w:semiHidden/>
    <w:rsid w:val="00075981"/>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semiHidden/>
    <w:rsid w:val="00075981"/>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075981"/>
    <w:rPr>
      <w:rFonts w:ascii="Times New Roman" w:eastAsia="Times New Roman" w:hAnsi="Times New Roman" w:cs="Times New Roman"/>
      <w:b/>
      <w:bCs/>
      <w:lang w:eastAsia="tr-TR"/>
    </w:rPr>
  </w:style>
  <w:style w:type="paragraph" w:styleId="KonuBal">
    <w:name w:val="Title"/>
    <w:basedOn w:val="Normal"/>
    <w:link w:val="KonuBalChar"/>
    <w:qFormat/>
    <w:rsid w:val="00075981"/>
    <w:pPr>
      <w:snapToGrid w:val="0"/>
      <w:jc w:val="center"/>
    </w:pPr>
    <w:rPr>
      <w:b/>
      <w:bCs/>
      <w:sz w:val="22"/>
      <w:szCs w:val="18"/>
    </w:rPr>
  </w:style>
  <w:style w:type="character" w:customStyle="1" w:styleId="KonuBalChar">
    <w:name w:val="Konu Başlığı Char"/>
    <w:basedOn w:val="VarsaylanParagrafYazTipi"/>
    <w:link w:val="KonuBal"/>
    <w:rsid w:val="00075981"/>
    <w:rPr>
      <w:rFonts w:ascii="Times New Roman" w:eastAsia="Times New Roman" w:hAnsi="Times New Roman" w:cs="Times New Roman"/>
      <w:b/>
      <w:bCs/>
      <w:szCs w:val="18"/>
      <w:lang w:eastAsia="tr-TR"/>
    </w:rPr>
  </w:style>
  <w:style w:type="paragraph" w:styleId="GvdeMetni">
    <w:name w:val="Body Text"/>
    <w:basedOn w:val="Normal"/>
    <w:link w:val="GvdeMetniChar"/>
    <w:unhideWhenUsed/>
    <w:rsid w:val="00075981"/>
    <w:pPr>
      <w:spacing w:after="120"/>
    </w:pPr>
  </w:style>
  <w:style w:type="character" w:customStyle="1" w:styleId="GvdeMetniChar">
    <w:name w:val="Gövde Metni Char"/>
    <w:basedOn w:val="VarsaylanParagrafYazTipi"/>
    <w:link w:val="GvdeMetni"/>
    <w:rsid w:val="00075981"/>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E76E4"/>
    <w:pPr>
      <w:ind w:left="720"/>
      <w:contextualSpacing/>
    </w:pPr>
  </w:style>
  <w:style w:type="paragraph" w:styleId="DipnotMetni">
    <w:name w:val="footnote text"/>
    <w:basedOn w:val="Normal"/>
    <w:link w:val="DipnotMetniChar"/>
    <w:uiPriority w:val="99"/>
    <w:semiHidden/>
    <w:unhideWhenUsed/>
    <w:rsid w:val="002D1091"/>
    <w:rPr>
      <w:rFonts w:ascii="Calibri" w:eastAsia="Calibri" w:hAnsi="Calibri"/>
      <w:sz w:val="20"/>
      <w:szCs w:val="20"/>
      <w:lang w:eastAsia="en-US"/>
    </w:rPr>
  </w:style>
  <w:style w:type="character" w:customStyle="1" w:styleId="DipnotMetniChar">
    <w:name w:val="Dipnot Metni Char"/>
    <w:basedOn w:val="VarsaylanParagrafYazTipi"/>
    <w:link w:val="DipnotMetni"/>
    <w:uiPriority w:val="99"/>
    <w:semiHidden/>
    <w:rsid w:val="002D1091"/>
    <w:rPr>
      <w:rFonts w:ascii="Calibri" w:eastAsia="Calibri" w:hAnsi="Calibri" w:cs="Times New Roman"/>
      <w:sz w:val="20"/>
      <w:szCs w:val="20"/>
    </w:rPr>
  </w:style>
  <w:style w:type="character" w:styleId="DipnotBavurusu">
    <w:name w:val="footnote reference"/>
    <w:uiPriority w:val="99"/>
    <w:semiHidden/>
    <w:unhideWhenUsed/>
    <w:rsid w:val="002D1091"/>
    <w:rPr>
      <w:vertAlign w:val="superscript"/>
    </w:rPr>
  </w:style>
  <w:style w:type="paragraph" w:styleId="AralkYok">
    <w:name w:val="No Spacing"/>
    <w:uiPriority w:val="1"/>
    <w:qFormat/>
    <w:rsid w:val="00F803D7"/>
    <w:pPr>
      <w:spacing w:after="0" w:line="240" w:lineRule="auto"/>
    </w:pPr>
    <w:rPr>
      <w:rFonts w:ascii="Calibri" w:eastAsia="Calibri" w:hAnsi="Calibri" w:cs="Times New Roman"/>
    </w:rPr>
  </w:style>
  <w:style w:type="paragraph" w:styleId="BalonMetni">
    <w:name w:val="Balloon Text"/>
    <w:basedOn w:val="Normal"/>
    <w:link w:val="BalonMetniChar"/>
    <w:uiPriority w:val="99"/>
    <w:semiHidden/>
    <w:unhideWhenUsed/>
    <w:rsid w:val="00E911CC"/>
    <w:rPr>
      <w:rFonts w:ascii="Tahoma" w:hAnsi="Tahoma" w:cs="Tahoma"/>
      <w:sz w:val="16"/>
      <w:szCs w:val="16"/>
    </w:rPr>
  </w:style>
  <w:style w:type="character" w:customStyle="1" w:styleId="BalonMetniChar">
    <w:name w:val="Balon Metni Char"/>
    <w:basedOn w:val="VarsaylanParagrafYazTipi"/>
    <w:link w:val="BalonMetni"/>
    <w:uiPriority w:val="99"/>
    <w:semiHidden/>
    <w:rsid w:val="00E911CC"/>
    <w:rPr>
      <w:rFonts w:ascii="Tahoma" w:eastAsia="Times New Roman" w:hAnsi="Tahoma" w:cs="Tahoma"/>
      <w:sz w:val="16"/>
      <w:szCs w:val="16"/>
      <w:lang w:eastAsia="tr-TR"/>
    </w:rPr>
  </w:style>
  <w:style w:type="paragraph" w:customStyle="1" w:styleId="Default">
    <w:name w:val="Default"/>
    <w:rsid w:val="00F243B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F243B0"/>
    <w:rPr>
      <w:color w:val="auto"/>
    </w:rPr>
  </w:style>
  <w:style w:type="paragraph" w:customStyle="1" w:styleId="CM3">
    <w:name w:val="CM3"/>
    <w:basedOn w:val="Default"/>
    <w:next w:val="Default"/>
    <w:uiPriority w:val="99"/>
    <w:rsid w:val="00F243B0"/>
    <w:rPr>
      <w:color w:val="auto"/>
    </w:rPr>
  </w:style>
  <w:style w:type="paragraph" w:customStyle="1" w:styleId="CM4">
    <w:name w:val="CM4"/>
    <w:basedOn w:val="Default"/>
    <w:next w:val="Default"/>
    <w:uiPriority w:val="99"/>
    <w:rsid w:val="00F243B0"/>
    <w:rPr>
      <w:color w:val="auto"/>
    </w:rPr>
  </w:style>
  <w:style w:type="character" w:styleId="AklamaBavurusu">
    <w:name w:val="annotation reference"/>
    <w:basedOn w:val="VarsaylanParagrafYazTipi"/>
    <w:uiPriority w:val="99"/>
    <w:semiHidden/>
    <w:unhideWhenUsed/>
    <w:rsid w:val="003A31A7"/>
    <w:rPr>
      <w:sz w:val="16"/>
      <w:szCs w:val="16"/>
    </w:rPr>
  </w:style>
  <w:style w:type="paragraph" w:styleId="AklamaMetni">
    <w:name w:val="annotation text"/>
    <w:basedOn w:val="Normal"/>
    <w:link w:val="AklamaMetniChar"/>
    <w:uiPriority w:val="99"/>
    <w:semiHidden/>
    <w:unhideWhenUsed/>
    <w:rsid w:val="003A31A7"/>
    <w:rPr>
      <w:sz w:val="20"/>
      <w:szCs w:val="20"/>
    </w:rPr>
  </w:style>
  <w:style w:type="character" w:customStyle="1" w:styleId="AklamaMetniChar">
    <w:name w:val="Açıklama Metni Char"/>
    <w:basedOn w:val="VarsaylanParagrafYazTipi"/>
    <w:link w:val="AklamaMetni"/>
    <w:uiPriority w:val="99"/>
    <w:semiHidden/>
    <w:rsid w:val="003A31A7"/>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3A31A7"/>
    <w:rPr>
      <w:b/>
      <w:bCs/>
    </w:rPr>
  </w:style>
  <w:style w:type="character" w:customStyle="1" w:styleId="AklamaKonusuChar">
    <w:name w:val="Açıklama Konusu Char"/>
    <w:basedOn w:val="AklamaMetniChar"/>
    <w:link w:val="AklamaKonusu"/>
    <w:uiPriority w:val="99"/>
    <w:semiHidden/>
    <w:rsid w:val="003A31A7"/>
    <w:rPr>
      <w:rFonts w:ascii="Times New Roman" w:eastAsia="Times New Roman" w:hAnsi="Times New Roman" w:cs="Times New Roman"/>
      <w:b/>
      <w:bCs/>
      <w:sz w:val="20"/>
      <w:szCs w:val="20"/>
      <w:lang w:eastAsia="tr-TR"/>
    </w:rPr>
  </w:style>
  <w:style w:type="paragraph" w:styleId="stbilgi">
    <w:name w:val="header"/>
    <w:basedOn w:val="Normal"/>
    <w:link w:val="stbilgiChar"/>
    <w:uiPriority w:val="99"/>
    <w:unhideWhenUsed/>
    <w:rsid w:val="004406E5"/>
    <w:pPr>
      <w:tabs>
        <w:tab w:val="center" w:pos="4536"/>
        <w:tab w:val="right" w:pos="9072"/>
      </w:tabs>
    </w:pPr>
  </w:style>
  <w:style w:type="character" w:customStyle="1" w:styleId="stbilgiChar">
    <w:name w:val="Üstbilgi Char"/>
    <w:basedOn w:val="VarsaylanParagrafYazTipi"/>
    <w:link w:val="stbilgi"/>
    <w:uiPriority w:val="99"/>
    <w:rsid w:val="004406E5"/>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406E5"/>
    <w:pPr>
      <w:tabs>
        <w:tab w:val="center" w:pos="4536"/>
        <w:tab w:val="right" w:pos="9072"/>
      </w:tabs>
    </w:pPr>
  </w:style>
  <w:style w:type="character" w:customStyle="1" w:styleId="AltbilgiChar">
    <w:name w:val="Altbilgi Char"/>
    <w:basedOn w:val="VarsaylanParagrafYazTipi"/>
    <w:link w:val="Altbilgi"/>
    <w:uiPriority w:val="99"/>
    <w:rsid w:val="004406E5"/>
    <w:rPr>
      <w:rFonts w:ascii="Times New Roman" w:eastAsia="Times New Roman" w:hAnsi="Times New Roman" w:cs="Times New Roman"/>
      <w:sz w:val="24"/>
      <w:szCs w:val="24"/>
      <w:lang w:eastAsia="tr-TR"/>
    </w:rPr>
  </w:style>
  <w:style w:type="paragraph" w:styleId="Dzeltme">
    <w:name w:val="Revision"/>
    <w:hidden/>
    <w:uiPriority w:val="99"/>
    <w:semiHidden/>
    <w:rsid w:val="00D815F3"/>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775182">
      <w:bodyDiv w:val="1"/>
      <w:marLeft w:val="0"/>
      <w:marRight w:val="0"/>
      <w:marTop w:val="0"/>
      <w:marBottom w:val="0"/>
      <w:divBdr>
        <w:top w:val="none" w:sz="0" w:space="0" w:color="auto"/>
        <w:left w:val="none" w:sz="0" w:space="0" w:color="auto"/>
        <w:bottom w:val="none" w:sz="0" w:space="0" w:color="auto"/>
        <w:right w:val="none" w:sz="0" w:space="0" w:color="auto"/>
      </w:divBdr>
    </w:div>
    <w:div w:id="1482888851">
      <w:bodyDiv w:val="1"/>
      <w:marLeft w:val="0"/>
      <w:marRight w:val="0"/>
      <w:marTop w:val="0"/>
      <w:marBottom w:val="0"/>
      <w:divBdr>
        <w:top w:val="none" w:sz="0" w:space="0" w:color="auto"/>
        <w:left w:val="none" w:sz="0" w:space="0" w:color="auto"/>
        <w:bottom w:val="none" w:sz="0" w:space="0" w:color="auto"/>
        <w:right w:val="none" w:sz="0" w:space="0" w:color="auto"/>
      </w:divBdr>
    </w:div>
    <w:div w:id="1520896775">
      <w:bodyDiv w:val="1"/>
      <w:marLeft w:val="0"/>
      <w:marRight w:val="0"/>
      <w:marTop w:val="0"/>
      <w:marBottom w:val="0"/>
      <w:divBdr>
        <w:top w:val="none" w:sz="0" w:space="0" w:color="auto"/>
        <w:left w:val="none" w:sz="0" w:space="0" w:color="auto"/>
        <w:bottom w:val="none" w:sz="0" w:space="0" w:color="auto"/>
        <w:right w:val="none" w:sz="0" w:space="0" w:color="auto"/>
      </w:divBdr>
    </w:div>
    <w:div w:id="152975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elge" ma:contentTypeID="0x0101003D910D254D6DAB4898B9C27CDB2A8A7F" ma:contentTypeVersion="1" ma:contentTypeDescription="Yeni belge oluşturun." ma:contentTypeScope="" ma:versionID="76a7019b47816a03d04f8e1ca47a3b47">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073DEF-2C4C-4C26-9AAA-1FD0A1FC2E6B}"/>
</file>

<file path=customXml/itemProps2.xml><?xml version="1.0" encoding="utf-8"?>
<ds:datastoreItem xmlns:ds="http://schemas.openxmlformats.org/officeDocument/2006/customXml" ds:itemID="{C53F03AB-4600-45B0-8F89-904714DF4FBD}"/>
</file>

<file path=customXml/itemProps3.xml><?xml version="1.0" encoding="utf-8"?>
<ds:datastoreItem xmlns:ds="http://schemas.openxmlformats.org/officeDocument/2006/customXml" ds:itemID="{242BE812-78CE-4698-840B-62ACECA7B589}"/>
</file>

<file path=customXml/itemProps4.xml><?xml version="1.0" encoding="utf-8"?>
<ds:datastoreItem xmlns:ds="http://schemas.openxmlformats.org/officeDocument/2006/customXml" ds:itemID="{03204CC9-940B-4E6A-B2E7-9D53417C47D5}"/>
</file>

<file path=docProps/app.xml><?xml version="1.0" encoding="utf-8"?>
<Properties xmlns="http://schemas.openxmlformats.org/officeDocument/2006/extended-properties" xmlns:vt="http://schemas.openxmlformats.org/officeDocument/2006/docPropsVTypes">
  <Template>Normal</Template>
  <TotalTime>31</TotalTime>
  <Pages>14</Pages>
  <Words>4919</Words>
  <Characters>28041</Characters>
  <Application>Microsoft Office Word</Application>
  <DocSecurity>0</DocSecurity>
  <Lines>233</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Doğuş Gökhan ÇEVİK</dc:creator>
  <cp:lastModifiedBy>Gülten Türkel</cp:lastModifiedBy>
  <cp:revision>9</cp:revision>
  <cp:lastPrinted>2012-07-05T07:21:00Z</cp:lastPrinted>
  <dcterms:created xsi:type="dcterms:W3CDTF">2019-01-08T11:05:00Z</dcterms:created>
  <dcterms:modified xsi:type="dcterms:W3CDTF">2019-01-29T13:41:00Z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0x0101003D910D254D6DAB4898B9C27CDB2A8A7F</vt:lpwstr>
  </property>
</Properties>
</file>