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242" w:rsidRDefault="00991242" w:rsidP="005724E9">
      <w:pPr>
        <w:pStyle w:val="NormalWeb"/>
        <w:jc w:val="center"/>
        <w:rPr>
          <w:b/>
          <w:bCs/>
          <w:sz w:val="16"/>
          <w:szCs w:val="16"/>
        </w:rPr>
      </w:pPr>
      <w:bookmarkStart w:id="0" w:name="_GoBack"/>
      <w:bookmarkEnd w:id="0"/>
      <w:r w:rsidRPr="002921E6">
        <w:rPr>
          <w:b/>
          <w:bCs/>
          <w:sz w:val="16"/>
          <w:szCs w:val="16"/>
        </w:rPr>
        <w:t>RESMİ GAZETE SAYISI: 2</w:t>
      </w:r>
      <w:r>
        <w:rPr>
          <w:b/>
          <w:bCs/>
          <w:sz w:val="16"/>
          <w:szCs w:val="16"/>
        </w:rPr>
        <w:t>7131         RESMİ GAZETE TARİHİ: 04.02</w:t>
      </w:r>
      <w:r w:rsidRPr="002921E6">
        <w:rPr>
          <w:b/>
          <w:bCs/>
          <w:sz w:val="16"/>
          <w:szCs w:val="16"/>
        </w:rPr>
        <w:t>.200</w:t>
      </w:r>
      <w:r>
        <w:rPr>
          <w:b/>
          <w:bCs/>
          <w:sz w:val="16"/>
          <w:szCs w:val="16"/>
        </w:rPr>
        <w:t>9</w:t>
      </w:r>
    </w:p>
    <w:p w:rsidR="00D10826" w:rsidRDefault="00C07AED" w:rsidP="00D10826">
      <w:pPr>
        <w:pStyle w:val="NormalWeb"/>
        <w:jc w:val="center"/>
        <w:rPr>
          <w:b/>
          <w:bCs/>
          <w:sz w:val="16"/>
          <w:szCs w:val="16"/>
        </w:rPr>
      </w:pPr>
      <w:r>
        <w:rPr>
          <w:b/>
          <w:bCs/>
          <w:sz w:val="16"/>
          <w:szCs w:val="16"/>
        </w:rPr>
        <w:t xml:space="preserve">DEĞİŞİKLİK:     </w:t>
      </w:r>
      <w:r w:rsidR="00D10826" w:rsidRPr="002921E6">
        <w:rPr>
          <w:b/>
          <w:bCs/>
          <w:sz w:val="16"/>
          <w:szCs w:val="16"/>
        </w:rPr>
        <w:t>RESMİ GAZETE SAYISI: 2</w:t>
      </w:r>
      <w:r w:rsidR="00D10826">
        <w:rPr>
          <w:b/>
          <w:bCs/>
          <w:sz w:val="16"/>
          <w:szCs w:val="16"/>
        </w:rPr>
        <w:t>7179         RESMİ GAZETE TARİHİ: 24.03</w:t>
      </w:r>
      <w:r w:rsidR="00D10826" w:rsidRPr="002921E6">
        <w:rPr>
          <w:b/>
          <w:bCs/>
          <w:sz w:val="16"/>
          <w:szCs w:val="16"/>
        </w:rPr>
        <w:t>.200</w:t>
      </w:r>
      <w:r w:rsidR="00D10826">
        <w:rPr>
          <w:b/>
          <w:bCs/>
          <w:sz w:val="16"/>
          <w:szCs w:val="16"/>
        </w:rPr>
        <w:t>9</w:t>
      </w:r>
    </w:p>
    <w:p w:rsidR="00C07AED" w:rsidRDefault="00C07AED" w:rsidP="005724E9">
      <w:pPr>
        <w:pStyle w:val="NormalWeb"/>
        <w:jc w:val="center"/>
        <w:rPr>
          <w:b/>
          <w:bCs/>
          <w:sz w:val="16"/>
          <w:szCs w:val="16"/>
        </w:rPr>
      </w:pPr>
    </w:p>
    <w:p w:rsidR="00991242" w:rsidRPr="00810991" w:rsidRDefault="00991242" w:rsidP="005724E9">
      <w:pPr>
        <w:tabs>
          <w:tab w:val="left" w:pos="566"/>
        </w:tabs>
        <w:spacing w:before="56" w:line="240" w:lineRule="exact"/>
        <w:jc w:val="center"/>
        <w:rPr>
          <w:b/>
          <w:sz w:val="24"/>
          <w:szCs w:val="24"/>
          <w:lang w:eastAsia="en-US"/>
        </w:rPr>
      </w:pPr>
      <w:r w:rsidRPr="00810991">
        <w:rPr>
          <w:b/>
          <w:sz w:val="24"/>
          <w:szCs w:val="24"/>
          <w:lang w:eastAsia="en-US"/>
        </w:rPr>
        <w:t>4735 SAYILI KAMU İHALE SÖZLEŞMELERİ KANUNU KAPSAMINDAKİ</w:t>
      </w:r>
    </w:p>
    <w:p w:rsidR="00991242" w:rsidRPr="00810991" w:rsidRDefault="00991242" w:rsidP="005724E9">
      <w:pPr>
        <w:tabs>
          <w:tab w:val="left" w:pos="566"/>
        </w:tabs>
        <w:spacing w:line="240" w:lineRule="exact"/>
        <w:jc w:val="center"/>
        <w:rPr>
          <w:b/>
          <w:sz w:val="24"/>
          <w:szCs w:val="24"/>
          <w:lang w:eastAsia="en-US"/>
        </w:rPr>
      </w:pPr>
      <w:r w:rsidRPr="00810991">
        <w:rPr>
          <w:b/>
          <w:sz w:val="24"/>
          <w:szCs w:val="24"/>
          <w:lang w:eastAsia="en-US"/>
        </w:rPr>
        <w:t>YAPIM İŞLERİNDE BEKLENMEYEN FİYAT ARTIŞLARI NEDENİYLE</w:t>
      </w:r>
    </w:p>
    <w:p w:rsidR="00991242" w:rsidRPr="00810991" w:rsidRDefault="00991242" w:rsidP="005724E9">
      <w:pPr>
        <w:tabs>
          <w:tab w:val="left" w:pos="566"/>
        </w:tabs>
        <w:spacing w:line="240" w:lineRule="exact"/>
        <w:jc w:val="center"/>
        <w:rPr>
          <w:b/>
          <w:sz w:val="24"/>
          <w:szCs w:val="24"/>
          <w:lang w:eastAsia="en-US"/>
        </w:rPr>
      </w:pPr>
      <w:r w:rsidRPr="00810991">
        <w:rPr>
          <w:b/>
          <w:sz w:val="24"/>
          <w:szCs w:val="24"/>
          <w:lang w:eastAsia="en-US"/>
        </w:rPr>
        <w:t>UYGULANACAK İLAVE FİYAT FARKI ESASLARININ</w:t>
      </w:r>
    </w:p>
    <w:p w:rsidR="00991242" w:rsidRDefault="00991242" w:rsidP="005724E9">
      <w:pPr>
        <w:tabs>
          <w:tab w:val="left" w:pos="566"/>
        </w:tabs>
        <w:spacing w:after="170" w:line="240" w:lineRule="exact"/>
        <w:jc w:val="center"/>
        <w:rPr>
          <w:b/>
          <w:sz w:val="24"/>
          <w:szCs w:val="24"/>
          <w:lang w:eastAsia="en-US"/>
        </w:rPr>
      </w:pPr>
      <w:r w:rsidRPr="00810991">
        <w:rPr>
          <w:b/>
          <w:sz w:val="24"/>
          <w:szCs w:val="24"/>
          <w:lang w:eastAsia="en-US"/>
        </w:rPr>
        <w:t>UYGULANMASINA İLİŞKİN TEBLİĞ</w:t>
      </w:r>
    </w:p>
    <w:p w:rsidR="006322A7" w:rsidRPr="00810991" w:rsidRDefault="006322A7" w:rsidP="00991242">
      <w:pPr>
        <w:tabs>
          <w:tab w:val="left" w:pos="566"/>
        </w:tabs>
        <w:spacing w:after="170" w:line="240" w:lineRule="exact"/>
        <w:jc w:val="center"/>
        <w:rPr>
          <w:b/>
          <w:sz w:val="24"/>
          <w:szCs w:val="24"/>
          <w:lang w:eastAsia="en-US"/>
        </w:rPr>
      </w:pPr>
    </w:p>
    <w:p w:rsidR="00991242" w:rsidRPr="00810991" w:rsidRDefault="00991242" w:rsidP="00991242">
      <w:pPr>
        <w:tabs>
          <w:tab w:val="left" w:pos="566"/>
        </w:tabs>
        <w:spacing w:line="240" w:lineRule="exact"/>
        <w:jc w:val="center"/>
        <w:rPr>
          <w:b/>
          <w:sz w:val="24"/>
          <w:szCs w:val="24"/>
          <w:lang w:eastAsia="en-US"/>
        </w:rPr>
      </w:pPr>
      <w:r w:rsidRPr="00810991">
        <w:rPr>
          <w:b/>
          <w:sz w:val="24"/>
          <w:szCs w:val="24"/>
          <w:lang w:eastAsia="en-US"/>
        </w:rPr>
        <w:t>BİRİNCİ BÖLÜM</w:t>
      </w:r>
    </w:p>
    <w:p w:rsidR="00991242" w:rsidRDefault="00991242" w:rsidP="00991242">
      <w:pPr>
        <w:tabs>
          <w:tab w:val="left" w:pos="566"/>
        </w:tabs>
        <w:spacing w:after="113" w:line="240" w:lineRule="exact"/>
        <w:jc w:val="center"/>
        <w:rPr>
          <w:b/>
          <w:sz w:val="24"/>
          <w:szCs w:val="24"/>
          <w:lang w:eastAsia="en-US"/>
        </w:rPr>
      </w:pPr>
      <w:r w:rsidRPr="00810991">
        <w:rPr>
          <w:b/>
          <w:sz w:val="24"/>
          <w:szCs w:val="24"/>
          <w:lang w:eastAsia="en-US"/>
        </w:rPr>
        <w:t>Amaç ve Kapsam</w:t>
      </w:r>
    </w:p>
    <w:p w:rsidR="006322A7" w:rsidRPr="00810991" w:rsidRDefault="006322A7" w:rsidP="00991242">
      <w:pPr>
        <w:tabs>
          <w:tab w:val="left" w:pos="566"/>
        </w:tabs>
        <w:spacing w:after="113" w:line="240" w:lineRule="exact"/>
        <w:jc w:val="center"/>
        <w:rPr>
          <w:b/>
          <w:sz w:val="24"/>
          <w:szCs w:val="24"/>
          <w:lang w:eastAsia="en-US"/>
        </w:rPr>
      </w:pPr>
    </w:p>
    <w:p w:rsidR="00991242" w:rsidRPr="00810991" w:rsidRDefault="00991242" w:rsidP="00991242">
      <w:pPr>
        <w:tabs>
          <w:tab w:val="left" w:pos="566"/>
        </w:tabs>
        <w:spacing w:line="240" w:lineRule="exact"/>
        <w:jc w:val="both"/>
        <w:rPr>
          <w:b/>
          <w:sz w:val="24"/>
          <w:szCs w:val="24"/>
          <w:lang w:eastAsia="en-US"/>
        </w:rPr>
      </w:pPr>
      <w:r w:rsidRPr="00810991">
        <w:rPr>
          <w:b/>
          <w:sz w:val="24"/>
          <w:szCs w:val="24"/>
          <w:lang w:eastAsia="en-US"/>
        </w:rPr>
        <w:tab/>
        <w:t xml:space="preserve">Amaç ve kapsam </w:t>
      </w: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 xml:space="preserve">MADDE 1 – </w:t>
      </w:r>
      <w:r w:rsidRPr="00810991">
        <w:rPr>
          <w:sz w:val="24"/>
          <w:szCs w:val="24"/>
          <w:lang w:eastAsia="en-US"/>
        </w:rPr>
        <w:t xml:space="preserve">(1) Bu Tebliğin amacı, 26/12/2008 tarihli ve 27092 sayılı Resmî Gazete’de yayımlanan 2008/14447 sayılı Bakanlar Kurulu Kararı eki “4735 Sayılı Kamu İhale Sözleşmeleri Kanunu Kapsamındaki Yapım İşlerinde Beklenmeyen Fiyat Artışları Nedeniyle Uygulanacak İlave Fiyat Farkı Esasları” (Esaslar) çerçevesinde 31/5/2008 tarihinden önce 4734 sayılı Kamu İhale Kanununa göre ihalesi yapılan ve 4735 Sayılı Kamu İhale Sözleşmeleri Kanunu kapsamındaki yapım işlerinde, iş kalemleri veya iş gruplarının imalatında 1/1/2008 ile 30/9/2008 tarihleri arasında fiilen kullanılan ve fiyatlarında beklenmeyen artış olan; düz ve nervürlü beton çelik çubuğu, hasır çelik, köşebent, lama, sac, çelik boru, her çeşit profil demiri ile raya verilecek ilave fiyat farkının uygulanmasına açıklık getirmektir. </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before="113" w:line="240" w:lineRule="exact"/>
        <w:jc w:val="center"/>
        <w:rPr>
          <w:b/>
          <w:sz w:val="24"/>
          <w:szCs w:val="24"/>
          <w:lang w:eastAsia="en-US"/>
        </w:rPr>
      </w:pPr>
      <w:r w:rsidRPr="00810991">
        <w:rPr>
          <w:b/>
          <w:sz w:val="24"/>
          <w:szCs w:val="24"/>
          <w:lang w:eastAsia="en-US"/>
        </w:rPr>
        <w:t>İKİNCİ BÖLÜM</w:t>
      </w:r>
    </w:p>
    <w:p w:rsidR="00991242" w:rsidRPr="00810991" w:rsidRDefault="00991242" w:rsidP="00991242">
      <w:pPr>
        <w:tabs>
          <w:tab w:val="left" w:pos="566"/>
        </w:tabs>
        <w:spacing w:after="113" w:line="240" w:lineRule="exact"/>
        <w:jc w:val="center"/>
        <w:rPr>
          <w:b/>
          <w:sz w:val="24"/>
          <w:szCs w:val="24"/>
          <w:lang w:eastAsia="en-US"/>
        </w:rPr>
      </w:pPr>
      <w:r w:rsidRPr="00810991">
        <w:rPr>
          <w:b/>
          <w:sz w:val="24"/>
          <w:szCs w:val="24"/>
          <w:lang w:eastAsia="en-US"/>
        </w:rPr>
        <w:t>Fiyat Farkı Verilmesinin Koşulları, Beklenmeyen Fiyat Artışı ve Uygulama Esasları</w:t>
      </w:r>
    </w:p>
    <w:p w:rsidR="00810991" w:rsidRPr="00810991" w:rsidRDefault="00810991" w:rsidP="00991242">
      <w:pPr>
        <w:tabs>
          <w:tab w:val="left" w:pos="566"/>
        </w:tabs>
        <w:spacing w:after="113" w:line="240" w:lineRule="exact"/>
        <w:jc w:val="center"/>
        <w:rPr>
          <w:b/>
          <w:sz w:val="24"/>
          <w:szCs w:val="24"/>
          <w:lang w:eastAsia="en-US"/>
        </w:rPr>
      </w:pPr>
    </w:p>
    <w:p w:rsidR="00991242" w:rsidRPr="00810991" w:rsidRDefault="00991242" w:rsidP="00991242">
      <w:pPr>
        <w:tabs>
          <w:tab w:val="left" w:pos="566"/>
        </w:tabs>
        <w:spacing w:line="240" w:lineRule="exact"/>
        <w:jc w:val="both"/>
        <w:rPr>
          <w:b/>
          <w:sz w:val="24"/>
          <w:szCs w:val="24"/>
          <w:lang w:eastAsia="en-US"/>
        </w:rPr>
      </w:pPr>
      <w:r w:rsidRPr="00810991">
        <w:rPr>
          <w:b/>
          <w:sz w:val="24"/>
          <w:szCs w:val="24"/>
          <w:lang w:eastAsia="en-US"/>
        </w:rPr>
        <w:tab/>
        <w:t>Fiyat farkı verilmesinin koşulları</w:t>
      </w: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MADDE 2 –</w:t>
      </w:r>
      <w:r w:rsidRPr="00810991">
        <w:rPr>
          <w:sz w:val="24"/>
          <w:szCs w:val="24"/>
          <w:lang w:eastAsia="en-US"/>
        </w:rPr>
        <w:t xml:space="preserve"> (1) Esasların ekinde yayımlanan malzeme fiyatları esas alındığında ilave fiyat farkı verilecek malzemeler;</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 Düz ve nervürlü beton çelik çubuğu ve hasır çelik,</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 Her çeşit profil demiri ve ray,</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 Köşebent, lama, sac ve çelik boru,</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 xml:space="preserve">olmak üzere üç grupta toplanmaktadır. </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(2) Esaslar kapsamında ilave fiyat farkı verilebilmesi için;</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a- Uygulama ayında kullanılan malzemenin fiyatında beklenmeyen bir artışın olması,</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b- Esasların 5 inci maddesi uyarınca yapılacak hesaplama sonucunda artı (+) bir değerin ortaya çıkması,</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koşullarının birlikte gerçekleşmesi gerekmektedir.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(3) İlave fiyat farkı hesabı yapılmadan önce, imalatta kullanılan malzemenin cinsine göre 4 üncü maddede yer alan tablolarda belirtilen uygulama ayında beklenmeyen bir fiyat artışı olup olmadığının tespit edilmesi gerekmektedir. İhalenin yapıldığı ay dikkate alınarak uygulama ayına ilişkin tabloda “Yok” olarak belirtilen aylar için ilave fiyat farkı hesabı yapılmayacaktır. Ancak, uygulama ayı itibariyle beklenmeyen bir fiyat artışı olmakla birlikte ilave fiyat farkı hesabı sonucunun eksi (-) çıkması halinde ilave fiyat farkı kesintisi yapılmayacaktır.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b/>
          <w:sz w:val="24"/>
          <w:szCs w:val="24"/>
          <w:lang w:eastAsia="en-US"/>
        </w:rPr>
      </w:pPr>
      <w:r w:rsidRPr="00810991">
        <w:rPr>
          <w:b/>
          <w:sz w:val="24"/>
          <w:szCs w:val="24"/>
          <w:lang w:eastAsia="en-US"/>
        </w:rPr>
        <w:tab/>
        <w:t xml:space="preserve">Beklenmeyen fiyat artışı </w:t>
      </w:r>
    </w:p>
    <w:p w:rsidR="00991242" w:rsidRDefault="00991242" w:rsidP="00991242">
      <w:pPr>
        <w:tabs>
          <w:tab w:val="left" w:pos="566"/>
        </w:tabs>
        <w:spacing w:line="240" w:lineRule="exact"/>
        <w:jc w:val="both"/>
        <w:rPr>
          <w:sz w:val="24"/>
          <w:szCs w:val="24"/>
          <w:lang w:eastAsia="en-US"/>
        </w:rPr>
      </w:pPr>
      <w:r w:rsidRPr="00810991">
        <w:rPr>
          <w:b/>
          <w:sz w:val="24"/>
          <w:szCs w:val="24"/>
          <w:lang w:eastAsia="en-US"/>
        </w:rPr>
        <w:tab/>
        <w:t>MADDE 3 –</w:t>
      </w:r>
      <w:r w:rsidRPr="00810991">
        <w:rPr>
          <w:sz w:val="24"/>
          <w:szCs w:val="24"/>
          <w:lang w:eastAsia="en-US"/>
        </w:rPr>
        <w:t xml:space="preserve"> (1) Esaslar kapsamında ilave fiyat farkı verilebilmesi için, uygulama ayına (imalatın gerçekleştirildiği ay) ait fiyatın baz fiyata (ilgisine göre ihalenin yapıldığı ay veya Aralık 2007 fiyatı) göre artış oranı ile uygulama ayına (imalatın gerçekleştirildiği ay) ait 2003=100 Temel Yıllı Üretici Fiyatları Alt Sektörlere Göre Endeks Sonuçları Tablosunun “Genel” sütunundaki </w:t>
      </w:r>
      <w:r w:rsidRPr="00810991">
        <w:rPr>
          <w:sz w:val="24"/>
          <w:szCs w:val="24"/>
          <w:lang w:eastAsia="en-US"/>
        </w:rPr>
        <w:lastRenderedPageBreak/>
        <w:t xml:space="preserve">endeksin temel endekse (ilgisine göre ihale tarihi veya Aralık 2007) göre artış oranı arasındaki farkın 0,03'e eşit veya daha fazla olması gerekir. </w:t>
      </w:r>
    </w:p>
    <w:p w:rsidR="006322A7" w:rsidRPr="00810991" w:rsidRDefault="006322A7" w:rsidP="00991242">
      <w:pPr>
        <w:tabs>
          <w:tab w:val="left" w:pos="566"/>
        </w:tabs>
        <w:spacing w:line="240" w:lineRule="exact"/>
        <w:jc w:val="both"/>
        <w:rPr>
          <w:sz w:val="24"/>
          <w:szCs w:val="24"/>
          <w:lang w:eastAsia="en-US"/>
        </w:rPr>
      </w:pP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b/>
          <w:sz w:val="24"/>
          <w:szCs w:val="24"/>
          <w:lang w:eastAsia="en-US"/>
        </w:rPr>
      </w:pPr>
      <w:r w:rsidRPr="00810991">
        <w:rPr>
          <w:b/>
          <w:sz w:val="24"/>
          <w:szCs w:val="24"/>
          <w:lang w:eastAsia="en-US"/>
        </w:rPr>
        <w:tab/>
        <w:t>Beklenmeyen fiyat artışı hesabı</w:t>
      </w: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MADDE 4 –</w:t>
      </w:r>
      <w:r w:rsidRPr="00810991">
        <w:rPr>
          <w:sz w:val="24"/>
          <w:szCs w:val="24"/>
          <w:lang w:eastAsia="en-US"/>
        </w:rPr>
        <w:t xml:space="preserve"> (1) Uygulama ayında beklenmeyen fiyat artışı olup olmadığı aşağıdaki yönteme göre hesaplanmıştır: </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 xml:space="preserve">Örnek 1: </w:t>
      </w:r>
      <w:r w:rsidRPr="00810991">
        <w:rPr>
          <w:sz w:val="24"/>
          <w:szCs w:val="24"/>
          <w:lang w:eastAsia="en-US"/>
        </w:rPr>
        <w:t>2006 yılının Mayıs ayında ihalesi yapılan bir yapım işinde, düz ve nervürlü beton çelik çubuğu için, Mayıs 2008 uygulama ayında beklenmeyen fiyat artışı olup olmadığının hesabı:</w:t>
      </w:r>
    </w:p>
    <w:p w:rsidR="00991242" w:rsidRPr="00810991" w:rsidRDefault="00991242" w:rsidP="00991242">
      <w:pPr>
        <w:tabs>
          <w:tab w:val="left" w:pos="566"/>
        </w:tabs>
        <w:spacing w:line="240" w:lineRule="exact"/>
        <w:jc w:val="both"/>
        <w:rPr>
          <w:sz w:val="24"/>
          <w:szCs w:val="24"/>
          <w:lang w:eastAsia="en-US"/>
        </w:rPr>
      </w:pP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720"/>
        </w:tabs>
        <w:jc w:val="both"/>
        <w:rPr>
          <w:rFonts w:eastAsia="Calibri"/>
          <w:b/>
          <w:sz w:val="22"/>
          <w:szCs w:val="22"/>
          <w:u w:val="single"/>
        </w:rPr>
      </w:pPr>
      <w:r w:rsidRPr="00810991">
        <w:rPr>
          <w:rFonts w:eastAsia="Calibri"/>
          <w:b/>
          <w:sz w:val="24"/>
          <w:szCs w:val="24"/>
          <w:u w:val="single"/>
        </w:rPr>
        <w:t xml:space="preserve"> </w:t>
      </w:r>
      <w:r w:rsidRPr="00810991">
        <w:rPr>
          <w:rFonts w:eastAsia="Calibri"/>
          <w:b/>
          <w:sz w:val="22"/>
          <w:szCs w:val="22"/>
          <w:u w:val="single"/>
        </w:rPr>
        <w:t>PİYASA FİYATINDAKİ ARTIŞ ORANI</w:t>
      </w:r>
      <w:r w:rsidRPr="00810991">
        <w:rPr>
          <w:rFonts w:eastAsia="Calibri"/>
          <w:b/>
          <w:sz w:val="22"/>
          <w:szCs w:val="22"/>
        </w:rPr>
        <w:t xml:space="preserve">             </w:t>
      </w:r>
      <w:r w:rsidRPr="00810991">
        <w:rPr>
          <w:rFonts w:eastAsia="Calibri"/>
          <w:b/>
          <w:sz w:val="22"/>
          <w:szCs w:val="22"/>
          <w:u w:val="single"/>
        </w:rPr>
        <w:t>ÜFE GENEL ENDEKSİNDEKİ ARTIŞ ORANI</w:t>
      </w:r>
    </w:p>
    <w:p w:rsidR="00991242" w:rsidRPr="00810991" w:rsidRDefault="00991242" w:rsidP="00991242">
      <w:pPr>
        <w:tabs>
          <w:tab w:val="left" w:pos="720"/>
        </w:tabs>
        <w:ind w:firstLine="720"/>
        <w:jc w:val="both"/>
        <w:rPr>
          <w:rFonts w:eastAsia="Calibri"/>
          <w:b/>
          <w:sz w:val="22"/>
          <w:szCs w:val="22"/>
        </w:rPr>
      </w:pPr>
    </w:p>
    <w:p w:rsidR="00991242" w:rsidRPr="00810991" w:rsidRDefault="00991242" w:rsidP="00991242">
      <w:pPr>
        <w:tabs>
          <w:tab w:val="left" w:pos="720"/>
        </w:tabs>
        <w:ind w:firstLine="720"/>
        <w:jc w:val="both"/>
        <w:rPr>
          <w:rFonts w:eastAsia="Calibri"/>
          <w:sz w:val="22"/>
          <w:szCs w:val="22"/>
        </w:rPr>
      </w:pPr>
      <w:r w:rsidRPr="00810991">
        <w:rPr>
          <w:rFonts w:eastAsia="Calibri"/>
          <w:sz w:val="22"/>
          <w:szCs w:val="22"/>
        </w:rPr>
        <w:tab/>
        <w:t xml:space="preserve">    Malzemenin Mayıs 2008 Fiyatı-    </w:t>
      </w:r>
      <w:r w:rsidRPr="00810991">
        <w:rPr>
          <w:rFonts w:eastAsia="Calibri"/>
          <w:sz w:val="22"/>
          <w:szCs w:val="22"/>
        </w:rPr>
        <w:tab/>
      </w:r>
      <w:r w:rsidRPr="00810991">
        <w:rPr>
          <w:rFonts w:eastAsia="Calibri"/>
          <w:sz w:val="22"/>
          <w:szCs w:val="22"/>
        </w:rPr>
        <w:tab/>
        <w:t xml:space="preserve"> </w:t>
      </w:r>
      <w:r w:rsidRPr="00810991">
        <w:rPr>
          <w:rFonts w:eastAsia="Calibri"/>
          <w:sz w:val="22"/>
          <w:szCs w:val="22"/>
        </w:rPr>
        <w:tab/>
      </w:r>
      <w:r w:rsidRPr="00810991">
        <w:rPr>
          <w:rFonts w:eastAsia="Calibri"/>
          <w:sz w:val="22"/>
          <w:szCs w:val="22"/>
        </w:rPr>
        <w:tab/>
      </w:r>
    </w:p>
    <w:p w:rsidR="00991242" w:rsidRPr="00810991" w:rsidRDefault="00991242" w:rsidP="00991242">
      <w:pPr>
        <w:tabs>
          <w:tab w:val="left" w:pos="720"/>
        </w:tabs>
        <w:jc w:val="both"/>
        <w:rPr>
          <w:rFonts w:eastAsia="Calibri"/>
          <w:sz w:val="22"/>
          <w:szCs w:val="22"/>
        </w:rPr>
      </w:pPr>
      <w:r w:rsidRPr="00810991">
        <w:rPr>
          <w:rFonts w:eastAsia="Calibri"/>
          <w:sz w:val="22"/>
          <w:szCs w:val="22"/>
        </w:rPr>
        <w:t>Beklenmeyen</w:t>
      </w:r>
      <w:r w:rsidRPr="00810991">
        <w:rPr>
          <w:rFonts w:eastAsia="Calibri"/>
          <w:sz w:val="22"/>
          <w:szCs w:val="22"/>
        </w:rPr>
        <w:tab/>
        <w:t xml:space="preserve">           Aralık 2007 Fiyatı</w:t>
      </w:r>
      <w:r w:rsidRPr="00810991">
        <w:rPr>
          <w:rFonts w:eastAsia="Calibri"/>
          <w:sz w:val="22"/>
          <w:szCs w:val="22"/>
        </w:rPr>
        <w:tab/>
      </w:r>
      <w:r w:rsidRPr="00810991">
        <w:rPr>
          <w:rFonts w:eastAsia="Calibri"/>
          <w:sz w:val="22"/>
          <w:szCs w:val="22"/>
        </w:rPr>
        <w:tab/>
        <w:t>ÜFE Genel (Mayıs2008-Aralık 2007) endeksi</w:t>
      </w:r>
    </w:p>
    <w:p w:rsidR="00991242" w:rsidRPr="00810991" w:rsidRDefault="00991242" w:rsidP="00991242">
      <w:pPr>
        <w:tabs>
          <w:tab w:val="left" w:pos="720"/>
        </w:tabs>
        <w:jc w:val="both"/>
        <w:rPr>
          <w:rFonts w:eastAsia="Calibri"/>
          <w:sz w:val="22"/>
          <w:szCs w:val="22"/>
        </w:rPr>
      </w:pPr>
      <w:r w:rsidRPr="00810991">
        <w:rPr>
          <w:rFonts w:eastAsia="Calibri"/>
          <w:sz w:val="22"/>
          <w:szCs w:val="22"/>
        </w:rPr>
        <w:t>Fiyat artışının =&gt; ------------------------------------</w:t>
      </w:r>
      <w:r w:rsidRPr="00810991">
        <w:rPr>
          <w:rFonts w:eastAsia="Calibri"/>
          <w:sz w:val="22"/>
          <w:szCs w:val="22"/>
        </w:rPr>
        <w:tab/>
        <w:t xml:space="preserve">             ------------------------------------------------------</w:t>
      </w:r>
    </w:p>
    <w:p w:rsidR="00991242" w:rsidRPr="00810991" w:rsidRDefault="00991242" w:rsidP="00991242">
      <w:pPr>
        <w:tabs>
          <w:tab w:val="left" w:pos="720"/>
        </w:tabs>
        <w:jc w:val="both"/>
        <w:rPr>
          <w:rFonts w:eastAsia="Calibri"/>
          <w:sz w:val="22"/>
          <w:szCs w:val="22"/>
        </w:rPr>
      </w:pPr>
      <w:r w:rsidRPr="00810991">
        <w:rPr>
          <w:rFonts w:eastAsia="Calibri"/>
          <w:sz w:val="22"/>
          <w:szCs w:val="22"/>
        </w:rPr>
        <w:t xml:space="preserve">Gerçekleştiği       Malzemenin Aralık fiyatı </w:t>
      </w:r>
      <w:r w:rsidRPr="00810991">
        <w:rPr>
          <w:rFonts w:eastAsia="Calibri"/>
          <w:sz w:val="22"/>
          <w:szCs w:val="22"/>
        </w:rPr>
        <w:tab/>
        <w:t xml:space="preserve">         </w:t>
      </w:r>
      <w:r w:rsidRPr="00810991">
        <w:rPr>
          <w:rFonts w:eastAsia="Calibri"/>
          <w:sz w:val="22"/>
          <w:szCs w:val="22"/>
        </w:rPr>
        <w:tab/>
        <w:t>ÜFE Genel Aralık 2007  endeksi</w:t>
      </w:r>
    </w:p>
    <w:p w:rsidR="00991242" w:rsidRPr="00810991" w:rsidRDefault="00991242" w:rsidP="00991242">
      <w:pPr>
        <w:tabs>
          <w:tab w:val="left" w:pos="720"/>
        </w:tabs>
        <w:ind w:firstLine="720"/>
        <w:jc w:val="both"/>
        <w:rPr>
          <w:rFonts w:eastAsia="Calibri"/>
          <w:sz w:val="22"/>
          <w:szCs w:val="22"/>
        </w:rPr>
      </w:pPr>
      <w:r w:rsidRPr="00810991">
        <w:rPr>
          <w:rFonts w:eastAsia="Calibri"/>
          <w:sz w:val="22"/>
          <w:szCs w:val="22"/>
        </w:rPr>
        <w:t>Ay</w:t>
      </w:r>
    </w:p>
    <w:p w:rsidR="00991242" w:rsidRPr="00810991" w:rsidRDefault="00991242" w:rsidP="00991242">
      <w:pPr>
        <w:tabs>
          <w:tab w:val="left" w:pos="720"/>
        </w:tabs>
        <w:ind w:firstLine="720"/>
        <w:jc w:val="both"/>
        <w:rPr>
          <w:rFonts w:eastAsia="Calibri"/>
          <w:sz w:val="22"/>
          <w:szCs w:val="22"/>
        </w:rPr>
      </w:pPr>
    </w:p>
    <w:p w:rsidR="00991242" w:rsidRPr="00810991" w:rsidRDefault="00991242" w:rsidP="00991242">
      <w:pPr>
        <w:tabs>
          <w:tab w:val="left" w:pos="720"/>
        </w:tabs>
        <w:ind w:firstLine="720"/>
        <w:jc w:val="both"/>
        <w:rPr>
          <w:rFonts w:eastAsia="Calibri"/>
          <w:sz w:val="22"/>
          <w:szCs w:val="22"/>
        </w:rPr>
      </w:pPr>
      <w:r w:rsidRPr="00810991">
        <w:rPr>
          <w:rFonts w:eastAsia="Calibri"/>
          <w:sz w:val="22"/>
          <w:szCs w:val="22"/>
        </w:rPr>
        <w:tab/>
        <w:t xml:space="preserve">  ( 1479 –780 )</w:t>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t>(163,93 – 144,57 )</w:t>
      </w:r>
    </w:p>
    <w:p w:rsidR="00991242" w:rsidRPr="00810991" w:rsidRDefault="00991242" w:rsidP="00991242">
      <w:pPr>
        <w:jc w:val="both"/>
        <w:rPr>
          <w:rFonts w:eastAsia="Calibri"/>
          <w:sz w:val="22"/>
          <w:szCs w:val="22"/>
        </w:rPr>
      </w:pPr>
      <w:r w:rsidRPr="00810991">
        <w:rPr>
          <w:rFonts w:eastAsia="Calibri"/>
          <w:sz w:val="22"/>
          <w:szCs w:val="22"/>
        </w:rPr>
        <w:t>Mayıs 2008 =&gt; ------------------ = 0,89</w:t>
      </w:r>
      <w:r w:rsidRPr="00810991">
        <w:rPr>
          <w:rFonts w:eastAsia="Calibri"/>
          <w:sz w:val="22"/>
          <w:szCs w:val="22"/>
        </w:rPr>
        <w:tab/>
      </w:r>
      <w:r w:rsidRPr="00810991">
        <w:rPr>
          <w:rFonts w:eastAsia="Calibri"/>
          <w:sz w:val="22"/>
          <w:szCs w:val="22"/>
        </w:rPr>
        <w:tab/>
        <w:t xml:space="preserve">             Mayıs 2008 = -------------------------= 0,13</w:t>
      </w:r>
    </w:p>
    <w:p w:rsidR="00991242" w:rsidRPr="00810991" w:rsidRDefault="00991242" w:rsidP="00991242">
      <w:pPr>
        <w:tabs>
          <w:tab w:val="left" w:pos="720"/>
        </w:tabs>
        <w:ind w:firstLine="720"/>
        <w:jc w:val="both"/>
        <w:rPr>
          <w:rFonts w:eastAsia="Calibri"/>
          <w:sz w:val="22"/>
          <w:szCs w:val="22"/>
        </w:rPr>
      </w:pPr>
      <w:r w:rsidRPr="00810991">
        <w:rPr>
          <w:rFonts w:eastAsia="Calibri"/>
          <w:sz w:val="22"/>
          <w:szCs w:val="22"/>
        </w:rPr>
        <w:tab/>
        <w:t xml:space="preserve">       780</w:t>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t xml:space="preserve">        144,57</w:t>
      </w:r>
    </w:p>
    <w:p w:rsidR="00991242" w:rsidRPr="00810991" w:rsidRDefault="00991242" w:rsidP="00991242">
      <w:pPr>
        <w:tabs>
          <w:tab w:val="left" w:pos="566"/>
        </w:tabs>
        <w:spacing w:line="240" w:lineRule="exact"/>
        <w:jc w:val="center"/>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Beklenmeyen fiyat artışı = 0,89- 0,13 = 0,76 ≥ 0,03’ten daha büyük olduğu için ihalesi 2006 yılının Mayıs ayında yapılan söz konusu yapım işinde, uygulama ayı Mayıs 2008 tarihinde beklenmeyen fiyat artışı vardır.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 xml:space="preserve">Örnek 2: </w:t>
      </w:r>
      <w:r w:rsidRPr="00810991">
        <w:rPr>
          <w:sz w:val="24"/>
          <w:szCs w:val="24"/>
          <w:lang w:eastAsia="en-US"/>
        </w:rPr>
        <w:t>2008 yılının Ocak ayında ihalesi yapılan bir yapım işinde, düz ve nervürlü beton çelik çubuğu için, Mayıs 2008 uygulama ayında beklenmeyen fiyat artışı olup olmadığının hesabı:</w:t>
      </w:r>
    </w:p>
    <w:p w:rsidR="00991242" w:rsidRPr="00810991" w:rsidRDefault="00991242" w:rsidP="00991242">
      <w:pPr>
        <w:tabs>
          <w:tab w:val="left" w:pos="566"/>
        </w:tabs>
        <w:spacing w:line="240" w:lineRule="exact"/>
        <w:jc w:val="center"/>
        <w:rPr>
          <w:sz w:val="24"/>
          <w:szCs w:val="24"/>
          <w:lang w:eastAsia="en-US"/>
        </w:rPr>
      </w:pPr>
    </w:p>
    <w:p w:rsidR="00991242" w:rsidRPr="00810991" w:rsidRDefault="00991242" w:rsidP="00991242">
      <w:pPr>
        <w:tabs>
          <w:tab w:val="left" w:pos="720"/>
        </w:tabs>
        <w:jc w:val="both"/>
        <w:rPr>
          <w:rFonts w:eastAsia="Calibri"/>
          <w:b/>
          <w:sz w:val="22"/>
          <w:szCs w:val="22"/>
          <w:u w:val="single"/>
        </w:rPr>
      </w:pPr>
      <w:r w:rsidRPr="00810991">
        <w:rPr>
          <w:rFonts w:eastAsia="Calibri"/>
          <w:b/>
          <w:sz w:val="22"/>
          <w:szCs w:val="22"/>
          <w:u w:val="single"/>
        </w:rPr>
        <w:t>PİYASA FİYATINDAKİ ARTIŞ ORANI</w:t>
      </w:r>
      <w:r w:rsidRPr="00810991">
        <w:rPr>
          <w:rFonts w:eastAsia="Calibri"/>
          <w:b/>
          <w:sz w:val="22"/>
          <w:szCs w:val="22"/>
        </w:rPr>
        <w:tab/>
        <w:t xml:space="preserve">         </w:t>
      </w:r>
      <w:r w:rsidRPr="00810991">
        <w:rPr>
          <w:rFonts w:eastAsia="Calibri"/>
          <w:b/>
          <w:sz w:val="22"/>
          <w:szCs w:val="22"/>
          <w:u w:val="single"/>
        </w:rPr>
        <w:t>ÜFE GENEL ENDEKSİNDEKİ ARTIŞ ORANI</w:t>
      </w:r>
    </w:p>
    <w:p w:rsidR="00991242" w:rsidRPr="00810991" w:rsidRDefault="00991242" w:rsidP="00991242">
      <w:pPr>
        <w:tabs>
          <w:tab w:val="left" w:pos="720"/>
        </w:tabs>
        <w:ind w:firstLine="720"/>
        <w:jc w:val="both"/>
        <w:rPr>
          <w:rFonts w:eastAsia="Calibri"/>
          <w:b/>
          <w:sz w:val="22"/>
          <w:szCs w:val="22"/>
        </w:rPr>
      </w:pPr>
    </w:p>
    <w:p w:rsidR="00991242" w:rsidRPr="00810991" w:rsidRDefault="00991242" w:rsidP="00991242">
      <w:pPr>
        <w:jc w:val="both"/>
        <w:rPr>
          <w:rFonts w:eastAsia="Calibri"/>
          <w:sz w:val="22"/>
          <w:szCs w:val="22"/>
        </w:rPr>
      </w:pPr>
      <w:r w:rsidRPr="00810991">
        <w:rPr>
          <w:rFonts w:eastAsia="Calibri"/>
          <w:sz w:val="22"/>
          <w:szCs w:val="22"/>
        </w:rPr>
        <w:t>Beklenmeyen       Malzemenin Mayıs Fiyatı-Ocak Fiyatı         ÜFE Genel (Mayıs-Ocak) endeksi</w:t>
      </w:r>
    </w:p>
    <w:p w:rsidR="00991242" w:rsidRPr="00810991" w:rsidRDefault="00991242" w:rsidP="00991242">
      <w:pPr>
        <w:jc w:val="both"/>
        <w:rPr>
          <w:rFonts w:eastAsia="Calibri"/>
          <w:sz w:val="22"/>
          <w:szCs w:val="22"/>
        </w:rPr>
      </w:pPr>
      <w:r w:rsidRPr="00810991">
        <w:rPr>
          <w:rFonts w:eastAsia="Calibri"/>
          <w:sz w:val="22"/>
          <w:szCs w:val="22"/>
        </w:rPr>
        <w:t>Fiyat artışının  =&gt; ---------------------------------------------          -------------------------------------------</w:t>
      </w:r>
    </w:p>
    <w:p w:rsidR="00991242" w:rsidRPr="00810991" w:rsidRDefault="00991242" w:rsidP="00991242">
      <w:pPr>
        <w:jc w:val="both"/>
        <w:rPr>
          <w:rFonts w:eastAsia="Calibri"/>
          <w:sz w:val="22"/>
          <w:szCs w:val="22"/>
        </w:rPr>
      </w:pPr>
      <w:r w:rsidRPr="00810991">
        <w:rPr>
          <w:rFonts w:eastAsia="Calibri"/>
          <w:sz w:val="22"/>
          <w:szCs w:val="22"/>
        </w:rPr>
        <w:t xml:space="preserve">Gerçekleştiği       Malzemenin Ocak(ihale tarihi) fiyatı </w:t>
      </w:r>
      <w:r w:rsidRPr="00810991">
        <w:rPr>
          <w:rFonts w:eastAsia="Calibri"/>
          <w:sz w:val="22"/>
          <w:szCs w:val="22"/>
        </w:rPr>
        <w:tab/>
        <w:t xml:space="preserve">          ÜFE Genel Ocak ayı endeksi</w:t>
      </w:r>
    </w:p>
    <w:p w:rsidR="00991242" w:rsidRPr="00810991" w:rsidRDefault="00991242" w:rsidP="00991242">
      <w:pPr>
        <w:jc w:val="both"/>
        <w:rPr>
          <w:rFonts w:eastAsia="Calibri"/>
          <w:sz w:val="22"/>
          <w:szCs w:val="22"/>
        </w:rPr>
      </w:pPr>
      <w:r w:rsidRPr="00810991">
        <w:rPr>
          <w:rFonts w:eastAsia="Calibri"/>
          <w:sz w:val="22"/>
          <w:szCs w:val="22"/>
        </w:rPr>
        <w:t>Ay</w:t>
      </w:r>
    </w:p>
    <w:p w:rsidR="00991242" w:rsidRPr="00810991" w:rsidRDefault="00991242" w:rsidP="00991242">
      <w:pPr>
        <w:jc w:val="both"/>
        <w:rPr>
          <w:rFonts w:eastAsia="Calibri"/>
          <w:sz w:val="22"/>
          <w:szCs w:val="22"/>
        </w:rPr>
      </w:pPr>
      <w:r w:rsidRPr="00810991">
        <w:rPr>
          <w:rFonts w:eastAsia="Calibri"/>
          <w:sz w:val="22"/>
          <w:szCs w:val="22"/>
        </w:rPr>
        <w:tab/>
      </w:r>
      <w:r w:rsidRPr="00810991">
        <w:rPr>
          <w:rFonts w:eastAsia="Calibri"/>
          <w:sz w:val="22"/>
          <w:szCs w:val="22"/>
        </w:rPr>
        <w:tab/>
        <w:t xml:space="preserve">  ( 1479 – 843 )</w:t>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t xml:space="preserve">             ( 163,93 – 145,18 )</w:t>
      </w:r>
    </w:p>
    <w:p w:rsidR="00991242" w:rsidRPr="00810991" w:rsidRDefault="00991242" w:rsidP="00991242">
      <w:pPr>
        <w:jc w:val="both"/>
        <w:rPr>
          <w:rFonts w:eastAsia="Calibri"/>
          <w:sz w:val="22"/>
          <w:szCs w:val="22"/>
        </w:rPr>
      </w:pPr>
      <w:r w:rsidRPr="00810991">
        <w:rPr>
          <w:rFonts w:eastAsia="Calibri"/>
          <w:sz w:val="22"/>
          <w:szCs w:val="22"/>
        </w:rPr>
        <w:t>Mayıs 2008 =&gt;  ------------------ = 0,75</w:t>
      </w:r>
      <w:r w:rsidRPr="00810991">
        <w:rPr>
          <w:rFonts w:eastAsia="Calibri"/>
          <w:sz w:val="22"/>
          <w:szCs w:val="22"/>
        </w:rPr>
        <w:tab/>
      </w:r>
      <w:r w:rsidRPr="00810991">
        <w:rPr>
          <w:rFonts w:eastAsia="Calibri"/>
          <w:sz w:val="22"/>
          <w:szCs w:val="22"/>
        </w:rPr>
        <w:tab/>
        <w:t xml:space="preserve">        </w:t>
      </w:r>
      <w:r w:rsidRPr="00810991">
        <w:rPr>
          <w:rFonts w:eastAsia="Calibri"/>
          <w:sz w:val="22"/>
          <w:szCs w:val="22"/>
        </w:rPr>
        <w:tab/>
        <w:t>Mayıs 2008 =&gt; -----------------------= 0,13</w:t>
      </w:r>
    </w:p>
    <w:p w:rsidR="00991242" w:rsidRPr="00810991" w:rsidRDefault="00991242" w:rsidP="00991242">
      <w:pPr>
        <w:tabs>
          <w:tab w:val="left" w:pos="720"/>
        </w:tabs>
        <w:ind w:firstLine="720"/>
        <w:jc w:val="both"/>
        <w:rPr>
          <w:rFonts w:eastAsia="Calibri"/>
          <w:sz w:val="22"/>
          <w:szCs w:val="22"/>
        </w:rPr>
      </w:pPr>
      <w:r w:rsidRPr="00810991">
        <w:rPr>
          <w:rFonts w:eastAsia="Calibri"/>
          <w:sz w:val="22"/>
          <w:szCs w:val="22"/>
        </w:rPr>
        <w:tab/>
        <w:t xml:space="preserve">          843</w:t>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r>
      <w:r w:rsidRPr="00810991">
        <w:rPr>
          <w:rFonts w:eastAsia="Calibri"/>
          <w:sz w:val="22"/>
          <w:szCs w:val="22"/>
        </w:rPr>
        <w:tab/>
        <w:t xml:space="preserve">          145,18</w:t>
      </w:r>
      <w:r w:rsidRPr="00810991">
        <w:rPr>
          <w:rFonts w:eastAsia="Calibri"/>
          <w:sz w:val="22"/>
          <w:szCs w:val="22"/>
        </w:rPr>
        <w:tab/>
      </w:r>
    </w:p>
    <w:p w:rsidR="00991242" w:rsidRPr="00810991" w:rsidRDefault="00991242" w:rsidP="00991242">
      <w:pPr>
        <w:tabs>
          <w:tab w:val="left" w:pos="720"/>
        </w:tabs>
        <w:ind w:firstLine="720"/>
        <w:jc w:val="both"/>
        <w:rPr>
          <w:rFonts w:eastAsia="Calibri"/>
          <w:sz w:val="22"/>
          <w:szCs w:val="22"/>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Beklenmeyen fiyat artışı = 0,75- 0,13 = 0,62 ≥ 0,03’ten daha büyük olduğu için ihalesi Ocak 2008 tarihinde yapılan söz konusu yapım işinde, uygulama ayı Mayıs 2008 tarihinde beklenmeyen fiyat artışı vardır.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(2) Kamu İhale Kurumu tarafından yapılan hesaplama sonucunda, aylar itibariyle beklenmeyen fiyat artışının aşağıdaki şekilde (Tablo-I, Tablo-II, Tablo-III) gerçekleştiği tespit edilmiştir. İdare tarafından tablolardaki (Tablo-I, Tablo-II, Tablo-III) ihalenin yapıldığı ay satırları esas alınarak, uygulama ayında beklenmeyen fiyat artışının olup olmadığı tespit edilecek ve buna göre ilave fiyat farkının hesaplanıp hesaplanmayacağına karar verilecektir.</w:t>
      </w:r>
    </w:p>
    <w:p w:rsidR="00991242" w:rsidRDefault="00991242" w:rsidP="00991242">
      <w:pPr>
        <w:tabs>
          <w:tab w:val="left" w:pos="566"/>
        </w:tabs>
        <w:spacing w:line="240" w:lineRule="exact"/>
        <w:jc w:val="both"/>
        <w:rPr>
          <w:sz w:val="24"/>
          <w:szCs w:val="24"/>
          <w:lang w:eastAsia="en-US"/>
        </w:rPr>
      </w:pPr>
    </w:p>
    <w:p w:rsidR="006322A7" w:rsidRDefault="006322A7" w:rsidP="00991242">
      <w:pPr>
        <w:tabs>
          <w:tab w:val="left" w:pos="566"/>
        </w:tabs>
        <w:spacing w:line="240" w:lineRule="exact"/>
        <w:jc w:val="both"/>
        <w:rPr>
          <w:sz w:val="24"/>
          <w:szCs w:val="24"/>
          <w:lang w:eastAsia="en-US"/>
        </w:rPr>
      </w:pPr>
    </w:p>
    <w:p w:rsidR="006322A7" w:rsidRDefault="006322A7" w:rsidP="00991242">
      <w:pPr>
        <w:tabs>
          <w:tab w:val="left" w:pos="566"/>
        </w:tabs>
        <w:spacing w:line="240" w:lineRule="exact"/>
        <w:jc w:val="both"/>
        <w:rPr>
          <w:sz w:val="24"/>
          <w:szCs w:val="24"/>
          <w:lang w:eastAsia="en-US"/>
        </w:rPr>
      </w:pPr>
    </w:p>
    <w:p w:rsidR="006322A7" w:rsidRDefault="006322A7" w:rsidP="00991242">
      <w:pPr>
        <w:tabs>
          <w:tab w:val="left" w:pos="566"/>
        </w:tabs>
        <w:spacing w:line="240" w:lineRule="exact"/>
        <w:jc w:val="both"/>
        <w:rPr>
          <w:sz w:val="24"/>
          <w:szCs w:val="24"/>
          <w:lang w:eastAsia="en-US"/>
        </w:rPr>
      </w:pPr>
    </w:p>
    <w:p w:rsidR="006322A7" w:rsidRDefault="006322A7" w:rsidP="00991242">
      <w:pPr>
        <w:tabs>
          <w:tab w:val="left" w:pos="566"/>
        </w:tabs>
        <w:spacing w:line="240" w:lineRule="exact"/>
        <w:jc w:val="both"/>
        <w:rPr>
          <w:sz w:val="24"/>
          <w:szCs w:val="24"/>
          <w:lang w:eastAsia="en-US"/>
        </w:rPr>
      </w:pPr>
    </w:p>
    <w:p w:rsidR="006322A7" w:rsidRDefault="006322A7" w:rsidP="00991242">
      <w:pPr>
        <w:tabs>
          <w:tab w:val="left" w:pos="566"/>
        </w:tabs>
        <w:spacing w:line="240" w:lineRule="exact"/>
        <w:jc w:val="both"/>
        <w:rPr>
          <w:sz w:val="24"/>
          <w:szCs w:val="24"/>
          <w:lang w:eastAsia="en-US"/>
        </w:rPr>
      </w:pPr>
    </w:p>
    <w:p w:rsidR="006322A7" w:rsidRDefault="006322A7" w:rsidP="00991242">
      <w:pPr>
        <w:tabs>
          <w:tab w:val="left" w:pos="566"/>
        </w:tabs>
        <w:spacing w:line="240" w:lineRule="exact"/>
        <w:jc w:val="both"/>
        <w:rPr>
          <w:sz w:val="24"/>
          <w:szCs w:val="24"/>
          <w:lang w:eastAsia="en-US"/>
        </w:rPr>
      </w:pPr>
    </w:p>
    <w:p w:rsidR="00991242" w:rsidRDefault="00991242" w:rsidP="00991242">
      <w:pPr>
        <w:ind w:firstLine="567"/>
        <w:jc w:val="both"/>
        <w:rPr>
          <w:rFonts w:ascii="TR Arial" w:hAnsi="TR Arial"/>
          <w:b/>
          <w:sz w:val="24"/>
          <w:szCs w:val="24"/>
        </w:rPr>
      </w:pPr>
      <w:r w:rsidRPr="00810991">
        <w:rPr>
          <w:rFonts w:ascii="TR Arial" w:hAnsi="TR Arial"/>
          <w:b/>
          <w:sz w:val="24"/>
          <w:szCs w:val="24"/>
        </w:rPr>
        <w:lastRenderedPageBreak/>
        <w:t xml:space="preserve">a) Düz ve nervürlü beton </w:t>
      </w:r>
      <w:r w:rsidR="00A471D1">
        <w:rPr>
          <w:rFonts w:ascii="TR Arial" w:hAnsi="TR Arial"/>
          <w:b/>
          <w:sz w:val="24"/>
          <w:szCs w:val="24"/>
        </w:rPr>
        <w:t xml:space="preserve">çelik çubuğu ve hasır çelik </w:t>
      </w:r>
      <w:r w:rsidRPr="00810991">
        <w:rPr>
          <w:rFonts w:ascii="TR Arial" w:hAnsi="TR Arial"/>
          <w:b/>
          <w:sz w:val="24"/>
          <w:szCs w:val="24"/>
        </w:rPr>
        <w:t>için aylar itibariyle beklenmeyen fiyat artışı;</w:t>
      </w:r>
      <w:r w:rsidR="00A471D1">
        <w:rPr>
          <w:rStyle w:val="DipnotBavurusu"/>
          <w:rFonts w:ascii="TR Arial" w:hAnsi="TR Arial"/>
          <w:b/>
          <w:sz w:val="24"/>
          <w:szCs w:val="24"/>
        </w:rPr>
        <w:footnoteReference w:id="1"/>
      </w:r>
    </w:p>
    <w:p w:rsidR="00991242" w:rsidRPr="00810991" w:rsidRDefault="00991242" w:rsidP="00991242">
      <w:pPr>
        <w:ind w:firstLine="720"/>
        <w:jc w:val="both"/>
        <w:rPr>
          <w:rFonts w:ascii="TR Arial" w:hAnsi="TR Arial"/>
          <w:b/>
          <w:sz w:val="24"/>
          <w:szCs w:val="24"/>
        </w:rPr>
      </w:pPr>
    </w:p>
    <w:p w:rsidR="00991242" w:rsidRPr="00810991" w:rsidRDefault="00991242" w:rsidP="00991242">
      <w:pPr>
        <w:jc w:val="center"/>
        <w:rPr>
          <w:rFonts w:ascii="TR Arial" w:hAnsi="TR Arial"/>
          <w:b/>
          <w:sz w:val="24"/>
          <w:szCs w:val="24"/>
        </w:rPr>
      </w:pPr>
      <w:r w:rsidRPr="00810991">
        <w:rPr>
          <w:rFonts w:eastAsia="Calibri"/>
          <w:b/>
          <w:sz w:val="24"/>
          <w:szCs w:val="24"/>
        </w:rPr>
        <w:t>Aylar İtibariyle Beklenmeyen Fiyat Artışını Gösterir Tablo-I</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
        <w:gridCol w:w="1258"/>
        <w:gridCol w:w="680"/>
        <w:gridCol w:w="687"/>
        <w:gridCol w:w="680"/>
        <w:gridCol w:w="700"/>
        <w:gridCol w:w="740"/>
        <w:gridCol w:w="900"/>
        <w:gridCol w:w="994"/>
        <w:gridCol w:w="927"/>
        <w:gridCol w:w="680"/>
      </w:tblGrid>
      <w:tr w:rsidR="00991242" w:rsidRPr="00810991">
        <w:trPr>
          <w:trHeight w:val="177"/>
          <w:jc w:val="center"/>
        </w:trPr>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İhalenin gerçekleştirildiği ay</w:t>
            </w:r>
          </w:p>
        </w:tc>
        <w:tc>
          <w:tcPr>
            <w:tcW w:w="75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UYGULAMA AYLARI (2008)</w:t>
            </w:r>
          </w:p>
        </w:tc>
      </w:tr>
      <w:tr w:rsidR="00991242" w:rsidRPr="00810991">
        <w:trPr>
          <w:trHeight w:val="177"/>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Ocak</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Şubat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Mart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Nisan</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Mayıs</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Haziran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Temmuz</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Ağustos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Eylül</w:t>
            </w:r>
          </w:p>
        </w:tc>
      </w:tr>
      <w:tr w:rsidR="00991242" w:rsidRPr="00810991">
        <w:trPr>
          <w:trHeight w:val="177"/>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left="-70" w:right="-85"/>
              <w:jc w:val="center"/>
              <w:rPr>
                <w:rFonts w:eastAsia="Calibri"/>
                <w:sz w:val="24"/>
                <w:szCs w:val="24"/>
                <w:lang w:val="es-ES"/>
              </w:rPr>
            </w:pPr>
            <w:r w:rsidRPr="00810991">
              <w:rPr>
                <w:rFonts w:eastAsia="Calibri"/>
                <w:sz w:val="24"/>
                <w:szCs w:val="24"/>
                <w:lang w:val="es-ES"/>
              </w:rPr>
              <w:t xml:space="preserve">1/1/2008 tarihinden önce </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0,077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0,093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0,446</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0,762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0,861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0,978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0,389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0,116</w:t>
            </w:r>
          </w:p>
        </w:tc>
      </w:tr>
      <w:tr w:rsidR="00991242" w:rsidRPr="00810991">
        <w:trPr>
          <w:trHeight w:val="177"/>
          <w:jc w:val="center"/>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242" w:rsidRPr="00810991" w:rsidRDefault="00991242" w:rsidP="00991242">
            <w:pPr>
              <w:ind w:left="113" w:right="113"/>
              <w:jc w:val="center"/>
              <w:rPr>
                <w:rFonts w:eastAsia="Calibri"/>
                <w:sz w:val="24"/>
                <w:szCs w:val="24"/>
                <w:lang w:val="en-GB"/>
              </w:rPr>
            </w:pPr>
            <w:r w:rsidRPr="00810991">
              <w:rPr>
                <w:rFonts w:eastAsia="Calibri"/>
                <w:sz w:val="24"/>
                <w:szCs w:val="24"/>
                <w:lang w:val="en-GB"/>
              </w:rPr>
              <w:t>2008</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Ocak</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0,249</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0,334</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0,625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0,717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0,823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0,281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 xml:space="preserve">Yok </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Şubat</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0,226</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0,308</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0,587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0,778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0.256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 xml:space="preserve">Mart </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0.057</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0.275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0.344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0.423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 xml:space="preserve">Yok </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Nisan</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0.197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0.331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 xml:space="preserve">Yok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Mayıs</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0.051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0.107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r>
    </w:tbl>
    <w:p w:rsidR="006322A7" w:rsidRDefault="006322A7" w:rsidP="00991242">
      <w:pPr>
        <w:ind w:firstLine="567"/>
        <w:jc w:val="both"/>
        <w:rPr>
          <w:rFonts w:ascii="TR Arial" w:hAnsi="TR Arial"/>
          <w:b/>
          <w:sz w:val="24"/>
          <w:szCs w:val="24"/>
        </w:rPr>
      </w:pPr>
    </w:p>
    <w:p w:rsidR="006322A7" w:rsidRDefault="006322A7" w:rsidP="00991242">
      <w:pPr>
        <w:ind w:firstLine="567"/>
        <w:jc w:val="both"/>
        <w:rPr>
          <w:rFonts w:ascii="TR Arial" w:hAnsi="TR Arial"/>
          <w:b/>
          <w:sz w:val="24"/>
          <w:szCs w:val="24"/>
        </w:rPr>
      </w:pPr>
    </w:p>
    <w:p w:rsidR="00991242" w:rsidRPr="00810991" w:rsidRDefault="00991242" w:rsidP="00991242">
      <w:pPr>
        <w:ind w:firstLine="567"/>
        <w:jc w:val="both"/>
        <w:rPr>
          <w:rFonts w:ascii="TR Arial" w:hAnsi="TR Arial"/>
          <w:b/>
          <w:sz w:val="24"/>
          <w:szCs w:val="24"/>
        </w:rPr>
      </w:pPr>
      <w:r w:rsidRPr="00810991">
        <w:rPr>
          <w:rFonts w:ascii="TR Arial" w:hAnsi="TR Arial"/>
          <w:b/>
          <w:sz w:val="24"/>
          <w:szCs w:val="24"/>
        </w:rPr>
        <w:t>b) Her çeşit profil demiri ve ray için aylar itibariyle beklenmeyen fiyat artışı;</w:t>
      </w:r>
    </w:p>
    <w:p w:rsidR="00991242" w:rsidRPr="00810991" w:rsidRDefault="00991242" w:rsidP="00991242">
      <w:pPr>
        <w:ind w:firstLine="720"/>
        <w:jc w:val="both"/>
        <w:rPr>
          <w:rFonts w:ascii="TR Arial" w:hAnsi="TR Arial"/>
          <w:b/>
          <w:sz w:val="24"/>
          <w:szCs w:val="24"/>
        </w:rPr>
      </w:pPr>
    </w:p>
    <w:p w:rsidR="00991242" w:rsidRPr="00810991" w:rsidRDefault="00991242" w:rsidP="00991242">
      <w:pPr>
        <w:jc w:val="center"/>
        <w:rPr>
          <w:rFonts w:ascii="TR Arial" w:hAnsi="TR Arial"/>
          <w:b/>
          <w:sz w:val="24"/>
          <w:szCs w:val="24"/>
        </w:rPr>
      </w:pPr>
      <w:r w:rsidRPr="00810991">
        <w:rPr>
          <w:rFonts w:eastAsia="Calibri"/>
          <w:b/>
          <w:sz w:val="24"/>
          <w:szCs w:val="24"/>
        </w:rPr>
        <w:t>Aylar İtibariyle Beklenmeyen Fiyat Artışını Gösterir Tablo-II</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
        <w:gridCol w:w="1258"/>
        <w:gridCol w:w="647"/>
        <w:gridCol w:w="687"/>
        <w:gridCol w:w="680"/>
        <w:gridCol w:w="700"/>
        <w:gridCol w:w="740"/>
        <w:gridCol w:w="900"/>
        <w:gridCol w:w="994"/>
        <w:gridCol w:w="927"/>
        <w:gridCol w:w="680"/>
      </w:tblGrid>
      <w:tr w:rsidR="00991242" w:rsidRPr="00810991">
        <w:trPr>
          <w:trHeight w:val="177"/>
          <w:jc w:val="center"/>
        </w:trPr>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İhalenin gerçekleştirildiği ay</w:t>
            </w:r>
          </w:p>
        </w:tc>
        <w:tc>
          <w:tcPr>
            <w:tcW w:w="75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UYGULAMA AYLARI (2008)</w:t>
            </w:r>
          </w:p>
        </w:tc>
      </w:tr>
      <w:tr w:rsidR="00991242" w:rsidRPr="00810991">
        <w:trPr>
          <w:trHeight w:val="177"/>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Ocak</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Şubat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Mart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Nisan</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Mayıs</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Haziran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Temmuz</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Ağustos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Eylül</w:t>
            </w:r>
          </w:p>
        </w:tc>
      </w:tr>
      <w:tr w:rsidR="00991242" w:rsidRPr="00810991">
        <w:trPr>
          <w:trHeight w:val="177"/>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right="-70"/>
              <w:jc w:val="center"/>
              <w:rPr>
                <w:rFonts w:eastAsia="Calibri"/>
                <w:sz w:val="24"/>
                <w:szCs w:val="24"/>
                <w:lang w:val="es-ES"/>
              </w:rPr>
            </w:pPr>
            <w:r w:rsidRPr="00810991">
              <w:rPr>
                <w:rFonts w:eastAsia="Calibri"/>
                <w:sz w:val="24"/>
                <w:szCs w:val="24"/>
                <w:lang w:val="es-ES"/>
              </w:rPr>
              <w:t xml:space="preserve">1/1/2008 tarihinden önce </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0,121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0,158</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0,393</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0,448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0,521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0,410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0,360</w:t>
            </w:r>
          </w:p>
        </w:tc>
      </w:tr>
      <w:tr w:rsidR="00991242" w:rsidRPr="00810991">
        <w:trPr>
          <w:trHeight w:val="177"/>
          <w:jc w:val="cent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242" w:rsidRPr="00810991" w:rsidRDefault="00991242" w:rsidP="00991242">
            <w:pPr>
              <w:ind w:left="113" w:right="113"/>
              <w:jc w:val="center"/>
              <w:rPr>
                <w:rFonts w:eastAsia="Calibri"/>
                <w:sz w:val="24"/>
                <w:szCs w:val="24"/>
                <w:lang w:val="en-GB"/>
              </w:rPr>
            </w:pPr>
            <w:r w:rsidRPr="00810991">
              <w:rPr>
                <w:rFonts w:eastAsia="Calibri"/>
                <w:sz w:val="24"/>
                <w:szCs w:val="24"/>
                <w:lang w:val="en-GB"/>
              </w:rPr>
              <w:t>2008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Ocak</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0,108</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0,144</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0,375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0,429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0,501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0,392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0,343</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Şubat</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0,088</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0,121</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0,344</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0,395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0,464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0,313</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 xml:space="preserve">Mart </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0.223</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0.269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0.329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0,197</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Nisan</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0.183</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0.226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0.282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0,198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0,159</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Mayıs</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0.080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r>
    </w:tbl>
    <w:p w:rsidR="00991242" w:rsidRPr="00810991" w:rsidRDefault="00991242" w:rsidP="00991242">
      <w:pPr>
        <w:ind w:firstLine="720"/>
        <w:jc w:val="both"/>
        <w:rPr>
          <w:b/>
          <w:sz w:val="24"/>
          <w:szCs w:val="24"/>
        </w:rPr>
      </w:pPr>
    </w:p>
    <w:p w:rsidR="00810991" w:rsidRPr="00810991" w:rsidRDefault="00810991" w:rsidP="00991242">
      <w:pPr>
        <w:ind w:firstLine="567"/>
        <w:jc w:val="both"/>
        <w:rPr>
          <w:rFonts w:ascii="TR Arial" w:hAnsi="TR Arial"/>
          <w:b/>
          <w:sz w:val="24"/>
          <w:szCs w:val="24"/>
        </w:rPr>
      </w:pPr>
    </w:p>
    <w:p w:rsidR="00991242" w:rsidRPr="00810991" w:rsidRDefault="00991242" w:rsidP="00991242">
      <w:pPr>
        <w:ind w:firstLine="567"/>
        <w:jc w:val="both"/>
        <w:rPr>
          <w:rFonts w:ascii="TR Arial" w:hAnsi="TR Arial"/>
          <w:b/>
          <w:sz w:val="24"/>
          <w:szCs w:val="24"/>
        </w:rPr>
      </w:pPr>
      <w:r w:rsidRPr="00810991">
        <w:rPr>
          <w:rFonts w:ascii="TR Arial" w:hAnsi="TR Arial"/>
          <w:b/>
          <w:sz w:val="24"/>
          <w:szCs w:val="24"/>
        </w:rPr>
        <w:t>c) Köşebent, lama, sac ve çelik boru için aylar itibariyle beklenmeyen fiyat artışı;</w:t>
      </w:r>
    </w:p>
    <w:p w:rsidR="00991242" w:rsidRPr="00810991" w:rsidRDefault="00991242" w:rsidP="00991242">
      <w:pPr>
        <w:ind w:firstLine="720"/>
        <w:jc w:val="both"/>
        <w:rPr>
          <w:rFonts w:ascii="TR Arial" w:hAnsi="TR Arial"/>
          <w:b/>
          <w:sz w:val="24"/>
          <w:szCs w:val="24"/>
        </w:rPr>
      </w:pPr>
    </w:p>
    <w:p w:rsidR="00991242" w:rsidRPr="00810991" w:rsidRDefault="00991242" w:rsidP="00991242">
      <w:pPr>
        <w:jc w:val="center"/>
        <w:rPr>
          <w:rFonts w:ascii="TR Arial" w:hAnsi="TR Arial"/>
          <w:b/>
          <w:sz w:val="24"/>
          <w:szCs w:val="24"/>
        </w:rPr>
      </w:pPr>
      <w:r w:rsidRPr="00810991">
        <w:rPr>
          <w:rFonts w:eastAsia="Calibri"/>
          <w:b/>
          <w:sz w:val="24"/>
          <w:szCs w:val="24"/>
        </w:rPr>
        <w:t>Aylar İtibariyle Beklenmeyen Fiyat Artışını Gösterir Tablo-III</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
        <w:gridCol w:w="1258"/>
        <w:gridCol w:w="680"/>
        <w:gridCol w:w="687"/>
        <w:gridCol w:w="680"/>
        <w:gridCol w:w="700"/>
        <w:gridCol w:w="740"/>
        <w:gridCol w:w="900"/>
        <w:gridCol w:w="994"/>
        <w:gridCol w:w="927"/>
        <w:gridCol w:w="680"/>
      </w:tblGrid>
      <w:tr w:rsidR="00991242" w:rsidRPr="00810991">
        <w:trPr>
          <w:trHeight w:val="177"/>
          <w:jc w:val="center"/>
        </w:trPr>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İhalenin gerçekleştirildiği ay</w:t>
            </w:r>
          </w:p>
        </w:tc>
        <w:tc>
          <w:tcPr>
            <w:tcW w:w="75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UYGULAMA AYLARI (2008)</w:t>
            </w:r>
          </w:p>
        </w:tc>
      </w:tr>
      <w:tr w:rsidR="00991242" w:rsidRPr="00810991">
        <w:trPr>
          <w:trHeight w:val="177"/>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Ocak</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Şubat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Mart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Nisan</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Mayıs</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Haziran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Temmuz</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Ağustos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Eylül</w:t>
            </w:r>
          </w:p>
        </w:tc>
      </w:tr>
      <w:tr w:rsidR="00991242" w:rsidRPr="00810991">
        <w:trPr>
          <w:trHeight w:val="177"/>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right="-70"/>
              <w:jc w:val="center"/>
              <w:rPr>
                <w:rFonts w:eastAsia="Calibri"/>
                <w:sz w:val="24"/>
                <w:szCs w:val="24"/>
                <w:lang w:val="es-ES"/>
              </w:rPr>
            </w:pPr>
            <w:r w:rsidRPr="00810991">
              <w:rPr>
                <w:rFonts w:eastAsia="Calibri"/>
                <w:sz w:val="24"/>
                <w:szCs w:val="24"/>
                <w:lang w:val="es-ES"/>
              </w:rPr>
              <w:t xml:space="preserve">1/1/2008 tarihinden önce </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0,056</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0,263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0,473</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0,690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0,684</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0,825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0,756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0,730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0,580</w:t>
            </w:r>
          </w:p>
        </w:tc>
      </w:tr>
      <w:tr w:rsidR="00991242" w:rsidRPr="00810991">
        <w:trPr>
          <w:trHeight w:val="468"/>
          <w:jc w:val="center"/>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91242" w:rsidRPr="00810991" w:rsidRDefault="00991242" w:rsidP="00991242">
            <w:pPr>
              <w:ind w:left="113" w:right="113"/>
              <w:jc w:val="center"/>
              <w:rPr>
                <w:rFonts w:eastAsia="Calibri"/>
                <w:sz w:val="24"/>
                <w:szCs w:val="24"/>
                <w:lang w:val="en-GB"/>
              </w:rPr>
            </w:pPr>
            <w:r w:rsidRPr="00810991">
              <w:rPr>
                <w:rFonts w:eastAsia="Calibri"/>
                <w:sz w:val="24"/>
                <w:szCs w:val="24"/>
                <w:lang w:val="en-GB"/>
              </w:rPr>
              <w:t>2008</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Ocak</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0,194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0,391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0,593</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0,586</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0,719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0,653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0,630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0,489</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Şubat</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0,156</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0,314</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0,305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0,413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0,357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0.342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0,228</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 xml:space="preserve">Mart </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0.127</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0.116</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0.207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0.158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0.149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 xml:space="preserve">0,054 </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Nisan</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0.066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 xml:space="preserve">Yok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r>
      <w:tr w:rsidR="00991242" w:rsidRPr="00810991">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rPr>
                <w:rFonts w:eastAsia="Calibri"/>
                <w:sz w:val="24"/>
                <w:szCs w:val="24"/>
                <w:lang w:val="en-GB"/>
              </w:rPr>
            </w:pP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Mayıs</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0.076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0,034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Yok</w:t>
            </w:r>
          </w:p>
        </w:tc>
      </w:tr>
    </w:tbl>
    <w:p w:rsidR="00991242" w:rsidRDefault="00991242" w:rsidP="00991242">
      <w:pPr>
        <w:ind w:firstLine="708"/>
        <w:jc w:val="both"/>
        <w:rPr>
          <w:rFonts w:ascii="TR Arial" w:hAnsi="TR Arial"/>
          <w:b/>
          <w:sz w:val="24"/>
          <w:szCs w:val="24"/>
        </w:rPr>
      </w:pPr>
    </w:p>
    <w:p w:rsidR="006322A7" w:rsidRDefault="006322A7" w:rsidP="00991242">
      <w:pPr>
        <w:ind w:firstLine="708"/>
        <w:jc w:val="both"/>
        <w:rPr>
          <w:rFonts w:ascii="TR Arial" w:hAnsi="TR Arial"/>
          <w:b/>
          <w:sz w:val="24"/>
          <w:szCs w:val="24"/>
        </w:rPr>
      </w:pP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lastRenderedPageBreak/>
        <w:tab/>
        <w:t>İlave fiyat farkı hesabı</w:t>
      </w: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MADDE 5 –</w:t>
      </w:r>
      <w:r w:rsidRPr="00810991">
        <w:rPr>
          <w:sz w:val="24"/>
          <w:szCs w:val="24"/>
          <w:lang w:eastAsia="en-US"/>
        </w:rPr>
        <w:t xml:space="preserve"> (1) Türk parası veya yabancı para birimi cinsinden sözleşmeye bağlanan işlerde ilave fiyat farkı, “F = (M x P</w:t>
      </w:r>
      <w:r w:rsidRPr="00810991">
        <w:rPr>
          <w:sz w:val="24"/>
          <w:szCs w:val="24"/>
          <w:vertAlign w:val="subscript"/>
          <w:lang w:eastAsia="en-US"/>
        </w:rPr>
        <w:t>0</w:t>
      </w:r>
      <w:r w:rsidRPr="00810991">
        <w:rPr>
          <w:sz w:val="24"/>
          <w:szCs w:val="24"/>
          <w:lang w:eastAsia="en-US"/>
        </w:rPr>
        <w:t>) x [[(P</w:t>
      </w:r>
      <w:r w:rsidRPr="00810991">
        <w:rPr>
          <w:sz w:val="24"/>
          <w:szCs w:val="24"/>
          <w:vertAlign w:val="subscript"/>
          <w:lang w:eastAsia="en-US"/>
        </w:rPr>
        <w:t>n</w:t>
      </w:r>
      <w:r w:rsidRPr="00810991">
        <w:rPr>
          <w:sz w:val="24"/>
          <w:szCs w:val="24"/>
          <w:lang w:eastAsia="en-US"/>
        </w:rPr>
        <w:t>-P</w:t>
      </w:r>
      <w:r w:rsidRPr="00810991">
        <w:rPr>
          <w:sz w:val="24"/>
          <w:szCs w:val="24"/>
          <w:vertAlign w:val="subscript"/>
          <w:lang w:eastAsia="en-US"/>
        </w:rPr>
        <w:t>0</w:t>
      </w:r>
      <w:r w:rsidRPr="00810991">
        <w:rPr>
          <w:sz w:val="24"/>
          <w:szCs w:val="24"/>
          <w:lang w:eastAsia="en-US"/>
        </w:rPr>
        <w:t>) / P</w:t>
      </w:r>
      <w:r w:rsidRPr="00810991">
        <w:rPr>
          <w:sz w:val="24"/>
          <w:szCs w:val="24"/>
          <w:vertAlign w:val="subscript"/>
          <w:lang w:eastAsia="en-US"/>
        </w:rPr>
        <w:t>0</w:t>
      </w:r>
      <w:r w:rsidRPr="00810991">
        <w:rPr>
          <w:sz w:val="24"/>
          <w:szCs w:val="24"/>
          <w:lang w:eastAsia="en-US"/>
        </w:rPr>
        <w:t>]-[0,90 x(T</w:t>
      </w:r>
      <w:r w:rsidRPr="00810991">
        <w:rPr>
          <w:sz w:val="24"/>
          <w:szCs w:val="24"/>
          <w:vertAlign w:val="subscript"/>
          <w:lang w:eastAsia="en-US"/>
        </w:rPr>
        <w:t>n</w:t>
      </w:r>
      <w:r w:rsidRPr="00810991">
        <w:rPr>
          <w:sz w:val="24"/>
          <w:szCs w:val="24"/>
          <w:lang w:eastAsia="en-US"/>
        </w:rPr>
        <w:t>-T</w:t>
      </w:r>
      <w:r w:rsidRPr="00810991">
        <w:rPr>
          <w:sz w:val="24"/>
          <w:szCs w:val="24"/>
          <w:vertAlign w:val="subscript"/>
          <w:lang w:eastAsia="en-US"/>
        </w:rPr>
        <w:t>0</w:t>
      </w:r>
      <w:r w:rsidRPr="00810991">
        <w:rPr>
          <w:sz w:val="24"/>
          <w:szCs w:val="24"/>
          <w:lang w:eastAsia="en-US"/>
        </w:rPr>
        <w:t>) / T</w:t>
      </w:r>
      <w:r w:rsidRPr="00810991">
        <w:rPr>
          <w:sz w:val="24"/>
          <w:szCs w:val="24"/>
          <w:vertAlign w:val="subscript"/>
          <w:lang w:eastAsia="en-US"/>
        </w:rPr>
        <w:t>0</w:t>
      </w:r>
      <w:r w:rsidRPr="00810991">
        <w:rPr>
          <w:sz w:val="24"/>
          <w:szCs w:val="24"/>
          <w:lang w:eastAsia="en-US"/>
        </w:rPr>
        <w:t>]]” formülüne göre hesaplanır.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(2) İlave fiyat farkı hesabında esas alınacak malzeme miktarı, işin onaylı projesine göre fiilen yapılan işin metrajı hesaplanarak tespit edilecektir. İşin projesinde belirtilen miktardan daha fazla malzeme kullanılması durumunda da işin projesine göre yapılması gereken miktar esas alınarak ilave fiyat farkı hesabı yapılır.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(3) İlave fiyat farkı hesabında kullanılacak “1994 Temel Yıllı Toptan Eşya Fiyatları Endeksi (TEFE) Sektörlere Göre Endeks Sayıları” aşağıdaki şekilde olup, hesaplama aşağıdaki yöntem kullanılarak  yapılacaktır.</w:t>
      </w:r>
    </w:p>
    <w:p w:rsidR="00991242" w:rsidRPr="00810991" w:rsidRDefault="00991242" w:rsidP="00991242">
      <w:pPr>
        <w:tabs>
          <w:tab w:val="left" w:pos="566"/>
        </w:tabs>
        <w:spacing w:line="240" w:lineRule="exact"/>
        <w:jc w:val="both"/>
        <w:rPr>
          <w:sz w:val="24"/>
          <w:szCs w:val="24"/>
          <w:lang w:eastAsia="en-U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0"/>
        <w:gridCol w:w="970"/>
        <w:gridCol w:w="970"/>
        <w:gridCol w:w="970"/>
        <w:gridCol w:w="970"/>
        <w:gridCol w:w="970"/>
        <w:gridCol w:w="970"/>
        <w:gridCol w:w="900"/>
        <w:gridCol w:w="970"/>
        <w:gridCol w:w="1040"/>
      </w:tblGrid>
      <w:tr w:rsidR="00991242" w:rsidRPr="00810991">
        <w:trPr>
          <w:trHeight w:val="177"/>
          <w:jc w:val="center"/>
        </w:trPr>
        <w:tc>
          <w:tcPr>
            <w:tcW w:w="954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rPr>
            </w:pPr>
            <w:r w:rsidRPr="00810991">
              <w:rPr>
                <w:rFonts w:eastAsia="Calibri"/>
                <w:sz w:val="24"/>
                <w:szCs w:val="24"/>
              </w:rPr>
              <w:t>ESASLARIN UYGULANMASINDA KULLANILACAK TEFE ENDEKSLERİ</w:t>
            </w:r>
          </w:p>
        </w:tc>
      </w:tr>
      <w:tr w:rsidR="00991242" w:rsidRPr="00810991">
        <w:trPr>
          <w:trHeight w:val="177"/>
          <w:jc w:val="center"/>
        </w:trPr>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Aralık 2007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Ocak</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Şubat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Mart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Nisan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Mayıs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Haziran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left="-70" w:right="-70"/>
              <w:jc w:val="center"/>
              <w:rPr>
                <w:rFonts w:eastAsia="Calibri"/>
                <w:sz w:val="24"/>
                <w:szCs w:val="24"/>
                <w:lang w:val="en-GB"/>
              </w:rPr>
            </w:pPr>
            <w:r w:rsidRPr="00810991">
              <w:rPr>
                <w:rFonts w:eastAsia="Calibri"/>
                <w:sz w:val="24"/>
                <w:szCs w:val="24"/>
                <w:lang w:val="en-GB"/>
              </w:rPr>
              <w:t>Temmuz</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right="-70"/>
              <w:jc w:val="center"/>
              <w:rPr>
                <w:rFonts w:eastAsia="Calibri"/>
                <w:sz w:val="24"/>
                <w:szCs w:val="24"/>
                <w:lang w:val="en-GB"/>
              </w:rPr>
            </w:pPr>
            <w:r w:rsidRPr="00810991">
              <w:rPr>
                <w:rFonts w:eastAsia="Calibri"/>
                <w:sz w:val="24"/>
                <w:szCs w:val="24"/>
                <w:lang w:val="en-GB"/>
              </w:rPr>
              <w:t>Ağustos</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rFonts w:eastAsia="Calibri"/>
                <w:sz w:val="24"/>
                <w:szCs w:val="24"/>
                <w:lang w:val="en-GB"/>
              </w:rPr>
              <w:t>Eylül</w:t>
            </w:r>
          </w:p>
        </w:tc>
      </w:tr>
      <w:tr w:rsidR="00991242" w:rsidRPr="00810991">
        <w:trPr>
          <w:trHeight w:val="433"/>
          <w:jc w:val="center"/>
        </w:trPr>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sz w:val="24"/>
                <w:szCs w:val="24"/>
              </w:rPr>
              <w:t>10415.76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right="-70"/>
              <w:jc w:val="center"/>
              <w:rPr>
                <w:rFonts w:eastAsia="Calibri"/>
                <w:sz w:val="24"/>
                <w:szCs w:val="24"/>
                <w:lang w:val="en-GB"/>
              </w:rPr>
            </w:pPr>
            <w:r w:rsidRPr="00810991">
              <w:rPr>
                <w:sz w:val="24"/>
                <w:szCs w:val="24"/>
              </w:rPr>
              <w:t>10844.16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right="-70"/>
              <w:jc w:val="center"/>
              <w:rPr>
                <w:rFonts w:eastAsia="Calibri"/>
                <w:sz w:val="24"/>
                <w:szCs w:val="24"/>
                <w:lang w:val="en-GB"/>
              </w:rPr>
            </w:pPr>
            <w:r w:rsidRPr="00810991">
              <w:rPr>
                <w:sz w:val="24"/>
                <w:szCs w:val="24"/>
              </w:rPr>
              <w:t>11554.76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right="-70"/>
              <w:jc w:val="center"/>
              <w:rPr>
                <w:rFonts w:eastAsia="Calibri"/>
                <w:sz w:val="24"/>
                <w:szCs w:val="24"/>
                <w:lang w:val="en-GB"/>
              </w:rPr>
            </w:pPr>
            <w:r w:rsidRPr="00810991">
              <w:rPr>
                <w:sz w:val="24"/>
                <w:szCs w:val="24"/>
              </w:rPr>
              <w:t>13231.20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right="-70"/>
              <w:jc w:val="center"/>
              <w:rPr>
                <w:rFonts w:eastAsia="Calibri"/>
                <w:sz w:val="24"/>
                <w:szCs w:val="24"/>
                <w:lang w:val="en-GB"/>
              </w:rPr>
            </w:pPr>
            <w:r w:rsidRPr="00810991">
              <w:rPr>
                <w:sz w:val="24"/>
                <w:szCs w:val="24"/>
              </w:rPr>
              <w:t>14769.24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right="-70"/>
              <w:jc w:val="center"/>
              <w:rPr>
                <w:rFonts w:eastAsia="Calibri"/>
                <w:sz w:val="24"/>
                <w:szCs w:val="24"/>
                <w:lang w:val="en-GB"/>
              </w:rPr>
            </w:pPr>
            <w:r w:rsidRPr="00810991">
              <w:rPr>
                <w:sz w:val="24"/>
                <w:szCs w:val="24"/>
              </w:rPr>
              <w:t>15744.67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left="-70"/>
              <w:jc w:val="center"/>
              <w:rPr>
                <w:rFonts w:eastAsia="Calibri"/>
                <w:sz w:val="24"/>
                <w:szCs w:val="24"/>
                <w:lang w:val="en-GB"/>
              </w:rPr>
            </w:pPr>
            <w:r w:rsidRPr="00810991">
              <w:rPr>
                <w:sz w:val="24"/>
                <w:szCs w:val="24"/>
              </w:rPr>
              <w:t>16530.17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left="-70" w:right="-70"/>
              <w:jc w:val="center"/>
              <w:rPr>
                <w:rFonts w:eastAsia="Calibri"/>
                <w:sz w:val="24"/>
                <w:szCs w:val="24"/>
                <w:lang w:val="en-GB"/>
              </w:rPr>
            </w:pPr>
            <w:r w:rsidRPr="00810991">
              <w:rPr>
                <w:sz w:val="24"/>
                <w:szCs w:val="24"/>
              </w:rPr>
              <w:t>16962.16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ind w:left="-70"/>
              <w:jc w:val="center"/>
              <w:rPr>
                <w:rFonts w:eastAsia="Calibri"/>
                <w:sz w:val="24"/>
                <w:szCs w:val="24"/>
                <w:lang w:val="en-GB"/>
              </w:rPr>
            </w:pPr>
            <w:r w:rsidRPr="00810991">
              <w:rPr>
                <w:sz w:val="24"/>
                <w:szCs w:val="24"/>
              </w:rPr>
              <w:t>15250.37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91242" w:rsidRPr="00810991" w:rsidRDefault="00991242" w:rsidP="00991242">
            <w:pPr>
              <w:jc w:val="center"/>
              <w:rPr>
                <w:rFonts w:eastAsia="Calibri"/>
                <w:sz w:val="24"/>
                <w:szCs w:val="24"/>
                <w:lang w:val="en-GB"/>
              </w:rPr>
            </w:pPr>
            <w:r w:rsidRPr="00810991">
              <w:rPr>
                <w:sz w:val="24"/>
                <w:szCs w:val="24"/>
              </w:rPr>
              <w:t>13963.38</w:t>
            </w:r>
          </w:p>
        </w:tc>
      </w:tr>
    </w:tbl>
    <w:p w:rsidR="00991242" w:rsidRPr="00810991" w:rsidRDefault="00991242" w:rsidP="00991242">
      <w:pPr>
        <w:tabs>
          <w:tab w:val="left" w:pos="566"/>
        </w:tabs>
        <w:spacing w:line="240" w:lineRule="exact"/>
        <w:jc w:val="center"/>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 xml:space="preserve">Örnek-1) </w:t>
      </w:r>
      <w:r w:rsidRPr="00810991">
        <w:rPr>
          <w:sz w:val="24"/>
          <w:szCs w:val="24"/>
          <w:lang w:eastAsia="en-US"/>
        </w:rPr>
        <w:t>1/1/2008 tarihinden önce ihale edilmiş bir yapım işinin imalatında fiilen kullanılan düz ve nervürlü beton çelik çubuğu ve hasır çeliğin fiyatlarında 2008 yılının Ocak, Şubat, Mart, Nisan, Mayıs, Haziran, Temmuz, Ağustos ve Eylül uygulama aylarında beklenmeyen fiyat artışı olduğu Tablo-I’de görülmektedir.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Söz konusu işte, Haziran ayında gerçekleştirilen bir imalatta kullanılan 10 Ton nervürlü beton çelik çubuğu için ilave fiyat farkı;</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F = (M x P</w:t>
      </w:r>
      <w:r w:rsidRPr="00810991">
        <w:rPr>
          <w:sz w:val="24"/>
          <w:szCs w:val="24"/>
          <w:vertAlign w:val="subscript"/>
          <w:lang w:eastAsia="en-US"/>
        </w:rPr>
        <w:t>0</w:t>
      </w:r>
      <w:r w:rsidRPr="00810991">
        <w:rPr>
          <w:sz w:val="24"/>
          <w:szCs w:val="24"/>
          <w:lang w:eastAsia="en-US"/>
        </w:rPr>
        <w:t>) x [[(P</w:t>
      </w:r>
      <w:r w:rsidRPr="00810991">
        <w:rPr>
          <w:sz w:val="24"/>
          <w:szCs w:val="24"/>
          <w:vertAlign w:val="subscript"/>
          <w:lang w:eastAsia="en-US"/>
        </w:rPr>
        <w:t>n</w:t>
      </w:r>
      <w:r w:rsidRPr="00810991">
        <w:rPr>
          <w:sz w:val="24"/>
          <w:szCs w:val="24"/>
          <w:lang w:eastAsia="en-US"/>
        </w:rPr>
        <w:t>-P</w:t>
      </w:r>
      <w:r w:rsidRPr="00810991">
        <w:rPr>
          <w:sz w:val="24"/>
          <w:szCs w:val="24"/>
          <w:vertAlign w:val="subscript"/>
          <w:lang w:eastAsia="en-US"/>
        </w:rPr>
        <w:t>0</w:t>
      </w:r>
      <w:r w:rsidRPr="00810991">
        <w:rPr>
          <w:sz w:val="24"/>
          <w:szCs w:val="24"/>
          <w:lang w:eastAsia="en-US"/>
        </w:rPr>
        <w:t>) / P</w:t>
      </w:r>
      <w:r w:rsidRPr="00810991">
        <w:rPr>
          <w:sz w:val="24"/>
          <w:szCs w:val="24"/>
          <w:vertAlign w:val="subscript"/>
          <w:lang w:eastAsia="en-US"/>
        </w:rPr>
        <w:t>0</w:t>
      </w:r>
      <w:r w:rsidRPr="00810991">
        <w:rPr>
          <w:sz w:val="24"/>
          <w:szCs w:val="24"/>
          <w:lang w:eastAsia="en-US"/>
        </w:rPr>
        <w:t>]-[0,90 x(T</w:t>
      </w:r>
      <w:r w:rsidRPr="00810991">
        <w:rPr>
          <w:sz w:val="24"/>
          <w:szCs w:val="24"/>
          <w:vertAlign w:val="subscript"/>
          <w:lang w:eastAsia="en-US"/>
        </w:rPr>
        <w:t>n</w:t>
      </w:r>
      <w:r w:rsidRPr="00810991">
        <w:rPr>
          <w:sz w:val="24"/>
          <w:szCs w:val="24"/>
          <w:lang w:eastAsia="en-US"/>
        </w:rPr>
        <w:t>-T</w:t>
      </w:r>
      <w:r w:rsidRPr="00810991">
        <w:rPr>
          <w:sz w:val="24"/>
          <w:szCs w:val="24"/>
          <w:vertAlign w:val="subscript"/>
          <w:lang w:eastAsia="en-US"/>
        </w:rPr>
        <w:t>0</w:t>
      </w:r>
      <w:r w:rsidRPr="00810991">
        <w:rPr>
          <w:sz w:val="24"/>
          <w:szCs w:val="24"/>
          <w:lang w:eastAsia="en-US"/>
        </w:rPr>
        <w:t>) / T</w:t>
      </w:r>
      <w:r w:rsidRPr="00810991">
        <w:rPr>
          <w:sz w:val="24"/>
          <w:szCs w:val="24"/>
          <w:vertAlign w:val="subscript"/>
          <w:lang w:eastAsia="en-US"/>
        </w:rPr>
        <w:t>0</w:t>
      </w:r>
      <w:r w:rsidRPr="00810991">
        <w:rPr>
          <w:sz w:val="24"/>
          <w:szCs w:val="24"/>
          <w:lang w:eastAsia="en-US"/>
        </w:rPr>
        <w:t>]]</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F = (10 x 780) x [[(1559-780)/780] – [0,90 x (16530,17-10415,76)/10415,76]]</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F =  (7.800) x [[ 0,999] – [0,528]]</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F = (7.800) x [ 0,471]</w:t>
      </w: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 xml:space="preserve">F =  3.673,80 TL’ olarak hesaplanmaktadır. </w:t>
      </w:r>
    </w:p>
    <w:p w:rsidR="00810991" w:rsidRPr="00810991" w:rsidRDefault="00810991" w:rsidP="00991242">
      <w:pPr>
        <w:tabs>
          <w:tab w:val="left" w:pos="566"/>
        </w:tabs>
        <w:spacing w:line="240" w:lineRule="exact"/>
        <w:jc w:val="both"/>
        <w:rPr>
          <w:sz w:val="24"/>
          <w:szCs w:val="24"/>
          <w:lang w:eastAsia="en-US"/>
        </w:rPr>
      </w:pPr>
    </w:p>
    <w:p w:rsidR="001E2FA1" w:rsidRDefault="00874449" w:rsidP="00991242">
      <w:pPr>
        <w:tabs>
          <w:tab w:val="left" w:pos="566"/>
        </w:tabs>
        <w:spacing w:line="240" w:lineRule="exact"/>
        <w:jc w:val="both"/>
        <w:rPr>
          <w:b/>
          <w:bCs/>
          <w:sz w:val="24"/>
          <w:szCs w:val="24"/>
        </w:rPr>
      </w:pPr>
      <w:r w:rsidRPr="00874449">
        <w:rPr>
          <w:b/>
          <w:bCs/>
          <w:sz w:val="24"/>
          <w:szCs w:val="24"/>
        </w:rPr>
        <w:tab/>
      </w:r>
      <w:r>
        <w:rPr>
          <w:b/>
          <w:bCs/>
          <w:sz w:val="24"/>
          <w:szCs w:val="24"/>
        </w:rPr>
        <w:t>(Değişik: 24/03/2009</w:t>
      </w:r>
      <w:r w:rsidRPr="00874449">
        <w:rPr>
          <w:b/>
          <w:bCs/>
          <w:sz w:val="24"/>
          <w:szCs w:val="24"/>
        </w:rPr>
        <w:t xml:space="preserve"> – 2</w:t>
      </w:r>
      <w:r>
        <w:rPr>
          <w:b/>
          <w:bCs/>
          <w:sz w:val="24"/>
          <w:szCs w:val="24"/>
        </w:rPr>
        <w:t>7179 R.G./2</w:t>
      </w:r>
      <w:r w:rsidRPr="00874449">
        <w:rPr>
          <w:b/>
          <w:bCs/>
          <w:sz w:val="24"/>
          <w:szCs w:val="24"/>
        </w:rPr>
        <w:t xml:space="preserve"> md.)</w:t>
      </w:r>
    </w:p>
    <w:p w:rsidR="00313558" w:rsidRDefault="00313558" w:rsidP="00313558">
      <w:pPr>
        <w:pStyle w:val="3-NormalYaz"/>
        <w:spacing w:line="240" w:lineRule="exact"/>
        <w:rPr>
          <w:sz w:val="24"/>
          <w:szCs w:val="24"/>
        </w:rPr>
      </w:pPr>
      <w:r>
        <w:rPr>
          <w:b/>
          <w:sz w:val="24"/>
          <w:szCs w:val="24"/>
        </w:rPr>
        <w:tab/>
      </w:r>
      <w:r w:rsidRPr="006F6BD5">
        <w:rPr>
          <w:b/>
          <w:sz w:val="24"/>
          <w:szCs w:val="24"/>
        </w:rPr>
        <w:t>Örnek-2)</w:t>
      </w:r>
      <w:r w:rsidRPr="006F6BD5">
        <w:rPr>
          <w:sz w:val="24"/>
          <w:szCs w:val="24"/>
        </w:rPr>
        <w:t xml:space="preserve"> 2008 yılının Ocak ayında ihalesi yapılan bir yapım işinin imalatında fiilen kullanılan, “profil demiri ve ray” için, Mayıs 2008 uygulama ayında beklenmeyen fiyat artışı olduğu Tablo-II’de görülmektedir.</w:t>
      </w:r>
    </w:p>
    <w:p w:rsidR="00313558" w:rsidRPr="006F6BD5" w:rsidRDefault="00313558" w:rsidP="00313558">
      <w:pPr>
        <w:pStyle w:val="3-NormalYaz"/>
        <w:spacing w:line="240" w:lineRule="exact"/>
        <w:rPr>
          <w:sz w:val="24"/>
          <w:szCs w:val="24"/>
        </w:rPr>
      </w:pPr>
    </w:p>
    <w:p w:rsidR="00313558" w:rsidRPr="006F6BD5" w:rsidRDefault="00313558" w:rsidP="00313558">
      <w:pPr>
        <w:pStyle w:val="3-NormalYaz"/>
        <w:spacing w:line="240" w:lineRule="exact"/>
        <w:rPr>
          <w:sz w:val="24"/>
          <w:szCs w:val="24"/>
        </w:rPr>
      </w:pPr>
      <w:r w:rsidRPr="006F6BD5">
        <w:rPr>
          <w:sz w:val="24"/>
          <w:szCs w:val="24"/>
        </w:rPr>
        <w:tab/>
        <w:t>Mayıs ayında gerçekleştirilen bir imalatta kullanılan 10 Ton profil demiri için ilave fiyat farkı;</w:t>
      </w:r>
    </w:p>
    <w:p w:rsidR="00313558" w:rsidRPr="006F6BD5" w:rsidRDefault="00313558" w:rsidP="00313558">
      <w:pPr>
        <w:pStyle w:val="3-NormalYaz"/>
        <w:spacing w:line="240" w:lineRule="exact"/>
        <w:rPr>
          <w:sz w:val="24"/>
          <w:szCs w:val="24"/>
        </w:rPr>
      </w:pPr>
      <w:r w:rsidRPr="006F6BD5">
        <w:rPr>
          <w:sz w:val="24"/>
          <w:szCs w:val="24"/>
        </w:rPr>
        <w:tab/>
        <w:t>F = (M x P</w:t>
      </w:r>
      <w:r w:rsidRPr="006F6BD5">
        <w:rPr>
          <w:position w:val="-2"/>
          <w:sz w:val="24"/>
          <w:szCs w:val="24"/>
        </w:rPr>
        <w:t>0</w:t>
      </w:r>
      <w:r w:rsidRPr="006F6BD5">
        <w:rPr>
          <w:sz w:val="24"/>
          <w:szCs w:val="24"/>
        </w:rPr>
        <w:t>) x [[(Pn-P</w:t>
      </w:r>
      <w:r w:rsidRPr="006F6BD5">
        <w:rPr>
          <w:position w:val="-2"/>
          <w:sz w:val="24"/>
          <w:szCs w:val="24"/>
        </w:rPr>
        <w:t>0</w:t>
      </w:r>
      <w:r w:rsidRPr="006F6BD5">
        <w:rPr>
          <w:sz w:val="24"/>
          <w:szCs w:val="24"/>
        </w:rPr>
        <w:t>) / P</w:t>
      </w:r>
      <w:r w:rsidRPr="006F6BD5">
        <w:rPr>
          <w:position w:val="-2"/>
          <w:sz w:val="24"/>
          <w:szCs w:val="24"/>
        </w:rPr>
        <w:t>0</w:t>
      </w:r>
      <w:r w:rsidRPr="006F6BD5">
        <w:rPr>
          <w:sz w:val="24"/>
          <w:szCs w:val="24"/>
        </w:rPr>
        <w:t>]-[0,90 x(Tn-T</w:t>
      </w:r>
      <w:r w:rsidRPr="006F6BD5">
        <w:rPr>
          <w:position w:val="-2"/>
          <w:sz w:val="24"/>
          <w:szCs w:val="24"/>
        </w:rPr>
        <w:t>0</w:t>
      </w:r>
      <w:r w:rsidRPr="006F6BD5">
        <w:rPr>
          <w:sz w:val="24"/>
          <w:szCs w:val="24"/>
        </w:rPr>
        <w:t>) / T</w:t>
      </w:r>
      <w:r w:rsidRPr="006F6BD5">
        <w:rPr>
          <w:position w:val="-2"/>
          <w:sz w:val="24"/>
          <w:szCs w:val="24"/>
        </w:rPr>
        <w:t>0</w:t>
      </w:r>
      <w:r w:rsidRPr="006F6BD5">
        <w:rPr>
          <w:sz w:val="24"/>
          <w:szCs w:val="24"/>
        </w:rPr>
        <w:t>]]</w:t>
      </w:r>
    </w:p>
    <w:p w:rsidR="00313558" w:rsidRPr="006F6BD5" w:rsidRDefault="00313558" w:rsidP="00313558">
      <w:pPr>
        <w:pStyle w:val="3-NormalYaz"/>
        <w:spacing w:line="240" w:lineRule="exact"/>
        <w:rPr>
          <w:sz w:val="24"/>
          <w:szCs w:val="24"/>
        </w:rPr>
      </w:pPr>
      <w:r w:rsidRPr="006F6BD5">
        <w:rPr>
          <w:sz w:val="24"/>
          <w:szCs w:val="24"/>
        </w:rPr>
        <w:tab/>
        <w:t>F = (10 x 1011) x [[(1521-1011)/1011] – [0,90 x (15744,67-10415,76)/ 10415,76]]</w:t>
      </w:r>
    </w:p>
    <w:p w:rsidR="00313558" w:rsidRPr="006F6BD5" w:rsidRDefault="00313558" w:rsidP="00313558">
      <w:pPr>
        <w:pStyle w:val="3-NormalYaz"/>
        <w:spacing w:line="240" w:lineRule="exact"/>
        <w:rPr>
          <w:sz w:val="24"/>
          <w:szCs w:val="24"/>
        </w:rPr>
      </w:pPr>
      <w:r w:rsidRPr="006F6BD5">
        <w:rPr>
          <w:sz w:val="24"/>
          <w:szCs w:val="24"/>
        </w:rPr>
        <w:tab/>
        <w:t>F = (10110) x [[0, 504] – [0,460]]</w:t>
      </w:r>
    </w:p>
    <w:p w:rsidR="00313558" w:rsidRPr="006F6BD5" w:rsidRDefault="00313558" w:rsidP="00313558">
      <w:pPr>
        <w:pStyle w:val="3-NormalYaz"/>
        <w:spacing w:line="240" w:lineRule="exact"/>
        <w:rPr>
          <w:sz w:val="24"/>
          <w:szCs w:val="24"/>
        </w:rPr>
      </w:pPr>
      <w:r w:rsidRPr="006F6BD5">
        <w:rPr>
          <w:sz w:val="24"/>
          <w:szCs w:val="24"/>
        </w:rPr>
        <w:tab/>
        <w:t>F = (10110) x [0,044]</w:t>
      </w:r>
    </w:p>
    <w:p w:rsidR="00313558" w:rsidRDefault="00313558" w:rsidP="00313558">
      <w:pPr>
        <w:pStyle w:val="3-NormalYaz"/>
        <w:spacing w:line="240" w:lineRule="exact"/>
        <w:rPr>
          <w:sz w:val="24"/>
          <w:szCs w:val="24"/>
        </w:rPr>
      </w:pPr>
      <w:r w:rsidRPr="006F6BD5">
        <w:rPr>
          <w:sz w:val="24"/>
          <w:szCs w:val="24"/>
        </w:rPr>
        <w:tab/>
        <w:t>F = 444,84 TL’ olarak hesaplanmaktadır.</w:t>
      </w:r>
    </w:p>
    <w:p w:rsidR="00313558" w:rsidRPr="006F6BD5" w:rsidRDefault="00313558" w:rsidP="00313558">
      <w:pPr>
        <w:pStyle w:val="3-NormalYaz"/>
        <w:spacing w:line="240" w:lineRule="exact"/>
        <w:rPr>
          <w:sz w:val="24"/>
          <w:szCs w:val="24"/>
        </w:rPr>
      </w:pPr>
    </w:p>
    <w:p w:rsidR="00313558" w:rsidRDefault="00313558" w:rsidP="00313558">
      <w:pPr>
        <w:tabs>
          <w:tab w:val="left" w:pos="566"/>
        </w:tabs>
        <w:spacing w:line="240" w:lineRule="exact"/>
        <w:jc w:val="both"/>
        <w:rPr>
          <w:b/>
          <w:bCs/>
          <w:sz w:val="24"/>
          <w:szCs w:val="24"/>
        </w:rPr>
      </w:pPr>
      <w:r w:rsidRPr="00874449">
        <w:rPr>
          <w:b/>
          <w:bCs/>
          <w:sz w:val="24"/>
          <w:szCs w:val="24"/>
        </w:rPr>
        <w:tab/>
      </w:r>
      <w:r>
        <w:rPr>
          <w:b/>
          <w:bCs/>
          <w:sz w:val="24"/>
          <w:szCs w:val="24"/>
        </w:rPr>
        <w:t>(Değişik: 24/03/2009</w:t>
      </w:r>
      <w:r w:rsidRPr="00874449">
        <w:rPr>
          <w:b/>
          <w:bCs/>
          <w:sz w:val="24"/>
          <w:szCs w:val="24"/>
        </w:rPr>
        <w:t xml:space="preserve"> – 2</w:t>
      </w:r>
      <w:r>
        <w:rPr>
          <w:b/>
          <w:bCs/>
          <w:sz w:val="24"/>
          <w:szCs w:val="24"/>
        </w:rPr>
        <w:t>7179 R.G./2</w:t>
      </w:r>
      <w:r w:rsidRPr="00874449">
        <w:rPr>
          <w:b/>
          <w:bCs/>
          <w:sz w:val="24"/>
          <w:szCs w:val="24"/>
        </w:rPr>
        <w:t xml:space="preserve"> md.)</w:t>
      </w:r>
    </w:p>
    <w:p w:rsidR="00313558" w:rsidRDefault="00313558" w:rsidP="00313558">
      <w:pPr>
        <w:pStyle w:val="3-NormalYaz"/>
        <w:spacing w:line="240" w:lineRule="exact"/>
        <w:rPr>
          <w:sz w:val="24"/>
          <w:szCs w:val="24"/>
        </w:rPr>
      </w:pPr>
      <w:r w:rsidRPr="006F6BD5">
        <w:rPr>
          <w:sz w:val="24"/>
          <w:szCs w:val="24"/>
        </w:rPr>
        <w:tab/>
      </w:r>
      <w:r w:rsidRPr="006F6BD5">
        <w:rPr>
          <w:b/>
          <w:sz w:val="24"/>
          <w:szCs w:val="24"/>
        </w:rPr>
        <w:t>Örnek-3)</w:t>
      </w:r>
      <w:r w:rsidRPr="006F6BD5">
        <w:rPr>
          <w:sz w:val="24"/>
          <w:szCs w:val="24"/>
        </w:rPr>
        <w:t xml:space="preserve"> 2008 yılının Mart ayında ihalesi yapılan bir yapım işinin imalatında fiilen kullanılan, “köşebent, lama, sac ve çelik boru” için, Temmuz 2008 uygulama ayında beklenmeyen fiyat artışı olduğu Tablo-III’de görülmektedir.</w:t>
      </w:r>
    </w:p>
    <w:p w:rsidR="00313558" w:rsidRPr="006F6BD5" w:rsidRDefault="00313558" w:rsidP="00313558">
      <w:pPr>
        <w:pStyle w:val="3-NormalYaz"/>
        <w:spacing w:line="240" w:lineRule="exact"/>
        <w:rPr>
          <w:sz w:val="24"/>
          <w:szCs w:val="24"/>
        </w:rPr>
      </w:pPr>
    </w:p>
    <w:p w:rsidR="00313558" w:rsidRPr="006F6BD5" w:rsidRDefault="00313558" w:rsidP="00313558">
      <w:pPr>
        <w:pStyle w:val="3-NormalYaz"/>
        <w:spacing w:line="240" w:lineRule="exact"/>
        <w:rPr>
          <w:sz w:val="24"/>
          <w:szCs w:val="24"/>
        </w:rPr>
      </w:pPr>
      <w:r w:rsidRPr="006F6BD5">
        <w:rPr>
          <w:sz w:val="24"/>
          <w:szCs w:val="24"/>
        </w:rPr>
        <w:tab/>
        <w:t>Temmuz ayında gerçekleştirilen bir imalatta kullanılan 10 Ton çelik boru için ilave fiyat farkı;</w:t>
      </w:r>
    </w:p>
    <w:p w:rsidR="00313558" w:rsidRPr="006F6BD5" w:rsidRDefault="00313558" w:rsidP="00313558">
      <w:pPr>
        <w:pStyle w:val="3-NormalYaz"/>
        <w:spacing w:line="240" w:lineRule="exact"/>
        <w:rPr>
          <w:sz w:val="24"/>
          <w:szCs w:val="24"/>
        </w:rPr>
      </w:pPr>
      <w:r w:rsidRPr="006F6BD5">
        <w:rPr>
          <w:sz w:val="24"/>
          <w:szCs w:val="24"/>
        </w:rPr>
        <w:tab/>
        <w:t>F = (M x P</w:t>
      </w:r>
      <w:r w:rsidRPr="006F6BD5">
        <w:rPr>
          <w:position w:val="-2"/>
          <w:sz w:val="24"/>
          <w:szCs w:val="24"/>
        </w:rPr>
        <w:t>0</w:t>
      </w:r>
      <w:r w:rsidRPr="006F6BD5">
        <w:rPr>
          <w:sz w:val="24"/>
          <w:szCs w:val="24"/>
        </w:rPr>
        <w:t>) x [[(Pn-P</w:t>
      </w:r>
      <w:r w:rsidRPr="006F6BD5">
        <w:rPr>
          <w:position w:val="-2"/>
          <w:sz w:val="24"/>
          <w:szCs w:val="24"/>
        </w:rPr>
        <w:t>0</w:t>
      </w:r>
      <w:r w:rsidRPr="006F6BD5">
        <w:rPr>
          <w:sz w:val="24"/>
          <w:szCs w:val="24"/>
        </w:rPr>
        <w:t>) / P</w:t>
      </w:r>
      <w:r w:rsidRPr="006F6BD5">
        <w:rPr>
          <w:position w:val="-2"/>
          <w:sz w:val="24"/>
          <w:szCs w:val="24"/>
        </w:rPr>
        <w:t>0</w:t>
      </w:r>
      <w:r w:rsidRPr="006F6BD5">
        <w:rPr>
          <w:sz w:val="24"/>
          <w:szCs w:val="24"/>
        </w:rPr>
        <w:t>]-[0,90 x(Tn-T</w:t>
      </w:r>
      <w:r w:rsidRPr="006F6BD5">
        <w:rPr>
          <w:position w:val="-2"/>
          <w:sz w:val="24"/>
          <w:szCs w:val="24"/>
        </w:rPr>
        <w:t>0</w:t>
      </w:r>
      <w:r w:rsidRPr="006F6BD5">
        <w:rPr>
          <w:sz w:val="24"/>
          <w:szCs w:val="24"/>
        </w:rPr>
        <w:t>) / T</w:t>
      </w:r>
      <w:r w:rsidRPr="006F6BD5">
        <w:rPr>
          <w:position w:val="-2"/>
          <w:sz w:val="24"/>
          <w:szCs w:val="24"/>
        </w:rPr>
        <w:t>0</w:t>
      </w:r>
      <w:r w:rsidRPr="006F6BD5">
        <w:rPr>
          <w:sz w:val="24"/>
          <w:szCs w:val="24"/>
        </w:rPr>
        <w:t xml:space="preserve"> ]]</w:t>
      </w:r>
    </w:p>
    <w:p w:rsidR="00313558" w:rsidRPr="006F6BD5" w:rsidRDefault="00313558" w:rsidP="00313558">
      <w:pPr>
        <w:pStyle w:val="3-NormalYaz"/>
        <w:spacing w:line="240" w:lineRule="exact"/>
        <w:rPr>
          <w:sz w:val="24"/>
          <w:szCs w:val="24"/>
        </w:rPr>
      </w:pPr>
      <w:r w:rsidRPr="006F6BD5">
        <w:rPr>
          <w:sz w:val="24"/>
          <w:szCs w:val="24"/>
        </w:rPr>
        <w:tab/>
        <w:t>F = (10 x 1384) x [[(1719-1384)/ 1384] – [0,90 x (16962,16-11554,76)/ 11554,76]]</w:t>
      </w:r>
    </w:p>
    <w:p w:rsidR="00313558" w:rsidRPr="006F6BD5" w:rsidRDefault="00313558" w:rsidP="00313558">
      <w:pPr>
        <w:pStyle w:val="3-NormalYaz"/>
        <w:spacing w:line="240" w:lineRule="exact"/>
        <w:rPr>
          <w:sz w:val="24"/>
          <w:szCs w:val="24"/>
        </w:rPr>
      </w:pPr>
      <w:r w:rsidRPr="006F6BD5">
        <w:rPr>
          <w:sz w:val="24"/>
          <w:szCs w:val="24"/>
        </w:rPr>
        <w:tab/>
        <w:t>F = (13840) x [[0, 242] – [0,421]]</w:t>
      </w:r>
    </w:p>
    <w:p w:rsidR="00313558" w:rsidRPr="006F6BD5" w:rsidRDefault="00313558" w:rsidP="00313558">
      <w:pPr>
        <w:pStyle w:val="3-NormalYaz"/>
        <w:spacing w:line="240" w:lineRule="exact"/>
        <w:rPr>
          <w:sz w:val="24"/>
          <w:szCs w:val="24"/>
        </w:rPr>
      </w:pPr>
      <w:r w:rsidRPr="006F6BD5">
        <w:rPr>
          <w:sz w:val="24"/>
          <w:szCs w:val="24"/>
        </w:rPr>
        <w:tab/>
        <w:t>F = (13840) x [-0,179]</w:t>
      </w:r>
    </w:p>
    <w:p w:rsidR="00313558" w:rsidRDefault="00313558" w:rsidP="00313558">
      <w:pPr>
        <w:pStyle w:val="3-NormalYaz"/>
        <w:spacing w:line="240" w:lineRule="exact"/>
        <w:rPr>
          <w:sz w:val="24"/>
          <w:szCs w:val="24"/>
        </w:rPr>
      </w:pPr>
      <w:r w:rsidRPr="006F6BD5">
        <w:rPr>
          <w:sz w:val="24"/>
          <w:szCs w:val="24"/>
        </w:rPr>
        <w:tab/>
        <w:t>F = -2477,36. TL’ olarak hesaplanmaktadır.</w:t>
      </w:r>
    </w:p>
    <w:p w:rsidR="00313558" w:rsidRPr="006F6BD5" w:rsidRDefault="00313558" w:rsidP="00313558">
      <w:pPr>
        <w:pStyle w:val="3-NormalYaz"/>
        <w:spacing w:line="240" w:lineRule="exact"/>
        <w:rPr>
          <w:sz w:val="24"/>
          <w:szCs w:val="24"/>
        </w:rPr>
      </w:pPr>
    </w:p>
    <w:p w:rsidR="00313558" w:rsidRDefault="00313558" w:rsidP="00313558">
      <w:pPr>
        <w:pStyle w:val="3-NormalYaz"/>
        <w:spacing w:line="240" w:lineRule="exact"/>
        <w:rPr>
          <w:sz w:val="24"/>
          <w:szCs w:val="24"/>
        </w:rPr>
      </w:pPr>
      <w:r w:rsidRPr="006F6BD5">
        <w:rPr>
          <w:sz w:val="24"/>
          <w:szCs w:val="24"/>
        </w:rPr>
        <w:lastRenderedPageBreak/>
        <w:tab/>
        <w:t>Beklenmeyen fiyat artışı tanımına göre 2008 yılının Mart ayında gerçekleştirilen bir yapım işinin imalatında Temmuz 2008 uygulama ayında kullanılan “çelik boru”nun fiyatında beklenmeyen fiyat artışı olmakla birlikte, ilave fiyat farkı formülüne göre yapılan hesaplama sonucunda elde edilen değerin eksi (-) çıkması nedeniyle bu ayda kullanılan çelik boru için ilave fiyat</w:t>
      </w:r>
      <w:r>
        <w:rPr>
          <w:sz w:val="24"/>
          <w:szCs w:val="24"/>
        </w:rPr>
        <w:t xml:space="preserve"> farkı ödemesi yapılmayacaktır.</w:t>
      </w:r>
    </w:p>
    <w:p w:rsidR="00313558" w:rsidRDefault="00313558" w:rsidP="00991242">
      <w:pPr>
        <w:tabs>
          <w:tab w:val="left" w:pos="566"/>
        </w:tabs>
        <w:spacing w:line="240" w:lineRule="exact"/>
        <w:jc w:val="both"/>
        <w:rPr>
          <w:b/>
          <w:bCs/>
          <w:sz w:val="24"/>
          <w:szCs w:val="24"/>
        </w:rPr>
      </w:pP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b/>
          <w:sz w:val="24"/>
          <w:szCs w:val="24"/>
          <w:lang w:eastAsia="en-US"/>
        </w:rPr>
      </w:pPr>
      <w:r w:rsidRPr="00810991">
        <w:rPr>
          <w:b/>
          <w:sz w:val="24"/>
          <w:szCs w:val="24"/>
          <w:lang w:eastAsia="en-US"/>
        </w:rPr>
        <w:tab/>
        <w:t>Uygulama esasları</w:t>
      </w: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MADDE 6 –</w:t>
      </w:r>
      <w:r w:rsidRPr="00810991">
        <w:rPr>
          <w:sz w:val="24"/>
          <w:szCs w:val="24"/>
          <w:lang w:eastAsia="en-US"/>
        </w:rPr>
        <w:t xml:space="preserve"> (1) Yüklenicilerin, ilave fiyat farkından yararlanabilmesi için idareye yazılı olarak başvuruda bulunması gerekmektedir. </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 xml:space="preserve">(2) İşin kesin kabulü yapılmış olsa dahi, imalatta kullanılan Esaslar kapsamındaki malzemeler için yüklenicinin talebi halinde ilave fiyat farkı hesabı yapılır. </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 xml:space="preserve">(3) İmalatta kullanılan malzemenin cinsine göre yukarıdaki beklenmeyen fiyat artışı tabloları dikkate alınarak; 31/5/2008 tarihinden önce ihale edilen yapım işlerinde, iş kalemleri veya iş gruplarının imalatında 1/1/2008 ile 30/9/2008 tarihleri arasında fiilen kullanılan her çap ve boyda düz ve nervürlü beton çelik çubuğu, her ebat ve ağırlıkta hasır çelik, her ebatta köşebent, lama, her ebat ve kalınlıkta sac, her çap ve boyda çelik boru, her çeşit profil demiri ile ray için ilave fiyat farkı formülüne göre hesaplanacak tutar üzerinden yükleniciye ilave fiyat farkı verilmesi gerekmektedir. </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(4) Yapım işlerinde, 1/1/2008 tarihinden sonra iş kalemleri veya iş gruplarının imalatında kullanılan ve fiyatında beklenmeyen artış olan malzemelere ilave fiyat farkı verilmesi öngörüldüğünden, bu Tebliğin 5 inci maddesinin birinci fıkrasındaki formüle göre yapılan hesaplama sonucunda ilave fiyat farkının artı (+) çıkması halinde yükleniciye ilave fiyat farkı verilir, eksi (-) çıkması durumunda, yükleniciye ödenecek hakedişten fiyat farkı kesintisi yapılmaz.</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(5) Sözleşmesinin normal süresi sona eren ancak idarenin izni ile cezalı çalışılmak üzere süre uzatımı verilen işlerde, sözleşme süresi içerisinde iş programına uygun olarak gerçekleştirilen imalatta kullanılan malzeme için ilave fiyat farkı verilebilecek olup, işin cezalı çalışan kısmında gerçekleştirilen imalatta kullanılan malzeme için ilave fiyat farkı verilmez.</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(6) Mücbir sebep veya idarenin kusuru nedeniyle süre uzatımı verilmiş ise, uzatılan süreye göre idarece onaylanan revize iş programına uygun olarak Esaslarda yer alan hükümlere göre imalatta kullanılan malzeme için ilave fiyat farkı verilir. Bu dönemdeki işlerde de yüklenicinin kusurundan kaynaklanan nedenlerle revize iş programına uyulmazsa Esasların 7 nci maddesinin 1 inci fıkrası uyarınca işlem yapılır.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(7) Esasların 6 ncı maddesinin 6 ncı fıkrasına göre uygulama yapılabilmesi için artış veya azalış hesabının en geç 30/9/2008 tarihi itibariyle yapılmış olması gerekmekte olup, bu hükmün uygulamasında hakedişe esas miktarlar için uygulama ayına göre ilave fiyat farkı hesabı yapılır. İmalatta kullanılan malzeme miktarındaki artış veya azalış için ise kesin metraj sonucunda artış veya azalışın kesinleştirildiği ay esas alınarak aradaki fark miktar için ilave fiyat farkı hesabı yapılır. Bu durumda, ilave fiyat farkı öncelikle uygulama ayındaki miktarlar esas alınarak, daha sonra kesin metraj sonucunda oluşan fark miktar esas alınarak hesaplanır.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 xml:space="preserve">Örneğin; 2008 yılının Ocak ayında ihalesi yapılan bir yapım işinin Şubat ayında gerçekleştirilen imalatında kullanılan hakedişe esas nervürlü beton çelik çubuğunun miktarı 100 ton, Ağustos ayında yapılan kesin metraj sonucunda imalatta kullanılan nervürlü beton çelik çubuğunun miktarı ise 120 ton olarak tespit edilmiştir. </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 xml:space="preserve">Bu durumda, ilave fiyat farkı hesabı 100 ton nervürlü beton çelik çubuğu için uygulama ayı olan Şubat ayı itibariyle, 20 ton için ise metrajın kesinleştirildiği Ağustos ayı uygulama ayı gibi değerlendirilerek ilave fiyat farkı hesabı yapılır. </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sz w:val="24"/>
          <w:szCs w:val="24"/>
          <w:lang w:eastAsia="en-US"/>
        </w:rPr>
      </w:pPr>
      <w:r w:rsidRPr="00810991">
        <w:rPr>
          <w:sz w:val="24"/>
          <w:szCs w:val="24"/>
          <w:lang w:eastAsia="en-US"/>
        </w:rPr>
        <w:tab/>
        <w:t>(8) Yapım işinin kabulleri ve kesin hesabı yapılmış olsa dahi, idareye yazılı olarak başvuruda bulunan yükleniciye yukarıdaki esaslara göre ilave fiyat farkı verilir.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b/>
          <w:sz w:val="24"/>
          <w:szCs w:val="24"/>
          <w:lang w:eastAsia="en-US"/>
        </w:rPr>
      </w:pPr>
      <w:r w:rsidRPr="00810991">
        <w:rPr>
          <w:b/>
          <w:sz w:val="24"/>
          <w:szCs w:val="24"/>
          <w:lang w:eastAsia="en-US"/>
        </w:rPr>
        <w:lastRenderedPageBreak/>
        <w:tab/>
        <w:t>Yürürlük</w:t>
      </w: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MADDE 7 –</w:t>
      </w:r>
      <w:r w:rsidRPr="00810991">
        <w:rPr>
          <w:sz w:val="24"/>
          <w:szCs w:val="24"/>
          <w:lang w:eastAsia="en-US"/>
        </w:rPr>
        <w:t xml:space="preserve"> (1) Bu Tebliğ yayımı tarihinde yürürlüğe girer.</w:t>
      </w:r>
    </w:p>
    <w:p w:rsidR="00810991" w:rsidRPr="00810991" w:rsidRDefault="00810991" w:rsidP="00991242">
      <w:pPr>
        <w:tabs>
          <w:tab w:val="left" w:pos="566"/>
        </w:tabs>
        <w:spacing w:line="240" w:lineRule="exact"/>
        <w:jc w:val="both"/>
        <w:rPr>
          <w:sz w:val="24"/>
          <w:szCs w:val="24"/>
          <w:lang w:eastAsia="en-US"/>
        </w:rPr>
      </w:pPr>
    </w:p>
    <w:p w:rsidR="00991242" w:rsidRPr="00810991" w:rsidRDefault="00991242" w:rsidP="00991242">
      <w:pPr>
        <w:tabs>
          <w:tab w:val="left" w:pos="566"/>
        </w:tabs>
        <w:spacing w:line="240" w:lineRule="exact"/>
        <w:jc w:val="both"/>
        <w:rPr>
          <w:b/>
          <w:sz w:val="24"/>
          <w:szCs w:val="24"/>
          <w:lang w:eastAsia="en-US"/>
        </w:rPr>
      </w:pPr>
      <w:r w:rsidRPr="00810991">
        <w:rPr>
          <w:b/>
          <w:sz w:val="24"/>
          <w:szCs w:val="24"/>
          <w:lang w:eastAsia="en-US"/>
        </w:rPr>
        <w:tab/>
        <w:t>Yürütme</w:t>
      </w:r>
    </w:p>
    <w:p w:rsidR="00991242" w:rsidRPr="00810991" w:rsidRDefault="00991242" w:rsidP="00991242">
      <w:pPr>
        <w:tabs>
          <w:tab w:val="left" w:pos="566"/>
        </w:tabs>
        <w:spacing w:line="240" w:lineRule="exact"/>
        <w:jc w:val="both"/>
        <w:rPr>
          <w:sz w:val="24"/>
          <w:szCs w:val="24"/>
          <w:lang w:eastAsia="en-US"/>
        </w:rPr>
      </w:pPr>
      <w:r w:rsidRPr="00810991">
        <w:rPr>
          <w:b/>
          <w:sz w:val="24"/>
          <w:szCs w:val="24"/>
          <w:lang w:eastAsia="en-US"/>
        </w:rPr>
        <w:tab/>
        <w:t xml:space="preserve">MADDE 8 – </w:t>
      </w:r>
      <w:r w:rsidRPr="00810991">
        <w:rPr>
          <w:sz w:val="24"/>
          <w:szCs w:val="24"/>
          <w:lang w:eastAsia="en-US"/>
        </w:rPr>
        <w:t>(1) Bu Tebliğ hükümlerini Kamu İhale Kurumu Başkanı yürütür.</w:t>
      </w:r>
    </w:p>
    <w:p w:rsidR="00991242" w:rsidRPr="00810991" w:rsidRDefault="00991242" w:rsidP="00305A40">
      <w:pPr>
        <w:pStyle w:val="GvdeMetni"/>
        <w:spacing w:after="0"/>
        <w:ind w:firstLine="720"/>
        <w:jc w:val="center"/>
        <w:rPr>
          <w:b/>
          <w:sz w:val="24"/>
          <w:szCs w:val="24"/>
        </w:rPr>
      </w:pPr>
    </w:p>
    <w:sectPr w:rsidR="00991242" w:rsidRPr="00810991" w:rsidSect="00810991">
      <w:headerReference w:type="default" r:id="rId7"/>
      <w:footerReference w:type="even" r:id="rId8"/>
      <w:footerReference w:type="default" r:id="rId9"/>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D4E" w:rsidRDefault="00363D4E">
      <w:r>
        <w:separator/>
      </w:r>
    </w:p>
  </w:endnote>
  <w:endnote w:type="continuationSeparator" w:id="0">
    <w:p w:rsidR="00363D4E" w:rsidRDefault="0036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 Arial">
    <w:altName w:val="Times New Roman"/>
    <w:charset w:val="00"/>
    <w:family w:val="auto"/>
    <w:pitch w:val="default"/>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94D" w:rsidRDefault="0028194D" w:rsidP="000420D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8194D" w:rsidRDefault="0028194D" w:rsidP="000420D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94D" w:rsidRDefault="0028194D" w:rsidP="000420D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849FD">
      <w:rPr>
        <w:rStyle w:val="SayfaNumaras"/>
        <w:noProof/>
      </w:rPr>
      <w:t>2</w:t>
    </w:r>
    <w:r>
      <w:rPr>
        <w:rStyle w:val="SayfaNumaras"/>
      </w:rPr>
      <w:fldChar w:fldCharType="end"/>
    </w:r>
  </w:p>
  <w:p w:rsidR="0028194D" w:rsidRDefault="0028194D" w:rsidP="000420D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D4E" w:rsidRDefault="00363D4E">
      <w:r>
        <w:separator/>
      </w:r>
    </w:p>
  </w:footnote>
  <w:footnote w:type="continuationSeparator" w:id="0">
    <w:p w:rsidR="00363D4E" w:rsidRDefault="00363D4E">
      <w:r>
        <w:continuationSeparator/>
      </w:r>
    </w:p>
  </w:footnote>
  <w:footnote w:id="1">
    <w:p w:rsidR="0028194D" w:rsidRDefault="0028194D" w:rsidP="00C92D45">
      <w:pPr>
        <w:pStyle w:val="2-OrtaBaslk"/>
        <w:spacing w:before="56" w:line="240" w:lineRule="exact"/>
        <w:jc w:val="both"/>
        <w:rPr>
          <w:b w:val="0"/>
          <w:sz w:val="20"/>
        </w:rPr>
      </w:pPr>
      <w:r w:rsidRPr="00C92D45">
        <w:rPr>
          <w:rStyle w:val="DipnotBavurusu"/>
          <w:b w:val="0"/>
          <w:sz w:val="20"/>
        </w:rPr>
        <w:footnoteRef/>
      </w:r>
      <w:r w:rsidRPr="00C92D45">
        <w:rPr>
          <w:b w:val="0"/>
          <w:sz w:val="20"/>
        </w:rPr>
        <w:t xml:space="preserve"> </w:t>
      </w:r>
      <w:r w:rsidRPr="00C92D45">
        <w:rPr>
          <w:b w:val="0"/>
          <w:snapToGrid w:val="0"/>
          <w:sz w:val="20"/>
        </w:rPr>
        <w:t xml:space="preserve">24/03/2009 tarihli ve 27179 sayılı R.G. de yayımlanan </w:t>
      </w:r>
      <w:r w:rsidRPr="00C92D45">
        <w:rPr>
          <w:b w:val="0"/>
          <w:sz w:val="20"/>
        </w:rPr>
        <w:t>Tebliğ</w:t>
      </w:r>
      <w:r>
        <w:rPr>
          <w:b w:val="0"/>
          <w:sz w:val="20"/>
        </w:rPr>
        <w:t>in 1 inci maddesi ile</w:t>
      </w:r>
      <w:r w:rsidRPr="00C92D45">
        <w:rPr>
          <w:b w:val="0"/>
          <w:snapToGrid w:val="0"/>
          <w:sz w:val="20"/>
        </w:rPr>
        <w:t xml:space="preserve"> bu bentte </w:t>
      </w:r>
      <w:r w:rsidRPr="00C92D45">
        <w:rPr>
          <w:b w:val="0"/>
          <w:sz w:val="20"/>
        </w:rPr>
        <w:t>yer alan “ha</w:t>
      </w:r>
      <w:r>
        <w:rPr>
          <w:b w:val="0"/>
          <w:sz w:val="20"/>
        </w:rPr>
        <w:t xml:space="preserve">sır çelik boru” </w:t>
      </w:r>
    </w:p>
    <w:p w:rsidR="0028194D" w:rsidRPr="00C92D45" w:rsidRDefault="0028194D" w:rsidP="00C92D45">
      <w:pPr>
        <w:pStyle w:val="2-OrtaBaslk"/>
        <w:spacing w:before="56" w:line="240" w:lineRule="exact"/>
        <w:jc w:val="both"/>
        <w:rPr>
          <w:b w:val="0"/>
          <w:sz w:val="20"/>
        </w:rPr>
      </w:pPr>
      <w:r>
        <w:rPr>
          <w:b w:val="0"/>
          <w:sz w:val="20"/>
        </w:rPr>
        <w:t xml:space="preserve">  ibaresi “hasır </w:t>
      </w:r>
      <w:r w:rsidRPr="00C92D45">
        <w:rPr>
          <w:b w:val="0"/>
          <w:sz w:val="20"/>
        </w:rPr>
        <w:t>çelik” olarak değiştirilmiş ve metne işlenmiştir.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94D" w:rsidRPr="00831ABB" w:rsidRDefault="0028194D" w:rsidP="00831ABB">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F6E50"/>
    <w:multiLevelType w:val="hybridMultilevel"/>
    <w:tmpl w:val="DFA2CAFA"/>
    <w:lvl w:ilvl="0" w:tplc="F72A9DA2">
      <w:start w:val="2"/>
      <w:numFmt w:val="bullet"/>
      <w:lvlText w:val="-"/>
      <w:lvlJc w:val="left"/>
      <w:pPr>
        <w:tabs>
          <w:tab w:val="num" w:pos="1068"/>
        </w:tabs>
        <w:ind w:left="1068" w:hanging="360"/>
      </w:pPr>
      <w:rPr>
        <w:rFonts w:ascii="Times New Roman" w:eastAsia="Times New Roman" w:hAnsi="Times New Roman" w:cs="Times New Roman"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85D"/>
    <w:rsid w:val="000420D0"/>
    <w:rsid w:val="000B2462"/>
    <w:rsid w:val="00127D2A"/>
    <w:rsid w:val="001B3074"/>
    <w:rsid w:val="001E2FA1"/>
    <w:rsid w:val="0023700F"/>
    <w:rsid w:val="00253CEA"/>
    <w:rsid w:val="0028194D"/>
    <w:rsid w:val="00305A40"/>
    <w:rsid w:val="00313558"/>
    <w:rsid w:val="00313FC8"/>
    <w:rsid w:val="00363D4E"/>
    <w:rsid w:val="00365C8F"/>
    <w:rsid w:val="003C1ECD"/>
    <w:rsid w:val="00430495"/>
    <w:rsid w:val="005724E9"/>
    <w:rsid w:val="0058176C"/>
    <w:rsid w:val="005849FD"/>
    <w:rsid w:val="00585289"/>
    <w:rsid w:val="006322A7"/>
    <w:rsid w:val="006747E0"/>
    <w:rsid w:val="00810991"/>
    <w:rsid w:val="00831ABB"/>
    <w:rsid w:val="00874449"/>
    <w:rsid w:val="008A185D"/>
    <w:rsid w:val="008B64DD"/>
    <w:rsid w:val="008F20EE"/>
    <w:rsid w:val="00991242"/>
    <w:rsid w:val="009F28D8"/>
    <w:rsid w:val="009F78A3"/>
    <w:rsid w:val="00A471D1"/>
    <w:rsid w:val="00AC4D07"/>
    <w:rsid w:val="00BE0F6E"/>
    <w:rsid w:val="00C07AED"/>
    <w:rsid w:val="00C221C6"/>
    <w:rsid w:val="00C92D45"/>
    <w:rsid w:val="00C9341C"/>
    <w:rsid w:val="00CC71F1"/>
    <w:rsid w:val="00CD0584"/>
    <w:rsid w:val="00D10826"/>
    <w:rsid w:val="00D17048"/>
    <w:rsid w:val="00DE0F01"/>
    <w:rsid w:val="00DE23A0"/>
    <w:rsid w:val="00EB203C"/>
    <w:rsid w:val="00F245B8"/>
    <w:rsid w:val="00F77D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99D748-26FF-4FAD-8203-E88C59E4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A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Üstbilgi Char Char,Üstbilgi Char,Üstbilgi Char Char Char Char,Üstbilgi Char Char Char Char Char,Üstbilgi Char Char Char Char Char Char Char"/>
    <w:basedOn w:val="Normal"/>
    <w:link w:val="stBilgiChar"/>
    <w:rsid w:val="00831ABB"/>
    <w:pPr>
      <w:tabs>
        <w:tab w:val="center" w:pos="4536"/>
        <w:tab w:val="right" w:pos="9072"/>
      </w:tabs>
    </w:pPr>
  </w:style>
  <w:style w:type="paragraph" w:styleId="AltBilgi">
    <w:name w:val="footer"/>
    <w:basedOn w:val="Normal"/>
    <w:rsid w:val="00831ABB"/>
    <w:pPr>
      <w:tabs>
        <w:tab w:val="center" w:pos="4536"/>
        <w:tab w:val="right" w:pos="9072"/>
      </w:tabs>
    </w:pPr>
  </w:style>
  <w:style w:type="paragraph" w:styleId="KonuBal">
    <w:name w:val="Title"/>
    <w:basedOn w:val="Normal"/>
    <w:qFormat/>
    <w:rsid w:val="00831ABB"/>
    <w:pPr>
      <w:jc w:val="center"/>
    </w:pPr>
    <w:rPr>
      <w:b/>
      <w:sz w:val="28"/>
    </w:rPr>
  </w:style>
  <w:style w:type="character" w:styleId="SayfaNumaras">
    <w:name w:val="page number"/>
    <w:basedOn w:val="VarsaylanParagrafYazTipi"/>
    <w:rsid w:val="00831ABB"/>
  </w:style>
  <w:style w:type="paragraph" w:styleId="GvdeMetni">
    <w:name w:val="Body Text"/>
    <w:basedOn w:val="Normal"/>
    <w:rsid w:val="00831ABB"/>
    <w:pPr>
      <w:spacing w:after="120"/>
    </w:pPr>
  </w:style>
  <w:style w:type="paragraph" w:styleId="NormalWeb">
    <w:name w:val="Normal (Web)"/>
    <w:basedOn w:val="Normal"/>
    <w:rsid w:val="00831ABB"/>
    <w:pPr>
      <w:spacing w:before="100" w:beforeAutospacing="1" w:after="100" w:afterAutospacing="1"/>
    </w:pPr>
    <w:rPr>
      <w:sz w:val="24"/>
      <w:szCs w:val="24"/>
    </w:rPr>
  </w:style>
  <w:style w:type="character" w:customStyle="1" w:styleId="stBilgiChar">
    <w:name w:val="Üst Bilgi Char"/>
    <w:aliases w:val="Üstbilgi Char Char Char,Üstbilgi Char Char1,Üstbilgi Char Char Char Char Char1,Üstbilgi Char Char Char Char Char Char,Üstbilgi Char Char Char Char Char Char Char Char"/>
    <w:basedOn w:val="VarsaylanParagrafYazTipi"/>
    <w:link w:val="stBilgi"/>
    <w:rsid w:val="00831ABB"/>
    <w:rPr>
      <w:lang w:val="tr-TR" w:eastAsia="tr-TR" w:bidi="ar-SA"/>
    </w:rPr>
  </w:style>
  <w:style w:type="character" w:customStyle="1" w:styleId="normal1">
    <w:name w:val="normal1"/>
    <w:basedOn w:val="VarsaylanParagrafYazTipi"/>
    <w:rsid w:val="00831ABB"/>
    <w:rPr>
      <w:rFonts w:ascii="TR Arial" w:hAnsi="TR Arial" w:hint="default"/>
    </w:rPr>
  </w:style>
  <w:style w:type="character" w:customStyle="1" w:styleId="Normal10">
    <w:name w:val="Normal1"/>
    <w:rsid w:val="00831ABB"/>
    <w:rPr>
      <w:rFonts w:ascii="Times New Roman" w:eastAsia="Times New Roman" w:hAnsi="Times New Roman" w:cs="Times New Roman" w:hint="default"/>
      <w:noProof w:val="0"/>
      <w:sz w:val="24"/>
      <w:lang w:val="en-GB"/>
    </w:rPr>
  </w:style>
  <w:style w:type="paragraph" w:customStyle="1" w:styleId="mdda">
    <w:name w:val="mdda"/>
    <w:basedOn w:val="Normal"/>
    <w:rsid w:val="00831ABB"/>
    <w:pPr>
      <w:keepNext/>
      <w:spacing w:before="240"/>
      <w:ind w:left="284"/>
      <w:jc w:val="both"/>
    </w:pPr>
    <w:rPr>
      <w:rFonts w:ascii="Arial" w:hAnsi="Arial" w:cs="Arial"/>
      <w:b/>
      <w:bCs/>
      <w:color w:val="000000"/>
      <w:sz w:val="24"/>
      <w:szCs w:val="24"/>
    </w:rPr>
  </w:style>
  <w:style w:type="paragraph" w:styleId="BalonMetni">
    <w:name w:val="Balloon Text"/>
    <w:basedOn w:val="Normal"/>
    <w:semiHidden/>
    <w:rsid w:val="008F20EE"/>
    <w:rPr>
      <w:rFonts w:ascii="Tahoma" w:hAnsi="Tahoma" w:cs="Tahoma"/>
      <w:sz w:val="16"/>
      <w:szCs w:val="16"/>
    </w:rPr>
  </w:style>
  <w:style w:type="paragraph" w:customStyle="1" w:styleId="3-NormalYaz">
    <w:name w:val="3-Normal Yazı"/>
    <w:rsid w:val="00991242"/>
    <w:pPr>
      <w:tabs>
        <w:tab w:val="left" w:pos="566"/>
      </w:tabs>
      <w:jc w:val="both"/>
    </w:pPr>
    <w:rPr>
      <w:sz w:val="19"/>
      <w:lang w:eastAsia="en-US"/>
    </w:rPr>
  </w:style>
  <w:style w:type="paragraph" w:styleId="DipnotMetni">
    <w:name w:val="footnote text"/>
    <w:basedOn w:val="Normal"/>
    <w:semiHidden/>
    <w:rsid w:val="00A471D1"/>
  </w:style>
  <w:style w:type="character" w:styleId="DipnotBavurusu">
    <w:name w:val="footnote reference"/>
    <w:basedOn w:val="VarsaylanParagrafYazTipi"/>
    <w:semiHidden/>
    <w:rsid w:val="00A471D1"/>
    <w:rPr>
      <w:vertAlign w:val="superscript"/>
    </w:rPr>
  </w:style>
  <w:style w:type="paragraph" w:customStyle="1" w:styleId="2-OrtaBaslk">
    <w:name w:val="2-Orta Baslık"/>
    <w:rsid w:val="00C92D45"/>
    <w:pPr>
      <w:jc w:val="center"/>
    </w:pPr>
    <w:rPr>
      <w:b/>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2143</Words>
  <Characters>12220</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4735 SAYILI KAMU İHALE SÖZLEŞMELERİ KANUNU KAPSAMINDAKİ</vt:lpstr>
    </vt:vector>
  </TitlesOfParts>
  <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4735 SAYILI KAMU İHALE SÖZLEŞMELERİ KANUNU KAPSAMINDAKİ</dc:title>
  <dc:subject/>
  <dc:creator>Kadir</dc:creator>
  <cp:keywords/>
  <dc:description/>
  <cp:lastModifiedBy>Erol KARAGÖZ</cp:lastModifiedBy>
  <cp:revision>2</cp:revision>
  <cp:lastPrinted>2009-02-04T06:31:00Z</cp:lastPrinted>
  <dcterms:created xsi:type="dcterms:W3CDTF">2019-04-10T14:13:00Z</dcterms:created>
  <dcterms:modified xsi:type="dcterms:W3CDTF">2019-04-10T14:13:00Z</dcterms:modified>
</cp:coreProperties>
</file>