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6B" w:rsidRDefault="00FD066B" w:rsidP="00FD06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tr-TR"/>
        </w:rPr>
      </w:pPr>
      <w:r w:rsidRPr="005E62C7">
        <w:rPr>
          <w:rFonts w:ascii="Times New Roman" w:hAnsi="Times New Roman"/>
          <w:b/>
          <w:bCs/>
          <w:sz w:val="28"/>
          <w:szCs w:val="24"/>
          <w:lang w:eastAsia="tr-TR"/>
        </w:rPr>
        <w:t>YEMİNLİ MALİ MÜŞAVİRLİK UYGUNLUK BELGESİ KAPSAMI ÜRÜNLER FAALİYET TASDİK RAPORU DİSPOZİSYONU</w:t>
      </w:r>
    </w:p>
    <w:p w:rsidR="00FD066B" w:rsidRDefault="00FD066B" w:rsidP="00FD066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tr-TR"/>
        </w:rPr>
      </w:pPr>
    </w:p>
    <w:p w:rsidR="00FD066B" w:rsidRPr="005E62C7" w:rsidRDefault="00FD066B" w:rsidP="00FD066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4"/>
          <w:lang w:eastAsia="tr-TR"/>
        </w:rPr>
      </w:pPr>
      <w:r w:rsidRPr="005E62C7">
        <w:rPr>
          <w:rFonts w:ascii="Times New Roman" w:hAnsi="Times New Roman"/>
          <w:b/>
          <w:bCs/>
          <w:sz w:val="24"/>
          <w:szCs w:val="24"/>
          <w:lang w:eastAsia="tr-TR"/>
        </w:rPr>
        <w:t>KAPAK SAYFASI</w:t>
      </w:r>
    </w:p>
    <w:p w:rsidR="00FD066B" w:rsidRPr="00D2748A" w:rsidRDefault="00FD066B" w:rsidP="00FD066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96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864"/>
        <w:gridCol w:w="849"/>
        <w:gridCol w:w="81"/>
        <w:gridCol w:w="2240"/>
        <w:gridCol w:w="3962"/>
      </w:tblGrid>
      <w:tr w:rsidR="00FD066B" w:rsidRPr="00D2748A" w:rsidTr="00883551">
        <w:trPr>
          <w:trHeight w:val="793"/>
          <w:tblCellSpacing w:w="0" w:type="dxa"/>
        </w:trPr>
        <w:tc>
          <w:tcPr>
            <w:tcW w:w="103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66B" w:rsidRPr="00D2748A" w:rsidRDefault="00FD066B" w:rsidP="00883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Rapor Sayısı: YMM </w:t>
            </w:r>
            <w:proofErr w:type="gramStart"/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..</w:t>
            </w:r>
            <w:proofErr w:type="gramEnd"/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/...-...</w:t>
            </w: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br/>
              <w:t xml:space="preserve">Rapor </w:t>
            </w:r>
            <w:proofErr w:type="gramStart"/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Ekleri :</w:t>
            </w:r>
            <w:proofErr w:type="gramEnd"/>
          </w:p>
        </w:tc>
        <w:tc>
          <w:tcPr>
            <w:tcW w:w="39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FD066B" w:rsidRPr="00D2748A" w:rsidRDefault="00FD066B" w:rsidP="008835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....</w:t>
            </w:r>
            <w:proofErr w:type="gramEnd"/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/.../.......</w:t>
            </w:r>
          </w:p>
        </w:tc>
      </w:tr>
      <w:tr w:rsidR="00FD066B" w:rsidRPr="00D2748A" w:rsidTr="00883551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FD066B" w:rsidRPr="00D2748A" w:rsidRDefault="00FD066B" w:rsidP="00883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2748A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YEMİNLİ MALİ MÜŞAVİRLİK UYGUNLUK BELGESİ KAPSAMI ÜRÜNLER FAALİYET TASDİK RAPORU</w:t>
            </w:r>
          </w:p>
        </w:tc>
      </w:tr>
      <w:tr w:rsidR="00FD066B" w:rsidRPr="00D2748A" w:rsidTr="00883551">
        <w:trPr>
          <w:tblCellSpacing w:w="0" w:type="dxa"/>
        </w:trPr>
        <w:tc>
          <w:tcPr>
            <w:tcW w:w="1553" w:type="pct"/>
            <w:gridSpan w:val="3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66B" w:rsidRPr="00D2748A" w:rsidRDefault="00FD066B" w:rsidP="00883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İncelemeyi Yapan</w:t>
            </w: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br/>
              <w:t>Yeminli Mali</w:t>
            </w: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br/>
              <w:t xml:space="preserve">Müşavirin </w:t>
            </w: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br/>
              <w:t> </w:t>
            </w:r>
          </w:p>
          <w:p w:rsidR="00FD066B" w:rsidRPr="00D2748A" w:rsidRDefault="00FD066B" w:rsidP="00883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66B" w:rsidRPr="00D2748A" w:rsidRDefault="00FD066B" w:rsidP="00883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066B" w:rsidRPr="00D2748A" w:rsidRDefault="00FD066B" w:rsidP="00883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FD066B" w:rsidRPr="00D2748A" w:rsidTr="00883551">
        <w:trPr>
          <w:tblCellSpacing w:w="0" w:type="dxa"/>
        </w:trPr>
        <w:tc>
          <w:tcPr>
            <w:tcW w:w="1553" w:type="pct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66B" w:rsidRPr="00D2748A" w:rsidRDefault="00FD066B" w:rsidP="0088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66B" w:rsidRPr="00D2748A" w:rsidRDefault="00FD066B" w:rsidP="00883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Bağlı Olduğu Oda</w:t>
            </w: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066B" w:rsidRPr="00D2748A" w:rsidRDefault="00FD066B" w:rsidP="00883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FD066B" w:rsidRPr="00D2748A" w:rsidTr="00883551">
        <w:trPr>
          <w:tblCellSpacing w:w="0" w:type="dxa"/>
        </w:trPr>
        <w:tc>
          <w:tcPr>
            <w:tcW w:w="1553" w:type="pct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66B" w:rsidRPr="00D2748A" w:rsidRDefault="00FD066B" w:rsidP="0088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66B" w:rsidRPr="00D2748A" w:rsidRDefault="00FD066B" w:rsidP="00883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Büro Adresi</w:t>
            </w: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066B" w:rsidRPr="00D2748A" w:rsidRDefault="00FD066B" w:rsidP="00883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FD066B" w:rsidRPr="00D2748A" w:rsidTr="00883551">
        <w:trPr>
          <w:tblCellSpacing w:w="0" w:type="dxa"/>
        </w:trPr>
        <w:tc>
          <w:tcPr>
            <w:tcW w:w="1553" w:type="pct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66B" w:rsidRPr="00D2748A" w:rsidRDefault="00FD066B" w:rsidP="0088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66B" w:rsidRPr="00D2748A" w:rsidRDefault="00FD066B" w:rsidP="00883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Telefon Numarası</w:t>
            </w: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066B" w:rsidRPr="00D2748A" w:rsidRDefault="00FD066B" w:rsidP="00883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FD066B" w:rsidRPr="00D2748A" w:rsidTr="00883551">
        <w:trPr>
          <w:tblCellSpacing w:w="0" w:type="dxa"/>
        </w:trPr>
        <w:tc>
          <w:tcPr>
            <w:tcW w:w="1553" w:type="pct"/>
            <w:gridSpan w:val="3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66B" w:rsidRPr="00D2748A" w:rsidRDefault="00FD066B" w:rsidP="00883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Dayanak</w:t>
            </w: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br/>
              <w:t>Sözleşmesinin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66B" w:rsidRPr="00D2748A" w:rsidRDefault="00FD066B" w:rsidP="00883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Tarihi</w:t>
            </w: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066B" w:rsidRPr="00D2748A" w:rsidRDefault="00FD066B" w:rsidP="00883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FD066B" w:rsidRPr="00D2748A" w:rsidTr="00883551">
        <w:trPr>
          <w:tblCellSpacing w:w="0" w:type="dxa"/>
        </w:trPr>
        <w:tc>
          <w:tcPr>
            <w:tcW w:w="1553" w:type="pct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66B" w:rsidRPr="00D2748A" w:rsidRDefault="00FD066B" w:rsidP="0088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66B" w:rsidRPr="00D2748A" w:rsidRDefault="00FD066B" w:rsidP="00883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066B" w:rsidRPr="00D2748A" w:rsidRDefault="00FD066B" w:rsidP="00883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FD066B" w:rsidRPr="00D2748A" w:rsidTr="00883551">
        <w:trPr>
          <w:tblCellSpacing w:w="0" w:type="dxa"/>
        </w:trPr>
        <w:tc>
          <w:tcPr>
            <w:tcW w:w="1553" w:type="pct"/>
            <w:gridSpan w:val="3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66B" w:rsidRPr="00D2748A" w:rsidRDefault="00FD066B" w:rsidP="00883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İthalatçının </w:t>
            </w: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br/>
              <w:t> </w:t>
            </w:r>
          </w:p>
          <w:p w:rsidR="00FD066B" w:rsidRPr="00D2748A" w:rsidRDefault="00FD066B" w:rsidP="00883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066B" w:rsidRPr="00D2748A" w:rsidRDefault="00FD066B" w:rsidP="00883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Adı Soyadı (</w:t>
            </w:r>
            <w:proofErr w:type="spellStart"/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Ünvanı</w:t>
            </w:r>
            <w:proofErr w:type="spellEnd"/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066B" w:rsidRPr="00D2748A" w:rsidRDefault="00FD066B" w:rsidP="00883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FD066B" w:rsidRPr="00D2748A" w:rsidTr="00883551">
        <w:trPr>
          <w:tblCellSpacing w:w="0" w:type="dxa"/>
        </w:trPr>
        <w:tc>
          <w:tcPr>
            <w:tcW w:w="1553" w:type="pct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66B" w:rsidRPr="00D2748A" w:rsidRDefault="00FD066B" w:rsidP="0088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66B" w:rsidRPr="00D2748A" w:rsidRDefault="00FD066B" w:rsidP="00883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Adresi</w:t>
            </w: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066B" w:rsidRPr="00D2748A" w:rsidRDefault="00FD066B" w:rsidP="00883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FD066B" w:rsidRPr="00D2748A" w:rsidTr="00883551">
        <w:trPr>
          <w:tblCellSpacing w:w="0" w:type="dxa"/>
        </w:trPr>
        <w:tc>
          <w:tcPr>
            <w:tcW w:w="1553" w:type="pct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66B" w:rsidRPr="00D2748A" w:rsidRDefault="00FD066B" w:rsidP="0088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66B" w:rsidRPr="00D2748A" w:rsidRDefault="00FD066B" w:rsidP="00883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Vergi Dairesi</w:t>
            </w: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066B" w:rsidRPr="00D2748A" w:rsidRDefault="00FD066B" w:rsidP="00883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FD066B" w:rsidRPr="00D2748A" w:rsidTr="00883551">
        <w:trPr>
          <w:tblCellSpacing w:w="0" w:type="dxa"/>
        </w:trPr>
        <w:tc>
          <w:tcPr>
            <w:tcW w:w="1553" w:type="pct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66B" w:rsidRPr="00D2748A" w:rsidRDefault="00FD066B" w:rsidP="0088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66B" w:rsidRPr="00D2748A" w:rsidRDefault="00FD066B" w:rsidP="00883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Vergi Kimlik Numarası</w:t>
            </w: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066B" w:rsidRPr="00D2748A" w:rsidRDefault="00FD066B" w:rsidP="00883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FD066B" w:rsidRPr="00D2748A" w:rsidTr="00883551">
        <w:trPr>
          <w:tblCellSpacing w:w="0" w:type="dxa"/>
        </w:trPr>
        <w:tc>
          <w:tcPr>
            <w:tcW w:w="1553" w:type="pct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66B" w:rsidRPr="00D2748A" w:rsidRDefault="00FD066B" w:rsidP="0088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66B" w:rsidRPr="00D2748A" w:rsidRDefault="00FD066B" w:rsidP="00883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Telefon Numarası</w:t>
            </w: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066B" w:rsidRPr="00D2748A" w:rsidRDefault="00FD066B" w:rsidP="00883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FD066B" w:rsidRPr="00D2748A" w:rsidTr="00883551">
        <w:trPr>
          <w:tblCellSpacing w:w="0" w:type="dxa"/>
        </w:trPr>
        <w:tc>
          <w:tcPr>
            <w:tcW w:w="279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66B" w:rsidRPr="00D2748A" w:rsidRDefault="00FD066B" w:rsidP="00883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İnceleme Dönemi</w:t>
            </w: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066B" w:rsidRPr="00D2748A" w:rsidRDefault="00FD066B" w:rsidP="00883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FD066B" w:rsidRPr="00D2748A" w:rsidTr="00883551">
        <w:trPr>
          <w:tblCellSpacing w:w="0" w:type="dxa"/>
        </w:trPr>
        <w:tc>
          <w:tcPr>
            <w:tcW w:w="1508" w:type="pct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66B" w:rsidRPr="00D2748A" w:rsidRDefault="00FD066B" w:rsidP="00883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İthalat Uygunluk Belgelerinin</w:t>
            </w:r>
          </w:p>
        </w:tc>
        <w:tc>
          <w:tcPr>
            <w:tcW w:w="1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66B" w:rsidRPr="00D2748A" w:rsidRDefault="00FD066B" w:rsidP="00883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Tarihi</w:t>
            </w: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066B" w:rsidRPr="00D2748A" w:rsidRDefault="00FD066B" w:rsidP="00883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FD066B" w:rsidRPr="00D2748A" w:rsidTr="00883551">
        <w:trPr>
          <w:tblCellSpacing w:w="0" w:type="dxa"/>
        </w:trPr>
        <w:tc>
          <w:tcPr>
            <w:tcW w:w="1508" w:type="pct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66B" w:rsidRPr="00D2748A" w:rsidRDefault="00FD066B" w:rsidP="0088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66B" w:rsidRPr="00D2748A" w:rsidRDefault="00FD066B" w:rsidP="00883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FD066B" w:rsidRPr="00D2748A" w:rsidRDefault="00FD066B" w:rsidP="00883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FD066B" w:rsidRPr="00D2748A" w:rsidTr="00883551">
        <w:trPr>
          <w:trHeight w:val="308"/>
          <w:tblCellSpacing w:w="0" w:type="dxa"/>
        </w:trPr>
        <w:tc>
          <w:tcPr>
            <w:tcW w:w="279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66B" w:rsidRPr="00D2748A" w:rsidRDefault="00FD066B" w:rsidP="00883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SONUÇ </w:t>
            </w: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066B" w:rsidRPr="00D2748A" w:rsidRDefault="00FD066B" w:rsidP="00883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2748A">
              <w:rPr>
                <w:rFonts w:ascii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</w:tbl>
    <w:p w:rsidR="00FD066B" w:rsidRDefault="00FD066B" w:rsidP="00FD06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FD066B" w:rsidRDefault="00FD066B" w:rsidP="00FD066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tr-TR"/>
        </w:rPr>
      </w:pPr>
      <w:r w:rsidRPr="005E62C7">
        <w:rPr>
          <w:rFonts w:ascii="Times New Roman" w:hAnsi="Times New Roman"/>
          <w:b/>
          <w:bCs/>
          <w:sz w:val="24"/>
          <w:szCs w:val="24"/>
          <w:lang w:eastAsia="tr-TR"/>
        </w:rPr>
        <w:t>GENEL BİLGİ</w:t>
      </w:r>
    </w:p>
    <w:p w:rsidR="00FD066B" w:rsidRDefault="00FD066B" w:rsidP="00FD066B">
      <w:pPr>
        <w:pStyle w:val="ListeParagraf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FD066B" w:rsidRDefault="00FD066B" w:rsidP="00FD066B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D2748A">
        <w:rPr>
          <w:rFonts w:ascii="Times New Roman" w:hAnsi="Times New Roman"/>
          <w:sz w:val="24"/>
          <w:szCs w:val="24"/>
          <w:lang w:eastAsia="tr-TR"/>
        </w:rPr>
        <w:t>Bu bölümde en az aşağıdaki bilgiler yer al</w:t>
      </w:r>
      <w:r>
        <w:rPr>
          <w:rFonts w:ascii="Times New Roman" w:hAnsi="Times New Roman"/>
          <w:sz w:val="24"/>
          <w:szCs w:val="24"/>
          <w:lang w:eastAsia="tr-TR"/>
        </w:rPr>
        <w:t xml:space="preserve">acaktır. </w:t>
      </w:r>
    </w:p>
    <w:p w:rsidR="00FD066B" w:rsidRDefault="00FD066B" w:rsidP="00FD066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B2EBD">
        <w:rPr>
          <w:rFonts w:ascii="Times New Roman" w:hAnsi="Times New Roman"/>
          <w:sz w:val="24"/>
          <w:szCs w:val="24"/>
          <w:lang w:eastAsia="tr-TR"/>
        </w:rPr>
        <w:t xml:space="preserve">İthalatçının, </w:t>
      </w:r>
      <w:proofErr w:type="spellStart"/>
      <w:r w:rsidRPr="00FB2EBD">
        <w:rPr>
          <w:rFonts w:ascii="Times New Roman" w:hAnsi="Times New Roman"/>
          <w:sz w:val="24"/>
          <w:szCs w:val="24"/>
          <w:lang w:eastAsia="tr-TR"/>
        </w:rPr>
        <w:t>ünvanı</w:t>
      </w:r>
      <w:proofErr w:type="spellEnd"/>
      <w:r w:rsidRPr="00FB2EBD">
        <w:rPr>
          <w:rFonts w:ascii="Times New Roman" w:hAnsi="Times New Roman"/>
          <w:sz w:val="24"/>
          <w:szCs w:val="24"/>
          <w:lang w:eastAsia="tr-TR"/>
        </w:rPr>
        <w:t xml:space="preserve">, adresi, kuruluş tarihi, ortaklarının ad soyadı veya </w:t>
      </w:r>
      <w:proofErr w:type="spellStart"/>
      <w:r w:rsidRPr="00FB2EBD">
        <w:rPr>
          <w:rFonts w:ascii="Times New Roman" w:hAnsi="Times New Roman"/>
          <w:sz w:val="24"/>
          <w:szCs w:val="24"/>
          <w:lang w:eastAsia="tr-TR"/>
        </w:rPr>
        <w:t>ünvanları</w:t>
      </w:r>
      <w:proofErr w:type="spellEnd"/>
      <w:r w:rsidRPr="00FB2EBD">
        <w:rPr>
          <w:rFonts w:ascii="Times New Roman" w:hAnsi="Times New Roman"/>
          <w:sz w:val="24"/>
          <w:szCs w:val="24"/>
          <w:lang w:eastAsia="tr-TR"/>
        </w:rPr>
        <w:t>, adresleri, hisse oran ve tutarları</w:t>
      </w:r>
    </w:p>
    <w:p w:rsidR="00FD066B" w:rsidRDefault="00FD066B" w:rsidP="00FD066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B2EBD">
        <w:rPr>
          <w:rFonts w:ascii="Times New Roman" w:hAnsi="Times New Roman"/>
          <w:sz w:val="24"/>
          <w:szCs w:val="24"/>
          <w:lang w:eastAsia="tr-TR"/>
        </w:rPr>
        <w:t>İthalatçının iştigal konusu, ticaret sicil kaydı ve numarası.</w:t>
      </w:r>
    </w:p>
    <w:p w:rsidR="00FD066B" w:rsidRDefault="00FD066B" w:rsidP="00FD066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B2EBD">
        <w:rPr>
          <w:rFonts w:ascii="Times New Roman" w:hAnsi="Times New Roman"/>
          <w:sz w:val="24"/>
          <w:szCs w:val="24"/>
          <w:lang w:eastAsia="tr-TR"/>
        </w:rPr>
        <w:t>İthalatçının ve varsa ortaklarının bağlı bulunduğu vergi dairesi, vergi kimlik numarası.</w:t>
      </w:r>
    </w:p>
    <w:p w:rsidR="00FD066B" w:rsidRDefault="00FD066B" w:rsidP="00FD066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B2EBD">
        <w:rPr>
          <w:rFonts w:ascii="Times New Roman" w:hAnsi="Times New Roman"/>
          <w:sz w:val="24"/>
          <w:szCs w:val="24"/>
          <w:lang w:eastAsia="tr-TR"/>
        </w:rPr>
        <w:t>İthalatçının (varsa) sanayi sicil belgeleri.</w:t>
      </w:r>
    </w:p>
    <w:p w:rsidR="00FD066B" w:rsidRDefault="00FD066B" w:rsidP="00FD066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B2EBD">
        <w:rPr>
          <w:rFonts w:ascii="Times New Roman" w:hAnsi="Times New Roman"/>
          <w:sz w:val="24"/>
          <w:szCs w:val="24"/>
          <w:lang w:eastAsia="tr-TR"/>
        </w:rPr>
        <w:t>İthalatçının kayıtlı olduğu mesleki kuruluşlar ve sicil numaraları.</w:t>
      </w:r>
    </w:p>
    <w:p w:rsidR="00FD066B" w:rsidRDefault="00FD066B" w:rsidP="00FD066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B2EBD">
        <w:rPr>
          <w:rFonts w:ascii="Times New Roman" w:hAnsi="Times New Roman"/>
          <w:sz w:val="24"/>
          <w:szCs w:val="24"/>
          <w:lang w:eastAsia="tr-TR"/>
        </w:rPr>
        <w:t>İthalatçının son bir yıl içinde, çalıştırdığı işçi sayısı ve bunların çalıştıkları süreler.</w:t>
      </w:r>
    </w:p>
    <w:p w:rsidR="00FD066B" w:rsidRDefault="00FD066B" w:rsidP="00FD066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B2EBD">
        <w:rPr>
          <w:rFonts w:ascii="Times New Roman" w:hAnsi="Times New Roman"/>
          <w:sz w:val="24"/>
          <w:szCs w:val="24"/>
          <w:lang w:eastAsia="tr-TR"/>
        </w:rPr>
        <w:t>İthalatçı hakkında, sahte veya muhteviyatı itibariyle yanıltıcı belge düzenleme veya kullanma yönünde tespit veya rapor varsa bununla ilgili bilgiler.</w:t>
      </w:r>
    </w:p>
    <w:p w:rsidR="00FD066B" w:rsidRDefault="00FD066B" w:rsidP="00FD066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B2EBD">
        <w:rPr>
          <w:rFonts w:ascii="Times New Roman" w:hAnsi="Times New Roman"/>
          <w:sz w:val="24"/>
          <w:szCs w:val="24"/>
          <w:lang w:eastAsia="tr-TR"/>
        </w:rPr>
        <w:t xml:space="preserve">Gerekli görülen diğer hususlar. </w:t>
      </w:r>
    </w:p>
    <w:p w:rsidR="00FD066B" w:rsidRDefault="00FD066B" w:rsidP="00FD066B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FD066B" w:rsidRDefault="00FD066B" w:rsidP="00FD066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tr-TR"/>
        </w:rPr>
      </w:pPr>
      <w:r w:rsidRPr="005E62C7">
        <w:rPr>
          <w:rFonts w:ascii="Times New Roman" w:hAnsi="Times New Roman"/>
          <w:b/>
          <w:bCs/>
          <w:sz w:val="24"/>
          <w:szCs w:val="24"/>
          <w:lang w:eastAsia="tr-TR"/>
        </w:rPr>
        <w:lastRenderedPageBreak/>
        <w:t xml:space="preserve"> USUL İNCELEMELERİ </w:t>
      </w:r>
    </w:p>
    <w:p w:rsidR="00FD066B" w:rsidRDefault="00FD066B" w:rsidP="00FD066B">
      <w:pPr>
        <w:pStyle w:val="ListeParagraf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FD066B" w:rsidRDefault="00FD066B" w:rsidP="00FD066B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D2748A">
        <w:rPr>
          <w:rFonts w:ascii="Times New Roman" w:hAnsi="Times New Roman"/>
          <w:sz w:val="24"/>
          <w:szCs w:val="24"/>
          <w:lang w:eastAsia="tr-TR"/>
        </w:rPr>
        <w:t xml:space="preserve">Bu bölümde en az aşağıdaki bilgilere yer verilecektir. </w:t>
      </w:r>
    </w:p>
    <w:p w:rsidR="00FD066B" w:rsidRPr="005E62C7" w:rsidRDefault="00FD066B" w:rsidP="00FD066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5E62C7">
        <w:rPr>
          <w:rFonts w:ascii="Times New Roman" w:hAnsi="Times New Roman"/>
          <w:sz w:val="24"/>
          <w:szCs w:val="24"/>
          <w:lang w:eastAsia="tr-TR"/>
        </w:rPr>
        <w:t>Yasal defterlerin tasdikine ilişkin bilgiler.</w:t>
      </w:r>
    </w:p>
    <w:p w:rsidR="00FD066B" w:rsidRPr="005E62C7" w:rsidRDefault="00FD066B" w:rsidP="00FD066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5E62C7">
        <w:rPr>
          <w:rFonts w:ascii="Times New Roman" w:hAnsi="Times New Roman"/>
          <w:sz w:val="24"/>
          <w:szCs w:val="24"/>
          <w:lang w:eastAsia="tr-TR"/>
        </w:rPr>
        <w:t>Son iki yıllık bilanço ve gelir tablosuna ilişkin bilgiler.</w:t>
      </w:r>
    </w:p>
    <w:p w:rsidR="00FD066B" w:rsidRPr="005E62C7" w:rsidRDefault="00FD066B" w:rsidP="00FD066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5E62C7">
        <w:rPr>
          <w:rFonts w:ascii="Times New Roman" w:hAnsi="Times New Roman"/>
          <w:sz w:val="24"/>
          <w:szCs w:val="24"/>
          <w:lang w:eastAsia="tr-TR"/>
        </w:rPr>
        <w:t>Uygunluk belgelerine ilişkin bilgiler.</w:t>
      </w:r>
    </w:p>
    <w:p w:rsidR="00FD066B" w:rsidRPr="005E62C7" w:rsidRDefault="00FD066B" w:rsidP="00FD066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5E62C7">
        <w:rPr>
          <w:rFonts w:ascii="Times New Roman" w:hAnsi="Times New Roman"/>
          <w:sz w:val="24"/>
          <w:szCs w:val="24"/>
          <w:lang w:eastAsia="tr-TR"/>
        </w:rPr>
        <w:t xml:space="preserve">Gerekli görülen diğer hususlar. </w:t>
      </w:r>
    </w:p>
    <w:p w:rsidR="00FD066B" w:rsidRPr="00D2748A" w:rsidRDefault="00FD066B" w:rsidP="00FD066B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FD066B" w:rsidRDefault="00FD066B" w:rsidP="00FD066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tr-TR"/>
        </w:rPr>
      </w:pPr>
      <w:r w:rsidRPr="005E62C7">
        <w:rPr>
          <w:rFonts w:ascii="Times New Roman" w:hAnsi="Times New Roman"/>
          <w:b/>
          <w:bCs/>
          <w:sz w:val="24"/>
          <w:szCs w:val="24"/>
          <w:lang w:eastAsia="tr-TR"/>
        </w:rPr>
        <w:t xml:space="preserve"> HESAP İNCELEMELERİ </w:t>
      </w:r>
    </w:p>
    <w:p w:rsidR="00FD066B" w:rsidRPr="005E62C7" w:rsidRDefault="00FD066B" w:rsidP="00FD066B">
      <w:pPr>
        <w:pStyle w:val="ListeParagraf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FD066B" w:rsidRDefault="00FD066B" w:rsidP="00FD06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İthalatçılar ile Tebliğin 7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nci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maddesinin ikinci fıkrası hükümlerince bilgilerini paylaşmayan firmalar; ithal ettikleri veya satın aldıkları </w:t>
      </w:r>
      <w:proofErr w:type="spellStart"/>
      <w:r w:rsidRPr="00A31232">
        <w:rPr>
          <w:rFonts w:ascii="Times New Roman" w:hAnsi="Times New Roman"/>
          <w:sz w:val="24"/>
          <w:szCs w:val="24"/>
          <w:lang w:eastAsia="tr-TR"/>
        </w:rPr>
        <w:t>YYT’lerin</w:t>
      </w:r>
      <w:proofErr w:type="spellEnd"/>
      <w:r w:rsidRPr="00A31232">
        <w:rPr>
          <w:rFonts w:ascii="Times New Roman" w:hAnsi="Times New Roman"/>
          <w:sz w:val="24"/>
          <w:szCs w:val="24"/>
          <w:lang w:eastAsia="tr-TR"/>
        </w:rPr>
        <w:t xml:space="preserve"> imalatçılara ulaşıncaya değin tüm stok değişimlerini, uygunluk belgesi bazında</w:t>
      </w:r>
      <w:r>
        <w:rPr>
          <w:rFonts w:ascii="Times New Roman" w:hAnsi="Times New Roman"/>
          <w:sz w:val="24"/>
          <w:szCs w:val="24"/>
          <w:lang w:eastAsia="tr-TR"/>
        </w:rPr>
        <w:t>,</w:t>
      </w:r>
      <w:r w:rsidRPr="00A31232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A31232">
        <w:rPr>
          <w:rFonts w:ascii="Times New Roman" w:hAnsi="Times New Roman"/>
          <w:sz w:val="24"/>
          <w:szCs w:val="24"/>
          <w:lang w:eastAsia="tr-TR"/>
        </w:rPr>
        <w:t>EVİS’e</w:t>
      </w:r>
      <w:proofErr w:type="spellEnd"/>
      <w:r w:rsidRPr="00A31232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girmek zorundadırlar. Buna ilişkin oluşturulan Hareket Raporu EVİS üzerinden oluşturularak yine EVİS üzerinden Kuruma gönderilir.</w:t>
      </w:r>
    </w:p>
    <w:p w:rsidR="00FD066B" w:rsidRDefault="00FD066B" w:rsidP="00FD06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D2748A">
        <w:rPr>
          <w:rFonts w:ascii="Times New Roman" w:hAnsi="Times New Roman"/>
          <w:sz w:val="24"/>
          <w:szCs w:val="24"/>
          <w:lang w:eastAsia="tr-TR"/>
        </w:rPr>
        <w:t>Bu bölümde</w:t>
      </w:r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  <w:r w:rsidRPr="00D2748A">
        <w:rPr>
          <w:rFonts w:ascii="Times New Roman" w:hAnsi="Times New Roman"/>
          <w:sz w:val="24"/>
          <w:szCs w:val="24"/>
          <w:lang w:eastAsia="tr-TR"/>
        </w:rPr>
        <w:t xml:space="preserve">ithalatçının EVİS üzerinde oluşturduğu ve Kurum kayıtlarına alındığı EVİS üzerinden belirtilen </w:t>
      </w:r>
      <w:r>
        <w:rPr>
          <w:rFonts w:ascii="Times New Roman" w:hAnsi="Times New Roman"/>
          <w:sz w:val="24"/>
          <w:szCs w:val="24"/>
          <w:lang w:eastAsia="tr-TR"/>
        </w:rPr>
        <w:t xml:space="preserve">Hareket Raporunun onaylanarak yer alması gerekmekte olup, </w:t>
      </w:r>
      <w:r w:rsidRPr="00622FB0">
        <w:rPr>
          <w:rFonts w:ascii="Times New Roman" w:hAnsi="Times New Roman"/>
          <w:b/>
          <w:sz w:val="24"/>
          <w:szCs w:val="24"/>
          <w:u w:val="single"/>
          <w:lang w:eastAsia="tr-TR"/>
        </w:rPr>
        <w:t>bunun haricinde YYT stok hareketlerine ilişkin başka hiçbir tablo ya da bilgiye yer verilmeyecektir.</w:t>
      </w:r>
    </w:p>
    <w:p w:rsidR="00FD066B" w:rsidRDefault="00FD066B" w:rsidP="00FD06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YMM raporunda;</w:t>
      </w:r>
      <w:r w:rsidRPr="00D2748A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Hareket Raporunda yer alan bilgilerin, </w:t>
      </w:r>
      <w:r w:rsidRPr="00D2748A">
        <w:rPr>
          <w:rFonts w:ascii="Times New Roman" w:hAnsi="Times New Roman"/>
          <w:sz w:val="24"/>
          <w:szCs w:val="24"/>
          <w:lang w:eastAsia="tr-TR"/>
        </w:rPr>
        <w:t>Vergi Usul Ka</w:t>
      </w:r>
      <w:r>
        <w:rPr>
          <w:rFonts w:ascii="Times New Roman" w:hAnsi="Times New Roman"/>
          <w:sz w:val="24"/>
          <w:szCs w:val="24"/>
          <w:lang w:eastAsia="tr-TR"/>
        </w:rPr>
        <w:t>nunu hükümleri gereğince tutulan</w:t>
      </w:r>
      <w:r w:rsidRPr="00D2748A">
        <w:rPr>
          <w:rFonts w:ascii="Times New Roman" w:hAnsi="Times New Roman"/>
          <w:sz w:val="24"/>
          <w:szCs w:val="24"/>
          <w:lang w:eastAsia="tr-TR"/>
        </w:rPr>
        <w:t xml:space="preserve"> yasal defter kayıtları ile bu defter kayıtlarının dayanağı olan fatura ve benzeri belgeler (aracının satış fatura bi</w:t>
      </w:r>
      <w:r>
        <w:rPr>
          <w:rFonts w:ascii="Times New Roman" w:hAnsi="Times New Roman"/>
          <w:sz w:val="24"/>
          <w:szCs w:val="24"/>
          <w:lang w:eastAsia="tr-TR"/>
        </w:rPr>
        <w:t>lgileri</w:t>
      </w:r>
      <w:r w:rsidRPr="00D2748A">
        <w:rPr>
          <w:rFonts w:ascii="Times New Roman" w:hAnsi="Times New Roman"/>
          <w:sz w:val="24"/>
          <w:szCs w:val="24"/>
          <w:lang w:eastAsia="tr-TR"/>
        </w:rPr>
        <w:t xml:space="preserve"> gibi) esas alınarak</w:t>
      </w:r>
      <w:r w:rsidRPr="00D2748A">
        <w:rPr>
          <w:rFonts w:ascii="Times New Roman" w:hAnsi="Times New Roman"/>
          <w:color w:val="FF0000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doğruluğunun kontrol edilerek onaylanması gerekmektedir. Hareket Raporundaki bilgilerde herhangi bir nedenle hata ya da eksiklik olan raporlar onaylanmayacaktır.</w:t>
      </w:r>
    </w:p>
    <w:p w:rsidR="00FD066B" w:rsidRPr="00D2748A" w:rsidRDefault="00FD066B" w:rsidP="00FD06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FD066B" w:rsidRDefault="00FD066B" w:rsidP="00FD066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  <w:r w:rsidRPr="005E62C7">
        <w:rPr>
          <w:rFonts w:ascii="Times New Roman" w:hAnsi="Times New Roman"/>
          <w:b/>
          <w:bCs/>
          <w:sz w:val="24"/>
          <w:szCs w:val="24"/>
          <w:lang w:eastAsia="tr-TR"/>
        </w:rPr>
        <w:t>SONUÇ</w:t>
      </w:r>
    </w:p>
    <w:p w:rsidR="00FD066B" w:rsidRPr="005E62C7" w:rsidRDefault="00FD066B" w:rsidP="00FD066B">
      <w:pPr>
        <w:pStyle w:val="ListeParagraf"/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FD066B" w:rsidRDefault="00FD066B" w:rsidP="00FD06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D2748A">
        <w:rPr>
          <w:rFonts w:ascii="Times New Roman" w:hAnsi="Times New Roman"/>
          <w:sz w:val="24"/>
          <w:szCs w:val="24"/>
          <w:lang w:eastAsia="tr-TR"/>
        </w:rPr>
        <w:t xml:space="preserve">Yeminli Mali Müşavir, yukarıda yer alan hususların ilgili mevzuata ve yasal defter kayıtları ile belgelere uygunluğunun ve doğruluğunun araştırıldığını belirterek, konu hakkında görüşünü kesin olarak ifade edecektir. </w:t>
      </w:r>
    </w:p>
    <w:p w:rsidR="00FD066B" w:rsidRDefault="00FD066B" w:rsidP="00FD06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FD066B" w:rsidRDefault="00FD066B" w:rsidP="00FD066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ED657B">
        <w:rPr>
          <w:rFonts w:ascii="Times New Roman" w:hAnsi="Times New Roman"/>
          <w:b/>
          <w:sz w:val="24"/>
          <w:szCs w:val="24"/>
          <w:lang w:eastAsia="tr-TR"/>
        </w:rPr>
        <w:t>EKLER</w:t>
      </w:r>
    </w:p>
    <w:p w:rsidR="00FD066B" w:rsidRPr="00ED657B" w:rsidRDefault="00FD066B" w:rsidP="00FD066B">
      <w:pPr>
        <w:pStyle w:val="ListeParagraf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FD066B" w:rsidRDefault="00FD066B" w:rsidP="00FD06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D2748A">
        <w:rPr>
          <w:rFonts w:ascii="Times New Roman" w:hAnsi="Times New Roman"/>
          <w:sz w:val="24"/>
          <w:szCs w:val="24"/>
          <w:lang w:eastAsia="tr-TR"/>
        </w:rPr>
        <w:t>Rapora Yeminli Mali Müşavirin Faaliyet Belgesi eklenecektir.</w:t>
      </w:r>
      <w:r w:rsidRPr="00ED657B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Rapor eklerinde uygunluk belgesi, fatura, gümrük beyannamesi, kapasite raporu vb. belgeye yer verilmesine gerek yoktur.</w:t>
      </w:r>
    </w:p>
    <w:p w:rsidR="00AF3679" w:rsidRDefault="00AF3679">
      <w:bookmarkStart w:id="0" w:name="_GoBack"/>
      <w:bookmarkEnd w:id="0"/>
    </w:p>
    <w:sectPr w:rsidR="00AF3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D0C11"/>
    <w:multiLevelType w:val="hybridMultilevel"/>
    <w:tmpl w:val="347CFF54"/>
    <w:lvl w:ilvl="0" w:tplc="BBA2D5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D425A"/>
    <w:multiLevelType w:val="hybridMultilevel"/>
    <w:tmpl w:val="76506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F0DCB"/>
    <w:multiLevelType w:val="hybridMultilevel"/>
    <w:tmpl w:val="8F1ED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6B"/>
    <w:rsid w:val="00AF3679"/>
    <w:rsid w:val="00FD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7452C-CC1F-44D2-B9A9-58A1D241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66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1D7C39C1B8B0C418611E891EFC7D9C8" ma:contentTypeVersion="1" ma:contentTypeDescription="Yeni belge oluşturun." ma:contentTypeScope="" ma:versionID="c66a8c4b848cc5315524a28821a485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D16AE-522F-484D-8989-F7F4046103F4}"/>
</file>

<file path=customXml/itemProps2.xml><?xml version="1.0" encoding="utf-8"?>
<ds:datastoreItem xmlns:ds="http://schemas.openxmlformats.org/officeDocument/2006/customXml" ds:itemID="{D3B637C2-FA2A-4110-AFE7-C750982FA7DC}"/>
</file>

<file path=customXml/itemProps3.xml><?xml version="1.0" encoding="utf-8"?>
<ds:datastoreItem xmlns:ds="http://schemas.openxmlformats.org/officeDocument/2006/customXml" ds:itemID="{5C6C4215-5AF7-4436-BBBD-F91C622CEC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MAZLUM</dc:creator>
  <cp:keywords/>
  <dc:description/>
  <cp:lastModifiedBy>Erdem MAZLUM</cp:lastModifiedBy>
  <cp:revision>1</cp:revision>
  <dcterms:created xsi:type="dcterms:W3CDTF">2021-10-15T13:09:00Z</dcterms:created>
  <dcterms:modified xsi:type="dcterms:W3CDTF">2021-10-15T13:09:00Z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0x01010051D7C39C1B8B0C418611E891EFC7D9C8</vt:lpwstr>
  </property>
</Properties>
</file>