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DF" w:rsidRPr="000B4E27" w:rsidRDefault="00A36ABC" w:rsidP="007B2A12">
      <w:pPr>
        <w:tabs>
          <w:tab w:val="center" w:pos="4536"/>
          <w:tab w:val="left" w:pos="5244"/>
        </w:tabs>
        <w:jc w:val="center"/>
        <w:rPr>
          <w:b/>
          <w:bCs/>
        </w:rPr>
      </w:pPr>
      <w:r w:rsidRPr="000B4E27">
        <w:rPr>
          <w:b/>
          <w:bCs/>
        </w:rPr>
        <w:t>T.C.</w:t>
      </w:r>
      <w:r w:rsidR="00E02197" w:rsidRPr="000B4E27">
        <w:rPr>
          <w:b/>
          <w:bCs/>
        </w:rPr>
        <w:t xml:space="preserve"> </w:t>
      </w:r>
    </w:p>
    <w:p w:rsidR="00621A94" w:rsidRPr="000B4E27" w:rsidRDefault="00A36ABC" w:rsidP="007B2A12">
      <w:pPr>
        <w:jc w:val="center"/>
        <w:rPr>
          <w:b/>
          <w:bCs/>
        </w:rPr>
      </w:pPr>
      <w:r w:rsidRPr="000B4E27">
        <w:rPr>
          <w:b/>
          <w:bCs/>
        </w:rPr>
        <w:t xml:space="preserve">ORMAN </w:t>
      </w:r>
      <w:r w:rsidR="00F46EB7" w:rsidRPr="000B4E27">
        <w:rPr>
          <w:b/>
          <w:bCs/>
        </w:rPr>
        <w:t>VE</w:t>
      </w:r>
      <w:r w:rsidR="004339B4" w:rsidRPr="000B4E27">
        <w:rPr>
          <w:b/>
          <w:bCs/>
        </w:rPr>
        <w:t xml:space="preserve"> SU İŞLERİ </w:t>
      </w:r>
      <w:r w:rsidRPr="000B4E27">
        <w:rPr>
          <w:b/>
          <w:bCs/>
        </w:rPr>
        <w:t>BAKANLIĞI</w:t>
      </w:r>
    </w:p>
    <w:p w:rsidR="00A077E7" w:rsidRPr="000B4E27" w:rsidRDefault="006F03F4" w:rsidP="007B2A12">
      <w:pPr>
        <w:jc w:val="center"/>
        <w:rPr>
          <w:b/>
          <w:bCs/>
        </w:rPr>
      </w:pPr>
      <w:r w:rsidRPr="000B4E27">
        <w:rPr>
          <w:b/>
          <w:bCs/>
        </w:rPr>
        <w:t xml:space="preserve">KURUMSAL </w:t>
      </w:r>
      <w:r w:rsidR="00A36ABC" w:rsidRPr="000B4E27">
        <w:rPr>
          <w:b/>
          <w:bCs/>
        </w:rPr>
        <w:t>RİSK YÖNETİMİ YÖNERGESİ</w:t>
      </w:r>
    </w:p>
    <w:p w:rsidR="007B2A12" w:rsidRPr="000B4E27" w:rsidRDefault="007B2A12" w:rsidP="00621A94">
      <w:pPr>
        <w:pStyle w:val="Balk1"/>
        <w:spacing w:before="0" w:beforeAutospacing="0" w:after="0" w:afterAutospacing="0"/>
        <w:jc w:val="center"/>
        <w:rPr>
          <w:sz w:val="24"/>
          <w:szCs w:val="24"/>
        </w:rPr>
      </w:pPr>
      <w:bookmarkStart w:id="0" w:name="_Toc128370497"/>
      <w:bookmarkStart w:id="1" w:name="_Toc128371649"/>
      <w:bookmarkStart w:id="2" w:name="_Toc128371971"/>
      <w:bookmarkStart w:id="3" w:name="_Toc145147488"/>
    </w:p>
    <w:p w:rsidR="00A077E7" w:rsidRPr="000B4E27" w:rsidRDefault="00A077E7" w:rsidP="00621A94">
      <w:pPr>
        <w:pStyle w:val="Balk1"/>
        <w:spacing w:before="0" w:beforeAutospacing="0" w:after="0" w:afterAutospacing="0"/>
        <w:jc w:val="center"/>
        <w:rPr>
          <w:sz w:val="24"/>
          <w:szCs w:val="24"/>
        </w:rPr>
      </w:pPr>
      <w:r w:rsidRPr="000B4E27">
        <w:rPr>
          <w:sz w:val="24"/>
          <w:szCs w:val="24"/>
        </w:rPr>
        <w:t>BİRİNCİ BÖLÜM</w:t>
      </w:r>
      <w:bookmarkEnd w:id="0"/>
      <w:bookmarkEnd w:id="1"/>
      <w:bookmarkEnd w:id="2"/>
      <w:bookmarkEnd w:id="3"/>
    </w:p>
    <w:p w:rsidR="00FB504F" w:rsidRPr="000B4E27" w:rsidRDefault="00C16FD7" w:rsidP="00621A94">
      <w:pPr>
        <w:jc w:val="center"/>
        <w:rPr>
          <w:b/>
          <w:bCs/>
          <w:kern w:val="36"/>
        </w:rPr>
      </w:pPr>
      <w:r>
        <w:rPr>
          <w:b/>
          <w:bCs/>
          <w:kern w:val="36"/>
        </w:rPr>
        <w:t>Maksat</w:t>
      </w:r>
      <w:r w:rsidR="00FB504F" w:rsidRPr="000B4E27">
        <w:rPr>
          <w:b/>
          <w:bCs/>
          <w:kern w:val="36"/>
        </w:rPr>
        <w:t>, Kapsam, Dayanak, Tanımlar, İlkeler</w:t>
      </w:r>
    </w:p>
    <w:p w:rsidR="00621A94" w:rsidRPr="000B4E27" w:rsidRDefault="00621A94" w:rsidP="00621A94">
      <w:pPr>
        <w:pStyle w:val="Balk2"/>
        <w:tabs>
          <w:tab w:val="left" w:pos="567"/>
        </w:tabs>
        <w:spacing w:before="0" w:beforeAutospacing="0" w:after="0" w:afterAutospacing="0"/>
        <w:jc w:val="both"/>
        <w:rPr>
          <w:b w:val="0"/>
          <w:sz w:val="24"/>
          <w:szCs w:val="24"/>
        </w:rPr>
      </w:pPr>
      <w:bookmarkStart w:id="4" w:name="_Toc128370498"/>
      <w:bookmarkStart w:id="5" w:name="_Toc128371651"/>
      <w:bookmarkStart w:id="6" w:name="_Toc128371973"/>
      <w:bookmarkStart w:id="7" w:name="_Toc145147490"/>
      <w:r w:rsidRPr="000B4E27">
        <w:rPr>
          <w:b w:val="0"/>
          <w:sz w:val="24"/>
          <w:szCs w:val="24"/>
        </w:rPr>
        <w:tab/>
      </w:r>
    </w:p>
    <w:p w:rsidR="00A077E7" w:rsidRPr="000B4E27" w:rsidRDefault="00C16FD7" w:rsidP="00621A94">
      <w:pPr>
        <w:pStyle w:val="Balk2"/>
        <w:tabs>
          <w:tab w:val="left" w:pos="567"/>
        </w:tabs>
        <w:spacing w:before="0" w:beforeAutospacing="0" w:after="0" w:afterAutospacing="0"/>
        <w:jc w:val="both"/>
        <w:rPr>
          <w:sz w:val="24"/>
          <w:szCs w:val="24"/>
        </w:rPr>
      </w:pPr>
      <w:r>
        <w:rPr>
          <w:sz w:val="24"/>
          <w:szCs w:val="24"/>
        </w:rPr>
        <w:tab/>
        <w:t>Maksat</w:t>
      </w:r>
      <w:r w:rsidR="00A077E7" w:rsidRPr="000B4E27">
        <w:rPr>
          <w:sz w:val="24"/>
          <w:szCs w:val="24"/>
        </w:rPr>
        <w:t xml:space="preserve"> </w:t>
      </w:r>
      <w:bookmarkEnd w:id="4"/>
      <w:bookmarkEnd w:id="5"/>
      <w:bookmarkEnd w:id="6"/>
      <w:bookmarkEnd w:id="7"/>
    </w:p>
    <w:p w:rsidR="00736ADF" w:rsidRPr="000B4E27" w:rsidRDefault="00AC41BD" w:rsidP="000668C4">
      <w:pPr>
        <w:ind w:firstLine="570"/>
        <w:jc w:val="both"/>
      </w:pPr>
      <w:r w:rsidRPr="000B4E27">
        <w:rPr>
          <w:b/>
          <w:bCs/>
        </w:rPr>
        <w:t>MADDE</w:t>
      </w:r>
      <w:r w:rsidR="00A077E7" w:rsidRPr="000B4E27">
        <w:rPr>
          <w:b/>
          <w:bCs/>
        </w:rPr>
        <w:t xml:space="preserve"> 1 </w:t>
      </w:r>
      <w:r w:rsidR="00FB504F" w:rsidRPr="000B4E27">
        <w:rPr>
          <w:b/>
          <w:bCs/>
        </w:rPr>
        <w:t>–</w:t>
      </w:r>
      <w:r w:rsidR="00A077E7" w:rsidRPr="000B4E27">
        <w:t xml:space="preserve"> </w:t>
      </w:r>
      <w:r w:rsidR="00FB504F" w:rsidRPr="000B4E27">
        <w:t xml:space="preserve">(1) </w:t>
      </w:r>
      <w:r w:rsidR="00A077E7" w:rsidRPr="000B4E27">
        <w:t xml:space="preserve">Bu Yönergenin </w:t>
      </w:r>
      <w:r w:rsidR="00C16FD7">
        <w:t>maksadı</w:t>
      </w:r>
      <w:r w:rsidR="00A077E7" w:rsidRPr="000B4E27">
        <w:t xml:space="preserve">, </w:t>
      </w:r>
      <w:r w:rsidR="00D26178" w:rsidRPr="000B4E27">
        <w:t>Bakanlık</w:t>
      </w:r>
      <w:r w:rsidR="00AE056F" w:rsidRPr="000B4E27">
        <w:t xml:space="preserve"> faaliyetleri </w:t>
      </w:r>
      <w:r w:rsidR="00F26FA0" w:rsidRPr="000B4E27">
        <w:t>esnasında</w:t>
      </w:r>
      <w:r w:rsidR="00AE056F" w:rsidRPr="000B4E27">
        <w:t xml:space="preserve"> oluşabilecek </w:t>
      </w:r>
      <w:r w:rsidR="00205EE1" w:rsidRPr="000B4E27">
        <w:t>risk</w:t>
      </w:r>
      <w:r w:rsidR="00D94553" w:rsidRPr="000B4E27">
        <w:t>ler</w:t>
      </w:r>
      <w:r w:rsidR="000B614B" w:rsidRPr="000B4E27">
        <w:t xml:space="preserve">in </w:t>
      </w:r>
      <w:r w:rsidR="00AE6064" w:rsidRPr="000B4E27">
        <w:t>bertaraf</w:t>
      </w:r>
      <w:r w:rsidR="000B614B" w:rsidRPr="000B4E27">
        <w:t xml:space="preserve"> edil</w:t>
      </w:r>
      <w:r w:rsidR="00F26FA0" w:rsidRPr="000B4E27">
        <w:t>mesi</w:t>
      </w:r>
      <w:r w:rsidR="000B614B" w:rsidRPr="000B4E27">
        <w:t xml:space="preserve"> için uygulanacak </w:t>
      </w:r>
      <w:r w:rsidR="00A04C55" w:rsidRPr="000B4E27">
        <w:t>p</w:t>
      </w:r>
      <w:r w:rsidR="00E03613" w:rsidRPr="000B4E27">
        <w:t xml:space="preserve">rensip, politika ve programlara </w:t>
      </w:r>
      <w:r w:rsidR="00E02197" w:rsidRPr="000B4E27">
        <w:t>ilişkin usul</w:t>
      </w:r>
      <w:r w:rsidR="00A04C55" w:rsidRPr="000B4E27">
        <w:t xml:space="preserve"> ve esasları </w:t>
      </w:r>
      <w:r w:rsidR="00F26FA0" w:rsidRPr="000B4E27">
        <w:t xml:space="preserve">belirlemektir. </w:t>
      </w:r>
      <w:r w:rsidR="00A74EE7" w:rsidRPr="000B4E27">
        <w:tab/>
      </w:r>
    </w:p>
    <w:p w:rsidR="00A077E7" w:rsidRPr="000B4E27" w:rsidRDefault="00736ADF" w:rsidP="00621A94">
      <w:pPr>
        <w:pStyle w:val="Balk2"/>
        <w:tabs>
          <w:tab w:val="left" w:pos="567"/>
        </w:tabs>
        <w:spacing w:before="0" w:beforeAutospacing="0" w:after="0" w:afterAutospacing="0"/>
        <w:jc w:val="both"/>
        <w:rPr>
          <w:sz w:val="24"/>
          <w:szCs w:val="24"/>
        </w:rPr>
      </w:pPr>
      <w:r w:rsidRPr="000B4E27">
        <w:rPr>
          <w:sz w:val="24"/>
          <w:szCs w:val="24"/>
        </w:rPr>
        <w:tab/>
      </w:r>
      <w:r w:rsidR="00FB504F" w:rsidRPr="000B4E27">
        <w:rPr>
          <w:sz w:val="24"/>
          <w:szCs w:val="24"/>
        </w:rPr>
        <w:t>Kapsam</w:t>
      </w:r>
    </w:p>
    <w:p w:rsidR="00FB504F" w:rsidRPr="000B4E27" w:rsidRDefault="00621A94" w:rsidP="00621A94">
      <w:pPr>
        <w:pStyle w:val="Balk2"/>
        <w:tabs>
          <w:tab w:val="left" w:pos="567"/>
        </w:tabs>
        <w:spacing w:before="0" w:beforeAutospacing="0" w:after="0" w:afterAutospacing="0"/>
        <w:jc w:val="both"/>
        <w:rPr>
          <w:b w:val="0"/>
          <w:sz w:val="24"/>
          <w:szCs w:val="24"/>
        </w:rPr>
      </w:pPr>
      <w:r w:rsidRPr="000B4E27">
        <w:rPr>
          <w:sz w:val="24"/>
          <w:szCs w:val="24"/>
        </w:rPr>
        <w:tab/>
      </w:r>
      <w:r w:rsidR="00AC41BD" w:rsidRPr="000B4E27">
        <w:rPr>
          <w:bCs w:val="0"/>
          <w:sz w:val="24"/>
          <w:szCs w:val="24"/>
        </w:rPr>
        <w:t>MADDE</w:t>
      </w:r>
      <w:r w:rsidR="00AC41BD" w:rsidRPr="000B4E27">
        <w:rPr>
          <w:sz w:val="24"/>
          <w:szCs w:val="24"/>
        </w:rPr>
        <w:t xml:space="preserve"> </w:t>
      </w:r>
      <w:r w:rsidR="00FB504F" w:rsidRPr="000B4E27">
        <w:rPr>
          <w:sz w:val="24"/>
          <w:szCs w:val="24"/>
        </w:rPr>
        <w:t xml:space="preserve">2– </w:t>
      </w:r>
      <w:r w:rsidR="00FB504F" w:rsidRPr="000B4E27">
        <w:rPr>
          <w:b w:val="0"/>
          <w:sz w:val="24"/>
          <w:szCs w:val="24"/>
        </w:rPr>
        <w:t xml:space="preserve">(1) </w:t>
      </w:r>
      <w:r w:rsidR="00D94239" w:rsidRPr="000B4E27">
        <w:rPr>
          <w:b w:val="0"/>
          <w:sz w:val="24"/>
          <w:szCs w:val="24"/>
        </w:rPr>
        <w:t>Bu Yönerge, Bakanlık faaliy</w:t>
      </w:r>
      <w:r w:rsidR="002D6BB0" w:rsidRPr="000B4E27">
        <w:rPr>
          <w:b w:val="0"/>
          <w:sz w:val="24"/>
          <w:szCs w:val="24"/>
        </w:rPr>
        <w:t xml:space="preserve">etleri kapsamında gerçekleşebilecek </w:t>
      </w:r>
      <w:r w:rsidR="00D94239" w:rsidRPr="000B4E27">
        <w:rPr>
          <w:b w:val="0"/>
          <w:sz w:val="24"/>
          <w:szCs w:val="24"/>
        </w:rPr>
        <w:t>risklerin belirlenmesi</w:t>
      </w:r>
      <w:r w:rsidR="00FF1981" w:rsidRPr="000B4E27">
        <w:rPr>
          <w:b w:val="0"/>
          <w:sz w:val="24"/>
          <w:szCs w:val="24"/>
        </w:rPr>
        <w:t>ne</w:t>
      </w:r>
      <w:r w:rsidR="00D94239" w:rsidRPr="000B4E27">
        <w:rPr>
          <w:b w:val="0"/>
          <w:sz w:val="24"/>
          <w:szCs w:val="24"/>
        </w:rPr>
        <w:t>, önlenmesi</w:t>
      </w:r>
      <w:r w:rsidR="00FF1981" w:rsidRPr="000B4E27">
        <w:rPr>
          <w:b w:val="0"/>
          <w:sz w:val="24"/>
          <w:szCs w:val="24"/>
        </w:rPr>
        <w:t>ne</w:t>
      </w:r>
      <w:r w:rsidR="00D94239" w:rsidRPr="000B4E27">
        <w:rPr>
          <w:b w:val="0"/>
          <w:sz w:val="24"/>
          <w:szCs w:val="24"/>
        </w:rPr>
        <w:t xml:space="preserve">, </w:t>
      </w:r>
      <w:r w:rsidR="005F7555" w:rsidRPr="000B4E27">
        <w:rPr>
          <w:b w:val="0"/>
          <w:sz w:val="24"/>
          <w:szCs w:val="24"/>
        </w:rPr>
        <w:t>yönetilmesine ilişkin usul ve esasları kapsar.</w:t>
      </w:r>
    </w:p>
    <w:p w:rsidR="00D94239" w:rsidRPr="000B4E27" w:rsidRDefault="00FB504F" w:rsidP="00621A94">
      <w:pPr>
        <w:pStyle w:val="Balk2"/>
        <w:spacing w:before="0" w:beforeAutospacing="0" w:after="0" w:afterAutospacing="0"/>
        <w:ind w:firstLine="567"/>
        <w:jc w:val="both"/>
        <w:rPr>
          <w:sz w:val="24"/>
          <w:szCs w:val="24"/>
        </w:rPr>
      </w:pPr>
      <w:r w:rsidRPr="000B4E27">
        <w:rPr>
          <w:sz w:val="24"/>
          <w:szCs w:val="24"/>
        </w:rPr>
        <w:t>Dayanak</w:t>
      </w:r>
    </w:p>
    <w:p w:rsidR="00D94239" w:rsidRPr="000B4E27" w:rsidRDefault="00AC41BD" w:rsidP="00621A94">
      <w:pPr>
        <w:pStyle w:val="GvdeMetni"/>
        <w:spacing w:before="0" w:beforeAutospacing="0" w:after="0" w:afterAutospacing="0"/>
        <w:ind w:right="72" w:firstLine="567"/>
        <w:jc w:val="both"/>
        <w:rPr>
          <w:bCs/>
        </w:rPr>
      </w:pPr>
      <w:r w:rsidRPr="000B4E27">
        <w:rPr>
          <w:b/>
          <w:bCs/>
        </w:rPr>
        <w:t>MADDE</w:t>
      </w:r>
      <w:r w:rsidR="00A077E7" w:rsidRPr="000B4E27">
        <w:rPr>
          <w:b/>
          <w:bCs/>
        </w:rPr>
        <w:t xml:space="preserve"> </w:t>
      </w:r>
      <w:r w:rsidR="00537B45" w:rsidRPr="000B4E27">
        <w:rPr>
          <w:b/>
          <w:bCs/>
        </w:rPr>
        <w:t>3</w:t>
      </w:r>
      <w:r w:rsidR="00A077E7" w:rsidRPr="000B4E27">
        <w:rPr>
          <w:b/>
          <w:bCs/>
        </w:rPr>
        <w:t xml:space="preserve"> –</w:t>
      </w:r>
      <w:r w:rsidR="00A077E7" w:rsidRPr="000B4E27">
        <w:t xml:space="preserve"> </w:t>
      </w:r>
      <w:r w:rsidR="00F21272" w:rsidRPr="000B4E27">
        <w:t xml:space="preserve">(1) </w:t>
      </w:r>
      <w:r w:rsidR="00AB2F94">
        <w:t xml:space="preserve">Bu Yönerge, </w:t>
      </w:r>
      <w:proofErr w:type="gramStart"/>
      <w:r w:rsidR="00AB2F94">
        <w:t>10/12/</w:t>
      </w:r>
      <w:r w:rsidR="0031359C" w:rsidRPr="000B4E27">
        <w:t>2003</w:t>
      </w:r>
      <w:proofErr w:type="gramEnd"/>
      <w:r w:rsidR="0031359C" w:rsidRPr="000B4E27">
        <w:t xml:space="preserve"> tarih</w:t>
      </w:r>
      <w:r w:rsidR="00F127F0">
        <w:t>li</w:t>
      </w:r>
      <w:r w:rsidR="0031359C" w:rsidRPr="000B4E27">
        <w:t xml:space="preserve"> ve </w:t>
      </w:r>
      <w:r w:rsidR="006E0DCE" w:rsidRPr="000B4E27">
        <w:rPr>
          <w:bCs/>
        </w:rPr>
        <w:t xml:space="preserve">5018 sayılı Kamu Malî Yönetimi ve Kontrol Kanununun </w:t>
      </w:r>
      <w:r w:rsidR="00846D3F" w:rsidRPr="000B4E27">
        <w:rPr>
          <w:bCs/>
        </w:rPr>
        <w:t>55, 56, 57, 60, 63 ve</w:t>
      </w:r>
      <w:r w:rsidR="0031359C" w:rsidRPr="000B4E27">
        <w:rPr>
          <w:bCs/>
        </w:rPr>
        <w:t xml:space="preserve"> </w:t>
      </w:r>
      <w:r w:rsidR="00846D3F" w:rsidRPr="000B4E27">
        <w:rPr>
          <w:bCs/>
        </w:rPr>
        <w:t>64 üncü</w:t>
      </w:r>
      <w:r w:rsidR="006E0DCE" w:rsidRPr="000B4E27">
        <w:rPr>
          <w:bCs/>
        </w:rPr>
        <w:t xml:space="preserve"> maddeleri</w:t>
      </w:r>
      <w:r w:rsidR="00E64DD3">
        <w:rPr>
          <w:bCs/>
        </w:rPr>
        <w:t xml:space="preserve"> ile </w:t>
      </w:r>
      <w:r w:rsidR="00374946" w:rsidRPr="00374946">
        <w:rPr>
          <w:bCs/>
        </w:rPr>
        <w:t>645 sayılı Orman ve Su İşleri Bakanlığının Te</w:t>
      </w:r>
      <w:r w:rsidR="00374946">
        <w:rPr>
          <w:bCs/>
        </w:rPr>
        <w:t>şkilat ve Görevleri Hakkında K</w:t>
      </w:r>
      <w:r w:rsidR="00F127F0">
        <w:rPr>
          <w:bCs/>
        </w:rPr>
        <w:t xml:space="preserve">anun Hükmünde Kararname’nin 26 </w:t>
      </w:r>
      <w:r w:rsidR="00374946">
        <w:rPr>
          <w:bCs/>
        </w:rPr>
        <w:t xml:space="preserve">ncı maddesine </w:t>
      </w:r>
      <w:r w:rsidR="00C33B15" w:rsidRPr="000B4E27">
        <w:rPr>
          <w:bCs/>
        </w:rPr>
        <w:t>dayanılarak</w:t>
      </w:r>
      <w:r w:rsidR="00F21272" w:rsidRPr="000B4E27">
        <w:rPr>
          <w:bCs/>
        </w:rPr>
        <w:t xml:space="preserve"> hazırlanmıştır. </w:t>
      </w:r>
      <w:r w:rsidR="006E0DCE" w:rsidRPr="000B4E27">
        <w:rPr>
          <w:bCs/>
        </w:rPr>
        <w:t xml:space="preserve"> </w:t>
      </w:r>
    </w:p>
    <w:p w:rsidR="00A077E7" w:rsidRPr="000B4E27" w:rsidRDefault="00A077E7" w:rsidP="00621A94">
      <w:pPr>
        <w:pStyle w:val="Balk2"/>
        <w:spacing w:before="0" w:beforeAutospacing="0" w:after="0" w:afterAutospacing="0"/>
        <w:ind w:firstLine="567"/>
        <w:jc w:val="both"/>
        <w:rPr>
          <w:sz w:val="24"/>
          <w:szCs w:val="24"/>
        </w:rPr>
      </w:pPr>
      <w:bookmarkStart w:id="8" w:name="_Toc128370500"/>
      <w:bookmarkStart w:id="9" w:name="_Toc128371653"/>
      <w:bookmarkStart w:id="10" w:name="_Toc128371975"/>
      <w:bookmarkStart w:id="11" w:name="_Toc145147492"/>
      <w:r w:rsidRPr="000B4E27">
        <w:rPr>
          <w:sz w:val="24"/>
          <w:szCs w:val="24"/>
        </w:rPr>
        <w:t>Tanımlar</w:t>
      </w:r>
      <w:bookmarkEnd w:id="8"/>
      <w:bookmarkEnd w:id="9"/>
      <w:bookmarkEnd w:id="10"/>
      <w:bookmarkEnd w:id="11"/>
    </w:p>
    <w:p w:rsidR="00D671A1" w:rsidRPr="000B4E27" w:rsidRDefault="00AC41BD" w:rsidP="00621A94">
      <w:pPr>
        <w:pStyle w:val="Liste"/>
        <w:spacing w:before="0" w:beforeAutospacing="0" w:after="0" w:afterAutospacing="0"/>
        <w:ind w:right="72" w:firstLine="567"/>
        <w:jc w:val="both"/>
      </w:pPr>
      <w:r w:rsidRPr="000B4E27">
        <w:rPr>
          <w:b/>
          <w:bCs/>
        </w:rPr>
        <w:t xml:space="preserve">MADDE </w:t>
      </w:r>
      <w:r w:rsidR="00EE4076" w:rsidRPr="000B4E27">
        <w:rPr>
          <w:b/>
          <w:bCs/>
        </w:rPr>
        <w:t>4</w:t>
      </w:r>
      <w:r w:rsidR="00A077E7" w:rsidRPr="000B4E27">
        <w:rPr>
          <w:b/>
          <w:bCs/>
        </w:rPr>
        <w:t xml:space="preserve"> – </w:t>
      </w:r>
      <w:r w:rsidR="004302AF" w:rsidRPr="000B4E27">
        <w:rPr>
          <w:bCs/>
        </w:rPr>
        <w:t>(1)</w:t>
      </w:r>
      <w:r w:rsidR="004302AF" w:rsidRPr="000B4E27">
        <w:rPr>
          <w:b/>
          <w:bCs/>
        </w:rPr>
        <w:t xml:space="preserve"> </w:t>
      </w:r>
      <w:r w:rsidR="00A077E7" w:rsidRPr="000B4E27">
        <w:t>Bu Yönergede geçen;</w:t>
      </w:r>
      <w:r w:rsidR="00D671A1" w:rsidRPr="000B4E27">
        <w:t xml:space="preserve"> </w:t>
      </w:r>
    </w:p>
    <w:p w:rsidR="00D671A1" w:rsidRPr="000B4E27" w:rsidRDefault="00D06EAB" w:rsidP="003E70D7">
      <w:pPr>
        <w:pStyle w:val="Liste"/>
        <w:tabs>
          <w:tab w:val="left" w:pos="993"/>
        </w:tabs>
        <w:spacing w:before="0" w:beforeAutospacing="0" w:after="0" w:afterAutospacing="0"/>
        <w:ind w:right="74" w:firstLine="567"/>
        <w:jc w:val="both"/>
      </w:pPr>
      <w:r w:rsidRPr="000B4E27">
        <w:t>a</w:t>
      </w:r>
      <w:r w:rsidR="00D671A1" w:rsidRPr="000B4E27">
        <w:t xml:space="preserve">) </w:t>
      </w:r>
      <w:r w:rsidR="00621A94" w:rsidRPr="000B4E27">
        <w:tab/>
      </w:r>
      <w:r w:rsidR="00D671A1" w:rsidRPr="000B4E27">
        <w:t xml:space="preserve">Bakan: </w:t>
      </w:r>
      <w:r w:rsidR="004339B4" w:rsidRPr="000B4E27">
        <w:t>Orman ve Su İşleri</w:t>
      </w:r>
      <w:r w:rsidR="00D671A1" w:rsidRPr="000B4E27">
        <w:t xml:space="preserve"> Bakanını,</w:t>
      </w:r>
    </w:p>
    <w:p w:rsidR="008061D7" w:rsidRPr="000B4E27" w:rsidRDefault="008061D7" w:rsidP="008061D7">
      <w:pPr>
        <w:pStyle w:val="Liste"/>
        <w:tabs>
          <w:tab w:val="left" w:pos="993"/>
        </w:tabs>
        <w:spacing w:before="0" w:beforeAutospacing="0" w:after="0" w:afterAutospacing="0"/>
        <w:ind w:right="72" w:firstLine="567"/>
        <w:jc w:val="both"/>
      </w:pPr>
      <w:r w:rsidRPr="000B4E27">
        <w:t>b)</w:t>
      </w:r>
      <w:r w:rsidRPr="000B4E27">
        <w:tab/>
        <w:t>Bakanlık: Orman ve Su İşleri Bakanlığını,</w:t>
      </w:r>
    </w:p>
    <w:p w:rsidR="008061D7" w:rsidRPr="000B4E27" w:rsidRDefault="008061D7" w:rsidP="008061D7">
      <w:pPr>
        <w:pStyle w:val="Liste"/>
        <w:tabs>
          <w:tab w:val="left" w:pos="993"/>
        </w:tabs>
        <w:spacing w:before="0" w:beforeAutospacing="0" w:after="0" w:afterAutospacing="0"/>
        <w:ind w:right="72" w:firstLine="567"/>
        <w:jc w:val="both"/>
      </w:pPr>
      <w:r w:rsidRPr="000B4E27">
        <w:t xml:space="preserve">c) </w:t>
      </w:r>
      <w:r w:rsidRPr="000B4E27">
        <w:tab/>
        <w:t xml:space="preserve">Bakanlık risk yönetim ekibi: </w:t>
      </w:r>
      <w:r w:rsidR="00F46494">
        <w:t>Bakanlık risk yöneticisi</w:t>
      </w:r>
      <w:r w:rsidRPr="000B4E27">
        <w:t xml:space="preserve"> başkanlığında, </w:t>
      </w:r>
      <w:r w:rsidR="003B2B7C">
        <w:t xml:space="preserve">Bakanlık </w:t>
      </w:r>
      <w:r w:rsidR="00045115">
        <w:t>m</w:t>
      </w:r>
      <w:r w:rsidR="003B2B7C">
        <w:t xml:space="preserve">erkez teşkilatı </w:t>
      </w:r>
      <w:r w:rsidR="00045115">
        <w:t xml:space="preserve">birim </w:t>
      </w:r>
      <w:r w:rsidR="00A5230F">
        <w:t xml:space="preserve">risk </w:t>
      </w:r>
      <w:r w:rsidRPr="000B4E27">
        <w:t xml:space="preserve">yetkilileri ile en az bir iç denetçiden oluşan ve Müsteşar tarafından onaylanan ekibi, </w:t>
      </w:r>
    </w:p>
    <w:p w:rsidR="008061D7" w:rsidRPr="000B4E27" w:rsidRDefault="008061D7" w:rsidP="008061D7">
      <w:pPr>
        <w:tabs>
          <w:tab w:val="left" w:pos="0"/>
          <w:tab w:val="left" w:pos="993"/>
        </w:tabs>
        <w:ind w:right="72" w:firstLine="567"/>
        <w:jc w:val="both"/>
      </w:pPr>
      <w:r w:rsidRPr="000B4E27">
        <w:rPr>
          <w:bCs/>
        </w:rPr>
        <w:t xml:space="preserve">ç) </w:t>
      </w:r>
      <w:r w:rsidRPr="000B4E27">
        <w:rPr>
          <w:bCs/>
        </w:rPr>
        <w:tab/>
        <w:t xml:space="preserve">Bakanlık risk yönetim </w:t>
      </w:r>
      <w:r w:rsidR="001549EC" w:rsidRPr="000B4E27">
        <w:rPr>
          <w:bCs/>
        </w:rPr>
        <w:t xml:space="preserve">eylem </w:t>
      </w:r>
      <w:r w:rsidRPr="000B4E27">
        <w:rPr>
          <w:bCs/>
        </w:rPr>
        <w:t>planı:</w:t>
      </w:r>
      <w:r w:rsidR="001549EC" w:rsidRPr="000B4E27">
        <w:rPr>
          <w:bCs/>
        </w:rPr>
        <w:t xml:space="preserve"> </w:t>
      </w:r>
      <w:r w:rsidRPr="000B4E27">
        <w:rPr>
          <w:bCs/>
        </w:rPr>
        <w:t xml:space="preserve">Birim risk yönetim </w:t>
      </w:r>
      <w:r w:rsidR="001549EC" w:rsidRPr="000B4E27">
        <w:rPr>
          <w:bCs/>
        </w:rPr>
        <w:t xml:space="preserve">eylem </w:t>
      </w:r>
      <w:r w:rsidRPr="000B4E27">
        <w:rPr>
          <w:bCs/>
        </w:rPr>
        <w:t>planlarının değerlendirilmesi ile hazırlanan, Bakanlık risk yönetimi hakkında bilgileri içeren</w:t>
      </w:r>
      <w:r w:rsidRPr="000B4E27">
        <w:t xml:space="preserve"> risk stratejisi planını,</w:t>
      </w:r>
    </w:p>
    <w:p w:rsidR="008061D7" w:rsidRPr="000B4E27" w:rsidRDefault="008061D7" w:rsidP="008061D7">
      <w:pPr>
        <w:tabs>
          <w:tab w:val="left" w:pos="0"/>
          <w:tab w:val="left" w:pos="993"/>
        </w:tabs>
        <w:ind w:right="72" w:firstLine="567"/>
        <w:jc w:val="both"/>
      </w:pPr>
      <w:r w:rsidRPr="000B4E27">
        <w:rPr>
          <w:bCs/>
        </w:rPr>
        <w:t>d)</w:t>
      </w:r>
      <w:r w:rsidRPr="000B4E27">
        <w:rPr>
          <w:bCs/>
        </w:rPr>
        <w:tab/>
      </w:r>
      <w:r w:rsidRPr="000B4E27">
        <w:t xml:space="preserve">Bakanlık risk </w:t>
      </w:r>
      <w:r w:rsidR="00F46494">
        <w:t>y</w:t>
      </w:r>
      <w:r w:rsidR="00A5230F">
        <w:t>öneticisi</w:t>
      </w:r>
      <w:r w:rsidRPr="000B4E27">
        <w:t>: Bakanlık müsteşarı veya müsteşar tarafından belirlenen müsteşar yardımcısını,</w:t>
      </w:r>
    </w:p>
    <w:p w:rsidR="00D671A1" w:rsidRPr="000B4E27" w:rsidRDefault="008061D7" w:rsidP="004872AA">
      <w:pPr>
        <w:pStyle w:val="Liste"/>
        <w:tabs>
          <w:tab w:val="left" w:pos="993"/>
        </w:tabs>
        <w:spacing w:before="0" w:beforeAutospacing="0" w:after="0" w:afterAutospacing="0"/>
        <w:ind w:right="72" w:firstLine="567"/>
        <w:jc w:val="both"/>
      </w:pPr>
      <w:r w:rsidRPr="000B4E27">
        <w:t>e</w:t>
      </w:r>
      <w:r w:rsidR="004339B4" w:rsidRPr="000B4E27">
        <w:t>)</w:t>
      </w:r>
      <w:r w:rsidR="004339B4" w:rsidRPr="000B4E27">
        <w:tab/>
      </w:r>
      <w:r w:rsidR="00D671A1" w:rsidRPr="000B4E27">
        <w:t xml:space="preserve">Birim: Bakanlık </w:t>
      </w:r>
      <w:r w:rsidR="00667C6C" w:rsidRPr="000B4E27">
        <w:t xml:space="preserve">hizmet </w:t>
      </w:r>
      <w:r w:rsidR="00D671A1" w:rsidRPr="000B4E27">
        <w:t>birimleri</w:t>
      </w:r>
      <w:r w:rsidR="007D55DC" w:rsidRPr="000B4E27">
        <w:t xml:space="preserve"> ile</w:t>
      </w:r>
      <w:r w:rsidR="00667C6C" w:rsidRPr="000B4E27">
        <w:t xml:space="preserve"> taşra teşkilatını</w:t>
      </w:r>
      <w:r w:rsidR="00D671A1" w:rsidRPr="000B4E27">
        <w:t>,</w:t>
      </w:r>
    </w:p>
    <w:p w:rsidR="001F335C" w:rsidRPr="000B4E27" w:rsidRDefault="008061D7" w:rsidP="004872AA">
      <w:pPr>
        <w:tabs>
          <w:tab w:val="left" w:pos="0"/>
          <w:tab w:val="left" w:pos="993"/>
        </w:tabs>
        <w:ind w:right="72" w:firstLine="567"/>
        <w:jc w:val="both"/>
      </w:pPr>
      <w:r w:rsidRPr="000B4E27">
        <w:t>f</w:t>
      </w:r>
      <w:r w:rsidR="004339B4" w:rsidRPr="000B4E27">
        <w:t>)</w:t>
      </w:r>
      <w:r w:rsidR="004339B4" w:rsidRPr="000B4E27">
        <w:tab/>
      </w:r>
      <w:r w:rsidR="0094619D" w:rsidRPr="000B4E27">
        <w:t xml:space="preserve">Birim risk yönetim ekibi: </w:t>
      </w:r>
      <w:r w:rsidR="00DA03C3">
        <w:t xml:space="preserve">Birim </w:t>
      </w:r>
      <w:r w:rsidR="00A5230F">
        <w:t>risk</w:t>
      </w:r>
      <w:r w:rsidR="004E4B9B" w:rsidRPr="000B4E27">
        <w:t xml:space="preserve"> yetkilisi</w:t>
      </w:r>
      <w:r w:rsidR="001F335C" w:rsidRPr="000B4E27">
        <w:t xml:space="preserve"> tarafından </w:t>
      </w:r>
      <w:r w:rsidR="001F335C" w:rsidRPr="00423C4E">
        <w:t xml:space="preserve">oluşturulan </w:t>
      </w:r>
      <w:r w:rsidR="00F46494">
        <w:t xml:space="preserve">birim risk yönetim sorumlusu </w:t>
      </w:r>
      <w:proofErr w:type="gramStart"/>
      <w:r w:rsidR="00F46494">
        <w:t>dahil</w:t>
      </w:r>
      <w:proofErr w:type="gramEnd"/>
      <w:r w:rsidR="00F46494">
        <w:t xml:space="preserve"> </w:t>
      </w:r>
      <w:r w:rsidR="00F46494" w:rsidRPr="00423C4E">
        <w:t>en az 3 kişilik</w:t>
      </w:r>
      <w:r w:rsidR="00F46494" w:rsidRPr="000B4E27">
        <w:t xml:space="preserve"> </w:t>
      </w:r>
      <w:r w:rsidR="001F335C" w:rsidRPr="000B4E27">
        <w:t>ekibi,</w:t>
      </w:r>
    </w:p>
    <w:p w:rsidR="009D0C17" w:rsidRPr="000B4E27" w:rsidRDefault="008061D7" w:rsidP="004872AA">
      <w:pPr>
        <w:tabs>
          <w:tab w:val="left" w:pos="0"/>
          <w:tab w:val="left" w:pos="993"/>
        </w:tabs>
        <w:ind w:right="72" w:firstLine="567"/>
        <w:jc w:val="both"/>
      </w:pPr>
      <w:r w:rsidRPr="000B4E27">
        <w:rPr>
          <w:bCs/>
        </w:rPr>
        <w:t>g</w:t>
      </w:r>
      <w:r w:rsidR="004339B4" w:rsidRPr="000B4E27">
        <w:rPr>
          <w:bCs/>
        </w:rPr>
        <w:t>)</w:t>
      </w:r>
      <w:r w:rsidR="004339B4" w:rsidRPr="000B4E27">
        <w:rPr>
          <w:bCs/>
        </w:rPr>
        <w:tab/>
      </w:r>
      <w:r w:rsidR="009D0C17" w:rsidRPr="000B4E27">
        <w:rPr>
          <w:bCs/>
        </w:rPr>
        <w:t xml:space="preserve">Birim risk yönetim </w:t>
      </w:r>
      <w:r w:rsidR="001549EC" w:rsidRPr="000B4E27">
        <w:rPr>
          <w:bCs/>
        </w:rPr>
        <w:t xml:space="preserve">eylem </w:t>
      </w:r>
      <w:r w:rsidR="009D0C17" w:rsidRPr="000B4E27">
        <w:rPr>
          <w:bCs/>
        </w:rPr>
        <w:t xml:space="preserve">planı: </w:t>
      </w:r>
      <w:r w:rsidR="005A45EF" w:rsidRPr="000B4E27">
        <w:rPr>
          <w:bCs/>
        </w:rPr>
        <w:t>B</w:t>
      </w:r>
      <w:r w:rsidR="009D0C17" w:rsidRPr="000B4E27">
        <w:rPr>
          <w:bCs/>
        </w:rPr>
        <w:t>irim risk yönetim ekibi ve birim çalışanları ile birlikte hazırlanan, birim risk yönetimi hakkında bilgileri içeren</w:t>
      </w:r>
      <w:r w:rsidR="009D0C17" w:rsidRPr="000B4E27">
        <w:t xml:space="preserve"> </w:t>
      </w:r>
      <w:r w:rsidR="000C46AA" w:rsidRPr="000B4E27">
        <w:t xml:space="preserve">risk stratejisi </w:t>
      </w:r>
      <w:r w:rsidR="009D0C17" w:rsidRPr="000B4E27">
        <w:t>planı</w:t>
      </w:r>
      <w:r w:rsidR="00166612" w:rsidRPr="000B4E27">
        <w:t>nı</w:t>
      </w:r>
      <w:r w:rsidR="009D0C17" w:rsidRPr="000B4E27">
        <w:t>,</w:t>
      </w:r>
    </w:p>
    <w:p w:rsidR="0094619D" w:rsidRPr="000B4E27" w:rsidRDefault="008061D7" w:rsidP="008C2CF5">
      <w:pPr>
        <w:tabs>
          <w:tab w:val="left" w:pos="0"/>
          <w:tab w:val="left" w:pos="567"/>
          <w:tab w:val="left" w:pos="993"/>
        </w:tabs>
        <w:ind w:right="72" w:firstLine="567"/>
        <w:jc w:val="both"/>
      </w:pPr>
      <w:r w:rsidRPr="000B4E27">
        <w:t>ğ</w:t>
      </w:r>
      <w:r w:rsidR="00D671A1" w:rsidRPr="000B4E27">
        <w:t xml:space="preserve">) </w:t>
      </w:r>
      <w:r w:rsidR="00621A94" w:rsidRPr="000B4E27">
        <w:tab/>
      </w:r>
      <w:r w:rsidR="00D671A1" w:rsidRPr="000B4E27">
        <w:t xml:space="preserve">Birim risk yönetim sorumlusu: Bakanlık </w:t>
      </w:r>
      <w:r w:rsidR="005330A7" w:rsidRPr="000B4E27">
        <w:t xml:space="preserve">hizmet </w:t>
      </w:r>
      <w:r w:rsidR="00D671A1" w:rsidRPr="000B4E27">
        <w:t>birimler</w:t>
      </w:r>
      <w:r w:rsidR="005330A7" w:rsidRPr="000B4E27">
        <w:t>i</w:t>
      </w:r>
      <w:r w:rsidR="006A47C5" w:rsidRPr="000B4E27">
        <w:t xml:space="preserve"> </w:t>
      </w:r>
      <w:r w:rsidR="005F7555" w:rsidRPr="000B4E27">
        <w:t>ile</w:t>
      </w:r>
      <w:r w:rsidR="00D671A1" w:rsidRPr="000B4E27">
        <w:t xml:space="preserve"> taşra teşkilatı </w:t>
      </w:r>
      <w:r w:rsidR="00F46494">
        <w:t xml:space="preserve">birim risk yetkilisi </w:t>
      </w:r>
      <w:r w:rsidR="00D671A1" w:rsidRPr="000B4E27">
        <w:t xml:space="preserve">tarafından </w:t>
      </w:r>
      <w:r w:rsidR="0036454E" w:rsidRPr="000B4E27">
        <w:t>görevlendirilen kişiyi,</w:t>
      </w:r>
    </w:p>
    <w:p w:rsidR="00E51726" w:rsidRDefault="008C2CF5" w:rsidP="00CC1FFD">
      <w:pPr>
        <w:tabs>
          <w:tab w:val="left" w:pos="709"/>
          <w:tab w:val="left" w:pos="993"/>
        </w:tabs>
        <w:autoSpaceDE w:val="0"/>
        <w:autoSpaceDN w:val="0"/>
        <w:adjustRightInd w:val="0"/>
        <w:ind w:firstLine="567"/>
        <w:jc w:val="both"/>
      </w:pPr>
      <w:r w:rsidRPr="000B4E27">
        <w:t>h</w:t>
      </w:r>
      <w:r w:rsidR="00A077E7" w:rsidRPr="000B4E27">
        <w:t>)</w:t>
      </w:r>
      <w:r w:rsidR="00CC1FFD" w:rsidRPr="000B4E27">
        <w:rPr>
          <w:b/>
        </w:rPr>
        <w:tab/>
      </w:r>
      <w:r w:rsidR="00E51726">
        <w:t>Birim Risk</w:t>
      </w:r>
      <w:r w:rsidR="00E51726" w:rsidRPr="00423C4E">
        <w:t xml:space="preserve"> Yetkilisi:</w:t>
      </w:r>
      <w:r w:rsidR="00E51726" w:rsidRPr="000B4E27">
        <w:rPr>
          <w:color w:val="FF0000"/>
        </w:rPr>
        <w:t xml:space="preserve"> </w:t>
      </w:r>
      <w:r w:rsidR="00E51726" w:rsidRPr="000B4E27">
        <w:t>Bakanlık merkez ile taşra teşkilatı birim</w:t>
      </w:r>
      <w:r w:rsidR="00E51726" w:rsidRPr="00423C4E">
        <w:t>lerinin</w:t>
      </w:r>
      <w:r w:rsidR="00E51726" w:rsidRPr="000B4E27">
        <w:t xml:space="preserve"> en</w:t>
      </w:r>
      <w:r w:rsidR="00E51726">
        <w:t xml:space="preserve"> üst yöneticisi veya belirleyeceği yardımcısını</w:t>
      </w:r>
      <w:r w:rsidR="00E51726" w:rsidRPr="000B4E27">
        <w:t>,</w:t>
      </w:r>
    </w:p>
    <w:p w:rsidR="00E51726" w:rsidRPr="000B4E27" w:rsidRDefault="008C2CF5" w:rsidP="00E51726">
      <w:pPr>
        <w:tabs>
          <w:tab w:val="left" w:pos="709"/>
          <w:tab w:val="left" w:pos="993"/>
        </w:tabs>
        <w:autoSpaceDE w:val="0"/>
        <w:autoSpaceDN w:val="0"/>
        <w:adjustRightInd w:val="0"/>
        <w:ind w:firstLine="567"/>
        <w:jc w:val="both"/>
      </w:pPr>
      <w:r w:rsidRPr="000B4E27">
        <w:t>ı</w:t>
      </w:r>
      <w:r w:rsidR="00EF1ED6" w:rsidRPr="000B4E27">
        <w:t>)</w:t>
      </w:r>
      <w:r w:rsidR="00EF1ED6" w:rsidRPr="000B4E27">
        <w:tab/>
      </w:r>
      <w:r w:rsidR="00E51726" w:rsidRPr="000B4E27">
        <w:t>Doğal risk:</w:t>
      </w:r>
      <w:r w:rsidR="00E51726" w:rsidRPr="000B4E27">
        <w:rPr>
          <w:b/>
        </w:rPr>
        <w:t xml:space="preserve"> </w:t>
      </w:r>
      <w:r w:rsidR="00E51726" w:rsidRPr="000B4E27">
        <w:t xml:space="preserve">Mevcut olan riskin, yönetilmeden veya herhangi bir önlem alınmadan önceki seviyesini, </w:t>
      </w:r>
    </w:p>
    <w:p w:rsidR="00EF1ED6" w:rsidRPr="000B4E27" w:rsidRDefault="00EF1ED6" w:rsidP="00CC1FFD">
      <w:pPr>
        <w:tabs>
          <w:tab w:val="left" w:pos="709"/>
          <w:tab w:val="left" w:pos="993"/>
        </w:tabs>
        <w:autoSpaceDE w:val="0"/>
        <w:autoSpaceDN w:val="0"/>
        <w:adjustRightInd w:val="0"/>
        <w:ind w:firstLine="567"/>
        <w:jc w:val="both"/>
      </w:pPr>
    </w:p>
    <w:p w:rsidR="008C2CF5" w:rsidRDefault="008C2CF5" w:rsidP="00CC1FFD">
      <w:pPr>
        <w:tabs>
          <w:tab w:val="left" w:pos="709"/>
          <w:tab w:val="left" w:pos="993"/>
        </w:tabs>
        <w:autoSpaceDE w:val="0"/>
        <w:autoSpaceDN w:val="0"/>
        <w:adjustRightInd w:val="0"/>
        <w:ind w:firstLine="567"/>
        <w:jc w:val="both"/>
      </w:pPr>
      <w:r w:rsidRPr="000B4E27">
        <w:t xml:space="preserve">i) </w:t>
      </w:r>
      <w:r w:rsidRPr="000B4E27">
        <w:tab/>
      </w:r>
      <w:r w:rsidR="00E51726" w:rsidRPr="000B4E27">
        <w:t>Fayda: Riske uygulanacak iyileştirmeler sonucunda bertaraf edilecek hasarın parasal toplamını,</w:t>
      </w:r>
    </w:p>
    <w:p w:rsidR="006031CA" w:rsidRDefault="006031CA" w:rsidP="00CC1FFD">
      <w:pPr>
        <w:tabs>
          <w:tab w:val="left" w:pos="709"/>
          <w:tab w:val="left" w:pos="993"/>
        </w:tabs>
        <w:autoSpaceDE w:val="0"/>
        <w:autoSpaceDN w:val="0"/>
        <w:adjustRightInd w:val="0"/>
        <w:ind w:firstLine="567"/>
        <w:jc w:val="both"/>
      </w:pPr>
      <w:bookmarkStart w:id="12" w:name="_Toc337646136"/>
      <w:r>
        <w:rPr>
          <w:rFonts w:cstheme="minorHAnsi"/>
        </w:rPr>
        <w:t xml:space="preserve">j) </w:t>
      </w:r>
      <w:r w:rsidR="00CD6A22">
        <w:rPr>
          <w:rFonts w:cstheme="minorHAnsi"/>
        </w:rPr>
        <w:tab/>
      </w:r>
      <w:r>
        <w:rPr>
          <w:rFonts w:cstheme="minorHAnsi"/>
        </w:rPr>
        <w:t>İş Süreci: Belirli bir dizi girdiyi, müşterileri için belirli bir dizi faydalı çıktıya dönüştüren, tanımlanabilen, sınırları konulabilen, tekrarlanabilen, ölçülebilen, sorumlusu olan, değer yaratan, birbiriyle ilişkili faaliyetler zinciridir.</w:t>
      </w:r>
      <w:bookmarkEnd w:id="12"/>
    </w:p>
    <w:p w:rsidR="00CD6A22" w:rsidRDefault="00CD6A22" w:rsidP="00CD6A22">
      <w:pPr>
        <w:tabs>
          <w:tab w:val="left" w:pos="709"/>
          <w:tab w:val="left" w:pos="993"/>
        </w:tabs>
        <w:autoSpaceDE w:val="0"/>
        <w:autoSpaceDN w:val="0"/>
        <w:adjustRightInd w:val="0"/>
        <w:ind w:firstLine="567"/>
        <w:jc w:val="both"/>
        <w:rPr>
          <w:rFonts w:cstheme="minorHAnsi"/>
        </w:rPr>
      </w:pPr>
      <w:r w:rsidRPr="00CD6A22">
        <w:rPr>
          <w:rFonts w:cstheme="minorHAnsi"/>
        </w:rPr>
        <w:t xml:space="preserve">k) </w:t>
      </w:r>
      <w:r>
        <w:rPr>
          <w:rFonts w:cstheme="minorHAnsi"/>
        </w:rPr>
        <w:tab/>
      </w:r>
      <w:r w:rsidRPr="00CD6A22">
        <w:rPr>
          <w:rFonts w:cstheme="minorHAnsi"/>
        </w:rPr>
        <w:t>İş Süreci Akış Şema</w:t>
      </w:r>
      <w:r>
        <w:rPr>
          <w:rFonts w:cstheme="minorHAnsi"/>
        </w:rPr>
        <w:t>sı</w:t>
      </w:r>
      <w:r w:rsidRPr="00CD6A22">
        <w:rPr>
          <w:rFonts w:cstheme="minorHAnsi"/>
        </w:rPr>
        <w:t xml:space="preserve">: </w:t>
      </w:r>
      <w:r>
        <w:rPr>
          <w:rFonts w:cstheme="minorHAnsi"/>
        </w:rPr>
        <w:t>Süreçleri oluşturan faaliyetlerin sırasının ve faaliyetler arası ilişkilerin görsel ifade edilmesidir.</w:t>
      </w:r>
    </w:p>
    <w:p w:rsidR="00D671A1" w:rsidRPr="000B4E27" w:rsidRDefault="00CD6A22" w:rsidP="004872AA">
      <w:pPr>
        <w:pStyle w:val="Liste"/>
        <w:tabs>
          <w:tab w:val="left" w:pos="993"/>
        </w:tabs>
        <w:spacing w:before="0" w:beforeAutospacing="0" w:after="0" w:afterAutospacing="0"/>
        <w:ind w:right="72" w:firstLine="567"/>
        <w:jc w:val="both"/>
        <w:rPr>
          <w:bCs/>
        </w:rPr>
      </w:pPr>
      <w:r>
        <w:lastRenderedPageBreak/>
        <w:t>l</w:t>
      </w:r>
      <w:r w:rsidR="00FE10CA" w:rsidRPr="000B4E27">
        <w:t>)</w:t>
      </w:r>
      <w:r w:rsidR="00FE10CA" w:rsidRPr="000B4E27">
        <w:tab/>
      </w:r>
      <w:r w:rsidR="00A077E7" w:rsidRPr="000B4E27">
        <w:t>Kanun: 5018 sayılı Kamu Mali Yönetimi ve Kontrol Kanununu,</w:t>
      </w:r>
      <w:r w:rsidR="00D671A1" w:rsidRPr="000B4E27">
        <w:rPr>
          <w:bCs/>
        </w:rPr>
        <w:t xml:space="preserve"> </w:t>
      </w:r>
    </w:p>
    <w:p w:rsidR="00FD3E69" w:rsidRPr="000B4E27" w:rsidRDefault="00D06EAB" w:rsidP="00AC7801">
      <w:pPr>
        <w:tabs>
          <w:tab w:val="left" w:pos="567"/>
          <w:tab w:val="left" w:pos="993"/>
        </w:tabs>
        <w:autoSpaceDE w:val="0"/>
        <w:autoSpaceDN w:val="0"/>
        <w:adjustRightInd w:val="0"/>
        <w:jc w:val="both"/>
      </w:pPr>
      <w:r w:rsidRPr="000B4E27">
        <w:tab/>
      </w:r>
      <w:r w:rsidR="00CD6A22">
        <w:t>m</w:t>
      </w:r>
      <w:r w:rsidR="00346ACD" w:rsidRPr="000B4E27">
        <w:t xml:space="preserve">) </w:t>
      </w:r>
      <w:r w:rsidR="00346ACD" w:rsidRPr="000B4E27">
        <w:tab/>
        <w:t xml:space="preserve">Makul güvence: </w:t>
      </w:r>
      <w:r w:rsidR="00166612" w:rsidRPr="000B4E27">
        <w:t>Bakanlığın</w:t>
      </w:r>
      <w:r w:rsidR="00AC7801" w:rsidRPr="000B4E27">
        <w:t xml:space="preserve"> </w:t>
      </w:r>
      <w:r w:rsidR="00136863">
        <w:t>gaye</w:t>
      </w:r>
      <w:r w:rsidR="00127121" w:rsidRPr="000B4E27">
        <w:t xml:space="preserve"> ve </w:t>
      </w:r>
      <w:r w:rsidR="00AC7801" w:rsidRPr="000B4E27">
        <w:t>hedeflerinin gerçekleşeceğine dair fayda-</w:t>
      </w:r>
      <w:r w:rsidR="00346ACD" w:rsidRPr="000B4E27">
        <w:t>maliyet</w:t>
      </w:r>
      <w:r w:rsidR="003E320C" w:rsidRPr="000B4E27">
        <w:t xml:space="preserve"> analizi</w:t>
      </w:r>
      <w:r w:rsidR="00346ACD" w:rsidRPr="000B4E27">
        <w:t xml:space="preserve"> ve risk koşulları altında tatmin edici güvenilirlik derecesi</w:t>
      </w:r>
      <w:r w:rsidR="00AF1C54" w:rsidRPr="000B4E27">
        <w:t>ni,</w:t>
      </w:r>
      <w:r w:rsidR="00AC7801" w:rsidRPr="000B4E27">
        <w:t xml:space="preserve"> </w:t>
      </w:r>
    </w:p>
    <w:p w:rsidR="00EF1ED6" w:rsidRPr="000B4E27" w:rsidRDefault="00DB0500" w:rsidP="00AC7801">
      <w:pPr>
        <w:tabs>
          <w:tab w:val="left" w:pos="567"/>
          <w:tab w:val="left" w:pos="993"/>
        </w:tabs>
        <w:autoSpaceDE w:val="0"/>
        <w:autoSpaceDN w:val="0"/>
        <w:adjustRightInd w:val="0"/>
        <w:jc w:val="both"/>
      </w:pPr>
      <w:r w:rsidRPr="000B4E27">
        <w:tab/>
      </w:r>
      <w:r w:rsidR="00CD6A22">
        <w:t>n</w:t>
      </w:r>
      <w:r w:rsidR="00EF1ED6" w:rsidRPr="000B4E27">
        <w:t>)</w:t>
      </w:r>
      <w:r w:rsidR="00EF1ED6" w:rsidRPr="000B4E27">
        <w:tab/>
        <w:t>Maliyet: Riske uygulanacak iyileştirme stratejilerine harcanacak parasal</w:t>
      </w:r>
      <w:r w:rsidR="003A2203" w:rsidRPr="000B4E27">
        <w:t xml:space="preserve"> miktarı</w:t>
      </w:r>
      <w:r w:rsidR="00E02197" w:rsidRPr="000B4E27">
        <w:t>,</w:t>
      </w:r>
    </w:p>
    <w:p w:rsidR="00EA03CA" w:rsidRPr="000B4E27" w:rsidRDefault="00CD6A22" w:rsidP="00EA03CA">
      <w:pPr>
        <w:tabs>
          <w:tab w:val="left" w:pos="0"/>
          <w:tab w:val="left" w:pos="993"/>
        </w:tabs>
        <w:ind w:right="72" w:firstLine="567"/>
        <w:jc w:val="both"/>
      </w:pPr>
      <w:r>
        <w:t>o</w:t>
      </w:r>
      <w:r w:rsidR="00EA03CA" w:rsidRPr="000B4E27">
        <w:t xml:space="preserve">) </w:t>
      </w:r>
      <w:r w:rsidR="00EA03CA" w:rsidRPr="000B4E27">
        <w:tab/>
        <w:t xml:space="preserve">Risk: </w:t>
      </w:r>
      <w:r w:rsidR="00166612" w:rsidRPr="000B4E27">
        <w:t>Bakanlığın</w:t>
      </w:r>
      <w:r w:rsidR="00C16FD7">
        <w:t xml:space="preserve"> kuruluş gayeleri</w:t>
      </w:r>
      <w:r w:rsidR="00EA03CA" w:rsidRPr="000B4E27">
        <w:t xml:space="preserve"> ile stratejik </w:t>
      </w:r>
      <w:r w:rsidR="00C16FD7">
        <w:t>gaye</w:t>
      </w:r>
      <w:r w:rsidR="00EA03CA" w:rsidRPr="000B4E27">
        <w:t xml:space="preserve"> ve</w:t>
      </w:r>
      <w:r w:rsidR="00AF1C54" w:rsidRPr="000B4E27">
        <w:t xml:space="preserve"> hedeflerine ulaşmasına</w:t>
      </w:r>
      <w:r w:rsidR="00EA03CA" w:rsidRPr="000B4E27">
        <w:t xml:space="preserve"> ve görevlerinin ifasına engel olabilecek veya beklenmeyen zararlara yol açabilecek durum </w:t>
      </w:r>
      <w:r w:rsidR="003A2203" w:rsidRPr="000B4E27">
        <w:t>ya da</w:t>
      </w:r>
      <w:r w:rsidR="00EA03CA" w:rsidRPr="000B4E27">
        <w:t xml:space="preserve"> olaylar ile hassas görevleri,</w:t>
      </w:r>
    </w:p>
    <w:p w:rsidR="00EA03CA" w:rsidRPr="000B4E27" w:rsidRDefault="00D06EAB" w:rsidP="00EA03CA">
      <w:pPr>
        <w:tabs>
          <w:tab w:val="left" w:pos="567"/>
          <w:tab w:val="left" w:pos="993"/>
        </w:tabs>
        <w:autoSpaceDE w:val="0"/>
        <w:autoSpaceDN w:val="0"/>
        <w:adjustRightInd w:val="0"/>
        <w:jc w:val="both"/>
      </w:pPr>
      <w:r w:rsidRPr="000B4E27">
        <w:tab/>
      </w:r>
      <w:r w:rsidR="00CD6A22">
        <w:t>ö</w:t>
      </w:r>
      <w:r w:rsidR="00EA03CA" w:rsidRPr="000B4E27">
        <w:t xml:space="preserve">) </w:t>
      </w:r>
      <w:r w:rsidR="00EA03CA" w:rsidRPr="000B4E27">
        <w:tab/>
        <w:t xml:space="preserve">Risk alma ve kabullenme seviyesi: </w:t>
      </w:r>
      <w:r w:rsidR="00CB70C5" w:rsidRPr="000B4E27">
        <w:t>Bakanlığın</w:t>
      </w:r>
      <w:r w:rsidR="004B41DB" w:rsidRPr="000B4E27">
        <w:t xml:space="preserve"> veya birimin</w:t>
      </w:r>
      <w:r w:rsidR="00EA03CA" w:rsidRPr="000B4E27">
        <w:t xml:space="preserve"> belirli bir fayda veya getiri karşılığında üstlenmeyi göze aldığı risk</w:t>
      </w:r>
      <w:r w:rsidR="00AF1C54" w:rsidRPr="000B4E27">
        <w:t xml:space="preserve"> düzeyini</w:t>
      </w:r>
      <w:r w:rsidR="00350C42" w:rsidRPr="000B4E27">
        <w:t xml:space="preserve"> veya risk iştahını</w:t>
      </w:r>
      <w:r w:rsidR="00AF1C54" w:rsidRPr="000B4E27">
        <w:t>,</w:t>
      </w:r>
    </w:p>
    <w:p w:rsidR="00EA03CA" w:rsidRPr="000B4E27" w:rsidRDefault="00CD6A22" w:rsidP="00EA03CA">
      <w:pPr>
        <w:tabs>
          <w:tab w:val="left" w:pos="0"/>
          <w:tab w:val="left" w:pos="709"/>
          <w:tab w:val="left" w:pos="993"/>
        </w:tabs>
        <w:ind w:right="72" w:firstLine="567"/>
        <w:jc w:val="both"/>
      </w:pPr>
      <w:r>
        <w:t>p</w:t>
      </w:r>
      <w:r w:rsidR="0094619D" w:rsidRPr="000B4E27">
        <w:t>)</w:t>
      </w:r>
      <w:r w:rsidR="00EA37F5" w:rsidRPr="000B4E27">
        <w:tab/>
      </w:r>
      <w:r w:rsidR="0094619D" w:rsidRPr="000B4E27">
        <w:t xml:space="preserve">Risk analizi: Risklerin </w:t>
      </w:r>
      <w:r w:rsidR="00C16FD7">
        <w:t>sebeplerin</w:t>
      </w:r>
      <w:r w:rsidR="0094619D" w:rsidRPr="000B4E27">
        <w:t>, olumlu/olumsuz etkilerinin ve bu etkilerin ortaya çıkma ihtimallerinin belirlenmesini,</w:t>
      </w:r>
    </w:p>
    <w:p w:rsidR="00AF59C7" w:rsidRPr="000B4E27" w:rsidRDefault="00CD6A22" w:rsidP="00EA03CA">
      <w:pPr>
        <w:tabs>
          <w:tab w:val="left" w:pos="0"/>
          <w:tab w:val="left" w:pos="709"/>
          <w:tab w:val="left" w:pos="993"/>
        </w:tabs>
        <w:ind w:right="72" w:firstLine="567"/>
        <w:jc w:val="both"/>
      </w:pPr>
      <w:r>
        <w:t>r</w:t>
      </w:r>
      <w:r w:rsidR="00EA37F5" w:rsidRPr="000B4E27">
        <w:t>)</w:t>
      </w:r>
      <w:r w:rsidR="00EA37F5" w:rsidRPr="000B4E27">
        <w:tab/>
      </w:r>
      <w:r w:rsidR="0094619D" w:rsidRPr="000B4E27">
        <w:t xml:space="preserve">Risk haritası: </w:t>
      </w:r>
      <w:r w:rsidR="00056DE8" w:rsidRPr="000B4E27">
        <w:t>S</w:t>
      </w:r>
      <w:r w:rsidR="006A09EE" w:rsidRPr="000B4E27">
        <w:t xml:space="preserve">tratejik </w:t>
      </w:r>
      <w:r w:rsidR="00C16FD7">
        <w:t>gayelere</w:t>
      </w:r>
      <w:r w:rsidR="007D68F6" w:rsidRPr="000B4E27">
        <w:t xml:space="preserve">, </w:t>
      </w:r>
      <w:r w:rsidR="006A09EE" w:rsidRPr="000B4E27">
        <w:t>hedeflere ulaş</w:t>
      </w:r>
      <w:r w:rsidR="00B70F77" w:rsidRPr="000B4E27">
        <w:t>ma</w:t>
      </w:r>
      <w:r w:rsidR="006A09EE" w:rsidRPr="000B4E27">
        <w:t>da</w:t>
      </w:r>
      <w:r w:rsidR="007D68F6" w:rsidRPr="000B4E27">
        <w:t xml:space="preserve"> </w:t>
      </w:r>
      <w:r w:rsidR="00B70F77" w:rsidRPr="000B4E27">
        <w:t>karşılaşılabilecek</w:t>
      </w:r>
      <w:r w:rsidR="00AF59C7" w:rsidRPr="000B4E27">
        <w:t xml:space="preserve"> riskleri, alınacak tedbirleri</w:t>
      </w:r>
      <w:r w:rsidR="007D68F6" w:rsidRPr="000B4E27">
        <w:t xml:space="preserve"> </w:t>
      </w:r>
      <w:r w:rsidR="00AC7C5A" w:rsidRPr="000B4E27">
        <w:t>ve</w:t>
      </w:r>
      <w:r w:rsidR="007D68F6" w:rsidRPr="000B4E27">
        <w:t xml:space="preserve"> </w:t>
      </w:r>
      <w:r w:rsidR="003A2203" w:rsidRPr="000B4E27">
        <w:t xml:space="preserve">iyileştirme </w:t>
      </w:r>
      <w:r w:rsidR="007D68F6" w:rsidRPr="000B4E27">
        <w:t>stratejileri</w:t>
      </w:r>
      <w:r w:rsidR="00AF59C7" w:rsidRPr="000B4E27">
        <w:t xml:space="preserve"> </w:t>
      </w:r>
      <w:r w:rsidR="00AC7C5A" w:rsidRPr="000B4E27">
        <w:t xml:space="preserve">ile </w:t>
      </w:r>
      <w:r w:rsidR="000100CA" w:rsidRPr="000B4E27">
        <w:t xml:space="preserve">riskleri </w:t>
      </w:r>
      <w:r w:rsidR="00AF59C7" w:rsidRPr="000B4E27">
        <w:t xml:space="preserve">önlemeye yönelik yapılacak yaklaşık harcama miktarları gibi </w:t>
      </w:r>
      <w:r w:rsidR="00CB70C5" w:rsidRPr="000B4E27">
        <w:t xml:space="preserve">Bakanlığın </w:t>
      </w:r>
      <w:r w:rsidR="00056DE8" w:rsidRPr="000B4E27">
        <w:t xml:space="preserve">risk yönetimi </w:t>
      </w:r>
      <w:r w:rsidR="000100CA" w:rsidRPr="000B4E27">
        <w:t>konusundaki</w:t>
      </w:r>
      <w:r w:rsidR="00056DE8" w:rsidRPr="000B4E27">
        <w:t xml:space="preserve"> bilgileri</w:t>
      </w:r>
      <w:r w:rsidR="000100CA" w:rsidRPr="000B4E27">
        <w:t>ni</w:t>
      </w:r>
      <w:r w:rsidR="00056DE8" w:rsidRPr="000B4E27">
        <w:t xml:space="preserve"> </w:t>
      </w:r>
      <w:r w:rsidR="007D68F6" w:rsidRPr="000B4E27">
        <w:t xml:space="preserve">içeren </w:t>
      </w:r>
      <w:r w:rsidR="00D333CA" w:rsidRPr="000B4E27">
        <w:t>ç</w:t>
      </w:r>
      <w:r w:rsidR="00AF59C7" w:rsidRPr="000B4E27">
        <w:t>izelgeyi,</w:t>
      </w:r>
      <w:r w:rsidR="00C05E34" w:rsidRPr="000B4E27">
        <w:t xml:space="preserve"> </w:t>
      </w:r>
    </w:p>
    <w:p w:rsidR="00AC7C5A" w:rsidRPr="000B4E27" w:rsidRDefault="00CD6A22" w:rsidP="004872AA">
      <w:pPr>
        <w:tabs>
          <w:tab w:val="left" w:pos="993"/>
        </w:tabs>
        <w:autoSpaceDE w:val="0"/>
        <w:autoSpaceDN w:val="0"/>
        <w:adjustRightInd w:val="0"/>
        <w:ind w:firstLine="567"/>
        <w:jc w:val="both"/>
        <w:rPr>
          <w:strike/>
        </w:rPr>
      </w:pPr>
      <w:r>
        <w:t>s</w:t>
      </w:r>
      <w:r w:rsidR="00D671A1" w:rsidRPr="000B4E27">
        <w:t xml:space="preserve">) </w:t>
      </w:r>
      <w:r w:rsidR="00621A94" w:rsidRPr="000B4E27">
        <w:tab/>
      </w:r>
      <w:r w:rsidR="001549EC" w:rsidRPr="000B4E27">
        <w:t>Risk yönetim süreci</w:t>
      </w:r>
      <w:r w:rsidR="00D671A1" w:rsidRPr="000B4E27">
        <w:t xml:space="preserve">: </w:t>
      </w:r>
      <w:r w:rsidR="00CB70C5" w:rsidRPr="000B4E27">
        <w:t xml:space="preserve">Bakanlığın </w:t>
      </w:r>
      <w:r w:rsidR="00C16FD7">
        <w:t>gaye</w:t>
      </w:r>
      <w:r w:rsidR="004E4923" w:rsidRPr="000B4E27">
        <w:t xml:space="preserve"> ve görevlerini </w:t>
      </w:r>
      <w:r w:rsidR="00D671A1" w:rsidRPr="000B4E27">
        <w:t>gerçekleştirebilmesi için makul bir güvence sağlamak üzere, risk olarak tanımlanabilecek muhtemel olay veya durumların önceden belirlenmesi, değerlendirilmesi ve kontrol edilmesi süreci</w:t>
      </w:r>
      <w:r w:rsidR="00D35EB7" w:rsidRPr="000B4E27">
        <w:t>ni,</w:t>
      </w:r>
      <w:r w:rsidR="0078117B" w:rsidRPr="000B4E27">
        <w:t xml:space="preserve"> </w:t>
      </w:r>
    </w:p>
    <w:p w:rsidR="00D671A1" w:rsidRDefault="00CD6A22" w:rsidP="004872AA">
      <w:pPr>
        <w:tabs>
          <w:tab w:val="left" w:pos="0"/>
          <w:tab w:val="left" w:pos="993"/>
        </w:tabs>
        <w:ind w:right="72" w:firstLine="567"/>
        <w:jc w:val="both"/>
      </w:pPr>
      <w:r>
        <w:t>ş</w:t>
      </w:r>
      <w:r w:rsidR="00D671A1" w:rsidRPr="000B4E27">
        <w:t xml:space="preserve">) </w:t>
      </w:r>
      <w:r w:rsidR="00621A94" w:rsidRPr="000B4E27">
        <w:tab/>
      </w:r>
      <w:r w:rsidR="00D671A1" w:rsidRPr="000B4E27">
        <w:t xml:space="preserve">Tehdit: </w:t>
      </w:r>
      <w:r w:rsidR="00CB70C5" w:rsidRPr="000B4E27">
        <w:t>Bakanlığı</w:t>
      </w:r>
      <w:r w:rsidR="00D671A1" w:rsidRPr="000B4E27">
        <w:t>, muhtemel risklerle karşı karşıya getirebilecek eylem</w:t>
      </w:r>
      <w:r w:rsidR="00AC7C5A" w:rsidRPr="000B4E27">
        <w:t>,</w:t>
      </w:r>
      <w:r w:rsidR="00D671A1" w:rsidRPr="000B4E27">
        <w:t xml:space="preserve"> olay</w:t>
      </w:r>
      <w:r w:rsidR="00AC7C5A" w:rsidRPr="000B4E27">
        <w:t xml:space="preserve"> ve hassas görevleri,</w:t>
      </w:r>
    </w:p>
    <w:p w:rsidR="00D671A1" w:rsidRPr="00374946" w:rsidRDefault="00CD6A22" w:rsidP="004872AA">
      <w:pPr>
        <w:pStyle w:val="Liste"/>
        <w:tabs>
          <w:tab w:val="left" w:pos="993"/>
        </w:tabs>
        <w:spacing w:before="0" w:beforeAutospacing="0" w:after="0" w:afterAutospacing="0"/>
        <w:ind w:right="72" w:firstLine="567"/>
        <w:jc w:val="both"/>
      </w:pPr>
      <w:r>
        <w:t>t</w:t>
      </w:r>
      <w:r w:rsidR="00D671A1" w:rsidRPr="00374946">
        <w:t xml:space="preserve">) </w:t>
      </w:r>
      <w:r w:rsidR="00621A94" w:rsidRPr="00374946">
        <w:tab/>
      </w:r>
      <w:r w:rsidR="00D671A1" w:rsidRPr="00374946">
        <w:t xml:space="preserve">Üst yönetici: Bakanlık Müsteşarını, </w:t>
      </w:r>
    </w:p>
    <w:p w:rsidR="00A077E7" w:rsidRPr="000B4E27" w:rsidRDefault="00CD6A22" w:rsidP="004872AA">
      <w:pPr>
        <w:pStyle w:val="Liste"/>
        <w:tabs>
          <w:tab w:val="left" w:pos="993"/>
        </w:tabs>
        <w:spacing w:before="0" w:beforeAutospacing="0" w:after="0" w:afterAutospacing="0"/>
        <w:ind w:right="72" w:firstLine="567"/>
        <w:jc w:val="both"/>
      </w:pPr>
      <w:r>
        <w:t>u</w:t>
      </w:r>
      <w:r w:rsidR="00A077E7" w:rsidRPr="00374946">
        <w:t xml:space="preserve">) </w:t>
      </w:r>
      <w:r w:rsidR="00621A94" w:rsidRPr="00374946">
        <w:tab/>
      </w:r>
      <w:r w:rsidR="00A077E7" w:rsidRPr="000B4E27">
        <w:t>Yönerge: Bu Yönergeyi,</w:t>
      </w:r>
    </w:p>
    <w:p w:rsidR="00A077E7" w:rsidRPr="000B4E27" w:rsidRDefault="008D7A89" w:rsidP="004872AA">
      <w:pPr>
        <w:tabs>
          <w:tab w:val="left" w:pos="0"/>
          <w:tab w:val="left" w:pos="993"/>
        </w:tabs>
        <w:ind w:right="72" w:firstLine="567"/>
        <w:jc w:val="both"/>
      </w:pPr>
      <w:proofErr w:type="gramStart"/>
      <w:r w:rsidRPr="000B4E27">
        <w:t>ifade</w:t>
      </w:r>
      <w:proofErr w:type="gramEnd"/>
      <w:r w:rsidR="00A077E7" w:rsidRPr="000B4E27">
        <w:t xml:space="preserve"> eder. </w:t>
      </w:r>
    </w:p>
    <w:p w:rsidR="00FF4E53" w:rsidRPr="000B4E27" w:rsidRDefault="00FF4E53" w:rsidP="00B37B63">
      <w:pPr>
        <w:pStyle w:val="Balk2"/>
        <w:tabs>
          <w:tab w:val="left" w:pos="993"/>
        </w:tabs>
        <w:spacing w:before="0" w:beforeAutospacing="0" w:after="0" w:afterAutospacing="0"/>
        <w:ind w:firstLine="567"/>
        <w:jc w:val="both"/>
        <w:rPr>
          <w:sz w:val="24"/>
          <w:szCs w:val="24"/>
        </w:rPr>
      </w:pPr>
      <w:r w:rsidRPr="000B4E27">
        <w:rPr>
          <w:sz w:val="24"/>
          <w:szCs w:val="24"/>
        </w:rPr>
        <w:t>İlkeler</w:t>
      </w:r>
    </w:p>
    <w:p w:rsidR="00FF4E53" w:rsidRPr="000B4E27" w:rsidRDefault="00AC41BD" w:rsidP="00B37B63">
      <w:pPr>
        <w:tabs>
          <w:tab w:val="left" w:pos="993"/>
        </w:tabs>
        <w:ind w:right="72" w:firstLine="567"/>
        <w:jc w:val="both"/>
      </w:pPr>
      <w:r w:rsidRPr="000B4E27">
        <w:rPr>
          <w:b/>
          <w:bCs/>
        </w:rPr>
        <w:t xml:space="preserve">MADDE </w:t>
      </w:r>
      <w:r w:rsidR="00EE4076" w:rsidRPr="000B4E27">
        <w:rPr>
          <w:b/>
          <w:bCs/>
        </w:rPr>
        <w:t>5</w:t>
      </w:r>
      <w:r w:rsidR="00FF4E53" w:rsidRPr="000B4E27">
        <w:rPr>
          <w:b/>
          <w:bCs/>
        </w:rPr>
        <w:t xml:space="preserve"> – </w:t>
      </w:r>
      <w:r w:rsidR="00FF4E53" w:rsidRPr="000B4E27">
        <w:rPr>
          <w:bCs/>
        </w:rPr>
        <w:t xml:space="preserve">(1) </w:t>
      </w:r>
      <w:bookmarkStart w:id="13" w:name="_Toc128370501"/>
      <w:bookmarkStart w:id="14" w:name="_Toc128371654"/>
      <w:bookmarkStart w:id="15" w:name="_Toc128371976"/>
      <w:bookmarkStart w:id="16" w:name="_Toc145147493"/>
      <w:r w:rsidR="00166612" w:rsidRPr="000B4E27">
        <w:rPr>
          <w:bCs/>
        </w:rPr>
        <w:t>Bakanlık</w:t>
      </w:r>
      <w:r w:rsidR="00E10C49" w:rsidRPr="000B4E27">
        <w:rPr>
          <w:bCs/>
        </w:rPr>
        <w:t xml:space="preserve"> r</w:t>
      </w:r>
      <w:r w:rsidR="0085321F" w:rsidRPr="000B4E27">
        <w:t xml:space="preserve">isk </w:t>
      </w:r>
      <w:r w:rsidR="00FF4E53" w:rsidRPr="000B4E27">
        <w:t>yönetimine ilişkin ilkeler</w:t>
      </w:r>
      <w:r w:rsidR="00F7187C" w:rsidRPr="000B4E27">
        <w:t xml:space="preserve"> şunlardır:</w:t>
      </w:r>
    </w:p>
    <w:p w:rsidR="00127121" w:rsidRPr="000B4E27" w:rsidRDefault="00FF4E53" w:rsidP="00B37B63">
      <w:pPr>
        <w:tabs>
          <w:tab w:val="left" w:pos="567"/>
          <w:tab w:val="left" w:pos="993"/>
        </w:tabs>
        <w:ind w:firstLine="567"/>
        <w:jc w:val="both"/>
      </w:pPr>
      <w:r w:rsidRPr="000B4E27">
        <w:t>a</w:t>
      </w:r>
      <w:r w:rsidR="001C27D9" w:rsidRPr="000B4E27">
        <w:t>)</w:t>
      </w:r>
      <w:r w:rsidR="001C27D9" w:rsidRPr="000B4E27">
        <w:tab/>
      </w:r>
      <w:r w:rsidR="00166612" w:rsidRPr="000B4E27">
        <w:t>Bakanlığın</w:t>
      </w:r>
      <w:r w:rsidR="00793975" w:rsidRPr="000B4E27">
        <w:t xml:space="preserve"> </w:t>
      </w:r>
      <w:r w:rsidR="00C16FD7">
        <w:t>gaye</w:t>
      </w:r>
      <w:r w:rsidR="00793975" w:rsidRPr="000B4E27">
        <w:t xml:space="preserve"> ve</w:t>
      </w:r>
      <w:r w:rsidR="0085321F" w:rsidRPr="000B4E27">
        <w:t xml:space="preserve"> </w:t>
      </w:r>
      <w:hyperlink r:id="rId8" w:history="1">
        <w:r w:rsidR="0085321F" w:rsidRPr="000B4E27">
          <w:t>hedef</w:t>
        </w:r>
      </w:hyperlink>
      <w:r w:rsidR="000246E8" w:rsidRPr="000B4E27">
        <w:t>lerini</w:t>
      </w:r>
      <w:r w:rsidR="00793975" w:rsidRPr="000B4E27">
        <w:t>n</w:t>
      </w:r>
      <w:r w:rsidR="000246E8" w:rsidRPr="000B4E27">
        <w:t xml:space="preserve"> gerçekleştir</w:t>
      </w:r>
      <w:r w:rsidR="00793975" w:rsidRPr="000B4E27">
        <w:t>il</w:t>
      </w:r>
      <w:r w:rsidR="000246E8" w:rsidRPr="000B4E27">
        <w:t>mesini</w:t>
      </w:r>
      <w:r w:rsidR="00E36767" w:rsidRPr="000B4E27">
        <w:t xml:space="preserve"> ve</w:t>
      </w:r>
      <w:r w:rsidR="000246E8" w:rsidRPr="000B4E27">
        <w:t xml:space="preserve"> </w:t>
      </w:r>
      <w:r w:rsidR="0085321F" w:rsidRPr="000B4E27">
        <w:t xml:space="preserve">hizmet sunmasını </w:t>
      </w:r>
      <w:r w:rsidR="001C27D9" w:rsidRPr="000B4E27">
        <w:t xml:space="preserve">engelleyebilecek </w:t>
      </w:r>
      <w:r w:rsidR="0085321F" w:rsidRPr="000B4E27">
        <w:t>veya hizmet kalitesini</w:t>
      </w:r>
      <w:r w:rsidR="001C27D9" w:rsidRPr="000B4E27">
        <w:t xml:space="preserve"> düşürebilecek</w:t>
      </w:r>
      <w:r w:rsidR="0085321F" w:rsidRPr="000B4E27">
        <w:t>, halkın kuruma olan güvenini sarsabilecek, y</w:t>
      </w:r>
      <w:r w:rsidR="001D75AB" w:rsidRPr="000B4E27">
        <w:t>olsuzluğa</w:t>
      </w:r>
      <w:r w:rsidR="0085321F" w:rsidRPr="000B4E27">
        <w:t xml:space="preserve"> meydan vere</w:t>
      </w:r>
      <w:r w:rsidR="001D75AB" w:rsidRPr="000B4E27">
        <w:t>bile</w:t>
      </w:r>
      <w:r w:rsidR="0085321F" w:rsidRPr="000B4E27">
        <w:t xml:space="preserve">cek, faaliyetlerin mevzuata aykırı yürütülmesine </w:t>
      </w:r>
      <w:r w:rsidR="00350A99" w:rsidRPr="000B4E27">
        <w:t>ve</w:t>
      </w:r>
      <w:r w:rsidR="0085321F" w:rsidRPr="000B4E27">
        <w:t xml:space="preserve"> kaynak kaybına </w:t>
      </w:r>
      <w:r w:rsidR="00136863">
        <w:t>sebep</w:t>
      </w:r>
      <w:r w:rsidR="0085321F" w:rsidRPr="000B4E27">
        <w:t xml:space="preserve"> olabilecek her türlü olay risk olarak değerlendirilir</w:t>
      </w:r>
      <w:r w:rsidR="00127121" w:rsidRPr="000B4E27">
        <w:t>.</w:t>
      </w:r>
    </w:p>
    <w:p w:rsidR="0085321F" w:rsidRPr="000B4E27" w:rsidRDefault="001C27D9" w:rsidP="00B37B63">
      <w:pPr>
        <w:tabs>
          <w:tab w:val="left" w:pos="567"/>
          <w:tab w:val="left" w:pos="993"/>
        </w:tabs>
        <w:ind w:firstLine="567"/>
        <w:jc w:val="both"/>
      </w:pPr>
      <w:r w:rsidRPr="000B4E27">
        <w:t>b)</w:t>
      </w:r>
      <w:r w:rsidRPr="000B4E27">
        <w:tab/>
      </w:r>
      <w:r w:rsidR="0085321F" w:rsidRPr="000B4E27">
        <w:t>Riskler</w:t>
      </w:r>
      <w:r w:rsidR="00CF79DA" w:rsidRPr="000B4E27">
        <w:t>,</w:t>
      </w:r>
      <w:r w:rsidR="0085321F" w:rsidRPr="000B4E27">
        <w:t xml:space="preserve"> gerçekleşme </w:t>
      </w:r>
      <w:r w:rsidR="00F34DF0">
        <w:t>ihtimali</w:t>
      </w:r>
      <w:r w:rsidR="0085321F" w:rsidRPr="000B4E27">
        <w:t xml:space="preserve"> ve </w:t>
      </w:r>
      <w:r w:rsidRPr="000B4E27">
        <w:t xml:space="preserve">gerçekleşmesi halinde </w:t>
      </w:r>
      <w:r w:rsidR="0085321F" w:rsidRPr="000B4E27">
        <w:t xml:space="preserve">ortaya çıkacak sonuçların etkileri göz önünde bulundurularak ölçülür. </w:t>
      </w:r>
    </w:p>
    <w:p w:rsidR="00C77270" w:rsidRPr="000B4E27" w:rsidRDefault="00D33CE7" w:rsidP="00B37B63">
      <w:pPr>
        <w:tabs>
          <w:tab w:val="left" w:pos="993"/>
        </w:tabs>
        <w:autoSpaceDE w:val="0"/>
        <w:autoSpaceDN w:val="0"/>
        <w:adjustRightInd w:val="0"/>
        <w:ind w:firstLine="567"/>
        <w:jc w:val="both"/>
      </w:pPr>
      <w:r w:rsidRPr="000B4E27">
        <w:t>c</w:t>
      </w:r>
      <w:r w:rsidR="001C27D9" w:rsidRPr="000B4E27">
        <w:t>)</w:t>
      </w:r>
      <w:r w:rsidR="001C27D9" w:rsidRPr="000B4E27">
        <w:tab/>
      </w:r>
      <w:r w:rsidR="00C77270" w:rsidRPr="000B4E27">
        <w:t xml:space="preserve">Risklerin sınıflandırılması </w:t>
      </w:r>
      <w:r w:rsidR="00127121" w:rsidRPr="000B4E27">
        <w:t>birimin faaliyetleri dikkate alınarak belirlenir</w:t>
      </w:r>
      <w:r w:rsidR="00C77270" w:rsidRPr="000B4E27">
        <w:t>.</w:t>
      </w:r>
    </w:p>
    <w:p w:rsidR="00C77270" w:rsidRPr="000B4E27" w:rsidRDefault="00D33CE7" w:rsidP="00B37B63">
      <w:pPr>
        <w:tabs>
          <w:tab w:val="left" w:pos="993"/>
        </w:tabs>
        <w:autoSpaceDE w:val="0"/>
        <w:autoSpaceDN w:val="0"/>
        <w:adjustRightInd w:val="0"/>
        <w:ind w:firstLine="567"/>
        <w:jc w:val="both"/>
      </w:pPr>
      <w:r w:rsidRPr="000B4E27">
        <w:t>ç</w:t>
      </w:r>
      <w:r w:rsidR="001C27D9" w:rsidRPr="000B4E27">
        <w:t>)</w:t>
      </w:r>
      <w:r w:rsidR="001C27D9" w:rsidRPr="000B4E27">
        <w:tab/>
      </w:r>
      <w:r w:rsidR="00512F37" w:rsidRPr="000B4E27">
        <w:t>Risk</w:t>
      </w:r>
      <w:r w:rsidR="00101216" w:rsidRPr="000B4E27">
        <w:t xml:space="preserve"> yönetim</w:t>
      </w:r>
      <w:r w:rsidR="00C77270" w:rsidRPr="000B4E27">
        <w:t xml:space="preserve"> süreçleri, faaliyetlerin niteliğine uygun tasarlan</w:t>
      </w:r>
      <w:r w:rsidR="00512F37" w:rsidRPr="000B4E27">
        <w:t>ır</w:t>
      </w:r>
      <w:r w:rsidR="00C77270" w:rsidRPr="000B4E27">
        <w:t xml:space="preserve"> ve uygulanır.</w:t>
      </w:r>
    </w:p>
    <w:p w:rsidR="00C77270" w:rsidRPr="000B4E27" w:rsidRDefault="00D33CE7" w:rsidP="00B37B63">
      <w:pPr>
        <w:tabs>
          <w:tab w:val="left" w:pos="993"/>
        </w:tabs>
        <w:autoSpaceDE w:val="0"/>
        <w:autoSpaceDN w:val="0"/>
        <w:adjustRightInd w:val="0"/>
        <w:ind w:firstLine="567"/>
        <w:jc w:val="both"/>
      </w:pPr>
      <w:r w:rsidRPr="000B4E27">
        <w:t>d</w:t>
      </w:r>
      <w:r w:rsidR="001C27D9" w:rsidRPr="000B4E27">
        <w:t>)</w:t>
      </w:r>
      <w:r w:rsidR="001C27D9" w:rsidRPr="000B4E27">
        <w:tab/>
      </w:r>
      <w:r w:rsidR="00127121" w:rsidRPr="000B4E27">
        <w:t>R</w:t>
      </w:r>
      <w:r w:rsidR="00A34382" w:rsidRPr="000B4E27">
        <w:t>isk yönetimi</w:t>
      </w:r>
      <w:r w:rsidR="00C77270" w:rsidRPr="000B4E27">
        <w:t xml:space="preserve"> </w:t>
      </w:r>
      <w:r w:rsidR="00C62988" w:rsidRPr="000B4E27">
        <w:t xml:space="preserve">hesap verilebilir, </w:t>
      </w:r>
      <w:r w:rsidR="00C77270" w:rsidRPr="000B4E27">
        <w:t>şeffaf</w:t>
      </w:r>
      <w:r w:rsidR="00C62988" w:rsidRPr="000B4E27">
        <w:t xml:space="preserve"> ve</w:t>
      </w:r>
      <w:r w:rsidR="00C77270" w:rsidRPr="000B4E27">
        <w:t xml:space="preserve"> </w:t>
      </w:r>
      <w:r w:rsidR="00C62988" w:rsidRPr="000B4E27">
        <w:t xml:space="preserve">güvenilir </w:t>
      </w:r>
      <w:r w:rsidR="00C77270" w:rsidRPr="00423C4E">
        <w:t>olma</w:t>
      </w:r>
      <w:r w:rsidR="00793975" w:rsidRPr="00423C4E">
        <w:t>lıdır.</w:t>
      </w:r>
      <w:r w:rsidR="00C77270" w:rsidRPr="000B4E27">
        <w:t xml:space="preserve"> </w:t>
      </w:r>
    </w:p>
    <w:p w:rsidR="00127121" w:rsidRPr="000B4E27" w:rsidRDefault="00D33CE7" w:rsidP="00B37B63">
      <w:pPr>
        <w:tabs>
          <w:tab w:val="left" w:pos="993"/>
        </w:tabs>
        <w:autoSpaceDE w:val="0"/>
        <w:autoSpaceDN w:val="0"/>
        <w:adjustRightInd w:val="0"/>
        <w:ind w:firstLine="567"/>
        <w:jc w:val="both"/>
      </w:pPr>
      <w:r w:rsidRPr="000B4E27">
        <w:t>e</w:t>
      </w:r>
      <w:r w:rsidR="001C27D9" w:rsidRPr="000B4E27">
        <w:t>)</w:t>
      </w:r>
      <w:r w:rsidR="001C27D9" w:rsidRPr="000B4E27">
        <w:tab/>
      </w:r>
      <w:r w:rsidR="00EC3386" w:rsidRPr="000B4E27">
        <w:t>R</w:t>
      </w:r>
      <w:r w:rsidR="000A7349" w:rsidRPr="000B4E27">
        <w:t>isk yönetim süreci</w:t>
      </w:r>
      <w:r w:rsidR="00127121" w:rsidRPr="000B4E27">
        <w:t xml:space="preserve"> çalışanlarla birlikte tasarlanır.</w:t>
      </w:r>
      <w:r w:rsidR="002B05B8" w:rsidRPr="000B4E27">
        <w:t xml:space="preserve"> </w:t>
      </w:r>
    </w:p>
    <w:p w:rsidR="001F335C" w:rsidRPr="000B4E27" w:rsidRDefault="00D33CE7" w:rsidP="00B37B63">
      <w:pPr>
        <w:tabs>
          <w:tab w:val="left" w:pos="993"/>
        </w:tabs>
        <w:autoSpaceDE w:val="0"/>
        <w:autoSpaceDN w:val="0"/>
        <w:adjustRightInd w:val="0"/>
        <w:ind w:firstLine="567"/>
        <w:jc w:val="both"/>
      </w:pPr>
      <w:r w:rsidRPr="000B4E27">
        <w:t>f</w:t>
      </w:r>
      <w:r w:rsidR="001C27D9" w:rsidRPr="000B4E27">
        <w:t>)</w:t>
      </w:r>
      <w:r w:rsidR="001C27D9" w:rsidRPr="000B4E27">
        <w:tab/>
      </w:r>
      <w:r w:rsidR="00D83738" w:rsidRPr="000B4E27">
        <w:t xml:space="preserve">Risklerin gerçekleşme </w:t>
      </w:r>
      <w:r w:rsidR="00F34DF0">
        <w:t>ihtimali</w:t>
      </w:r>
      <w:r w:rsidR="00D83738" w:rsidRPr="000B4E27">
        <w:t xml:space="preserve"> ve muhtemel etkileri yıl</w:t>
      </w:r>
      <w:r w:rsidR="00BE50C8" w:rsidRPr="000B4E27">
        <w:t xml:space="preserve">da en az bir kez analiz </w:t>
      </w:r>
      <w:r w:rsidR="009B61F7" w:rsidRPr="000B4E27">
        <w:t>edilip değerlendiriler</w:t>
      </w:r>
      <w:r w:rsidR="00127121" w:rsidRPr="000B4E27">
        <w:t>ek alınacak tedbirler belirlenir</w:t>
      </w:r>
    </w:p>
    <w:p w:rsidR="00423C4E" w:rsidRDefault="00D33CE7" w:rsidP="00B37B63">
      <w:pPr>
        <w:tabs>
          <w:tab w:val="left" w:pos="993"/>
        </w:tabs>
        <w:autoSpaceDE w:val="0"/>
        <w:autoSpaceDN w:val="0"/>
        <w:adjustRightInd w:val="0"/>
        <w:ind w:firstLine="567"/>
        <w:jc w:val="both"/>
      </w:pPr>
      <w:r w:rsidRPr="000B4E27">
        <w:t>g</w:t>
      </w:r>
      <w:r w:rsidR="001C27D9" w:rsidRPr="000B4E27">
        <w:t>)</w:t>
      </w:r>
      <w:r w:rsidR="001C27D9" w:rsidRPr="000B4E27">
        <w:tab/>
      </w:r>
      <w:r w:rsidR="004B36FB" w:rsidRPr="000B4E27">
        <w:t>Risk yönetim planı</w:t>
      </w:r>
      <w:r w:rsidR="00797859" w:rsidRPr="000B4E27">
        <w:t>,</w:t>
      </w:r>
      <w:r w:rsidR="00F35393" w:rsidRPr="000B4E27">
        <w:t xml:space="preserve"> </w:t>
      </w:r>
      <w:r w:rsidR="00E10C49" w:rsidRPr="000B4E27">
        <w:t>strateji</w:t>
      </w:r>
      <w:r w:rsidR="00AC7C5A" w:rsidRPr="000B4E27">
        <w:t xml:space="preserve">k </w:t>
      </w:r>
      <w:r w:rsidR="00C16FD7">
        <w:t>gaye</w:t>
      </w:r>
      <w:r w:rsidR="00AC7C5A" w:rsidRPr="000B4E27">
        <w:t xml:space="preserve"> ve hedeflere ulaşmada </w:t>
      </w:r>
      <w:r w:rsidR="00EE6432" w:rsidRPr="000B4E27">
        <w:t>yöneticilere</w:t>
      </w:r>
      <w:r w:rsidR="004B36FB" w:rsidRPr="000B4E27">
        <w:t xml:space="preserve"> </w:t>
      </w:r>
      <w:r w:rsidR="00E10C49" w:rsidRPr="000B4E27">
        <w:t>ma</w:t>
      </w:r>
      <w:r w:rsidR="00127121" w:rsidRPr="000B4E27">
        <w:t>kul derecede güvence sağlayacak şekild</w:t>
      </w:r>
      <w:r w:rsidR="00423C4E">
        <w:t>e tasarlan</w:t>
      </w:r>
      <w:r w:rsidR="00127121" w:rsidRPr="000B4E27">
        <w:t>ır.</w:t>
      </w:r>
    </w:p>
    <w:p w:rsidR="005D669E" w:rsidRPr="000B4E27" w:rsidRDefault="00127121" w:rsidP="00B37B63">
      <w:pPr>
        <w:tabs>
          <w:tab w:val="left" w:pos="993"/>
        </w:tabs>
        <w:autoSpaceDE w:val="0"/>
        <w:autoSpaceDN w:val="0"/>
        <w:adjustRightInd w:val="0"/>
        <w:ind w:firstLine="567"/>
        <w:jc w:val="both"/>
      </w:pPr>
      <w:r w:rsidRPr="000B4E27">
        <w:t xml:space="preserve"> </w:t>
      </w:r>
      <w:r w:rsidR="005D669E" w:rsidRPr="000B4E27">
        <w:t>ğ)</w:t>
      </w:r>
      <w:r w:rsidR="005D669E" w:rsidRPr="000B4E27">
        <w:tab/>
        <w:t xml:space="preserve">Riskler </w:t>
      </w:r>
      <w:r w:rsidR="001B4B65" w:rsidRPr="000B4E27">
        <w:t>s</w:t>
      </w:r>
      <w:r w:rsidR="005D669E" w:rsidRPr="000B4E27">
        <w:t xml:space="preserve">tratejik plan hazırlama sürecinde tespit veya kontrol </w:t>
      </w:r>
      <w:r w:rsidR="00423C4E">
        <w:t>edili</w:t>
      </w:r>
      <w:r w:rsidR="001E3F37" w:rsidRPr="000B4E27">
        <w:t>r</w:t>
      </w:r>
      <w:r w:rsidR="00423C4E">
        <w:t xml:space="preserve"> ve stratejik plana eklen</w:t>
      </w:r>
      <w:r w:rsidR="005D669E" w:rsidRPr="000B4E27">
        <w:t>ir.</w:t>
      </w:r>
    </w:p>
    <w:p w:rsidR="004872AA" w:rsidRPr="000B4E27" w:rsidRDefault="004872AA" w:rsidP="004B41DB">
      <w:pPr>
        <w:tabs>
          <w:tab w:val="left" w:pos="993"/>
        </w:tabs>
        <w:autoSpaceDE w:val="0"/>
        <w:autoSpaceDN w:val="0"/>
        <w:adjustRightInd w:val="0"/>
        <w:ind w:firstLine="567"/>
        <w:jc w:val="both"/>
        <w:rPr>
          <w:b/>
        </w:rPr>
      </w:pPr>
    </w:p>
    <w:p w:rsidR="00A077E7" w:rsidRPr="000B4E27" w:rsidRDefault="00B60510" w:rsidP="004872AA">
      <w:pPr>
        <w:pStyle w:val="Balk1"/>
        <w:tabs>
          <w:tab w:val="left" w:pos="709"/>
        </w:tabs>
        <w:spacing w:before="0" w:beforeAutospacing="0" w:after="0" w:afterAutospacing="0"/>
        <w:jc w:val="center"/>
        <w:rPr>
          <w:sz w:val="24"/>
          <w:szCs w:val="24"/>
        </w:rPr>
      </w:pPr>
      <w:r w:rsidRPr="000B4E27">
        <w:rPr>
          <w:sz w:val="24"/>
          <w:szCs w:val="24"/>
        </w:rPr>
        <w:t>İ</w:t>
      </w:r>
      <w:r w:rsidR="00A077E7" w:rsidRPr="000B4E27">
        <w:rPr>
          <w:sz w:val="24"/>
          <w:szCs w:val="24"/>
        </w:rPr>
        <w:t>KİNCİ BÖLÜM</w:t>
      </w:r>
      <w:bookmarkEnd w:id="13"/>
      <w:bookmarkEnd w:id="14"/>
      <w:bookmarkEnd w:id="15"/>
      <w:bookmarkEnd w:id="16"/>
    </w:p>
    <w:p w:rsidR="00393A29" w:rsidRPr="000B4E27" w:rsidRDefault="00393A29" w:rsidP="004872AA">
      <w:pPr>
        <w:jc w:val="center"/>
        <w:rPr>
          <w:b/>
          <w:bCs/>
        </w:rPr>
      </w:pPr>
      <w:r w:rsidRPr="000B4E27">
        <w:rPr>
          <w:b/>
          <w:bCs/>
        </w:rPr>
        <w:t xml:space="preserve">Görev, Yetki ve Sorumluluklar </w:t>
      </w:r>
    </w:p>
    <w:p w:rsidR="00BC0BD9" w:rsidRPr="000B4E27" w:rsidRDefault="00045115" w:rsidP="004872AA">
      <w:pPr>
        <w:tabs>
          <w:tab w:val="left" w:pos="993"/>
        </w:tabs>
        <w:ind w:firstLine="573"/>
        <w:jc w:val="both"/>
        <w:rPr>
          <w:b/>
          <w:bCs/>
        </w:rPr>
      </w:pPr>
      <w:bookmarkStart w:id="17" w:name="_Toc128371656"/>
      <w:bookmarkStart w:id="18" w:name="_Toc128371978"/>
      <w:bookmarkStart w:id="19" w:name="_Toc145147495"/>
      <w:r>
        <w:rPr>
          <w:b/>
          <w:bCs/>
        </w:rPr>
        <w:t>Birim r</w:t>
      </w:r>
      <w:r w:rsidR="00A5230F">
        <w:rPr>
          <w:b/>
          <w:bCs/>
        </w:rPr>
        <w:t xml:space="preserve">isk </w:t>
      </w:r>
      <w:r w:rsidR="004E4B9B" w:rsidRPr="000B4E27">
        <w:rPr>
          <w:b/>
          <w:bCs/>
        </w:rPr>
        <w:t>yetkilisinin</w:t>
      </w:r>
      <w:r w:rsidR="000668C4" w:rsidRPr="000B4E27">
        <w:rPr>
          <w:b/>
          <w:bCs/>
        </w:rPr>
        <w:t xml:space="preserve"> görevleri</w:t>
      </w:r>
    </w:p>
    <w:p w:rsidR="00480500" w:rsidRPr="000B4E27" w:rsidRDefault="00AC41BD" w:rsidP="004872AA">
      <w:pPr>
        <w:tabs>
          <w:tab w:val="left" w:pos="993"/>
        </w:tabs>
        <w:ind w:firstLine="573"/>
        <w:jc w:val="both"/>
      </w:pPr>
      <w:r w:rsidRPr="000B4E27">
        <w:rPr>
          <w:b/>
          <w:bCs/>
        </w:rPr>
        <w:t xml:space="preserve">MADDE </w:t>
      </w:r>
      <w:r w:rsidR="00EE4076" w:rsidRPr="000B4E27">
        <w:rPr>
          <w:b/>
          <w:bCs/>
        </w:rPr>
        <w:t>6</w:t>
      </w:r>
      <w:r w:rsidR="00480500" w:rsidRPr="000B4E27">
        <w:rPr>
          <w:b/>
          <w:bCs/>
        </w:rPr>
        <w:t xml:space="preserve"> – </w:t>
      </w:r>
      <w:r w:rsidR="00480500" w:rsidRPr="000B4E27">
        <w:rPr>
          <w:bCs/>
        </w:rPr>
        <w:t xml:space="preserve">(1) </w:t>
      </w:r>
      <w:r w:rsidR="00A5230F">
        <w:rPr>
          <w:bCs/>
        </w:rPr>
        <w:t>R</w:t>
      </w:r>
      <w:r w:rsidR="00A5230F">
        <w:t>isk</w:t>
      </w:r>
      <w:r w:rsidR="00222267" w:rsidRPr="000B4E27">
        <w:t xml:space="preserve"> y</w:t>
      </w:r>
      <w:r w:rsidR="004E4B9B" w:rsidRPr="000B4E27">
        <w:t>etkilisi</w:t>
      </w:r>
      <w:r w:rsidR="00480500" w:rsidRPr="000B4E27">
        <w:t xml:space="preserve">; </w:t>
      </w:r>
    </w:p>
    <w:p w:rsidR="00480500" w:rsidRPr="000B4E27" w:rsidRDefault="00255536" w:rsidP="00EF639A">
      <w:pPr>
        <w:tabs>
          <w:tab w:val="left" w:pos="993"/>
        </w:tabs>
        <w:autoSpaceDE w:val="0"/>
        <w:autoSpaceDN w:val="0"/>
        <w:adjustRightInd w:val="0"/>
        <w:ind w:firstLine="567"/>
        <w:jc w:val="both"/>
      </w:pPr>
      <w:r w:rsidRPr="000B4E27">
        <w:t>a)</w:t>
      </w:r>
      <w:r w:rsidRPr="000B4E27">
        <w:tab/>
      </w:r>
      <w:r w:rsidR="002D240A" w:rsidRPr="000B4E27">
        <w:t>B</w:t>
      </w:r>
      <w:r w:rsidR="00480500" w:rsidRPr="000B4E27">
        <w:t>irim risk yönetim sorumlusu</w:t>
      </w:r>
      <w:r w:rsidR="00663971" w:rsidRPr="000B4E27">
        <w:t xml:space="preserve"> ve birim risk yönetim ekibi</w:t>
      </w:r>
      <w:r w:rsidR="00E23561" w:rsidRPr="000B4E27">
        <w:t xml:space="preserve"> üyelerini </w:t>
      </w:r>
      <w:r w:rsidR="00AD1517" w:rsidRPr="000B4E27">
        <w:t>görevlendirmek</w:t>
      </w:r>
      <w:r w:rsidR="002D240A" w:rsidRPr="000B4E27">
        <w:t>,</w:t>
      </w:r>
      <w:r w:rsidR="00A00C20" w:rsidRPr="000B4E27">
        <w:t xml:space="preserve"> </w:t>
      </w:r>
      <w:r w:rsidR="00480500" w:rsidRPr="000B4E27">
        <w:t>sorumlunun</w:t>
      </w:r>
      <w:r w:rsidR="00663971" w:rsidRPr="000B4E27">
        <w:t xml:space="preserve"> ve ekip </w:t>
      </w:r>
      <w:r w:rsidR="00E23561" w:rsidRPr="000B4E27">
        <w:t>üyelerinin</w:t>
      </w:r>
      <w:r w:rsidR="00480500" w:rsidRPr="000B4E27">
        <w:t xml:space="preserve"> </w:t>
      </w:r>
      <w:r w:rsidR="002D240A" w:rsidRPr="000B4E27">
        <w:t xml:space="preserve">isim ve </w:t>
      </w:r>
      <w:r w:rsidR="00480500" w:rsidRPr="000B4E27">
        <w:t xml:space="preserve">iletişim bilgilerini Strateji Geliştirme Başkanlığına </w:t>
      </w:r>
      <w:r w:rsidR="003E320C" w:rsidRPr="000B4E27">
        <w:t>bildirilmesini sağlamakla,</w:t>
      </w:r>
    </w:p>
    <w:p w:rsidR="00C77270" w:rsidRPr="000B4E27" w:rsidRDefault="00807D66" w:rsidP="00EF639A">
      <w:pPr>
        <w:tabs>
          <w:tab w:val="left" w:pos="993"/>
        </w:tabs>
        <w:autoSpaceDE w:val="0"/>
        <w:autoSpaceDN w:val="0"/>
        <w:adjustRightInd w:val="0"/>
        <w:ind w:firstLine="567"/>
        <w:jc w:val="both"/>
      </w:pPr>
      <w:r w:rsidRPr="000B4E27">
        <w:t>b)</w:t>
      </w:r>
      <w:r w:rsidRPr="000B4E27">
        <w:tab/>
      </w:r>
      <w:r w:rsidR="00A6424C" w:rsidRPr="000B4E27">
        <w:t xml:space="preserve">Birimin </w:t>
      </w:r>
      <w:r w:rsidR="00C16FD7">
        <w:t>gaye</w:t>
      </w:r>
      <w:r w:rsidR="00AD1517" w:rsidRPr="000B4E27">
        <w:t>,</w:t>
      </w:r>
      <w:r w:rsidR="00A6424C" w:rsidRPr="000B4E27">
        <w:t xml:space="preserve"> hedef</w:t>
      </w:r>
      <w:r w:rsidR="00AD1517" w:rsidRPr="000B4E27">
        <w:t>, faaliyet ve projelerini</w:t>
      </w:r>
      <w:r w:rsidR="00624C27" w:rsidRPr="000B4E27">
        <w:t xml:space="preserve"> etkileyebilecek</w:t>
      </w:r>
      <w:r w:rsidR="00480500" w:rsidRPr="000B4E27">
        <w:t xml:space="preserve"> riskler</w:t>
      </w:r>
      <w:r w:rsidR="00624C27" w:rsidRPr="000B4E27">
        <w:t>e yönelik</w:t>
      </w:r>
      <w:r w:rsidR="00480500" w:rsidRPr="000B4E27">
        <w:t xml:space="preserve"> </w:t>
      </w:r>
      <w:r w:rsidR="002D240A" w:rsidRPr="000B4E27">
        <w:t xml:space="preserve">birim </w:t>
      </w:r>
      <w:r w:rsidR="00480500" w:rsidRPr="000B4E27">
        <w:t>risk yönetim</w:t>
      </w:r>
      <w:r w:rsidR="002D240A" w:rsidRPr="000B4E27">
        <w:t xml:space="preserve"> planını</w:t>
      </w:r>
      <w:r w:rsidR="001F7AA6" w:rsidRPr="000B4E27">
        <w:t>n</w:t>
      </w:r>
      <w:r w:rsidR="002D240A" w:rsidRPr="000B4E27">
        <w:t xml:space="preserve"> hazırla</w:t>
      </w:r>
      <w:r w:rsidR="001F7AA6" w:rsidRPr="000B4E27">
        <w:t>nmasını sağlamakla</w:t>
      </w:r>
      <w:r w:rsidR="00480500" w:rsidRPr="000B4E27">
        <w:t>,</w:t>
      </w:r>
    </w:p>
    <w:p w:rsidR="00C77270" w:rsidRPr="000B4E27" w:rsidRDefault="00C77270" w:rsidP="00EF639A">
      <w:pPr>
        <w:tabs>
          <w:tab w:val="left" w:pos="993"/>
        </w:tabs>
        <w:autoSpaceDE w:val="0"/>
        <w:autoSpaceDN w:val="0"/>
        <w:adjustRightInd w:val="0"/>
        <w:ind w:firstLine="567"/>
        <w:jc w:val="both"/>
      </w:pPr>
      <w:r w:rsidRPr="000B4E27">
        <w:lastRenderedPageBreak/>
        <w:t>c)</w:t>
      </w:r>
      <w:r w:rsidR="00255536" w:rsidRPr="000B4E27">
        <w:tab/>
      </w:r>
      <w:r w:rsidRPr="000B4E27">
        <w:t xml:space="preserve">Birim risk yönetim </w:t>
      </w:r>
      <w:r w:rsidR="00B032D9" w:rsidRPr="000B4E27">
        <w:t>ekibi tarafından</w:t>
      </w:r>
      <w:r w:rsidR="0089483C" w:rsidRPr="000B4E27">
        <w:t xml:space="preserve"> </w:t>
      </w:r>
      <w:r w:rsidR="001C7A68" w:rsidRPr="000B4E27">
        <w:t>hazırlanan</w:t>
      </w:r>
      <w:r w:rsidR="000203FD" w:rsidRPr="000B4E27">
        <w:t>,</w:t>
      </w:r>
      <w:r w:rsidR="001C7A68" w:rsidRPr="000B4E27">
        <w:t xml:space="preserve"> </w:t>
      </w:r>
      <w:r w:rsidR="00423C4E">
        <w:t>e</w:t>
      </w:r>
      <w:r w:rsidR="00222267" w:rsidRPr="000B4E27">
        <w:t>k</w:t>
      </w:r>
      <w:r w:rsidR="00AD3541" w:rsidRPr="000B4E27">
        <w:t xml:space="preserve">-5 </w:t>
      </w:r>
      <w:r w:rsidR="0089483C" w:rsidRPr="000B4E27">
        <w:t>birim r</w:t>
      </w:r>
      <w:r w:rsidRPr="000B4E27">
        <w:t xml:space="preserve">isk </w:t>
      </w:r>
      <w:r w:rsidR="0089483C" w:rsidRPr="000B4E27">
        <w:t>y</w:t>
      </w:r>
      <w:r w:rsidR="006A5F51" w:rsidRPr="000B4E27">
        <w:t xml:space="preserve">önetim </w:t>
      </w:r>
      <w:r w:rsidR="001549EC" w:rsidRPr="000B4E27">
        <w:t xml:space="preserve">eylem </w:t>
      </w:r>
      <w:r w:rsidR="0089483C" w:rsidRPr="000B4E27">
        <w:t>p</w:t>
      </w:r>
      <w:r w:rsidRPr="000B4E27">
        <w:t>lanın</w:t>
      </w:r>
      <w:r w:rsidR="00E44BD4" w:rsidRPr="000B4E27">
        <w:t>a</w:t>
      </w:r>
      <w:r w:rsidRPr="000B4E27">
        <w:t xml:space="preserve"> </w:t>
      </w:r>
      <w:r w:rsidR="0089483C" w:rsidRPr="000B4E27">
        <w:t>onay vermekle,</w:t>
      </w:r>
      <w:r w:rsidR="00F714E0" w:rsidRPr="000B4E27">
        <w:t xml:space="preserve"> </w:t>
      </w:r>
    </w:p>
    <w:p w:rsidR="0046471B" w:rsidRPr="000B4E27" w:rsidRDefault="00255536" w:rsidP="00EF639A">
      <w:pPr>
        <w:tabs>
          <w:tab w:val="left" w:pos="993"/>
        </w:tabs>
        <w:autoSpaceDE w:val="0"/>
        <w:autoSpaceDN w:val="0"/>
        <w:adjustRightInd w:val="0"/>
        <w:ind w:firstLine="567"/>
        <w:jc w:val="both"/>
      </w:pPr>
      <w:r w:rsidRPr="000B4E27">
        <w:t>ç)</w:t>
      </w:r>
      <w:r w:rsidRPr="000B4E27">
        <w:tab/>
      </w:r>
      <w:r w:rsidR="00C77270" w:rsidRPr="000B4E27">
        <w:t>Hazırlanan</w:t>
      </w:r>
      <w:r w:rsidR="00D4562F" w:rsidRPr="000B4E27">
        <w:t xml:space="preserve"> </w:t>
      </w:r>
      <w:r w:rsidR="001549EC" w:rsidRPr="000B4E27">
        <w:t xml:space="preserve">Bakanlık </w:t>
      </w:r>
      <w:r w:rsidR="002458FE" w:rsidRPr="000B4E27">
        <w:t>risk yönetim</w:t>
      </w:r>
      <w:r w:rsidR="001549EC" w:rsidRPr="000B4E27">
        <w:t xml:space="preserve"> eylem</w:t>
      </w:r>
      <w:r w:rsidR="002458FE" w:rsidRPr="000B4E27">
        <w:t xml:space="preserve"> planı </w:t>
      </w:r>
      <w:r w:rsidR="0046471B" w:rsidRPr="000B4E27">
        <w:t>ile</w:t>
      </w:r>
      <w:r w:rsidR="002458FE" w:rsidRPr="000B4E27">
        <w:t xml:space="preserve"> birim </w:t>
      </w:r>
      <w:r w:rsidR="00C77270" w:rsidRPr="000B4E27">
        <w:t xml:space="preserve">risk yönetim </w:t>
      </w:r>
      <w:r w:rsidR="001549EC" w:rsidRPr="000B4E27">
        <w:t xml:space="preserve">eylem </w:t>
      </w:r>
      <w:r w:rsidR="00C77270" w:rsidRPr="000B4E27">
        <w:t>planı</w:t>
      </w:r>
      <w:r w:rsidR="00901476" w:rsidRPr="000B4E27">
        <w:t xml:space="preserve"> uyarınca</w:t>
      </w:r>
      <w:r w:rsidR="00C77270" w:rsidRPr="000B4E27">
        <w:t xml:space="preserve"> çalışanların</w:t>
      </w:r>
      <w:r w:rsidR="00430271" w:rsidRPr="000B4E27">
        <w:t xml:space="preserve"> üzerine düşen görevler konusunda </w:t>
      </w:r>
      <w:r w:rsidR="00C77270" w:rsidRPr="000B4E27">
        <w:t>bilgilen</w:t>
      </w:r>
      <w:r w:rsidR="0046471B" w:rsidRPr="000B4E27">
        <w:t>dirilmeleri</w:t>
      </w:r>
      <w:r w:rsidR="00A34382" w:rsidRPr="000B4E27">
        <w:t>ni sağlamakla</w:t>
      </w:r>
      <w:r w:rsidR="0046471B" w:rsidRPr="000B4E27">
        <w:t xml:space="preserve">, </w:t>
      </w:r>
    </w:p>
    <w:p w:rsidR="008F17B3" w:rsidRPr="000B4E27" w:rsidRDefault="00841D08" w:rsidP="00EF639A">
      <w:pPr>
        <w:tabs>
          <w:tab w:val="left" w:pos="993"/>
        </w:tabs>
        <w:autoSpaceDE w:val="0"/>
        <w:autoSpaceDN w:val="0"/>
        <w:adjustRightInd w:val="0"/>
        <w:ind w:firstLine="567"/>
        <w:jc w:val="both"/>
      </w:pPr>
      <w:r w:rsidRPr="000B4E27">
        <w:t>d</w:t>
      </w:r>
      <w:r w:rsidR="00255536" w:rsidRPr="000B4E27">
        <w:t>)</w:t>
      </w:r>
      <w:r w:rsidR="00255536" w:rsidRPr="000B4E27">
        <w:tab/>
      </w:r>
      <w:r w:rsidR="0046471B" w:rsidRPr="000B4E27">
        <w:t xml:space="preserve">Risk yönetim </w:t>
      </w:r>
      <w:r w:rsidR="001549EC" w:rsidRPr="000B4E27">
        <w:t xml:space="preserve">eylem </w:t>
      </w:r>
      <w:r w:rsidR="0046471B" w:rsidRPr="000B4E27">
        <w:t>planlarının</w:t>
      </w:r>
      <w:r w:rsidR="008F17B3" w:rsidRPr="000B4E27">
        <w:t xml:space="preserve"> uygulanmasını ve kontrolünü sağlamakla,</w:t>
      </w:r>
    </w:p>
    <w:p w:rsidR="00AB53F5" w:rsidRPr="000B4E27" w:rsidRDefault="00AB53F5" w:rsidP="00EF639A">
      <w:pPr>
        <w:tabs>
          <w:tab w:val="left" w:pos="993"/>
        </w:tabs>
        <w:autoSpaceDE w:val="0"/>
        <w:autoSpaceDN w:val="0"/>
        <w:adjustRightInd w:val="0"/>
        <w:ind w:firstLine="567"/>
        <w:jc w:val="both"/>
      </w:pPr>
      <w:r w:rsidRPr="000B4E27">
        <w:t>e)</w:t>
      </w:r>
      <w:r w:rsidR="00255536" w:rsidRPr="000B4E27">
        <w:tab/>
      </w:r>
      <w:r w:rsidR="00841D08" w:rsidRPr="000B4E27">
        <w:t>Gerekli olduğu durumlarda birim risk yönetim ekibi tarafından yapılan toplantılara başkanlık etmekle</w:t>
      </w:r>
      <w:r w:rsidRPr="000B4E27">
        <w:t>,</w:t>
      </w:r>
    </w:p>
    <w:p w:rsidR="00147A53" w:rsidRPr="000B4E27" w:rsidRDefault="00147A53" w:rsidP="00147A53">
      <w:pPr>
        <w:tabs>
          <w:tab w:val="left" w:pos="993"/>
        </w:tabs>
        <w:autoSpaceDE w:val="0"/>
        <w:autoSpaceDN w:val="0"/>
        <w:adjustRightInd w:val="0"/>
        <w:ind w:firstLine="570"/>
        <w:jc w:val="both"/>
        <w:rPr>
          <w:bCs/>
        </w:rPr>
      </w:pPr>
      <w:r w:rsidRPr="000B4E27">
        <w:t>f)</w:t>
      </w:r>
      <w:r w:rsidRPr="000B4E27">
        <w:rPr>
          <w:bCs/>
        </w:rPr>
        <w:t xml:space="preserve"> </w:t>
      </w:r>
      <w:r w:rsidR="00CB70C5" w:rsidRPr="000B4E27">
        <w:rPr>
          <w:bCs/>
        </w:rPr>
        <w:tab/>
      </w:r>
      <w:r w:rsidR="00741E4B" w:rsidRPr="000B4E27">
        <w:rPr>
          <w:bCs/>
        </w:rPr>
        <w:t xml:space="preserve">Birimin karşılaşabileceği </w:t>
      </w:r>
      <w:r w:rsidRPr="000B4E27">
        <w:rPr>
          <w:bCs/>
        </w:rPr>
        <w:t>riskler ile ilgili gerek gördüğü her türlü eylem kararını almak ve uygulamakla,</w:t>
      </w:r>
    </w:p>
    <w:p w:rsidR="00AD1F9E" w:rsidRPr="000B4E27" w:rsidRDefault="00AD1F9E" w:rsidP="00EF639A">
      <w:pPr>
        <w:tabs>
          <w:tab w:val="left" w:pos="993"/>
        </w:tabs>
        <w:autoSpaceDE w:val="0"/>
        <w:autoSpaceDN w:val="0"/>
        <w:adjustRightInd w:val="0"/>
        <w:ind w:firstLine="567"/>
        <w:jc w:val="both"/>
      </w:pPr>
      <w:proofErr w:type="gramStart"/>
      <w:r w:rsidRPr="000B4E27">
        <w:t>yükümlüdür</w:t>
      </w:r>
      <w:proofErr w:type="gramEnd"/>
      <w:r w:rsidRPr="000B4E27">
        <w:t>.</w:t>
      </w:r>
    </w:p>
    <w:p w:rsidR="00191158" w:rsidRPr="000B4E27" w:rsidRDefault="008A3539" w:rsidP="004872AA">
      <w:pPr>
        <w:tabs>
          <w:tab w:val="left" w:pos="567"/>
          <w:tab w:val="left" w:pos="993"/>
        </w:tabs>
        <w:ind w:firstLine="573"/>
        <w:jc w:val="both"/>
        <w:rPr>
          <w:b/>
          <w:bCs/>
        </w:rPr>
      </w:pPr>
      <w:r w:rsidRPr="000B4E27">
        <w:rPr>
          <w:b/>
        </w:rPr>
        <w:t xml:space="preserve">Birim </w:t>
      </w:r>
      <w:r w:rsidR="00E21E39" w:rsidRPr="000B4E27">
        <w:rPr>
          <w:b/>
        </w:rPr>
        <w:t xml:space="preserve">risk yönetim </w:t>
      </w:r>
      <w:r w:rsidR="00147A53" w:rsidRPr="000B4E27">
        <w:rPr>
          <w:b/>
        </w:rPr>
        <w:t xml:space="preserve">sorumlusu ve </w:t>
      </w:r>
      <w:r w:rsidR="00E21E39" w:rsidRPr="000B4E27">
        <w:rPr>
          <w:b/>
        </w:rPr>
        <w:t>ekibi</w:t>
      </w:r>
      <w:r w:rsidRPr="000B4E27">
        <w:rPr>
          <w:b/>
        </w:rPr>
        <w:t>nin</w:t>
      </w:r>
      <w:r w:rsidR="00E21E39" w:rsidRPr="000B4E27">
        <w:rPr>
          <w:b/>
        </w:rPr>
        <w:t xml:space="preserve"> </w:t>
      </w:r>
      <w:r w:rsidR="00E21E39" w:rsidRPr="000B4E27">
        <w:rPr>
          <w:b/>
          <w:bCs/>
        </w:rPr>
        <w:t>görev ve sorumlulukları</w:t>
      </w:r>
    </w:p>
    <w:p w:rsidR="00E21E39" w:rsidRPr="000B4E27" w:rsidRDefault="00AC41BD" w:rsidP="004872AA">
      <w:pPr>
        <w:tabs>
          <w:tab w:val="left" w:pos="993"/>
        </w:tabs>
        <w:ind w:firstLine="573"/>
        <w:jc w:val="both"/>
      </w:pPr>
      <w:r w:rsidRPr="000B4E27">
        <w:rPr>
          <w:b/>
          <w:bCs/>
        </w:rPr>
        <w:t xml:space="preserve">MADDE </w:t>
      </w:r>
      <w:r w:rsidR="00346092" w:rsidRPr="000B4E27">
        <w:rPr>
          <w:b/>
          <w:bCs/>
        </w:rPr>
        <w:t>7</w:t>
      </w:r>
      <w:r w:rsidR="00E21E39" w:rsidRPr="000B4E27">
        <w:rPr>
          <w:b/>
          <w:bCs/>
        </w:rPr>
        <w:t xml:space="preserve"> – </w:t>
      </w:r>
      <w:r w:rsidR="00E21E39" w:rsidRPr="000B4E27">
        <w:rPr>
          <w:bCs/>
        </w:rPr>
        <w:t xml:space="preserve">(1) </w:t>
      </w:r>
      <w:r w:rsidR="00846D3F" w:rsidRPr="000B4E27">
        <w:rPr>
          <w:bCs/>
        </w:rPr>
        <w:t>Birim risk yönetim sorumlusunun başkanlığındaki b</w:t>
      </w:r>
      <w:r w:rsidR="00E21E39" w:rsidRPr="000B4E27">
        <w:t xml:space="preserve">irim risk yönetim ekibi; </w:t>
      </w:r>
    </w:p>
    <w:p w:rsidR="001D09A2" w:rsidRPr="000B4E27" w:rsidRDefault="009E2BCE" w:rsidP="001F7D4A">
      <w:pPr>
        <w:tabs>
          <w:tab w:val="left" w:pos="993"/>
        </w:tabs>
        <w:ind w:firstLine="573"/>
        <w:jc w:val="both"/>
        <w:rPr>
          <w:bCs/>
        </w:rPr>
      </w:pPr>
      <w:r w:rsidRPr="000B4E27">
        <w:rPr>
          <w:bCs/>
        </w:rPr>
        <w:t>a)</w:t>
      </w:r>
      <w:r w:rsidR="001F7D4A">
        <w:rPr>
          <w:bCs/>
        </w:rPr>
        <w:tab/>
      </w:r>
      <w:r w:rsidR="00D70476" w:rsidRPr="000B4E27">
        <w:rPr>
          <w:bCs/>
        </w:rPr>
        <w:t>İlgili personel tarafından tanzim edilen (</w:t>
      </w:r>
      <w:r w:rsidR="001F7D4A">
        <w:rPr>
          <w:bCs/>
        </w:rPr>
        <w:t>e</w:t>
      </w:r>
      <w:r w:rsidR="001D09A2" w:rsidRPr="000B4E27">
        <w:rPr>
          <w:bCs/>
        </w:rPr>
        <w:t>k-</w:t>
      </w:r>
      <w:r w:rsidR="004B41DB" w:rsidRPr="000B4E27">
        <w:rPr>
          <w:bCs/>
        </w:rPr>
        <w:t>1</w:t>
      </w:r>
      <w:r w:rsidR="00D70476" w:rsidRPr="000B4E27">
        <w:rPr>
          <w:bCs/>
        </w:rPr>
        <w:t>)</w:t>
      </w:r>
      <w:r w:rsidR="00E23904" w:rsidRPr="000B4E27">
        <w:rPr>
          <w:bCs/>
        </w:rPr>
        <w:t xml:space="preserve"> deki</w:t>
      </w:r>
      <w:r w:rsidR="001D09A2" w:rsidRPr="000B4E27">
        <w:rPr>
          <w:bCs/>
        </w:rPr>
        <w:t xml:space="preserve"> </w:t>
      </w:r>
      <w:r w:rsidR="00F714E0" w:rsidRPr="000B4E27">
        <w:rPr>
          <w:bCs/>
        </w:rPr>
        <w:t>r</w:t>
      </w:r>
      <w:r w:rsidRPr="000B4E27">
        <w:t>isk tespit</w:t>
      </w:r>
      <w:r w:rsidRPr="000B4E27">
        <w:rPr>
          <w:bCs/>
        </w:rPr>
        <w:t xml:space="preserve"> </w:t>
      </w:r>
      <w:r w:rsidR="001D09A2" w:rsidRPr="000B4E27">
        <w:rPr>
          <w:bCs/>
        </w:rPr>
        <w:t>formu</w:t>
      </w:r>
      <w:r w:rsidR="00D70476" w:rsidRPr="000B4E27">
        <w:rPr>
          <w:bCs/>
        </w:rPr>
        <w:t xml:space="preserve"> ile</w:t>
      </w:r>
      <w:r w:rsidR="001D09A2" w:rsidRPr="000B4E27">
        <w:rPr>
          <w:bCs/>
        </w:rPr>
        <w:t xml:space="preserve"> </w:t>
      </w:r>
      <w:r w:rsidR="00D70476" w:rsidRPr="000B4E27">
        <w:rPr>
          <w:bCs/>
        </w:rPr>
        <w:t>tespit edilen riskleri</w:t>
      </w:r>
      <w:r w:rsidR="001D09A2" w:rsidRPr="000B4E27">
        <w:rPr>
          <w:bCs/>
        </w:rPr>
        <w:t xml:space="preserve">, </w:t>
      </w:r>
      <w:r w:rsidRPr="000B4E27">
        <w:t>risk seviyesi belirleme formu</w:t>
      </w:r>
      <w:r w:rsidR="00D70476" w:rsidRPr="000B4E27">
        <w:t>na</w:t>
      </w:r>
      <w:r w:rsidRPr="000B4E27">
        <w:rPr>
          <w:bCs/>
        </w:rPr>
        <w:t xml:space="preserve"> </w:t>
      </w:r>
      <w:r w:rsidR="00F714E0" w:rsidRPr="000B4E27">
        <w:rPr>
          <w:bCs/>
        </w:rPr>
        <w:t>(</w:t>
      </w:r>
      <w:r w:rsidR="001F7D4A">
        <w:rPr>
          <w:bCs/>
        </w:rPr>
        <w:t>e</w:t>
      </w:r>
      <w:r w:rsidR="001D09A2" w:rsidRPr="000B4E27">
        <w:rPr>
          <w:bCs/>
        </w:rPr>
        <w:t>k-</w:t>
      </w:r>
      <w:r w:rsidR="004B41DB" w:rsidRPr="000B4E27">
        <w:rPr>
          <w:bCs/>
        </w:rPr>
        <w:t>2</w:t>
      </w:r>
      <w:r w:rsidR="00F714E0" w:rsidRPr="000B4E27">
        <w:rPr>
          <w:bCs/>
        </w:rPr>
        <w:t>)</w:t>
      </w:r>
      <w:r w:rsidR="00293B5D" w:rsidRPr="000B4E27">
        <w:rPr>
          <w:bCs/>
        </w:rPr>
        <w:t xml:space="preserve"> ve </w:t>
      </w:r>
      <w:r w:rsidR="00F714E0" w:rsidRPr="000B4E27">
        <w:t>risk haritası</w:t>
      </w:r>
      <w:r w:rsidR="00F714E0" w:rsidRPr="000B4E27">
        <w:rPr>
          <w:bCs/>
        </w:rPr>
        <w:t xml:space="preserve"> formu</w:t>
      </w:r>
      <w:r w:rsidR="00D70476" w:rsidRPr="000B4E27">
        <w:rPr>
          <w:bCs/>
        </w:rPr>
        <w:t>na</w:t>
      </w:r>
      <w:r w:rsidR="00F714E0" w:rsidRPr="000B4E27">
        <w:rPr>
          <w:bCs/>
        </w:rPr>
        <w:t xml:space="preserve"> (</w:t>
      </w:r>
      <w:r w:rsidR="001F7D4A">
        <w:rPr>
          <w:bCs/>
        </w:rPr>
        <w:t>e</w:t>
      </w:r>
      <w:r w:rsidR="00293B5D" w:rsidRPr="000B4E27">
        <w:rPr>
          <w:bCs/>
        </w:rPr>
        <w:t>k-3</w:t>
      </w:r>
      <w:r w:rsidR="00F714E0" w:rsidRPr="000B4E27">
        <w:rPr>
          <w:bCs/>
        </w:rPr>
        <w:t>)</w:t>
      </w:r>
      <w:r w:rsidR="001D09A2" w:rsidRPr="000B4E27">
        <w:rPr>
          <w:bCs/>
        </w:rPr>
        <w:t xml:space="preserve"> </w:t>
      </w:r>
      <w:r w:rsidR="00D70476" w:rsidRPr="000B4E27">
        <w:rPr>
          <w:bCs/>
        </w:rPr>
        <w:t xml:space="preserve">göre </w:t>
      </w:r>
      <w:r w:rsidR="001D09A2" w:rsidRPr="000B4E27">
        <w:rPr>
          <w:bCs/>
        </w:rPr>
        <w:t>düzenlemekle,</w:t>
      </w:r>
    </w:p>
    <w:p w:rsidR="005D1793" w:rsidRPr="000B4E27" w:rsidRDefault="001D09A2" w:rsidP="004872AA">
      <w:pPr>
        <w:tabs>
          <w:tab w:val="left" w:pos="993"/>
        </w:tabs>
        <w:autoSpaceDE w:val="0"/>
        <w:autoSpaceDN w:val="0"/>
        <w:adjustRightInd w:val="0"/>
        <w:ind w:firstLine="573"/>
        <w:jc w:val="both"/>
        <w:rPr>
          <w:bCs/>
        </w:rPr>
      </w:pPr>
      <w:r w:rsidRPr="000B4E27">
        <w:rPr>
          <w:bCs/>
        </w:rPr>
        <w:t xml:space="preserve">b)  </w:t>
      </w:r>
      <w:r w:rsidR="0005530C" w:rsidRPr="000B4E27">
        <w:rPr>
          <w:bCs/>
        </w:rPr>
        <w:t xml:space="preserve">Ek-5 numaralı </w:t>
      </w:r>
      <w:r w:rsidRPr="000B4E27">
        <w:rPr>
          <w:bCs/>
        </w:rPr>
        <w:t xml:space="preserve">birim </w:t>
      </w:r>
      <w:r w:rsidR="00E21E39" w:rsidRPr="000B4E27">
        <w:rPr>
          <w:bCs/>
        </w:rPr>
        <w:t>risk yönetim</w:t>
      </w:r>
      <w:r w:rsidR="00D339AD" w:rsidRPr="000B4E27">
        <w:rPr>
          <w:bCs/>
        </w:rPr>
        <w:t xml:space="preserve"> eylem</w:t>
      </w:r>
      <w:r w:rsidRPr="000B4E27">
        <w:rPr>
          <w:bCs/>
        </w:rPr>
        <w:t xml:space="preserve"> planını hazırlamak ve</w:t>
      </w:r>
      <w:r w:rsidR="0005530C" w:rsidRPr="000B4E27">
        <w:rPr>
          <w:bCs/>
        </w:rPr>
        <w:t xml:space="preserve"> </w:t>
      </w:r>
      <w:r w:rsidR="00E64DD3">
        <w:rPr>
          <w:bCs/>
        </w:rPr>
        <w:t xml:space="preserve">her yıl </w:t>
      </w:r>
      <w:r w:rsidR="00857468" w:rsidRPr="000B4E27">
        <w:rPr>
          <w:bCs/>
        </w:rPr>
        <w:t>30</w:t>
      </w:r>
      <w:r w:rsidR="0046471B" w:rsidRPr="000B4E27">
        <w:rPr>
          <w:bCs/>
        </w:rPr>
        <w:t xml:space="preserve"> Kasım tarihine kadar </w:t>
      </w:r>
      <w:r w:rsidR="00A5230F">
        <w:rPr>
          <w:bCs/>
        </w:rPr>
        <w:t xml:space="preserve">risk </w:t>
      </w:r>
      <w:r w:rsidR="004E4B9B" w:rsidRPr="000B4E27">
        <w:rPr>
          <w:bCs/>
        </w:rPr>
        <w:t>yetkilisinin</w:t>
      </w:r>
      <w:r w:rsidR="00E21E39" w:rsidRPr="000B4E27">
        <w:rPr>
          <w:bCs/>
        </w:rPr>
        <w:t xml:space="preserve"> onayını </w:t>
      </w:r>
      <w:r w:rsidR="0046471B" w:rsidRPr="000B4E27">
        <w:rPr>
          <w:bCs/>
        </w:rPr>
        <w:t>alarak</w:t>
      </w:r>
      <w:r w:rsidR="00E21E39" w:rsidRPr="000B4E27">
        <w:rPr>
          <w:bCs/>
        </w:rPr>
        <w:t xml:space="preserve"> </w:t>
      </w:r>
      <w:r w:rsidR="003375CE" w:rsidRPr="000B4E27">
        <w:rPr>
          <w:bCs/>
        </w:rPr>
        <w:t>Strateji Geliştirme Başkanlığına</w:t>
      </w:r>
      <w:r w:rsidR="00E21E39" w:rsidRPr="000B4E27">
        <w:rPr>
          <w:bCs/>
        </w:rPr>
        <w:t xml:space="preserve"> göndermekle,</w:t>
      </w:r>
      <w:r w:rsidR="005D1793" w:rsidRPr="000B4E27">
        <w:rPr>
          <w:bCs/>
        </w:rPr>
        <w:t xml:space="preserve"> </w:t>
      </w:r>
    </w:p>
    <w:p w:rsidR="00EE4076" w:rsidRPr="000B4E27" w:rsidRDefault="00AA6F0C" w:rsidP="004872AA">
      <w:pPr>
        <w:tabs>
          <w:tab w:val="left" w:pos="993"/>
        </w:tabs>
        <w:autoSpaceDE w:val="0"/>
        <w:autoSpaceDN w:val="0"/>
        <w:adjustRightInd w:val="0"/>
        <w:ind w:firstLine="573"/>
        <w:jc w:val="both"/>
        <w:rPr>
          <w:bCs/>
        </w:rPr>
      </w:pPr>
      <w:r w:rsidRPr="000B4E27">
        <w:rPr>
          <w:bCs/>
        </w:rPr>
        <w:t>c</w:t>
      </w:r>
      <w:r w:rsidR="00EE4076" w:rsidRPr="000B4E27">
        <w:rPr>
          <w:bCs/>
        </w:rPr>
        <w:t>)</w:t>
      </w:r>
      <w:r w:rsidR="00EE4076" w:rsidRPr="000B4E27">
        <w:rPr>
          <w:bCs/>
        </w:rPr>
        <w:tab/>
        <w:t xml:space="preserve">Birimin karşı karşıya olduğu risklerin etkili bir şekilde yönetilip yönetilmediğini takip etmekle, </w:t>
      </w:r>
    </w:p>
    <w:p w:rsidR="005D1793" w:rsidRPr="000B4E27" w:rsidRDefault="00AA6F0C" w:rsidP="004872AA">
      <w:pPr>
        <w:tabs>
          <w:tab w:val="left" w:pos="993"/>
        </w:tabs>
        <w:autoSpaceDE w:val="0"/>
        <w:autoSpaceDN w:val="0"/>
        <w:adjustRightInd w:val="0"/>
        <w:ind w:firstLine="573"/>
        <w:jc w:val="both"/>
        <w:rPr>
          <w:bCs/>
        </w:rPr>
      </w:pPr>
      <w:r w:rsidRPr="000B4E27">
        <w:rPr>
          <w:bCs/>
        </w:rPr>
        <w:t>ç</w:t>
      </w:r>
      <w:r w:rsidR="005D1793" w:rsidRPr="000B4E27">
        <w:rPr>
          <w:bCs/>
        </w:rPr>
        <w:t>)</w:t>
      </w:r>
      <w:r w:rsidR="005D1793" w:rsidRPr="000B4E27">
        <w:rPr>
          <w:bCs/>
        </w:rPr>
        <w:tab/>
      </w:r>
      <w:r w:rsidR="0033389F" w:rsidRPr="000B4E27">
        <w:rPr>
          <w:bCs/>
        </w:rPr>
        <w:t xml:space="preserve">Risklerin </w:t>
      </w:r>
      <w:r w:rsidR="00E15818" w:rsidRPr="000B4E27">
        <w:rPr>
          <w:bCs/>
        </w:rPr>
        <w:t>önlenmesi</w:t>
      </w:r>
      <w:r w:rsidR="003375CE" w:rsidRPr="000B4E27">
        <w:rPr>
          <w:bCs/>
        </w:rPr>
        <w:t xml:space="preserve"> veya gerçekleşmesi halinde </w:t>
      </w:r>
      <w:r w:rsidR="0016307A" w:rsidRPr="000B4E27">
        <w:rPr>
          <w:bCs/>
        </w:rPr>
        <w:t>olumsuz sonuçların</w:t>
      </w:r>
      <w:r w:rsidR="003375CE" w:rsidRPr="000B4E27">
        <w:rPr>
          <w:bCs/>
        </w:rPr>
        <w:t xml:space="preserve"> bertarafı </w:t>
      </w:r>
      <w:r w:rsidR="00E15818" w:rsidRPr="000B4E27">
        <w:rPr>
          <w:bCs/>
        </w:rPr>
        <w:t xml:space="preserve">için </w:t>
      </w:r>
      <w:r w:rsidR="0033389F" w:rsidRPr="000B4E27">
        <w:rPr>
          <w:bCs/>
        </w:rPr>
        <w:t>maliyet analiz</w:t>
      </w:r>
      <w:r w:rsidR="00CB4819" w:rsidRPr="000B4E27">
        <w:rPr>
          <w:bCs/>
        </w:rPr>
        <w:t>ler</w:t>
      </w:r>
      <w:r w:rsidR="0033389F" w:rsidRPr="000B4E27">
        <w:rPr>
          <w:bCs/>
        </w:rPr>
        <w:t>ini yapmakla,</w:t>
      </w:r>
      <w:r w:rsidR="005D1793" w:rsidRPr="000B4E27">
        <w:rPr>
          <w:bCs/>
        </w:rPr>
        <w:t xml:space="preserve"> </w:t>
      </w:r>
    </w:p>
    <w:p w:rsidR="005D1793" w:rsidRDefault="00AA6F0C" w:rsidP="004872AA">
      <w:pPr>
        <w:tabs>
          <w:tab w:val="left" w:pos="993"/>
        </w:tabs>
        <w:autoSpaceDE w:val="0"/>
        <w:autoSpaceDN w:val="0"/>
        <w:adjustRightInd w:val="0"/>
        <w:ind w:firstLine="573"/>
        <w:jc w:val="both"/>
        <w:rPr>
          <w:bCs/>
        </w:rPr>
      </w:pPr>
      <w:r w:rsidRPr="000B4E27">
        <w:rPr>
          <w:bCs/>
        </w:rPr>
        <w:t>d</w:t>
      </w:r>
      <w:r w:rsidR="005D1793" w:rsidRPr="000B4E27">
        <w:rPr>
          <w:bCs/>
        </w:rPr>
        <w:t>)</w:t>
      </w:r>
      <w:r w:rsidR="005D1793" w:rsidRPr="000B4E27">
        <w:rPr>
          <w:bCs/>
        </w:rPr>
        <w:tab/>
      </w:r>
      <w:r w:rsidR="00FC4D7D" w:rsidRPr="000B4E27">
        <w:rPr>
          <w:bCs/>
        </w:rPr>
        <w:t>Birim r</w:t>
      </w:r>
      <w:r w:rsidR="005D1793" w:rsidRPr="000B4E27">
        <w:rPr>
          <w:bCs/>
        </w:rPr>
        <w:t>isk yönetim sisteminin sürekli iyileştirilmesini ve geliştirilmesini sağlamakla,</w:t>
      </w:r>
    </w:p>
    <w:p w:rsidR="00DA03C3" w:rsidRPr="000B4E27" w:rsidRDefault="00DA03C3" w:rsidP="004872AA">
      <w:pPr>
        <w:tabs>
          <w:tab w:val="left" w:pos="993"/>
        </w:tabs>
        <w:autoSpaceDE w:val="0"/>
        <w:autoSpaceDN w:val="0"/>
        <w:adjustRightInd w:val="0"/>
        <w:ind w:firstLine="573"/>
        <w:jc w:val="both"/>
        <w:rPr>
          <w:bCs/>
        </w:rPr>
      </w:pPr>
      <w:r>
        <w:rPr>
          <w:bCs/>
        </w:rPr>
        <w:t>e) Birim risk sorumlusu gerekli hallerde ekibi toplantıya çağırmakla,</w:t>
      </w:r>
    </w:p>
    <w:p w:rsidR="00E21E39" w:rsidRPr="000B4E27" w:rsidRDefault="00E21E39" w:rsidP="004872AA">
      <w:pPr>
        <w:tabs>
          <w:tab w:val="left" w:pos="993"/>
        </w:tabs>
        <w:autoSpaceDE w:val="0"/>
        <w:autoSpaceDN w:val="0"/>
        <w:adjustRightInd w:val="0"/>
        <w:ind w:firstLine="573"/>
        <w:jc w:val="both"/>
      </w:pPr>
      <w:proofErr w:type="gramStart"/>
      <w:r w:rsidRPr="000B4E27">
        <w:t>yükümlüdür</w:t>
      </w:r>
      <w:proofErr w:type="gramEnd"/>
      <w:r w:rsidRPr="000B4E27">
        <w:t>.</w:t>
      </w:r>
    </w:p>
    <w:p w:rsidR="00A05A89" w:rsidRPr="000B4E27" w:rsidRDefault="00CB70C5" w:rsidP="004872AA">
      <w:pPr>
        <w:tabs>
          <w:tab w:val="left" w:pos="993"/>
        </w:tabs>
        <w:ind w:firstLine="570"/>
        <w:jc w:val="both"/>
        <w:rPr>
          <w:b/>
          <w:bCs/>
        </w:rPr>
      </w:pPr>
      <w:r w:rsidRPr="000B4E27">
        <w:rPr>
          <w:b/>
          <w:bCs/>
        </w:rPr>
        <w:t xml:space="preserve">Bakanlık </w:t>
      </w:r>
      <w:r w:rsidR="00A05A89" w:rsidRPr="000B4E27">
        <w:rPr>
          <w:b/>
          <w:bCs/>
        </w:rPr>
        <w:t xml:space="preserve">risk </w:t>
      </w:r>
      <w:r w:rsidR="00147A53" w:rsidRPr="000B4E27">
        <w:rPr>
          <w:b/>
          <w:bCs/>
        </w:rPr>
        <w:t>yöneti</w:t>
      </w:r>
      <w:r w:rsidR="00551D79">
        <w:rPr>
          <w:b/>
          <w:bCs/>
        </w:rPr>
        <w:t>cisi</w:t>
      </w:r>
      <w:r w:rsidR="00147A53" w:rsidRPr="000B4E27">
        <w:rPr>
          <w:b/>
          <w:bCs/>
        </w:rPr>
        <w:t xml:space="preserve"> ve</w:t>
      </w:r>
      <w:r w:rsidR="00A05A89" w:rsidRPr="000B4E27">
        <w:rPr>
          <w:b/>
          <w:bCs/>
        </w:rPr>
        <w:t xml:space="preserve"> ekibinin görev ve sorumlulukları</w:t>
      </w:r>
    </w:p>
    <w:p w:rsidR="00A05A89" w:rsidRPr="000B4E27" w:rsidRDefault="00AC41BD" w:rsidP="004872AA">
      <w:pPr>
        <w:tabs>
          <w:tab w:val="left" w:pos="993"/>
        </w:tabs>
        <w:ind w:firstLine="570"/>
        <w:jc w:val="both"/>
      </w:pPr>
      <w:r w:rsidRPr="000B4E27">
        <w:rPr>
          <w:b/>
          <w:bCs/>
        </w:rPr>
        <w:t xml:space="preserve">MADDE </w:t>
      </w:r>
      <w:r w:rsidR="00346092" w:rsidRPr="000B4E27">
        <w:rPr>
          <w:b/>
          <w:bCs/>
        </w:rPr>
        <w:t>8</w:t>
      </w:r>
      <w:r w:rsidR="00E21E39" w:rsidRPr="000B4E27">
        <w:rPr>
          <w:b/>
          <w:bCs/>
        </w:rPr>
        <w:t xml:space="preserve"> </w:t>
      </w:r>
      <w:r w:rsidR="00A05A89" w:rsidRPr="000B4E27">
        <w:rPr>
          <w:b/>
          <w:bCs/>
        </w:rPr>
        <w:t xml:space="preserve">– </w:t>
      </w:r>
      <w:r w:rsidR="00A05A89" w:rsidRPr="000B4E27">
        <w:rPr>
          <w:bCs/>
        </w:rPr>
        <w:t xml:space="preserve">(1) </w:t>
      </w:r>
      <w:r w:rsidR="00CB70C5" w:rsidRPr="000B4E27">
        <w:rPr>
          <w:bCs/>
        </w:rPr>
        <w:t>Bakanlık</w:t>
      </w:r>
      <w:r w:rsidR="00846D3F" w:rsidRPr="000B4E27">
        <w:rPr>
          <w:bCs/>
        </w:rPr>
        <w:t xml:space="preserve"> risk yöneti</w:t>
      </w:r>
      <w:r w:rsidR="00551D79">
        <w:rPr>
          <w:bCs/>
        </w:rPr>
        <w:t>cisi</w:t>
      </w:r>
      <w:r w:rsidR="00846D3F" w:rsidRPr="000B4E27">
        <w:rPr>
          <w:bCs/>
        </w:rPr>
        <w:t xml:space="preserve"> başkanlığındaki </w:t>
      </w:r>
      <w:r w:rsidR="00CB70C5" w:rsidRPr="000B4E27">
        <w:rPr>
          <w:bCs/>
        </w:rPr>
        <w:t xml:space="preserve">Bakanlık </w:t>
      </w:r>
      <w:r w:rsidR="00C00A76" w:rsidRPr="000B4E27">
        <w:rPr>
          <w:bCs/>
        </w:rPr>
        <w:t xml:space="preserve">risk </w:t>
      </w:r>
      <w:r w:rsidR="00E760BF" w:rsidRPr="000B4E27">
        <w:rPr>
          <w:bCs/>
        </w:rPr>
        <w:t>yönetim</w:t>
      </w:r>
      <w:r w:rsidR="00C00A76" w:rsidRPr="000B4E27">
        <w:rPr>
          <w:bCs/>
        </w:rPr>
        <w:t xml:space="preserve"> ekibi</w:t>
      </w:r>
      <w:r w:rsidR="00A05A89" w:rsidRPr="000B4E27">
        <w:t xml:space="preserve">; </w:t>
      </w:r>
    </w:p>
    <w:p w:rsidR="0018756C" w:rsidRPr="000B4E27" w:rsidRDefault="00104B9E" w:rsidP="005520B5">
      <w:pPr>
        <w:pStyle w:val="stbilgi"/>
        <w:tabs>
          <w:tab w:val="left" w:pos="993"/>
        </w:tabs>
        <w:spacing w:before="0" w:beforeAutospacing="0" w:after="0" w:afterAutospacing="0"/>
        <w:ind w:firstLine="570"/>
        <w:jc w:val="both"/>
        <w:rPr>
          <w:bCs/>
        </w:rPr>
      </w:pPr>
      <w:r w:rsidRPr="000B4E27">
        <w:rPr>
          <w:bCs/>
        </w:rPr>
        <w:t>a</w:t>
      </w:r>
      <w:r w:rsidR="0018756C" w:rsidRPr="000B4E27">
        <w:rPr>
          <w:bCs/>
        </w:rPr>
        <w:t>)</w:t>
      </w:r>
      <w:r w:rsidR="00F714E0" w:rsidRPr="000B4E27">
        <w:rPr>
          <w:bCs/>
        </w:rPr>
        <w:t xml:space="preserve"> </w:t>
      </w:r>
      <w:r w:rsidR="005520B5" w:rsidRPr="000B4E27">
        <w:rPr>
          <w:bCs/>
        </w:rPr>
        <w:tab/>
      </w:r>
      <w:r w:rsidR="00DF317E" w:rsidRPr="000B4E27">
        <w:rPr>
          <w:bCs/>
        </w:rPr>
        <w:t>Ek-6</w:t>
      </w:r>
      <w:r w:rsidR="001F7D4A">
        <w:rPr>
          <w:bCs/>
        </w:rPr>
        <w:t>’</w:t>
      </w:r>
      <w:r w:rsidR="00B945D4" w:rsidRPr="000B4E27">
        <w:rPr>
          <w:bCs/>
        </w:rPr>
        <w:t>daki B</w:t>
      </w:r>
      <w:r w:rsidR="00F714E0" w:rsidRPr="000B4E27">
        <w:t>akanlık risk yönetim eylem planını</w:t>
      </w:r>
      <w:r w:rsidR="00F714E0" w:rsidRPr="000B4E27">
        <w:rPr>
          <w:b/>
        </w:rPr>
        <w:t xml:space="preserve"> </w:t>
      </w:r>
      <w:r w:rsidR="0018756C" w:rsidRPr="000B4E27">
        <w:rPr>
          <w:bCs/>
        </w:rPr>
        <w:t xml:space="preserve">hazırlayarak/revize ederek her yıl 31 Aralık tarihine kadar </w:t>
      </w:r>
      <w:r w:rsidR="003E4282" w:rsidRPr="000B4E27">
        <w:rPr>
          <w:bCs/>
        </w:rPr>
        <w:t xml:space="preserve">Müsteşarlık Makamından </w:t>
      </w:r>
      <w:r w:rsidR="0018756C" w:rsidRPr="000B4E27">
        <w:rPr>
          <w:bCs/>
        </w:rPr>
        <w:t xml:space="preserve">uygun </w:t>
      </w:r>
      <w:r w:rsidR="00E76F61" w:rsidRPr="000B4E27">
        <w:rPr>
          <w:bCs/>
        </w:rPr>
        <w:t xml:space="preserve">görüş alınmak üzere </w:t>
      </w:r>
      <w:r w:rsidR="003E4282" w:rsidRPr="000B4E27">
        <w:rPr>
          <w:bCs/>
        </w:rPr>
        <w:t>Strateji Geliştirme Başkanlığına göndermekle,</w:t>
      </w:r>
    </w:p>
    <w:p w:rsidR="0018756C" w:rsidRPr="000B4E27" w:rsidRDefault="00104B9E" w:rsidP="004872AA">
      <w:pPr>
        <w:tabs>
          <w:tab w:val="left" w:pos="993"/>
        </w:tabs>
        <w:autoSpaceDE w:val="0"/>
        <w:autoSpaceDN w:val="0"/>
        <w:adjustRightInd w:val="0"/>
        <w:ind w:firstLine="570"/>
        <w:jc w:val="both"/>
        <w:rPr>
          <w:bCs/>
        </w:rPr>
      </w:pPr>
      <w:r w:rsidRPr="000B4E27">
        <w:rPr>
          <w:bCs/>
        </w:rPr>
        <w:t>b</w:t>
      </w:r>
      <w:r w:rsidR="0018756C" w:rsidRPr="000B4E27">
        <w:rPr>
          <w:bCs/>
        </w:rPr>
        <w:t>)</w:t>
      </w:r>
      <w:r w:rsidR="0018756C" w:rsidRPr="000B4E27">
        <w:rPr>
          <w:bCs/>
        </w:rPr>
        <w:tab/>
        <w:t>Risk yönetim sisteminin strateji</w:t>
      </w:r>
      <w:r w:rsidR="007852BC" w:rsidRPr="000B4E27">
        <w:rPr>
          <w:bCs/>
        </w:rPr>
        <w:t>k plan ve performans programı doğrultusunda</w:t>
      </w:r>
      <w:r w:rsidR="007852BC" w:rsidRPr="000B4E27">
        <w:rPr>
          <w:bCs/>
          <w:color w:val="FF0000"/>
        </w:rPr>
        <w:t xml:space="preserve"> </w:t>
      </w:r>
      <w:r w:rsidR="007852BC" w:rsidRPr="000B4E27">
        <w:rPr>
          <w:bCs/>
        </w:rPr>
        <w:t>sürekli gelişimi, iyileştirilmesi</w:t>
      </w:r>
      <w:r w:rsidR="0018756C" w:rsidRPr="000B4E27">
        <w:rPr>
          <w:bCs/>
        </w:rPr>
        <w:t xml:space="preserve"> ve kontrolünü sağlamakla,</w:t>
      </w:r>
    </w:p>
    <w:p w:rsidR="00DE13C3" w:rsidRPr="000B4E27" w:rsidRDefault="00104B9E" w:rsidP="004872AA">
      <w:pPr>
        <w:tabs>
          <w:tab w:val="left" w:pos="993"/>
        </w:tabs>
        <w:autoSpaceDE w:val="0"/>
        <w:autoSpaceDN w:val="0"/>
        <w:adjustRightInd w:val="0"/>
        <w:ind w:firstLine="570"/>
        <w:jc w:val="both"/>
        <w:rPr>
          <w:bCs/>
        </w:rPr>
      </w:pPr>
      <w:r w:rsidRPr="000B4E27">
        <w:rPr>
          <w:bCs/>
        </w:rPr>
        <w:t>c</w:t>
      </w:r>
      <w:r w:rsidR="00EE4076" w:rsidRPr="000B4E27">
        <w:rPr>
          <w:bCs/>
        </w:rPr>
        <w:t>)</w:t>
      </w:r>
      <w:r w:rsidR="00EE4076" w:rsidRPr="000B4E27">
        <w:rPr>
          <w:bCs/>
        </w:rPr>
        <w:tab/>
      </w:r>
      <w:r w:rsidR="00CB70C5" w:rsidRPr="000B4E27">
        <w:rPr>
          <w:bCs/>
        </w:rPr>
        <w:t xml:space="preserve">Bakanlığın </w:t>
      </w:r>
      <w:r w:rsidR="00DE13C3" w:rsidRPr="000B4E27">
        <w:rPr>
          <w:bCs/>
        </w:rPr>
        <w:t xml:space="preserve">karşı karşıya olduğu risklerin etkili bir şekilde yönetilip yönetilmediğini takip etmekle, </w:t>
      </w:r>
    </w:p>
    <w:p w:rsidR="0018756C" w:rsidRPr="000B4E27" w:rsidRDefault="00D06EAB" w:rsidP="004872AA">
      <w:pPr>
        <w:tabs>
          <w:tab w:val="left" w:pos="993"/>
        </w:tabs>
        <w:autoSpaceDE w:val="0"/>
        <w:autoSpaceDN w:val="0"/>
        <w:adjustRightInd w:val="0"/>
        <w:ind w:firstLine="570"/>
        <w:jc w:val="both"/>
        <w:rPr>
          <w:bCs/>
        </w:rPr>
      </w:pPr>
      <w:r w:rsidRPr="000B4E27">
        <w:rPr>
          <w:bCs/>
        </w:rPr>
        <w:t>ç</w:t>
      </w:r>
      <w:r w:rsidR="0018756C" w:rsidRPr="000B4E27">
        <w:rPr>
          <w:bCs/>
        </w:rPr>
        <w:t>)</w:t>
      </w:r>
      <w:r w:rsidR="0018756C" w:rsidRPr="000B4E27">
        <w:rPr>
          <w:bCs/>
        </w:rPr>
        <w:tab/>
        <w:t>Yüksek öncelikli riskleri düzenli olarak takip etmekle,</w:t>
      </w:r>
    </w:p>
    <w:p w:rsidR="0018756C" w:rsidRPr="000B4E27" w:rsidRDefault="00D06EAB" w:rsidP="004872AA">
      <w:pPr>
        <w:tabs>
          <w:tab w:val="left" w:pos="993"/>
        </w:tabs>
        <w:autoSpaceDE w:val="0"/>
        <w:autoSpaceDN w:val="0"/>
        <w:adjustRightInd w:val="0"/>
        <w:ind w:firstLine="570"/>
        <w:jc w:val="both"/>
        <w:rPr>
          <w:bCs/>
        </w:rPr>
      </w:pPr>
      <w:r w:rsidRPr="000B4E27">
        <w:rPr>
          <w:bCs/>
        </w:rPr>
        <w:t>d</w:t>
      </w:r>
      <w:r w:rsidR="00457186" w:rsidRPr="000B4E27">
        <w:rPr>
          <w:bCs/>
        </w:rPr>
        <w:t>)</w:t>
      </w:r>
      <w:r w:rsidR="00457186" w:rsidRPr="000B4E27">
        <w:rPr>
          <w:bCs/>
        </w:rPr>
        <w:tab/>
        <w:t>Risk yönetim</w:t>
      </w:r>
      <w:r w:rsidR="0018756C" w:rsidRPr="000B4E27">
        <w:rPr>
          <w:bCs/>
        </w:rPr>
        <w:t xml:space="preserve"> </w:t>
      </w:r>
      <w:r w:rsidR="00457186" w:rsidRPr="000B4E27">
        <w:rPr>
          <w:bCs/>
        </w:rPr>
        <w:t xml:space="preserve">eylem </w:t>
      </w:r>
      <w:r w:rsidR="0018756C" w:rsidRPr="000B4E27">
        <w:rPr>
          <w:bCs/>
        </w:rPr>
        <w:t>planına ilişkin birimler arası koordinasyonu sağlamakla,</w:t>
      </w:r>
    </w:p>
    <w:p w:rsidR="0018756C" w:rsidRPr="000B4E27" w:rsidRDefault="00D06EAB" w:rsidP="004872AA">
      <w:pPr>
        <w:tabs>
          <w:tab w:val="left" w:pos="993"/>
        </w:tabs>
        <w:autoSpaceDE w:val="0"/>
        <w:autoSpaceDN w:val="0"/>
        <w:adjustRightInd w:val="0"/>
        <w:ind w:firstLine="570"/>
        <w:jc w:val="both"/>
        <w:rPr>
          <w:bCs/>
        </w:rPr>
      </w:pPr>
      <w:r w:rsidRPr="000B4E27">
        <w:rPr>
          <w:bCs/>
        </w:rPr>
        <w:t>e</w:t>
      </w:r>
      <w:r w:rsidR="0018756C" w:rsidRPr="000B4E27">
        <w:rPr>
          <w:bCs/>
        </w:rPr>
        <w:t>)</w:t>
      </w:r>
      <w:r w:rsidR="0018756C" w:rsidRPr="000B4E27">
        <w:rPr>
          <w:bCs/>
        </w:rPr>
        <w:tab/>
      </w:r>
      <w:r w:rsidR="00CB70C5" w:rsidRPr="000B4E27">
        <w:rPr>
          <w:bCs/>
        </w:rPr>
        <w:t xml:space="preserve">Bakanlık </w:t>
      </w:r>
      <w:r w:rsidR="00457186" w:rsidRPr="000B4E27">
        <w:rPr>
          <w:bCs/>
        </w:rPr>
        <w:t>risk yönetim</w:t>
      </w:r>
      <w:r w:rsidR="001549EC" w:rsidRPr="000B4E27">
        <w:rPr>
          <w:bCs/>
        </w:rPr>
        <w:t xml:space="preserve"> eylem </w:t>
      </w:r>
      <w:r w:rsidR="0018756C" w:rsidRPr="000B4E27">
        <w:rPr>
          <w:bCs/>
        </w:rPr>
        <w:t xml:space="preserve">planını güncellemekle, </w:t>
      </w:r>
    </w:p>
    <w:p w:rsidR="0018756C" w:rsidRPr="000B4E27" w:rsidRDefault="00D06EAB" w:rsidP="004872AA">
      <w:pPr>
        <w:tabs>
          <w:tab w:val="left" w:pos="993"/>
        </w:tabs>
        <w:autoSpaceDE w:val="0"/>
        <w:autoSpaceDN w:val="0"/>
        <w:adjustRightInd w:val="0"/>
        <w:ind w:firstLine="570"/>
        <w:jc w:val="both"/>
        <w:rPr>
          <w:bCs/>
        </w:rPr>
      </w:pPr>
      <w:r w:rsidRPr="000B4E27">
        <w:rPr>
          <w:bCs/>
        </w:rPr>
        <w:t>f</w:t>
      </w:r>
      <w:r w:rsidR="0018756C" w:rsidRPr="000B4E27">
        <w:rPr>
          <w:bCs/>
        </w:rPr>
        <w:t>)</w:t>
      </w:r>
      <w:r w:rsidR="0018756C" w:rsidRPr="000B4E27">
        <w:rPr>
          <w:bCs/>
        </w:rPr>
        <w:tab/>
      </w:r>
      <w:r w:rsidR="00CB70C5" w:rsidRPr="000B4E27">
        <w:rPr>
          <w:bCs/>
        </w:rPr>
        <w:t xml:space="preserve">Bakanlığın </w:t>
      </w:r>
      <w:r w:rsidR="00457186" w:rsidRPr="000B4E27">
        <w:rPr>
          <w:bCs/>
        </w:rPr>
        <w:t>karşılaşabileceği riskler</w:t>
      </w:r>
      <w:r w:rsidR="0018756C" w:rsidRPr="000B4E27">
        <w:rPr>
          <w:bCs/>
        </w:rPr>
        <w:t xml:space="preserve"> ile ilgili gerek gördüğü her türlü eylem </w:t>
      </w:r>
      <w:r w:rsidR="00147A53" w:rsidRPr="000B4E27">
        <w:rPr>
          <w:bCs/>
        </w:rPr>
        <w:t>kararını almak,</w:t>
      </w:r>
      <w:r w:rsidR="0018756C" w:rsidRPr="000B4E27">
        <w:rPr>
          <w:bCs/>
        </w:rPr>
        <w:t xml:space="preserve"> uygulama</w:t>
      </w:r>
      <w:r w:rsidR="00147A53" w:rsidRPr="000B4E27">
        <w:rPr>
          <w:bCs/>
        </w:rPr>
        <w:t>ları koordine etmekle</w:t>
      </w:r>
      <w:r w:rsidR="0018756C" w:rsidRPr="000B4E27">
        <w:rPr>
          <w:bCs/>
        </w:rPr>
        <w:t>,</w:t>
      </w:r>
    </w:p>
    <w:p w:rsidR="00846D3F" w:rsidRPr="000B4E27" w:rsidRDefault="00D06EAB" w:rsidP="00846D3F">
      <w:pPr>
        <w:tabs>
          <w:tab w:val="left" w:pos="993"/>
        </w:tabs>
        <w:autoSpaceDE w:val="0"/>
        <w:autoSpaceDN w:val="0"/>
        <w:adjustRightInd w:val="0"/>
        <w:ind w:firstLine="570"/>
        <w:jc w:val="both"/>
        <w:rPr>
          <w:bCs/>
        </w:rPr>
      </w:pPr>
      <w:r w:rsidRPr="000B4E27">
        <w:rPr>
          <w:bCs/>
        </w:rPr>
        <w:t>g</w:t>
      </w:r>
      <w:r w:rsidR="0018756C" w:rsidRPr="000B4E27">
        <w:rPr>
          <w:bCs/>
        </w:rPr>
        <w:t>)</w:t>
      </w:r>
      <w:r w:rsidR="0018756C" w:rsidRPr="000B4E27">
        <w:rPr>
          <w:bCs/>
        </w:rPr>
        <w:tab/>
      </w:r>
      <w:r w:rsidR="00CB70C5" w:rsidRPr="000B4E27">
        <w:rPr>
          <w:bCs/>
        </w:rPr>
        <w:t xml:space="preserve">Bakanlık </w:t>
      </w:r>
      <w:r w:rsidR="0018756C" w:rsidRPr="000B4E27">
        <w:rPr>
          <w:bCs/>
        </w:rPr>
        <w:t>risk yönetim</w:t>
      </w:r>
      <w:r w:rsidR="001549EC" w:rsidRPr="000B4E27">
        <w:rPr>
          <w:bCs/>
        </w:rPr>
        <w:t xml:space="preserve"> eylem</w:t>
      </w:r>
      <w:r w:rsidR="0018756C" w:rsidRPr="000B4E27">
        <w:rPr>
          <w:bCs/>
        </w:rPr>
        <w:t xml:space="preserve"> planında öngörülmeyen risklerin aniden ortaya çıkması durumunda riski ilgili birime iletmekle ve riskin bertarafına yönelik f</w:t>
      </w:r>
      <w:r w:rsidR="00846D3F" w:rsidRPr="000B4E27">
        <w:rPr>
          <w:bCs/>
        </w:rPr>
        <w:t>aaliyetlerin takibini yapmakla,</w:t>
      </w:r>
    </w:p>
    <w:p w:rsidR="00846D3F" w:rsidRPr="000B4E27" w:rsidRDefault="00D06EAB" w:rsidP="00846D3F">
      <w:pPr>
        <w:tabs>
          <w:tab w:val="left" w:pos="993"/>
        </w:tabs>
        <w:autoSpaceDE w:val="0"/>
        <w:autoSpaceDN w:val="0"/>
        <w:adjustRightInd w:val="0"/>
        <w:ind w:firstLine="570"/>
        <w:jc w:val="both"/>
        <w:rPr>
          <w:bCs/>
        </w:rPr>
      </w:pPr>
      <w:r w:rsidRPr="000B4E27">
        <w:rPr>
          <w:bCs/>
        </w:rPr>
        <w:t>ğ</w:t>
      </w:r>
      <w:r w:rsidR="0018756C" w:rsidRPr="000B4E27">
        <w:rPr>
          <w:bCs/>
        </w:rPr>
        <w:t>)</w:t>
      </w:r>
      <w:r w:rsidR="0018756C" w:rsidRPr="000B4E27">
        <w:rPr>
          <w:bCs/>
        </w:rPr>
        <w:tab/>
        <w:t>Risklerin önlenmesi için yapılan maliyet analizlerini gözetmekle,</w:t>
      </w:r>
    </w:p>
    <w:p w:rsidR="00C85928" w:rsidRPr="000B4E27" w:rsidRDefault="00C85928" w:rsidP="00846D3F">
      <w:pPr>
        <w:tabs>
          <w:tab w:val="left" w:pos="993"/>
        </w:tabs>
        <w:autoSpaceDE w:val="0"/>
        <w:autoSpaceDN w:val="0"/>
        <w:adjustRightInd w:val="0"/>
        <w:ind w:firstLine="570"/>
        <w:jc w:val="both"/>
        <w:rPr>
          <w:bCs/>
        </w:rPr>
      </w:pPr>
      <w:r w:rsidRPr="000B4E27">
        <w:rPr>
          <w:bCs/>
        </w:rPr>
        <w:t xml:space="preserve">h) </w:t>
      </w:r>
      <w:r w:rsidRPr="000B4E27">
        <w:rPr>
          <w:bCs/>
        </w:rPr>
        <w:tab/>
        <w:t>Bakanlık risk alma ve kabullenme seviyesini (risk iştahı) gerekli hallerde belirlemekle;</w:t>
      </w:r>
    </w:p>
    <w:p w:rsidR="00BA5BA8" w:rsidRPr="000B4E27" w:rsidRDefault="00BA5BA8" w:rsidP="004872AA">
      <w:pPr>
        <w:tabs>
          <w:tab w:val="left" w:pos="993"/>
        </w:tabs>
        <w:autoSpaceDE w:val="0"/>
        <w:autoSpaceDN w:val="0"/>
        <w:adjustRightInd w:val="0"/>
        <w:ind w:firstLine="570"/>
        <w:jc w:val="both"/>
        <w:rPr>
          <w:bCs/>
        </w:rPr>
      </w:pPr>
      <w:proofErr w:type="gramStart"/>
      <w:r w:rsidRPr="000B4E27">
        <w:rPr>
          <w:bCs/>
        </w:rPr>
        <w:t>yükümlüdür</w:t>
      </w:r>
      <w:proofErr w:type="gramEnd"/>
      <w:r w:rsidRPr="000B4E27">
        <w:rPr>
          <w:bCs/>
        </w:rPr>
        <w:t>.</w:t>
      </w:r>
    </w:p>
    <w:p w:rsidR="0018756C" w:rsidRPr="00E64DD3" w:rsidRDefault="00846D3F" w:rsidP="006F46BD">
      <w:pPr>
        <w:ind w:firstLine="573"/>
        <w:jc w:val="both"/>
        <w:rPr>
          <w:bCs/>
        </w:rPr>
      </w:pPr>
      <w:r w:rsidRPr="000B4E27">
        <w:rPr>
          <w:bCs/>
        </w:rPr>
        <w:t>(2)</w:t>
      </w:r>
      <w:r w:rsidR="00802754" w:rsidRPr="000B4E27">
        <w:t xml:space="preserve"> </w:t>
      </w:r>
      <w:r w:rsidR="00802754" w:rsidRPr="00E64DD3">
        <w:t>Bakanlık risk yönetim ekibinde olan iç denetçiler, rehberlik ve danışmanlık görevlerinden dolayı kararlara katılamazlar ve oy kullanamazlar.</w:t>
      </w:r>
    </w:p>
    <w:p w:rsidR="002C7A40" w:rsidRDefault="002C7A40">
      <w:pPr>
        <w:rPr>
          <w:b/>
          <w:bCs/>
        </w:rPr>
      </w:pPr>
      <w:r>
        <w:rPr>
          <w:b/>
          <w:bCs/>
        </w:rPr>
        <w:br w:type="page"/>
      </w:r>
    </w:p>
    <w:p w:rsidR="00191158" w:rsidRPr="000B4E27" w:rsidRDefault="00191158" w:rsidP="004872AA">
      <w:pPr>
        <w:tabs>
          <w:tab w:val="left" w:pos="993"/>
        </w:tabs>
        <w:ind w:firstLine="567"/>
        <w:jc w:val="both"/>
        <w:rPr>
          <w:b/>
          <w:bCs/>
        </w:rPr>
      </w:pPr>
      <w:r w:rsidRPr="000B4E27">
        <w:rPr>
          <w:b/>
          <w:bCs/>
        </w:rPr>
        <w:lastRenderedPageBreak/>
        <w:t xml:space="preserve">Strateji </w:t>
      </w:r>
      <w:r w:rsidR="005E54CA" w:rsidRPr="000B4E27">
        <w:rPr>
          <w:b/>
          <w:bCs/>
        </w:rPr>
        <w:t>G</w:t>
      </w:r>
      <w:r w:rsidRPr="000B4E27">
        <w:rPr>
          <w:b/>
          <w:bCs/>
        </w:rPr>
        <w:t xml:space="preserve">eliştirme </w:t>
      </w:r>
      <w:r w:rsidR="005E54CA" w:rsidRPr="000B4E27">
        <w:rPr>
          <w:b/>
          <w:bCs/>
        </w:rPr>
        <w:t>B</w:t>
      </w:r>
      <w:r w:rsidRPr="000B4E27">
        <w:rPr>
          <w:b/>
          <w:bCs/>
        </w:rPr>
        <w:t>aşkanlığının görev ve yetkileri</w:t>
      </w:r>
    </w:p>
    <w:p w:rsidR="00191158" w:rsidRPr="000B4E27" w:rsidRDefault="00AC41BD" w:rsidP="000668C4">
      <w:pPr>
        <w:tabs>
          <w:tab w:val="left" w:pos="993"/>
        </w:tabs>
        <w:ind w:firstLine="567"/>
        <w:jc w:val="both"/>
        <w:rPr>
          <w:bCs/>
        </w:rPr>
      </w:pPr>
      <w:r w:rsidRPr="000B4E27">
        <w:rPr>
          <w:b/>
          <w:bCs/>
        </w:rPr>
        <w:t>MADDE</w:t>
      </w:r>
      <w:r w:rsidR="00191158" w:rsidRPr="000B4E27">
        <w:rPr>
          <w:b/>
          <w:bCs/>
        </w:rPr>
        <w:t xml:space="preserve"> </w:t>
      </w:r>
      <w:r w:rsidR="00346092" w:rsidRPr="000B4E27">
        <w:rPr>
          <w:b/>
          <w:bCs/>
        </w:rPr>
        <w:t>9</w:t>
      </w:r>
      <w:r w:rsidR="00191158" w:rsidRPr="000B4E27">
        <w:rPr>
          <w:b/>
          <w:bCs/>
        </w:rPr>
        <w:t xml:space="preserve"> – </w:t>
      </w:r>
      <w:r w:rsidR="00191158" w:rsidRPr="000B4E27">
        <w:rPr>
          <w:bCs/>
        </w:rPr>
        <w:t xml:space="preserve">(1) </w:t>
      </w:r>
      <w:r w:rsidR="00191158" w:rsidRPr="000B4E27">
        <w:t xml:space="preserve">Strateji Geliştirme Başkanlığı; </w:t>
      </w:r>
    </w:p>
    <w:p w:rsidR="00191158" w:rsidRPr="000B4E27" w:rsidRDefault="00104B9E" w:rsidP="004872AA">
      <w:pPr>
        <w:tabs>
          <w:tab w:val="left" w:pos="851"/>
          <w:tab w:val="left" w:pos="993"/>
        </w:tabs>
        <w:autoSpaceDE w:val="0"/>
        <w:autoSpaceDN w:val="0"/>
        <w:adjustRightInd w:val="0"/>
        <w:ind w:firstLine="567"/>
        <w:jc w:val="both"/>
      </w:pPr>
      <w:r w:rsidRPr="000B4E27">
        <w:t>a)</w:t>
      </w:r>
      <w:r w:rsidRPr="000B4E27">
        <w:tab/>
      </w:r>
      <w:r w:rsidR="008A0321" w:rsidRPr="000B4E27">
        <w:t>R</w:t>
      </w:r>
      <w:r w:rsidR="00191158" w:rsidRPr="000B4E27">
        <w:t>isk yönetimi konusunda Bakanlık birimlerinin bilgi ve kabiliyetlerinin geliştirilmesine yönelik çalışmalar yapmakla,</w:t>
      </w:r>
    </w:p>
    <w:p w:rsidR="00191158" w:rsidRPr="000B4E27" w:rsidRDefault="00191158" w:rsidP="004872AA">
      <w:pPr>
        <w:tabs>
          <w:tab w:val="left" w:pos="851"/>
          <w:tab w:val="left" w:pos="993"/>
        </w:tabs>
        <w:autoSpaceDE w:val="0"/>
        <w:autoSpaceDN w:val="0"/>
        <w:adjustRightInd w:val="0"/>
        <w:ind w:firstLine="567"/>
        <w:jc w:val="both"/>
      </w:pPr>
      <w:r w:rsidRPr="000B4E27">
        <w:t>b</w:t>
      </w:r>
      <w:r w:rsidR="00104B9E" w:rsidRPr="000B4E27">
        <w:t>)</w:t>
      </w:r>
      <w:r w:rsidR="00104B9E" w:rsidRPr="000B4E27">
        <w:tab/>
      </w:r>
      <w:r w:rsidR="006F46BD" w:rsidRPr="000B4E27">
        <w:t xml:space="preserve">Bakanlık </w:t>
      </w:r>
      <w:r w:rsidRPr="000B4E27">
        <w:t>risk yönetim ekibi tarafından hazırlana</w:t>
      </w:r>
      <w:r w:rsidR="000C66FC" w:rsidRPr="000B4E27">
        <w:t>n</w:t>
      </w:r>
      <w:r w:rsidRPr="000B4E27">
        <w:t>/revize edile</w:t>
      </w:r>
      <w:r w:rsidR="000C66FC" w:rsidRPr="000B4E27">
        <w:t>n</w:t>
      </w:r>
      <w:r w:rsidRPr="000B4E27">
        <w:t xml:space="preserve"> </w:t>
      </w:r>
      <w:r w:rsidR="001F7D4A">
        <w:t>e</w:t>
      </w:r>
      <w:r w:rsidR="001B1D87" w:rsidRPr="000B4E27">
        <w:t>k-6</w:t>
      </w:r>
      <w:r w:rsidR="001F7D4A">
        <w:t>’</w:t>
      </w:r>
      <w:r w:rsidR="00E23904" w:rsidRPr="000B4E27">
        <w:t xml:space="preserve">daki </w:t>
      </w:r>
      <w:r w:rsidR="006F46BD" w:rsidRPr="000B4E27">
        <w:t xml:space="preserve">Bakanlık </w:t>
      </w:r>
      <w:r w:rsidRPr="000B4E27">
        <w:t xml:space="preserve">risk yönetim </w:t>
      </w:r>
      <w:r w:rsidR="001549EC" w:rsidRPr="000B4E27">
        <w:t xml:space="preserve">eylem </w:t>
      </w:r>
      <w:r w:rsidRPr="000B4E27">
        <w:t>planın</w:t>
      </w:r>
      <w:r w:rsidR="000C66FC" w:rsidRPr="000B4E27">
        <w:t>ı</w:t>
      </w:r>
      <w:r w:rsidRPr="000B4E27">
        <w:t xml:space="preserve"> onaylanmak üzere üst yöneticiye sunmakla,</w:t>
      </w:r>
    </w:p>
    <w:p w:rsidR="00866F8D" w:rsidRPr="000B4E27" w:rsidRDefault="00B945D4" w:rsidP="00866F8D">
      <w:pPr>
        <w:tabs>
          <w:tab w:val="left" w:pos="851"/>
          <w:tab w:val="left" w:pos="993"/>
        </w:tabs>
        <w:autoSpaceDE w:val="0"/>
        <w:autoSpaceDN w:val="0"/>
        <w:adjustRightInd w:val="0"/>
        <w:ind w:firstLine="567"/>
        <w:jc w:val="both"/>
        <w:rPr>
          <w:bCs/>
        </w:rPr>
      </w:pPr>
      <w:r w:rsidRPr="000B4E27">
        <w:rPr>
          <w:bCs/>
        </w:rPr>
        <w:t>c</w:t>
      </w:r>
      <w:r w:rsidR="00104B9E" w:rsidRPr="000B4E27">
        <w:rPr>
          <w:bCs/>
        </w:rPr>
        <w:t>)</w:t>
      </w:r>
      <w:r w:rsidR="00104B9E" w:rsidRPr="000B4E27">
        <w:rPr>
          <w:bCs/>
        </w:rPr>
        <w:tab/>
      </w:r>
      <w:r w:rsidR="006F46BD" w:rsidRPr="000B4E27">
        <w:rPr>
          <w:bCs/>
        </w:rPr>
        <w:t xml:space="preserve">Bakanlık </w:t>
      </w:r>
      <w:r w:rsidR="00781677" w:rsidRPr="000B4E27">
        <w:rPr>
          <w:bCs/>
        </w:rPr>
        <w:t xml:space="preserve">risk yönetim </w:t>
      </w:r>
      <w:r w:rsidR="001549EC" w:rsidRPr="000B4E27">
        <w:rPr>
          <w:bCs/>
        </w:rPr>
        <w:t xml:space="preserve">eylem </w:t>
      </w:r>
      <w:r w:rsidR="00781677" w:rsidRPr="000B4E27">
        <w:rPr>
          <w:bCs/>
        </w:rPr>
        <w:t xml:space="preserve">planının hazırlanmasına ve uygulanmasına yönelik </w:t>
      </w:r>
      <w:r w:rsidR="00866F8D" w:rsidRPr="000B4E27">
        <w:rPr>
          <w:bCs/>
        </w:rPr>
        <w:t>iş ve işlemlerde</w:t>
      </w:r>
      <w:r w:rsidR="00781677" w:rsidRPr="000B4E27">
        <w:rPr>
          <w:bCs/>
        </w:rPr>
        <w:t xml:space="preserve"> </w:t>
      </w:r>
      <w:r w:rsidR="008F357F" w:rsidRPr="000B4E27">
        <w:rPr>
          <w:bCs/>
        </w:rPr>
        <w:t>sekretarya</w:t>
      </w:r>
      <w:r w:rsidR="00781677" w:rsidRPr="000B4E27">
        <w:rPr>
          <w:bCs/>
        </w:rPr>
        <w:t xml:space="preserve"> </w:t>
      </w:r>
      <w:r w:rsidR="00EF639A" w:rsidRPr="000B4E27">
        <w:rPr>
          <w:bCs/>
        </w:rPr>
        <w:t>görevini</w:t>
      </w:r>
      <w:r w:rsidR="00781677" w:rsidRPr="000B4E27">
        <w:rPr>
          <w:bCs/>
        </w:rPr>
        <w:t xml:space="preserve"> yürütmekle,</w:t>
      </w:r>
    </w:p>
    <w:p w:rsidR="00191158" w:rsidRPr="000B4E27" w:rsidRDefault="00191158" w:rsidP="00866F8D">
      <w:pPr>
        <w:tabs>
          <w:tab w:val="left" w:pos="851"/>
          <w:tab w:val="left" w:pos="993"/>
        </w:tabs>
        <w:autoSpaceDE w:val="0"/>
        <w:autoSpaceDN w:val="0"/>
        <w:adjustRightInd w:val="0"/>
        <w:ind w:firstLine="567"/>
        <w:jc w:val="both"/>
        <w:rPr>
          <w:bCs/>
        </w:rPr>
      </w:pPr>
      <w:proofErr w:type="gramStart"/>
      <w:r w:rsidRPr="000B4E27">
        <w:rPr>
          <w:bCs/>
        </w:rPr>
        <w:t>yükümlüdür</w:t>
      </w:r>
      <w:proofErr w:type="gramEnd"/>
      <w:r w:rsidRPr="000B4E27">
        <w:rPr>
          <w:bCs/>
        </w:rPr>
        <w:t>.</w:t>
      </w:r>
    </w:p>
    <w:p w:rsidR="0046471B" w:rsidRPr="000B4E27" w:rsidRDefault="00D06EAB" w:rsidP="004872AA">
      <w:pPr>
        <w:tabs>
          <w:tab w:val="left" w:pos="993"/>
        </w:tabs>
        <w:autoSpaceDE w:val="0"/>
        <w:autoSpaceDN w:val="0"/>
        <w:adjustRightInd w:val="0"/>
        <w:ind w:firstLine="567"/>
        <w:jc w:val="both"/>
        <w:rPr>
          <w:b/>
          <w:bCs/>
        </w:rPr>
      </w:pPr>
      <w:r w:rsidRPr="000B4E27">
        <w:rPr>
          <w:b/>
          <w:bCs/>
        </w:rPr>
        <w:t xml:space="preserve">İç </w:t>
      </w:r>
      <w:r w:rsidR="005E54CA" w:rsidRPr="000B4E27">
        <w:rPr>
          <w:b/>
          <w:bCs/>
        </w:rPr>
        <w:t>D</w:t>
      </w:r>
      <w:r w:rsidRPr="000B4E27">
        <w:rPr>
          <w:b/>
          <w:bCs/>
        </w:rPr>
        <w:t xml:space="preserve">enetim </w:t>
      </w:r>
      <w:r w:rsidR="005E54CA" w:rsidRPr="000B4E27">
        <w:rPr>
          <w:b/>
          <w:bCs/>
        </w:rPr>
        <w:t>B</w:t>
      </w:r>
      <w:r w:rsidR="007E103A" w:rsidRPr="000B4E27">
        <w:rPr>
          <w:b/>
          <w:bCs/>
        </w:rPr>
        <w:t xml:space="preserve">irim </w:t>
      </w:r>
      <w:r w:rsidR="005E54CA" w:rsidRPr="000B4E27">
        <w:rPr>
          <w:b/>
          <w:bCs/>
        </w:rPr>
        <w:t>B</w:t>
      </w:r>
      <w:r w:rsidRPr="000B4E27">
        <w:rPr>
          <w:b/>
          <w:bCs/>
        </w:rPr>
        <w:t>aşkanlığının görev ve yetkileri</w:t>
      </w:r>
    </w:p>
    <w:p w:rsidR="0046471B" w:rsidRPr="000B4E27" w:rsidRDefault="00AC41BD" w:rsidP="004872AA">
      <w:pPr>
        <w:tabs>
          <w:tab w:val="left" w:pos="993"/>
        </w:tabs>
        <w:autoSpaceDE w:val="0"/>
        <w:autoSpaceDN w:val="0"/>
        <w:adjustRightInd w:val="0"/>
        <w:ind w:firstLine="567"/>
        <w:jc w:val="both"/>
        <w:rPr>
          <w:b/>
          <w:bCs/>
        </w:rPr>
      </w:pPr>
      <w:r w:rsidRPr="000B4E27">
        <w:rPr>
          <w:b/>
          <w:bCs/>
        </w:rPr>
        <w:t xml:space="preserve">MADDE </w:t>
      </w:r>
      <w:r w:rsidR="003375CE" w:rsidRPr="000B4E27">
        <w:rPr>
          <w:b/>
          <w:bCs/>
        </w:rPr>
        <w:t>10</w:t>
      </w:r>
      <w:r w:rsidR="00D06EAB" w:rsidRPr="000B4E27">
        <w:rPr>
          <w:b/>
          <w:bCs/>
        </w:rPr>
        <w:t xml:space="preserve">- </w:t>
      </w:r>
      <w:r w:rsidR="00A34382" w:rsidRPr="000B4E27">
        <w:rPr>
          <w:bCs/>
        </w:rPr>
        <w:t>(1)</w:t>
      </w:r>
      <w:r w:rsidR="00A34382" w:rsidRPr="000B4E27">
        <w:rPr>
          <w:b/>
          <w:bCs/>
        </w:rPr>
        <w:t xml:space="preserve"> </w:t>
      </w:r>
      <w:r w:rsidR="00D06EAB" w:rsidRPr="000B4E27">
        <w:rPr>
          <w:bCs/>
        </w:rPr>
        <w:t xml:space="preserve">İç Denetim </w:t>
      </w:r>
      <w:r w:rsidR="007E103A" w:rsidRPr="000B4E27">
        <w:rPr>
          <w:bCs/>
        </w:rPr>
        <w:t xml:space="preserve">Birim </w:t>
      </w:r>
      <w:r w:rsidR="00D06EAB" w:rsidRPr="000B4E27">
        <w:rPr>
          <w:bCs/>
        </w:rPr>
        <w:t>Başkanlığı</w:t>
      </w:r>
      <w:r w:rsidR="00C34C3F" w:rsidRPr="000B4E27">
        <w:rPr>
          <w:bCs/>
        </w:rPr>
        <w:t>nın görev ve yetkileri</w:t>
      </w:r>
      <w:r w:rsidR="00D06EAB" w:rsidRPr="000B4E27">
        <w:rPr>
          <w:b/>
          <w:bCs/>
        </w:rPr>
        <w:t>;</w:t>
      </w:r>
      <w:r w:rsidR="003375CE" w:rsidRPr="000B4E27">
        <w:rPr>
          <w:b/>
          <w:bCs/>
        </w:rPr>
        <w:t xml:space="preserve"> </w:t>
      </w:r>
    </w:p>
    <w:p w:rsidR="00191158" w:rsidRPr="000B4E27" w:rsidRDefault="00D8196E" w:rsidP="00D8196E">
      <w:pPr>
        <w:tabs>
          <w:tab w:val="left" w:pos="993"/>
        </w:tabs>
        <w:autoSpaceDE w:val="0"/>
        <w:autoSpaceDN w:val="0"/>
        <w:adjustRightInd w:val="0"/>
        <w:ind w:firstLine="573"/>
        <w:jc w:val="both"/>
      </w:pPr>
      <w:r w:rsidRPr="000B4E27">
        <w:t>a)</w:t>
      </w:r>
      <w:r w:rsidRPr="000B4E27">
        <w:tab/>
      </w:r>
      <w:r w:rsidR="0048099C" w:rsidRPr="000B4E27">
        <w:t xml:space="preserve">Risk yönetimi konusunda Bakanlık birimlerinin bilgi ve kabiliyetlerinin geliştirilmesine </w:t>
      </w:r>
      <w:r w:rsidR="007E103A" w:rsidRPr="000B4E27">
        <w:t xml:space="preserve">yönelik </w:t>
      </w:r>
      <w:r w:rsidR="0048099C" w:rsidRPr="000B4E27">
        <w:t>danışmanlık</w:t>
      </w:r>
      <w:r w:rsidR="007E103A" w:rsidRPr="000B4E27">
        <w:t xml:space="preserve"> ve rehberlik</w:t>
      </w:r>
      <w:r w:rsidR="0048099C" w:rsidRPr="000B4E27">
        <w:t xml:space="preserve"> yapmakla</w:t>
      </w:r>
      <w:r w:rsidR="00D06EAB" w:rsidRPr="000B4E27">
        <w:t>,</w:t>
      </w:r>
    </w:p>
    <w:p w:rsidR="0048099C" w:rsidRPr="000B4E27" w:rsidRDefault="00D8196E" w:rsidP="00D8196E">
      <w:pPr>
        <w:tabs>
          <w:tab w:val="left" w:pos="993"/>
        </w:tabs>
        <w:autoSpaceDE w:val="0"/>
        <w:autoSpaceDN w:val="0"/>
        <w:adjustRightInd w:val="0"/>
        <w:ind w:firstLine="573"/>
        <w:jc w:val="both"/>
      </w:pPr>
      <w:r w:rsidRPr="000B4E27">
        <w:t>b)</w:t>
      </w:r>
      <w:r w:rsidRPr="000B4E27">
        <w:tab/>
      </w:r>
      <w:r w:rsidR="0048099C" w:rsidRPr="000B4E27">
        <w:t>Risk yönetim</w:t>
      </w:r>
      <w:r w:rsidR="000F1F6D">
        <w:t>ini ve iş</w:t>
      </w:r>
      <w:r w:rsidR="0048099C" w:rsidRPr="000B4E27">
        <w:t xml:space="preserve"> </w:t>
      </w:r>
      <w:r w:rsidR="000F1F6D">
        <w:t>süreçlerini</w:t>
      </w:r>
      <w:r w:rsidR="0048099C" w:rsidRPr="000B4E27">
        <w:t xml:space="preserve"> kontrol</w:t>
      </w:r>
      <w:r w:rsidR="003375CE" w:rsidRPr="000B4E27">
        <w:t xml:space="preserve"> etmek</w:t>
      </w:r>
      <w:r w:rsidR="007E103A" w:rsidRPr="000B4E27">
        <w:t>, denetlemek ve üst yöneticiye danışmanlık</w:t>
      </w:r>
      <w:r w:rsidR="00166612" w:rsidRPr="000B4E27">
        <w:t xml:space="preserve"> </w:t>
      </w:r>
      <w:r w:rsidR="007E103A" w:rsidRPr="000B4E27">
        <w:t>yapmakla</w:t>
      </w:r>
      <w:r w:rsidR="00846D3F" w:rsidRPr="000B4E27">
        <w:t>,</w:t>
      </w:r>
    </w:p>
    <w:p w:rsidR="0048099C" w:rsidRPr="000B4E27" w:rsidRDefault="00D06EAB" w:rsidP="00D8196E">
      <w:pPr>
        <w:autoSpaceDE w:val="0"/>
        <w:autoSpaceDN w:val="0"/>
        <w:adjustRightInd w:val="0"/>
        <w:ind w:firstLine="573"/>
        <w:jc w:val="both"/>
      </w:pPr>
      <w:proofErr w:type="gramStart"/>
      <w:r w:rsidRPr="000B4E27">
        <w:t>y</w:t>
      </w:r>
      <w:r w:rsidR="0048099C" w:rsidRPr="000B4E27">
        <w:t>ükümlüdür</w:t>
      </w:r>
      <w:proofErr w:type="gramEnd"/>
      <w:r w:rsidR="0048099C" w:rsidRPr="000B4E27">
        <w:t>.</w:t>
      </w:r>
    </w:p>
    <w:p w:rsidR="00CD465A" w:rsidRPr="000B4E27" w:rsidRDefault="00CD465A" w:rsidP="00D06EAB">
      <w:pPr>
        <w:autoSpaceDE w:val="0"/>
        <w:autoSpaceDN w:val="0"/>
        <w:adjustRightInd w:val="0"/>
        <w:spacing w:line="276" w:lineRule="auto"/>
        <w:ind w:firstLine="573"/>
        <w:jc w:val="both"/>
        <w:rPr>
          <w:b/>
        </w:rPr>
      </w:pPr>
      <w:r w:rsidRPr="000B4E27">
        <w:rPr>
          <w:b/>
        </w:rPr>
        <w:t xml:space="preserve">Üst </w:t>
      </w:r>
      <w:r w:rsidR="00D35EB7" w:rsidRPr="000B4E27">
        <w:rPr>
          <w:b/>
        </w:rPr>
        <w:t>yöneticinin g</w:t>
      </w:r>
      <w:r w:rsidRPr="000B4E27">
        <w:rPr>
          <w:b/>
        </w:rPr>
        <w:t xml:space="preserve">örev ve </w:t>
      </w:r>
      <w:r w:rsidR="00D35EB7" w:rsidRPr="000B4E27">
        <w:rPr>
          <w:b/>
        </w:rPr>
        <w:t>y</w:t>
      </w:r>
      <w:r w:rsidRPr="000B4E27">
        <w:rPr>
          <w:b/>
        </w:rPr>
        <w:t>etkileri</w:t>
      </w:r>
    </w:p>
    <w:p w:rsidR="00CD465A" w:rsidRPr="000B4E27" w:rsidRDefault="00AC41BD" w:rsidP="00D06EAB">
      <w:pPr>
        <w:autoSpaceDE w:val="0"/>
        <w:autoSpaceDN w:val="0"/>
        <w:adjustRightInd w:val="0"/>
        <w:spacing w:line="276" w:lineRule="auto"/>
        <w:ind w:firstLine="573"/>
        <w:jc w:val="both"/>
        <w:rPr>
          <w:b/>
        </w:rPr>
      </w:pPr>
      <w:r w:rsidRPr="000B4E27">
        <w:rPr>
          <w:b/>
        </w:rPr>
        <w:t>MADDE</w:t>
      </w:r>
      <w:r w:rsidR="00CD465A" w:rsidRPr="000B4E27">
        <w:rPr>
          <w:b/>
        </w:rPr>
        <w:t xml:space="preserve"> 11</w:t>
      </w:r>
      <w:r w:rsidR="00611081" w:rsidRPr="000B4E27">
        <w:rPr>
          <w:b/>
        </w:rPr>
        <w:t xml:space="preserve">- </w:t>
      </w:r>
      <w:r w:rsidR="00A34382" w:rsidRPr="000B4E27">
        <w:t>(1)</w:t>
      </w:r>
      <w:r w:rsidR="00A34382" w:rsidRPr="000B4E27">
        <w:rPr>
          <w:b/>
        </w:rPr>
        <w:t xml:space="preserve"> </w:t>
      </w:r>
      <w:r w:rsidR="00611081" w:rsidRPr="000B4E27">
        <w:t>Üst yönetici</w:t>
      </w:r>
      <w:r w:rsidR="00C34C3F" w:rsidRPr="000B4E27">
        <w:t>nin görev ve yetkileri şunlardır</w:t>
      </w:r>
      <w:r w:rsidR="00FD2CC4" w:rsidRPr="000B4E27">
        <w:t>;</w:t>
      </w:r>
    </w:p>
    <w:p w:rsidR="00CD465A" w:rsidRPr="000B4E27" w:rsidRDefault="006F46BD" w:rsidP="00D8196E">
      <w:pPr>
        <w:pStyle w:val="ListeParagraf"/>
        <w:numPr>
          <w:ilvl w:val="0"/>
          <w:numId w:val="23"/>
        </w:numPr>
        <w:autoSpaceDE w:val="0"/>
        <w:autoSpaceDN w:val="0"/>
        <w:adjustRightInd w:val="0"/>
        <w:jc w:val="both"/>
      </w:pPr>
      <w:r w:rsidRPr="000B4E27">
        <w:t xml:space="preserve">Bakanlık </w:t>
      </w:r>
      <w:r w:rsidR="001549EC" w:rsidRPr="000B4E27">
        <w:t>risk y</w:t>
      </w:r>
      <w:r w:rsidR="00CD465A" w:rsidRPr="000B4E27">
        <w:t xml:space="preserve">önetim </w:t>
      </w:r>
      <w:r w:rsidR="001549EC" w:rsidRPr="000B4E27">
        <w:t xml:space="preserve">eylem </w:t>
      </w:r>
      <w:r w:rsidR="00CD465A" w:rsidRPr="000B4E27">
        <w:t>planını onaylamak,</w:t>
      </w:r>
    </w:p>
    <w:p w:rsidR="00CD465A" w:rsidRPr="000B4E27" w:rsidRDefault="00CD465A" w:rsidP="00D8196E">
      <w:pPr>
        <w:pStyle w:val="ListeParagraf"/>
        <w:numPr>
          <w:ilvl w:val="0"/>
          <w:numId w:val="23"/>
        </w:numPr>
        <w:autoSpaceDE w:val="0"/>
        <w:autoSpaceDN w:val="0"/>
        <w:adjustRightInd w:val="0"/>
        <w:jc w:val="both"/>
      </w:pPr>
      <w:r w:rsidRPr="000B4E27">
        <w:t xml:space="preserve">Gerekli gördüğü hallerde </w:t>
      </w:r>
      <w:r w:rsidR="006F46BD" w:rsidRPr="000B4E27">
        <w:t xml:space="preserve">Bakanlık </w:t>
      </w:r>
      <w:r w:rsidRPr="000B4E27">
        <w:t>risk yönetim ekibine başkanlık yapmak,</w:t>
      </w:r>
    </w:p>
    <w:p w:rsidR="00CD465A" w:rsidRPr="000B4E27" w:rsidRDefault="00CD465A" w:rsidP="00D8196E">
      <w:pPr>
        <w:pStyle w:val="ListeParagraf"/>
        <w:numPr>
          <w:ilvl w:val="0"/>
          <w:numId w:val="23"/>
        </w:numPr>
        <w:autoSpaceDE w:val="0"/>
        <w:autoSpaceDN w:val="0"/>
        <w:adjustRightInd w:val="0"/>
        <w:jc w:val="both"/>
        <w:rPr>
          <w:bCs/>
        </w:rPr>
      </w:pPr>
      <w:proofErr w:type="gramStart"/>
      <w:r w:rsidRPr="000B4E27">
        <w:rPr>
          <w:bCs/>
        </w:rPr>
        <w:t xml:space="preserve">Acil durumlarda </w:t>
      </w:r>
      <w:r w:rsidR="006F46BD" w:rsidRPr="000B4E27">
        <w:rPr>
          <w:bCs/>
        </w:rPr>
        <w:t xml:space="preserve">Bakanlık </w:t>
      </w:r>
      <w:r w:rsidRPr="000B4E27">
        <w:rPr>
          <w:bCs/>
        </w:rPr>
        <w:t>risk yönetim ekibini toplantıya çağırmak</w:t>
      </w:r>
      <w:r w:rsidR="00FD2CC4" w:rsidRPr="000B4E27">
        <w:rPr>
          <w:bCs/>
        </w:rPr>
        <w:t>.</w:t>
      </w:r>
      <w:proofErr w:type="gramEnd"/>
    </w:p>
    <w:p w:rsidR="00441747" w:rsidRPr="000B4E27" w:rsidRDefault="00441747" w:rsidP="004872AA">
      <w:pPr>
        <w:ind w:left="2832" w:firstLine="708"/>
        <w:rPr>
          <w:b/>
        </w:rPr>
      </w:pPr>
      <w:bookmarkStart w:id="20" w:name="_Toc128371662"/>
      <w:bookmarkStart w:id="21" w:name="_Toc128371984"/>
      <w:bookmarkStart w:id="22" w:name="_Toc145147501"/>
      <w:bookmarkEnd w:id="17"/>
      <w:bookmarkEnd w:id="18"/>
      <w:bookmarkEnd w:id="19"/>
    </w:p>
    <w:p w:rsidR="00FD2CC4" w:rsidRPr="000B4E27" w:rsidRDefault="00FD2CC4" w:rsidP="004872AA">
      <w:pPr>
        <w:ind w:left="2832" w:firstLine="708"/>
        <w:rPr>
          <w:b/>
        </w:rPr>
      </w:pPr>
    </w:p>
    <w:p w:rsidR="00A077E7" w:rsidRPr="000B4E27" w:rsidRDefault="00A077E7" w:rsidP="004872AA">
      <w:pPr>
        <w:ind w:left="2832" w:firstLine="708"/>
        <w:rPr>
          <w:b/>
        </w:rPr>
      </w:pPr>
      <w:r w:rsidRPr="000B4E27">
        <w:rPr>
          <w:b/>
        </w:rPr>
        <w:t>ÜÇÜNCÜ BÖLÜM</w:t>
      </w:r>
      <w:bookmarkEnd w:id="20"/>
      <w:bookmarkEnd w:id="21"/>
      <w:bookmarkEnd w:id="22"/>
    </w:p>
    <w:p w:rsidR="00A077E7" w:rsidRPr="000B4E27" w:rsidRDefault="00457AAC" w:rsidP="004872AA">
      <w:pPr>
        <w:pStyle w:val="Balk1"/>
        <w:spacing w:before="0" w:beforeAutospacing="0" w:after="0" w:afterAutospacing="0"/>
        <w:jc w:val="center"/>
        <w:rPr>
          <w:sz w:val="24"/>
          <w:szCs w:val="24"/>
        </w:rPr>
      </w:pPr>
      <w:r w:rsidRPr="000B4E27">
        <w:rPr>
          <w:sz w:val="24"/>
          <w:szCs w:val="24"/>
        </w:rPr>
        <w:t>Riskin Belirlenmesi v</w:t>
      </w:r>
      <w:r w:rsidR="007367FC" w:rsidRPr="000B4E27">
        <w:rPr>
          <w:sz w:val="24"/>
          <w:szCs w:val="24"/>
        </w:rPr>
        <w:t>e Risk Türleri</w:t>
      </w:r>
    </w:p>
    <w:p w:rsidR="003C6946" w:rsidRPr="000B4E27" w:rsidRDefault="003C6946" w:rsidP="004872AA">
      <w:pPr>
        <w:tabs>
          <w:tab w:val="left" w:pos="993"/>
        </w:tabs>
        <w:ind w:firstLine="567"/>
        <w:jc w:val="both"/>
        <w:rPr>
          <w:b/>
          <w:bCs/>
        </w:rPr>
      </w:pPr>
      <w:r w:rsidRPr="000B4E27">
        <w:rPr>
          <w:b/>
          <w:bCs/>
        </w:rPr>
        <w:t xml:space="preserve">Riskin </w:t>
      </w:r>
      <w:r w:rsidR="007F1A70" w:rsidRPr="000B4E27">
        <w:rPr>
          <w:b/>
          <w:bCs/>
        </w:rPr>
        <w:t>belirlenmesi</w:t>
      </w:r>
    </w:p>
    <w:p w:rsidR="00442CEC" w:rsidRPr="000B4E27" w:rsidRDefault="00AC41BD" w:rsidP="004872AA">
      <w:pPr>
        <w:tabs>
          <w:tab w:val="left" w:pos="993"/>
        </w:tabs>
        <w:ind w:firstLine="567"/>
        <w:jc w:val="both"/>
      </w:pPr>
      <w:r w:rsidRPr="000B4E27">
        <w:rPr>
          <w:b/>
          <w:bCs/>
        </w:rPr>
        <w:t xml:space="preserve">MADDE </w:t>
      </w:r>
      <w:r w:rsidR="00EE4076" w:rsidRPr="000B4E27">
        <w:rPr>
          <w:b/>
        </w:rPr>
        <w:t>1</w:t>
      </w:r>
      <w:r w:rsidR="00BB7C51" w:rsidRPr="000B4E27">
        <w:rPr>
          <w:b/>
        </w:rPr>
        <w:t>2</w:t>
      </w:r>
      <w:r w:rsidR="00A077E7" w:rsidRPr="000B4E27">
        <w:rPr>
          <w:b/>
        </w:rPr>
        <w:t xml:space="preserve"> – </w:t>
      </w:r>
      <w:bookmarkStart w:id="23" w:name="_Toc128371657"/>
      <w:bookmarkStart w:id="24" w:name="_Toc128371979"/>
      <w:bookmarkStart w:id="25" w:name="_Toc145147496"/>
      <w:bookmarkStart w:id="26" w:name="_Toc128371667"/>
      <w:bookmarkStart w:id="27" w:name="_Toc128371989"/>
      <w:bookmarkStart w:id="28" w:name="_Toc145147504"/>
      <w:r w:rsidR="00106DBB" w:rsidRPr="000B4E27">
        <w:t>(1)</w:t>
      </w:r>
      <w:r w:rsidR="00106DBB" w:rsidRPr="000B4E27">
        <w:rPr>
          <w:b/>
        </w:rPr>
        <w:t xml:space="preserve"> </w:t>
      </w:r>
      <w:r w:rsidR="007F1A70" w:rsidRPr="000B4E27">
        <w:t>R</w:t>
      </w:r>
      <w:r w:rsidR="003C6946" w:rsidRPr="000B4E27">
        <w:t>isk</w:t>
      </w:r>
      <w:r w:rsidR="007F1A70" w:rsidRPr="000B4E27">
        <w:t>ler belirlenirken</w:t>
      </w:r>
      <w:r w:rsidR="001630C6" w:rsidRPr="000B4E27">
        <w:t>;</w:t>
      </w:r>
    </w:p>
    <w:p w:rsidR="00CF51D7" w:rsidRPr="000B4E27" w:rsidRDefault="00D3295B" w:rsidP="004872AA">
      <w:pPr>
        <w:tabs>
          <w:tab w:val="left" w:pos="993"/>
        </w:tabs>
        <w:autoSpaceDE w:val="0"/>
        <w:autoSpaceDN w:val="0"/>
        <w:adjustRightInd w:val="0"/>
        <w:ind w:firstLine="567"/>
        <w:jc w:val="both"/>
      </w:pPr>
      <w:r w:rsidRPr="000B4E27">
        <w:t>a</w:t>
      </w:r>
      <w:r w:rsidR="001630C6" w:rsidRPr="000B4E27">
        <w:t>)</w:t>
      </w:r>
      <w:r w:rsidR="00CF51D7" w:rsidRPr="000B4E27">
        <w:t xml:space="preserve"> </w:t>
      </w:r>
      <w:r w:rsidR="00272779" w:rsidRPr="000B4E27">
        <w:tab/>
      </w:r>
      <w:r w:rsidR="008F357F" w:rsidRPr="000B4E27">
        <w:t xml:space="preserve">Stratejik </w:t>
      </w:r>
      <w:r w:rsidR="00C16FD7">
        <w:t>gaye</w:t>
      </w:r>
      <w:r w:rsidR="008F357F" w:rsidRPr="000B4E27">
        <w:t xml:space="preserve"> ve hedeflerin gerçekleşmesini engelleyen durumlar,</w:t>
      </w:r>
      <w:r w:rsidR="00CF51D7" w:rsidRPr="000B4E27">
        <w:t xml:space="preserve"> </w:t>
      </w:r>
    </w:p>
    <w:p w:rsidR="00CF51D7" w:rsidRPr="000B4E27" w:rsidRDefault="00104B9E" w:rsidP="004872AA">
      <w:pPr>
        <w:tabs>
          <w:tab w:val="left" w:pos="993"/>
        </w:tabs>
        <w:autoSpaceDE w:val="0"/>
        <w:autoSpaceDN w:val="0"/>
        <w:adjustRightInd w:val="0"/>
        <w:ind w:firstLine="567"/>
        <w:jc w:val="both"/>
      </w:pPr>
      <w:r w:rsidRPr="000B4E27">
        <w:t>b</w:t>
      </w:r>
      <w:r w:rsidR="00CF51D7" w:rsidRPr="000B4E27">
        <w:t>)</w:t>
      </w:r>
      <w:r w:rsidR="00272779" w:rsidRPr="000B4E27">
        <w:tab/>
      </w:r>
      <w:r w:rsidR="009D114D" w:rsidRPr="000B4E27">
        <w:t xml:space="preserve">Bakanlık </w:t>
      </w:r>
      <w:r w:rsidR="00CF51D7" w:rsidRPr="000B4E27">
        <w:t>faaliyetlerin</w:t>
      </w:r>
      <w:r w:rsidR="009D114D" w:rsidRPr="000B4E27">
        <w:t>in</w:t>
      </w:r>
      <w:r w:rsidR="00CF51D7" w:rsidRPr="000B4E27">
        <w:t xml:space="preserve"> başarısız</w:t>
      </w:r>
      <w:r w:rsidR="00630649" w:rsidRPr="000B4E27">
        <w:t>lıkla</w:t>
      </w:r>
      <w:r w:rsidR="00CF51D7" w:rsidRPr="000B4E27">
        <w:t xml:space="preserve"> </w:t>
      </w:r>
      <w:r w:rsidR="00630649" w:rsidRPr="000B4E27">
        <w:t xml:space="preserve">sonuçlanmasına </w:t>
      </w:r>
      <w:r w:rsidR="00136863">
        <w:t>sebep</w:t>
      </w:r>
      <w:r w:rsidR="00630649" w:rsidRPr="000B4E27">
        <w:t xml:space="preserve"> </w:t>
      </w:r>
      <w:r w:rsidR="00AE134C" w:rsidRPr="000B4E27">
        <w:t>olabil</w:t>
      </w:r>
      <w:r w:rsidR="009D114D" w:rsidRPr="000B4E27">
        <w:t>ece</w:t>
      </w:r>
      <w:r w:rsidR="00177048" w:rsidRPr="000B4E27">
        <w:t>k iş ve işlemler</w:t>
      </w:r>
      <w:r w:rsidR="00AE134C" w:rsidRPr="000B4E27">
        <w:t>,</w:t>
      </w:r>
    </w:p>
    <w:p w:rsidR="00CF51D7" w:rsidRPr="000B4E27" w:rsidRDefault="00104B9E" w:rsidP="004872AA">
      <w:pPr>
        <w:tabs>
          <w:tab w:val="left" w:pos="993"/>
        </w:tabs>
        <w:autoSpaceDE w:val="0"/>
        <w:autoSpaceDN w:val="0"/>
        <w:adjustRightInd w:val="0"/>
        <w:ind w:firstLine="567"/>
        <w:jc w:val="both"/>
      </w:pPr>
      <w:r w:rsidRPr="000B4E27">
        <w:t>c</w:t>
      </w:r>
      <w:r w:rsidR="00272779" w:rsidRPr="000B4E27">
        <w:t>)</w:t>
      </w:r>
      <w:r w:rsidR="00272779" w:rsidRPr="000B4E27">
        <w:tab/>
      </w:r>
      <w:r w:rsidR="00015E3D" w:rsidRPr="000B4E27">
        <w:t>İdarenin</w:t>
      </w:r>
      <w:r w:rsidR="008B2C02" w:rsidRPr="000B4E27">
        <w:t xml:space="preserve"> </w:t>
      </w:r>
      <w:r w:rsidR="0086216F" w:rsidRPr="000B4E27">
        <w:t>faaliyetler</w:t>
      </w:r>
      <w:r w:rsidR="008B2C02" w:rsidRPr="000B4E27">
        <w:t>i</w:t>
      </w:r>
      <w:r w:rsidR="008F357F" w:rsidRPr="000B4E27">
        <w:t>ni</w:t>
      </w:r>
      <w:r w:rsidR="008B2C02" w:rsidRPr="000B4E27">
        <w:t xml:space="preserve"> gerçekleştirmedeki </w:t>
      </w:r>
      <w:r w:rsidR="0086216F" w:rsidRPr="000B4E27">
        <w:t>z</w:t>
      </w:r>
      <w:r w:rsidR="008B2C02" w:rsidRPr="000B4E27">
        <w:t>ayıf yönleri</w:t>
      </w:r>
      <w:r w:rsidR="0086216F" w:rsidRPr="000B4E27">
        <w:t>,</w:t>
      </w:r>
      <w:r w:rsidR="00CF51D7" w:rsidRPr="000B4E27">
        <w:t xml:space="preserve"> </w:t>
      </w:r>
    </w:p>
    <w:p w:rsidR="00CF51D7" w:rsidRPr="000B4E27" w:rsidRDefault="00272779" w:rsidP="004872AA">
      <w:pPr>
        <w:tabs>
          <w:tab w:val="left" w:pos="993"/>
        </w:tabs>
        <w:autoSpaceDE w:val="0"/>
        <w:autoSpaceDN w:val="0"/>
        <w:adjustRightInd w:val="0"/>
        <w:ind w:firstLine="567"/>
        <w:jc w:val="both"/>
      </w:pPr>
      <w:r w:rsidRPr="000B4E27">
        <w:t>ç)</w:t>
      </w:r>
      <w:r w:rsidRPr="000B4E27">
        <w:tab/>
      </w:r>
      <w:r w:rsidR="00D578CD" w:rsidRPr="000B4E27">
        <w:t>Korunmada öncelikli varlıklar</w:t>
      </w:r>
      <w:r w:rsidR="00630649" w:rsidRPr="000B4E27">
        <w:t>,</w:t>
      </w:r>
      <w:r w:rsidR="00CF51D7" w:rsidRPr="000B4E27">
        <w:t xml:space="preserve"> </w:t>
      </w:r>
    </w:p>
    <w:p w:rsidR="00CF51D7" w:rsidRPr="000B4E27" w:rsidRDefault="00272779" w:rsidP="004872AA">
      <w:pPr>
        <w:tabs>
          <w:tab w:val="left" w:pos="993"/>
        </w:tabs>
        <w:autoSpaceDE w:val="0"/>
        <w:autoSpaceDN w:val="0"/>
        <w:adjustRightInd w:val="0"/>
        <w:ind w:firstLine="567"/>
        <w:jc w:val="both"/>
      </w:pPr>
      <w:r w:rsidRPr="000B4E27">
        <w:t>d</w:t>
      </w:r>
      <w:r w:rsidR="00992A68" w:rsidRPr="000B4E27">
        <w:t>)</w:t>
      </w:r>
      <w:r w:rsidRPr="000B4E27">
        <w:tab/>
      </w:r>
      <w:r w:rsidR="00992A68" w:rsidRPr="000B4E27">
        <w:t>Y</w:t>
      </w:r>
      <w:r w:rsidR="00CF51D7" w:rsidRPr="000B4E27">
        <w:t>olsuzlu</w:t>
      </w:r>
      <w:r w:rsidR="00992A68" w:rsidRPr="000B4E27">
        <w:t>ğa</w:t>
      </w:r>
      <w:r w:rsidR="00DE4651" w:rsidRPr="000B4E27">
        <w:t xml:space="preserve"> veya usulsüzlüğe</w:t>
      </w:r>
      <w:r w:rsidR="00992A68" w:rsidRPr="000B4E27">
        <w:t xml:space="preserve"> meydan verebilecek faaliyetler</w:t>
      </w:r>
      <w:r w:rsidR="0086216F" w:rsidRPr="000B4E27">
        <w:t>,</w:t>
      </w:r>
    </w:p>
    <w:p w:rsidR="00CF51D7" w:rsidRPr="000B4E27" w:rsidRDefault="00272779" w:rsidP="004872AA">
      <w:pPr>
        <w:tabs>
          <w:tab w:val="left" w:pos="993"/>
        </w:tabs>
        <w:autoSpaceDE w:val="0"/>
        <w:autoSpaceDN w:val="0"/>
        <w:adjustRightInd w:val="0"/>
        <w:ind w:firstLine="567"/>
        <w:jc w:val="both"/>
      </w:pPr>
      <w:r w:rsidRPr="000B4E27">
        <w:t>e)</w:t>
      </w:r>
      <w:r w:rsidRPr="000B4E27">
        <w:tab/>
      </w:r>
      <w:r w:rsidR="003C6302" w:rsidRPr="000B4E27">
        <w:t xml:space="preserve">Yüksek </w:t>
      </w:r>
      <w:r w:rsidR="00CF51D7" w:rsidRPr="000B4E27">
        <w:t xml:space="preserve">harcama </w:t>
      </w:r>
      <w:r w:rsidR="003C6302" w:rsidRPr="000B4E27">
        <w:t>yapılan</w:t>
      </w:r>
      <w:r w:rsidR="00CF51D7" w:rsidRPr="000B4E27">
        <w:t xml:space="preserve"> </w:t>
      </w:r>
      <w:r w:rsidR="003C6302" w:rsidRPr="000B4E27">
        <w:t>faaliyetler</w:t>
      </w:r>
      <w:r w:rsidR="0086216F" w:rsidRPr="000B4E27">
        <w:t>,</w:t>
      </w:r>
    </w:p>
    <w:p w:rsidR="00CF51D7" w:rsidRPr="000B4E27" w:rsidRDefault="00272779" w:rsidP="004872AA">
      <w:pPr>
        <w:tabs>
          <w:tab w:val="left" w:pos="993"/>
        </w:tabs>
        <w:autoSpaceDE w:val="0"/>
        <w:autoSpaceDN w:val="0"/>
        <w:adjustRightInd w:val="0"/>
        <w:ind w:firstLine="567"/>
        <w:jc w:val="both"/>
      </w:pPr>
      <w:r w:rsidRPr="000B4E27">
        <w:t>f)</w:t>
      </w:r>
      <w:r w:rsidRPr="000B4E27">
        <w:tab/>
      </w:r>
      <w:r w:rsidR="00CF51D7" w:rsidRPr="000B4E27">
        <w:t>Takdire dayanan kritik kararlar</w:t>
      </w:r>
      <w:r w:rsidR="00D8343D" w:rsidRPr="000B4E27">
        <w:t xml:space="preserve"> ve görevler</w:t>
      </w:r>
      <w:r w:rsidR="0086216F" w:rsidRPr="000B4E27">
        <w:t>,</w:t>
      </w:r>
      <w:r w:rsidR="00CF51D7" w:rsidRPr="000B4E27">
        <w:t xml:space="preserve"> </w:t>
      </w:r>
    </w:p>
    <w:p w:rsidR="00CF51D7" w:rsidRPr="000B4E27" w:rsidRDefault="00272779" w:rsidP="004872AA">
      <w:pPr>
        <w:tabs>
          <w:tab w:val="left" w:pos="993"/>
        </w:tabs>
        <w:autoSpaceDE w:val="0"/>
        <w:autoSpaceDN w:val="0"/>
        <w:adjustRightInd w:val="0"/>
        <w:ind w:firstLine="567"/>
        <w:jc w:val="both"/>
      </w:pPr>
      <w:r w:rsidRPr="000B4E27">
        <w:t>g)</w:t>
      </w:r>
      <w:r w:rsidRPr="000B4E27">
        <w:tab/>
      </w:r>
      <w:r w:rsidR="00D8343D" w:rsidRPr="000B4E27">
        <w:t xml:space="preserve">Karmaşık olan </w:t>
      </w:r>
      <w:r w:rsidR="00CF51D7" w:rsidRPr="000B4E27">
        <w:t>faaliyet</w:t>
      </w:r>
      <w:r w:rsidR="00D8343D" w:rsidRPr="000B4E27">
        <w:t>ler ve süreçler</w:t>
      </w:r>
      <w:r w:rsidR="0086216F" w:rsidRPr="000B4E27">
        <w:t>,</w:t>
      </w:r>
    </w:p>
    <w:p w:rsidR="00CF51D7" w:rsidRPr="000B4E27" w:rsidRDefault="00272779" w:rsidP="004872AA">
      <w:pPr>
        <w:tabs>
          <w:tab w:val="left" w:pos="993"/>
        </w:tabs>
        <w:autoSpaceDE w:val="0"/>
        <w:autoSpaceDN w:val="0"/>
        <w:adjustRightInd w:val="0"/>
        <w:ind w:firstLine="567"/>
        <w:jc w:val="both"/>
      </w:pPr>
      <w:r w:rsidRPr="000B4E27">
        <w:t>ğ)</w:t>
      </w:r>
      <w:r w:rsidRPr="000B4E27">
        <w:tab/>
      </w:r>
      <w:r w:rsidR="00CF51D7" w:rsidRPr="000B4E27">
        <w:t>Cezai yaptırım</w:t>
      </w:r>
      <w:r w:rsidR="00CB63CB" w:rsidRPr="000B4E27">
        <w:t>ları bulunan faaliyetler</w:t>
      </w:r>
      <w:r w:rsidR="002064F9" w:rsidRPr="000B4E27">
        <w:t>,</w:t>
      </w:r>
    </w:p>
    <w:p w:rsidR="008F357F" w:rsidRPr="000B4E27" w:rsidRDefault="00317478" w:rsidP="004872AA">
      <w:pPr>
        <w:tabs>
          <w:tab w:val="left" w:pos="993"/>
        </w:tabs>
        <w:autoSpaceDE w:val="0"/>
        <w:autoSpaceDN w:val="0"/>
        <w:adjustRightInd w:val="0"/>
        <w:ind w:firstLine="567"/>
        <w:jc w:val="both"/>
      </w:pPr>
      <w:r w:rsidRPr="000B4E27">
        <w:t>h</w:t>
      </w:r>
      <w:r w:rsidR="008F357F" w:rsidRPr="000B4E27">
        <w:t xml:space="preserve">) </w:t>
      </w:r>
      <w:r w:rsidR="008F357F" w:rsidRPr="000B4E27">
        <w:tab/>
      </w:r>
      <w:r w:rsidR="006F46BD" w:rsidRPr="000B4E27">
        <w:t xml:space="preserve">Bakanlığın </w:t>
      </w:r>
      <w:r w:rsidR="008F357F" w:rsidRPr="000B4E27">
        <w:t>faaliyet alanında yer alan ve ileri derecede teknik uzmanlık gerektiren işler,</w:t>
      </w:r>
    </w:p>
    <w:p w:rsidR="008F357F" w:rsidRPr="000B4E27" w:rsidRDefault="00317478" w:rsidP="004872AA">
      <w:pPr>
        <w:tabs>
          <w:tab w:val="left" w:pos="993"/>
        </w:tabs>
        <w:autoSpaceDE w:val="0"/>
        <w:autoSpaceDN w:val="0"/>
        <w:adjustRightInd w:val="0"/>
        <w:ind w:firstLine="567"/>
        <w:jc w:val="both"/>
      </w:pPr>
      <w:r w:rsidRPr="000B4E27">
        <w:t>ı</w:t>
      </w:r>
      <w:r w:rsidR="008F357F" w:rsidRPr="000B4E27">
        <w:t xml:space="preserve">) </w:t>
      </w:r>
      <w:r w:rsidR="008F357F" w:rsidRPr="000B4E27">
        <w:tab/>
      </w:r>
      <w:r w:rsidR="006F46BD" w:rsidRPr="000B4E27">
        <w:t xml:space="preserve">Bakanlığa </w:t>
      </w:r>
      <w:r w:rsidR="008F357F" w:rsidRPr="000B4E27">
        <w:t>ait gizli bilgiler</w:t>
      </w:r>
      <w:r w:rsidR="00167205" w:rsidRPr="000B4E27">
        <w:t>e</w:t>
      </w:r>
      <w:r w:rsidR="008F357F" w:rsidRPr="000B4E27">
        <w:t xml:space="preserve"> erişim sağlan</w:t>
      </w:r>
      <w:r w:rsidR="00D35EB7" w:rsidRPr="000B4E27">
        <w:t xml:space="preserve">dığı </w:t>
      </w:r>
      <w:r w:rsidR="008F357F" w:rsidRPr="000B4E27">
        <w:t>görevler,</w:t>
      </w:r>
    </w:p>
    <w:p w:rsidR="007175E4" w:rsidRPr="000B4E27" w:rsidRDefault="007175E4" w:rsidP="004872AA">
      <w:pPr>
        <w:tabs>
          <w:tab w:val="left" w:pos="993"/>
        </w:tabs>
        <w:autoSpaceDE w:val="0"/>
        <w:autoSpaceDN w:val="0"/>
        <w:adjustRightInd w:val="0"/>
        <w:ind w:firstLine="567"/>
        <w:jc w:val="both"/>
      </w:pPr>
      <w:r w:rsidRPr="000B4E27">
        <w:t xml:space="preserve">i) </w:t>
      </w:r>
      <w:r w:rsidRPr="000B4E27">
        <w:tab/>
        <w:t>Yeni birim veya görevlerin ortay</w:t>
      </w:r>
      <w:r w:rsidR="001549EC" w:rsidRPr="000B4E27">
        <w:t>a</w:t>
      </w:r>
      <w:r w:rsidRPr="000B4E27">
        <w:t xml:space="preserve"> çıkması;</w:t>
      </w:r>
    </w:p>
    <w:p w:rsidR="007175E4" w:rsidRPr="000B4E27" w:rsidRDefault="007175E4" w:rsidP="004872AA">
      <w:pPr>
        <w:tabs>
          <w:tab w:val="left" w:pos="993"/>
        </w:tabs>
        <w:autoSpaceDE w:val="0"/>
        <w:autoSpaceDN w:val="0"/>
        <w:adjustRightInd w:val="0"/>
        <w:ind w:firstLine="567"/>
        <w:jc w:val="both"/>
      </w:pPr>
      <w:r w:rsidRPr="000B4E27">
        <w:t xml:space="preserve">j) </w:t>
      </w:r>
      <w:r w:rsidRPr="000B4E27">
        <w:tab/>
        <w:t>Kurumsal boyutta yeniden yapılanma;</w:t>
      </w:r>
    </w:p>
    <w:p w:rsidR="00395EE3" w:rsidRPr="000B4E27" w:rsidRDefault="00395EE3" w:rsidP="004872AA">
      <w:pPr>
        <w:tabs>
          <w:tab w:val="left" w:pos="993"/>
        </w:tabs>
        <w:autoSpaceDE w:val="0"/>
        <w:autoSpaceDN w:val="0"/>
        <w:adjustRightInd w:val="0"/>
        <w:ind w:firstLine="567"/>
        <w:jc w:val="both"/>
      </w:pPr>
      <w:r w:rsidRPr="000B4E27">
        <w:t xml:space="preserve">k) </w:t>
      </w:r>
      <w:r w:rsidRPr="000B4E27">
        <w:tab/>
        <w:t>İşgücü kaybı</w:t>
      </w:r>
      <w:r w:rsidR="001371BC" w:rsidRPr="000B4E27">
        <w:t>na</w:t>
      </w:r>
      <w:r w:rsidRPr="000B4E27">
        <w:t>, can kayıpları</w:t>
      </w:r>
      <w:r w:rsidR="001371BC" w:rsidRPr="000B4E27">
        <w:t>na</w:t>
      </w:r>
      <w:r w:rsidRPr="000B4E27">
        <w:t xml:space="preserve">, meslek hastalığına </w:t>
      </w:r>
      <w:r w:rsidR="00136863">
        <w:t>sebep</w:t>
      </w:r>
      <w:r w:rsidR="007852BC" w:rsidRPr="000B4E27">
        <w:t xml:space="preserve"> </w:t>
      </w:r>
      <w:r w:rsidRPr="000B4E27">
        <w:t>olabilecek faaliyetler;</w:t>
      </w:r>
    </w:p>
    <w:p w:rsidR="00C85928" w:rsidRPr="000B4E27" w:rsidRDefault="00395EE3" w:rsidP="004872AA">
      <w:pPr>
        <w:tabs>
          <w:tab w:val="left" w:pos="993"/>
        </w:tabs>
        <w:autoSpaceDE w:val="0"/>
        <w:autoSpaceDN w:val="0"/>
        <w:adjustRightInd w:val="0"/>
        <w:ind w:firstLine="567"/>
        <w:jc w:val="both"/>
      </w:pPr>
      <w:r w:rsidRPr="000B4E27">
        <w:t>l</w:t>
      </w:r>
      <w:r w:rsidR="00C85928" w:rsidRPr="000B4E27">
        <w:t xml:space="preserve">) </w:t>
      </w:r>
      <w:r w:rsidR="00C85928" w:rsidRPr="000B4E27">
        <w:tab/>
      </w:r>
      <w:r w:rsidR="001371BC" w:rsidRPr="000B4E27">
        <w:t xml:space="preserve">Oluşturulan </w:t>
      </w:r>
      <w:r w:rsidR="007852BC" w:rsidRPr="000B4E27">
        <w:t xml:space="preserve">iş süreç </w:t>
      </w:r>
      <w:r w:rsidR="001371BC" w:rsidRPr="000B4E27">
        <w:t>şemalarında tanımlı faaliyetler</w:t>
      </w:r>
      <w:r w:rsidR="00C85928" w:rsidRPr="000B4E27">
        <w:t xml:space="preserve">; </w:t>
      </w:r>
    </w:p>
    <w:p w:rsidR="00F75104" w:rsidRPr="000B4E27" w:rsidRDefault="00423C4E" w:rsidP="004872AA">
      <w:pPr>
        <w:tabs>
          <w:tab w:val="left" w:pos="851"/>
          <w:tab w:val="left" w:pos="993"/>
        </w:tabs>
        <w:autoSpaceDE w:val="0"/>
        <w:autoSpaceDN w:val="0"/>
        <w:adjustRightInd w:val="0"/>
        <w:ind w:firstLine="567"/>
        <w:jc w:val="both"/>
      </w:pPr>
      <w:proofErr w:type="gramStart"/>
      <w:r>
        <w:t>dikkate</w:t>
      </w:r>
      <w:proofErr w:type="gramEnd"/>
      <w:r>
        <w:t xml:space="preserve"> alın</w:t>
      </w:r>
      <w:r w:rsidR="001371BC" w:rsidRPr="000B4E27">
        <w:t>ır</w:t>
      </w:r>
      <w:r w:rsidR="00F75104" w:rsidRPr="000B4E27">
        <w:t xml:space="preserve">. </w:t>
      </w:r>
      <w:r w:rsidR="00F7062E" w:rsidRPr="000B4E27">
        <w:t xml:space="preserve"> </w:t>
      </w:r>
    </w:p>
    <w:p w:rsidR="007901A3" w:rsidRPr="000B4E27" w:rsidRDefault="005F532C" w:rsidP="004872AA">
      <w:pPr>
        <w:pStyle w:val="Balk1"/>
        <w:tabs>
          <w:tab w:val="left" w:pos="993"/>
        </w:tabs>
        <w:spacing w:before="0" w:beforeAutospacing="0" w:after="0" w:afterAutospacing="0"/>
        <w:ind w:firstLine="567"/>
        <w:jc w:val="both"/>
        <w:rPr>
          <w:sz w:val="24"/>
          <w:szCs w:val="24"/>
        </w:rPr>
      </w:pPr>
      <w:r w:rsidRPr="000B4E27">
        <w:rPr>
          <w:sz w:val="24"/>
          <w:szCs w:val="24"/>
        </w:rPr>
        <w:t>R</w:t>
      </w:r>
      <w:r w:rsidR="007901A3" w:rsidRPr="000B4E27">
        <w:rPr>
          <w:sz w:val="24"/>
          <w:szCs w:val="24"/>
        </w:rPr>
        <w:t xml:space="preserve">isk </w:t>
      </w:r>
      <w:r w:rsidRPr="000B4E27">
        <w:rPr>
          <w:sz w:val="24"/>
          <w:szCs w:val="24"/>
        </w:rPr>
        <w:t>türleri</w:t>
      </w:r>
      <w:r w:rsidR="007901A3" w:rsidRPr="000B4E27">
        <w:rPr>
          <w:sz w:val="24"/>
          <w:szCs w:val="24"/>
        </w:rPr>
        <w:t xml:space="preserve"> </w:t>
      </w:r>
    </w:p>
    <w:p w:rsidR="00EA1DEF" w:rsidRPr="000B4E27" w:rsidRDefault="00AC41BD" w:rsidP="004872AA">
      <w:pPr>
        <w:tabs>
          <w:tab w:val="left" w:pos="993"/>
        </w:tabs>
        <w:ind w:firstLine="567"/>
        <w:jc w:val="both"/>
      </w:pPr>
      <w:r w:rsidRPr="000B4E27">
        <w:rPr>
          <w:b/>
          <w:bCs/>
        </w:rPr>
        <w:t xml:space="preserve">MADDE </w:t>
      </w:r>
      <w:r w:rsidR="00346092" w:rsidRPr="000B4E27">
        <w:rPr>
          <w:b/>
        </w:rPr>
        <w:t>1</w:t>
      </w:r>
      <w:r w:rsidR="006C220B" w:rsidRPr="000B4E27">
        <w:rPr>
          <w:b/>
        </w:rPr>
        <w:t>3</w:t>
      </w:r>
      <w:r w:rsidR="007901A3" w:rsidRPr="000B4E27">
        <w:rPr>
          <w:b/>
        </w:rPr>
        <w:t xml:space="preserve"> – </w:t>
      </w:r>
      <w:r w:rsidR="007901A3" w:rsidRPr="000B4E27">
        <w:t xml:space="preserve">(1) </w:t>
      </w:r>
      <w:r w:rsidR="005F532C" w:rsidRPr="000B4E27">
        <w:t>Riskler</w:t>
      </w:r>
      <w:r w:rsidR="008D22FE" w:rsidRPr="000B4E27">
        <w:t>,</w:t>
      </w:r>
      <w:r w:rsidR="00FD2CC4" w:rsidRPr="000B4E27">
        <w:t xml:space="preserve"> iç riskler ve dış riskler olmak üzere iki başlıkta değerlendirilir;</w:t>
      </w:r>
      <w:r w:rsidR="008F0413" w:rsidRPr="000B4E27">
        <w:t xml:space="preserve"> </w:t>
      </w:r>
    </w:p>
    <w:p w:rsidR="002C7A40" w:rsidRDefault="002C7A40">
      <w:r>
        <w:br w:type="page"/>
      </w:r>
    </w:p>
    <w:p w:rsidR="00FD08E2" w:rsidRDefault="00CC1FFD" w:rsidP="00FD08E2">
      <w:pPr>
        <w:tabs>
          <w:tab w:val="left" w:pos="993"/>
        </w:tabs>
        <w:ind w:firstLine="567"/>
        <w:jc w:val="both"/>
      </w:pPr>
      <w:r w:rsidRPr="000B4E27">
        <w:lastRenderedPageBreak/>
        <w:t xml:space="preserve">a) </w:t>
      </w:r>
      <w:r w:rsidR="00195990" w:rsidRPr="000B4E27">
        <w:tab/>
      </w:r>
      <w:r w:rsidRPr="000B4E27">
        <w:t xml:space="preserve">İç </w:t>
      </w:r>
      <w:r w:rsidR="00611081" w:rsidRPr="000B4E27">
        <w:t>r</w:t>
      </w:r>
      <w:r w:rsidR="002C7A40">
        <w:t>iskler:</w:t>
      </w:r>
      <w:r w:rsidRPr="000B4E27">
        <w:t xml:space="preserve"> </w:t>
      </w:r>
      <w:r w:rsidR="00FD08E2" w:rsidRPr="000B4E27">
        <w:t>Bakanlığın</w:t>
      </w:r>
      <w:r w:rsidR="00F16B60">
        <w:t xml:space="preserve"> faaliyet</w:t>
      </w:r>
      <w:r w:rsidR="00805B43">
        <w:t xml:space="preserve">, proje ve işlemlerinde ortaya çıkan ve </w:t>
      </w:r>
      <w:r w:rsidR="00FD08E2">
        <w:t xml:space="preserve">kısa, </w:t>
      </w:r>
      <w:r w:rsidR="00FD08E2" w:rsidRPr="000B4E27">
        <w:t>orta veya uzun vade</w:t>
      </w:r>
      <w:r w:rsidR="00FD08E2">
        <w:t>li</w:t>
      </w:r>
      <w:r w:rsidR="00FD08E2" w:rsidRPr="000B4E27">
        <w:t xml:space="preserve"> </w:t>
      </w:r>
      <w:r w:rsidR="00FD08E2">
        <w:t>gaye</w:t>
      </w:r>
      <w:r w:rsidR="00FD08E2" w:rsidRPr="000B4E27">
        <w:t xml:space="preserve"> ve hedeflerine</w:t>
      </w:r>
      <w:r w:rsidR="00FD08E2">
        <w:t xml:space="preserve"> ulaşmasını engelleyen risklerdir.</w:t>
      </w:r>
    </w:p>
    <w:p w:rsidR="00FD08E2" w:rsidRDefault="00FD08E2" w:rsidP="00FD08E2">
      <w:pPr>
        <w:tabs>
          <w:tab w:val="left" w:pos="993"/>
        </w:tabs>
        <w:ind w:firstLine="567"/>
        <w:jc w:val="both"/>
      </w:pPr>
    </w:p>
    <w:p w:rsidR="00B25FCB" w:rsidRPr="000B4E27" w:rsidRDefault="00CC1FFD" w:rsidP="004872AA">
      <w:pPr>
        <w:tabs>
          <w:tab w:val="left" w:pos="993"/>
        </w:tabs>
        <w:autoSpaceDE w:val="0"/>
        <w:autoSpaceDN w:val="0"/>
        <w:adjustRightInd w:val="0"/>
        <w:ind w:firstLine="567"/>
        <w:jc w:val="both"/>
      </w:pPr>
      <w:r w:rsidRPr="000B4E27">
        <w:t>b)</w:t>
      </w:r>
      <w:r w:rsidR="008C24B7" w:rsidRPr="000B4E27">
        <w:tab/>
      </w:r>
      <w:r w:rsidR="00EA1DEF" w:rsidRPr="000B4E27">
        <w:t>Dış riskler</w:t>
      </w:r>
      <w:r w:rsidR="008D7724" w:rsidRPr="000B4E27">
        <w:t>:</w:t>
      </w:r>
      <w:r w:rsidR="0073366A" w:rsidRPr="000B4E27">
        <w:t xml:space="preserve"> </w:t>
      </w:r>
      <w:r w:rsidR="006F46BD" w:rsidRPr="000B4E27">
        <w:t xml:space="preserve">Bakanlıktan </w:t>
      </w:r>
      <w:r w:rsidR="0073366A" w:rsidRPr="000B4E27">
        <w:t>bağımsız olarak ortaya çıkan</w:t>
      </w:r>
      <w:r w:rsidR="00496444" w:rsidRPr="000B4E27">
        <w:t xml:space="preserve"> </w:t>
      </w:r>
      <w:r w:rsidR="0073366A" w:rsidRPr="000B4E27">
        <w:t>riskler</w:t>
      </w:r>
      <w:r w:rsidR="007367FC" w:rsidRPr="000B4E27">
        <w:t>dir</w:t>
      </w:r>
      <w:r w:rsidR="00E10C49" w:rsidRPr="000B4E27">
        <w:t>.</w:t>
      </w:r>
    </w:p>
    <w:p w:rsidR="000D5B1F" w:rsidRPr="000B4E27" w:rsidRDefault="000D5B1F" w:rsidP="000D5B1F">
      <w:pPr>
        <w:tabs>
          <w:tab w:val="left" w:pos="567"/>
          <w:tab w:val="left" w:pos="993"/>
        </w:tabs>
        <w:ind w:left="2832" w:firstLine="708"/>
        <w:rPr>
          <w:b/>
        </w:rPr>
      </w:pPr>
    </w:p>
    <w:p w:rsidR="00740F8F" w:rsidRPr="000B4E27" w:rsidRDefault="00740F8F" w:rsidP="008F0413">
      <w:pPr>
        <w:tabs>
          <w:tab w:val="left" w:pos="567"/>
          <w:tab w:val="left" w:pos="993"/>
        </w:tabs>
        <w:ind w:left="2832" w:firstLine="708"/>
        <w:rPr>
          <w:b/>
        </w:rPr>
      </w:pPr>
    </w:p>
    <w:p w:rsidR="00457AAC" w:rsidRPr="000B4E27" w:rsidRDefault="00CB70C5" w:rsidP="00457AAC">
      <w:pPr>
        <w:jc w:val="center"/>
        <w:rPr>
          <w:b/>
        </w:rPr>
      </w:pPr>
      <w:r w:rsidRPr="000B4E27">
        <w:rPr>
          <w:b/>
        </w:rPr>
        <w:t>DÖRDÜNCÜ</w:t>
      </w:r>
      <w:r w:rsidR="00346EB5" w:rsidRPr="000B4E27">
        <w:rPr>
          <w:b/>
        </w:rPr>
        <w:t xml:space="preserve"> BÖLÜM</w:t>
      </w:r>
    </w:p>
    <w:p w:rsidR="005A2792" w:rsidRPr="000B4E27" w:rsidRDefault="006C220B" w:rsidP="00457AAC">
      <w:pPr>
        <w:jc w:val="center"/>
        <w:rPr>
          <w:b/>
        </w:rPr>
      </w:pPr>
      <w:r w:rsidRPr="000B4E27">
        <w:rPr>
          <w:b/>
        </w:rPr>
        <w:t xml:space="preserve">Risk Yönetiminin Hedefleri, </w:t>
      </w:r>
      <w:r w:rsidR="00A53B0F" w:rsidRPr="000B4E27">
        <w:rPr>
          <w:b/>
        </w:rPr>
        <w:t xml:space="preserve">Risk </w:t>
      </w:r>
      <w:r w:rsidR="00457AAC" w:rsidRPr="000B4E27">
        <w:rPr>
          <w:b/>
        </w:rPr>
        <w:t>Yönetim Süreci</w:t>
      </w:r>
    </w:p>
    <w:p w:rsidR="006C220B" w:rsidRPr="000B4E27" w:rsidRDefault="006C220B" w:rsidP="006C220B">
      <w:pPr>
        <w:pStyle w:val="Balk1"/>
        <w:tabs>
          <w:tab w:val="left" w:pos="993"/>
        </w:tabs>
        <w:spacing w:before="0" w:beforeAutospacing="0" w:after="0" w:afterAutospacing="0"/>
        <w:ind w:firstLine="567"/>
        <w:jc w:val="both"/>
        <w:rPr>
          <w:sz w:val="24"/>
          <w:szCs w:val="24"/>
        </w:rPr>
      </w:pPr>
      <w:r w:rsidRPr="000B4E27">
        <w:rPr>
          <w:sz w:val="24"/>
          <w:szCs w:val="24"/>
        </w:rPr>
        <w:t>Risk yönetiminin hedefleri</w:t>
      </w:r>
    </w:p>
    <w:p w:rsidR="006C220B" w:rsidRPr="000B4E27" w:rsidRDefault="00AC41BD" w:rsidP="006C220B">
      <w:pPr>
        <w:tabs>
          <w:tab w:val="left" w:pos="993"/>
        </w:tabs>
        <w:ind w:firstLine="567"/>
        <w:jc w:val="both"/>
      </w:pPr>
      <w:r w:rsidRPr="000B4E27">
        <w:rPr>
          <w:b/>
          <w:bCs/>
        </w:rPr>
        <w:t xml:space="preserve">MADDE </w:t>
      </w:r>
      <w:r w:rsidR="006C220B" w:rsidRPr="000B4E27">
        <w:rPr>
          <w:b/>
        </w:rPr>
        <w:t xml:space="preserve">14 – </w:t>
      </w:r>
      <w:r w:rsidR="006C220B" w:rsidRPr="000B4E27">
        <w:t>(1)</w:t>
      </w:r>
      <w:r w:rsidR="006C220B" w:rsidRPr="000B4E27">
        <w:rPr>
          <w:b/>
        </w:rPr>
        <w:t xml:space="preserve"> </w:t>
      </w:r>
      <w:r w:rsidR="006C220B" w:rsidRPr="000B4E27">
        <w:t xml:space="preserve">Risk yönetimi; </w:t>
      </w:r>
    </w:p>
    <w:p w:rsidR="006C220B" w:rsidRPr="000B4E27" w:rsidRDefault="006C220B" w:rsidP="006C220B">
      <w:pPr>
        <w:tabs>
          <w:tab w:val="left" w:pos="993"/>
        </w:tabs>
        <w:autoSpaceDE w:val="0"/>
        <w:autoSpaceDN w:val="0"/>
        <w:adjustRightInd w:val="0"/>
        <w:ind w:firstLine="567"/>
        <w:jc w:val="both"/>
      </w:pPr>
      <w:r w:rsidRPr="000B4E27">
        <w:t>a)</w:t>
      </w:r>
      <w:r w:rsidRPr="000B4E27">
        <w:tab/>
      </w:r>
      <w:r w:rsidR="002C4731" w:rsidRPr="000B4E27">
        <w:t>O</w:t>
      </w:r>
      <w:r w:rsidRPr="000B4E27">
        <w:t xml:space="preserve">lumsuz durumlarla karşılaşma </w:t>
      </w:r>
      <w:r w:rsidR="00F34DF0">
        <w:t>ihtimalinin</w:t>
      </w:r>
      <w:r w:rsidRPr="000B4E27">
        <w:t xml:space="preserve"> en aza indirilmesi</w:t>
      </w:r>
      <w:r w:rsidR="002F74B1" w:rsidRPr="000B4E27">
        <w:t>ni</w:t>
      </w:r>
      <w:r w:rsidRPr="000B4E27">
        <w:t xml:space="preserve"> ve risklere karşı hazırlıklı olunmasını,</w:t>
      </w:r>
    </w:p>
    <w:p w:rsidR="006C220B" w:rsidRPr="000B4E27" w:rsidRDefault="006C220B" w:rsidP="006C220B">
      <w:pPr>
        <w:tabs>
          <w:tab w:val="left" w:pos="993"/>
        </w:tabs>
        <w:autoSpaceDE w:val="0"/>
        <w:autoSpaceDN w:val="0"/>
        <w:adjustRightInd w:val="0"/>
        <w:ind w:firstLine="567"/>
        <w:jc w:val="both"/>
      </w:pPr>
      <w:r w:rsidRPr="000B4E27">
        <w:t>b)</w:t>
      </w:r>
      <w:r w:rsidRPr="000B4E27">
        <w:tab/>
        <w:t>Stratejilerin daha sağlıklı belirlenmesini,</w:t>
      </w:r>
    </w:p>
    <w:p w:rsidR="006C220B" w:rsidRPr="000B4E27" w:rsidRDefault="006C220B" w:rsidP="006C220B">
      <w:pPr>
        <w:tabs>
          <w:tab w:val="left" w:pos="993"/>
        </w:tabs>
        <w:autoSpaceDE w:val="0"/>
        <w:autoSpaceDN w:val="0"/>
        <w:adjustRightInd w:val="0"/>
        <w:ind w:firstLine="567"/>
        <w:jc w:val="both"/>
      </w:pPr>
      <w:r w:rsidRPr="000B4E27">
        <w:t>c)</w:t>
      </w:r>
      <w:r w:rsidRPr="000B4E27">
        <w:tab/>
        <w:t>Bakanlık çalışanlarının risk yönetimi konusunda bilgilerinin arttırılmasını,</w:t>
      </w:r>
    </w:p>
    <w:p w:rsidR="006C220B" w:rsidRPr="000B4E27" w:rsidRDefault="006C220B" w:rsidP="006C220B">
      <w:pPr>
        <w:tabs>
          <w:tab w:val="left" w:pos="993"/>
        </w:tabs>
        <w:autoSpaceDE w:val="0"/>
        <w:autoSpaceDN w:val="0"/>
        <w:adjustRightInd w:val="0"/>
        <w:ind w:firstLine="567"/>
        <w:jc w:val="both"/>
      </w:pPr>
      <w:r w:rsidRPr="000B4E27">
        <w:t>ç)</w:t>
      </w:r>
      <w:r w:rsidRPr="000B4E27">
        <w:tab/>
        <w:t>Güçlü ve zayıf yönler ile fırsat ve tehditlerin belirlenmesini,</w:t>
      </w:r>
    </w:p>
    <w:p w:rsidR="006C220B" w:rsidRPr="000B4E27" w:rsidRDefault="006C220B" w:rsidP="006C220B">
      <w:pPr>
        <w:tabs>
          <w:tab w:val="left" w:pos="993"/>
        </w:tabs>
        <w:autoSpaceDE w:val="0"/>
        <w:autoSpaceDN w:val="0"/>
        <w:adjustRightInd w:val="0"/>
        <w:ind w:firstLine="567"/>
        <w:jc w:val="both"/>
      </w:pPr>
      <w:r w:rsidRPr="000B4E27">
        <w:t>d)</w:t>
      </w:r>
      <w:r w:rsidRPr="000B4E27">
        <w:tab/>
        <w:t>Bir olay meydana geldikten sonra olayın olumsuzluklarını giderici önlemler alan yönetim şekli yerine olay meydana gelmeden, olayın oluşmasını engelleyici önlemler alan yönetim şeklinin sağlanabilmesini,</w:t>
      </w:r>
    </w:p>
    <w:p w:rsidR="006C220B" w:rsidRPr="000B4E27" w:rsidRDefault="006C220B" w:rsidP="006C220B">
      <w:pPr>
        <w:tabs>
          <w:tab w:val="left" w:pos="993"/>
        </w:tabs>
        <w:autoSpaceDE w:val="0"/>
        <w:autoSpaceDN w:val="0"/>
        <w:adjustRightInd w:val="0"/>
        <w:ind w:firstLine="567"/>
        <w:jc w:val="both"/>
      </w:pPr>
      <w:r w:rsidRPr="000B4E27">
        <w:t>e)</w:t>
      </w:r>
      <w:r w:rsidRPr="000B4E27">
        <w:tab/>
        <w:t>Kaynakların etkili, ekonomik ve verimli tahsis ve kullanımının teminini,</w:t>
      </w:r>
    </w:p>
    <w:p w:rsidR="006C220B" w:rsidRPr="000B4E27" w:rsidRDefault="006C220B" w:rsidP="006C220B">
      <w:pPr>
        <w:tabs>
          <w:tab w:val="left" w:pos="993"/>
        </w:tabs>
        <w:autoSpaceDE w:val="0"/>
        <w:autoSpaceDN w:val="0"/>
        <w:adjustRightInd w:val="0"/>
        <w:ind w:firstLine="567"/>
        <w:jc w:val="both"/>
      </w:pPr>
      <w:r w:rsidRPr="000B4E27">
        <w:t>f)</w:t>
      </w:r>
      <w:r w:rsidRPr="000B4E27">
        <w:tab/>
        <w:t>Risklerin yönetilmesi ve zararlarının azaltılmasını,</w:t>
      </w:r>
    </w:p>
    <w:p w:rsidR="006C220B" w:rsidRPr="000B4E27" w:rsidRDefault="006C220B" w:rsidP="006C220B">
      <w:pPr>
        <w:tabs>
          <w:tab w:val="left" w:pos="993"/>
        </w:tabs>
        <w:autoSpaceDE w:val="0"/>
        <w:autoSpaceDN w:val="0"/>
        <w:adjustRightInd w:val="0"/>
        <w:ind w:firstLine="567"/>
        <w:jc w:val="both"/>
      </w:pPr>
      <w:r w:rsidRPr="000B4E27">
        <w:t xml:space="preserve">g) </w:t>
      </w:r>
      <w:r w:rsidRPr="000B4E27">
        <w:tab/>
        <w:t xml:space="preserve">Alınacak önlemler için eylem planlarının oluşturulmasını, </w:t>
      </w:r>
    </w:p>
    <w:p w:rsidR="006C220B" w:rsidRPr="000B4E27" w:rsidRDefault="006C220B" w:rsidP="006C220B">
      <w:pPr>
        <w:tabs>
          <w:tab w:val="left" w:pos="993"/>
        </w:tabs>
        <w:autoSpaceDE w:val="0"/>
        <w:autoSpaceDN w:val="0"/>
        <w:adjustRightInd w:val="0"/>
        <w:ind w:firstLine="567"/>
        <w:jc w:val="both"/>
      </w:pPr>
      <w:r w:rsidRPr="000B4E27">
        <w:t>ğ)</w:t>
      </w:r>
      <w:r w:rsidRPr="000B4E27">
        <w:tab/>
        <w:t>Gerçekleştirilen faaliyetlerin mevzuata uygunluğunun sağlanmasını,</w:t>
      </w:r>
    </w:p>
    <w:p w:rsidR="006C220B" w:rsidRPr="000B4E27" w:rsidRDefault="006C220B" w:rsidP="006C220B">
      <w:pPr>
        <w:tabs>
          <w:tab w:val="left" w:pos="993"/>
        </w:tabs>
        <w:autoSpaceDE w:val="0"/>
        <w:autoSpaceDN w:val="0"/>
        <w:adjustRightInd w:val="0"/>
        <w:ind w:firstLine="567"/>
        <w:jc w:val="both"/>
      </w:pPr>
      <w:r w:rsidRPr="000B4E27">
        <w:t>h)</w:t>
      </w:r>
      <w:r w:rsidRPr="000B4E27">
        <w:tab/>
        <w:t xml:space="preserve">Stratejik </w:t>
      </w:r>
      <w:r w:rsidR="00136863">
        <w:t>gaye</w:t>
      </w:r>
      <w:r w:rsidRPr="000B4E27">
        <w:t xml:space="preserve"> ve hedeflerin gerçekleştirilmesine yönelik görev ve sorumlulukların yerine getirilmesini,</w:t>
      </w:r>
    </w:p>
    <w:p w:rsidR="006C220B" w:rsidRPr="000B4E27" w:rsidRDefault="006C220B" w:rsidP="006C220B">
      <w:pPr>
        <w:tabs>
          <w:tab w:val="left" w:pos="993"/>
        </w:tabs>
        <w:autoSpaceDE w:val="0"/>
        <w:autoSpaceDN w:val="0"/>
        <w:adjustRightInd w:val="0"/>
        <w:ind w:firstLine="567"/>
        <w:jc w:val="both"/>
      </w:pPr>
      <w:r w:rsidRPr="000B4E27">
        <w:t>ı)</w:t>
      </w:r>
      <w:r w:rsidRPr="000B4E27">
        <w:tab/>
        <w:t>Performansın risk odaklı takip edilmesi ve hesap verilebilirliğin sağlanmasını,</w:t>
      </w:r>
    </w:p>
    <w:p w:rsidR="006C220B" w:rsidRPr="000B4E27" w:rsidRDefault="006C220B" w:rsidP="006C220B">
      <w:pPr>
        <w:tabs>
          <w:tab w:val="left" w:pos="993"/>
        </w:tabs>
        <w:autoSpaceDE w:val="0"/>
        <w:autoSpaceDN w:val="0"/>
        <w:adjustRightInd w:val="0"/>
        <w:ind w:firstLine="567"/>
        <w:jc w:val="both"/>
      </w:pPr>
      <w:r w:rsidRPr="000B4E27">
        <w:t>i)</w:t>
      </w:r>
      <w:r w:rsidRPr="000B4E27">
        <w:tab/>
      </w:r>
      <w:r w:rsidR="002F74B1" w:rsidRPr="000B4E27">
        <w:t>Bakanlık</w:t>
      </w:r>
      <w:r w:rsidRPr="000B4E27">
        <w:t xml:space="preserve"> </w:t>
      </w:r>
      <w:r w:rsidR="002F74B1" w:rsidRPr="000B4E27">
        <w:t>varlığının</w:t>
      </w:r>
      <w:r w:rsidRPr="000B4E27">
        <w:t xml:space="preserve"> ve faaliyetlerinin kesintisiz devam etmesini, </w:t>
      </w:r>
    </w:p>
    <w:p w:rsidR="006C220B" w:rsidRPr="000B4E27" w:rsidRDefault="006C220B" w:rsidP="006C220B">
      <w:pPr>
        <w:tabs>
          <w:tab w:val="left" w:pos="993"/>
        </w:tabs>
        <w:autoSpaceDE w:val="0"/>
        <w:autoSpaceDN w:val="0"/>
        <w:adjustRightInd w:val="0"/>
        <w:ind w:firstLine="567"/>
        <w:jc w:val="both"/>
      </w:pPr>
      <w:r w:rsidRPr="000B4E27">
        <w:t>j)</w:t>
      </w:r>
      <w:r w:rsidRPr="000B4E27">
        <w:tab/>
        <w:t xml:space="preserve">Bakanlığın hizmet sunumunda halkın ve çalışanların memnuniyetinin arttırılmasını, </w:t>
      </w:r>
    </w:p>
    <w:p w:rsidR="006C220B" w:rsidRPr="000B4E27" w:rsidRDefault="006C220B" w:rsidP="006C220B">
      <w:pPr>
        <w:pStyle w:val="Balk1"/>
        <w:tabs>
          <w:tab w:val="left" w:pos="993"/>
        </w:tabs>
        <w:spacing w:before="0" w:beforeAutospacing="0" w:after="0" w:afterAutospacing="0"/>
        <w:ind w:firstLine="567"/>
        <w:jc w:val="both"/>
        <w:rPr>
          <w:b w:val="0"/>
          <w:bCs w:val="0"/>
          <w:kern w:val="0"/>
          <w:sz w:val="24"/>
          <w:szCs w:val="24"/>
        </w:rPr>
      </w:pPr>
      <w:proofErr w:type="gramStart"/>
      <w:r w:rsidRPr="000B4E27">
        <w:rPr>
          <w:b w:val="0"/>
          <w:bCs w:val="0"/>
          <w:kern w:val="0"/>
          <w:sz w:val="24"/>
          <w:szCs w:val="24"/>
        </w:rPr>
        <w:t>hedefler</w:t>
      </w:r>
      <w:proofErr w:type="gramEnd"/>
      <w:r w:rsidRPr="000B4E27">
        <w:rPr>
          <w:b w:val="0"/>
          <w:bCs w:val="0"/>
          <w:kern w:val="0"/>
          <w:sz w:val="24"/>
          <w:szCs w:val="24"/>
        </w:rPr>
        <w:t>.</w:t>
      </w:r>
    </w:p>
    <w:p w:rsidR="002262D1" w:rsidRPr="000B4E27" w:rsidRDefault="000D5B1F" w:rsidP="000D5B1F">
      <w:pPr>
        <w:pStyle w:val="Balk1"/>
        <w:tabs>
          <w:tab w:val="left" w:pos="567"/>
        </w:tabs>
        <w:spacing w:before="0" w:beforeAutospacing="0" w:after="0" w:afterAutospacing="0"/>
        <w:jc w:val="both"/>
        <w:rPr>
          <w:sz w:val="24"/>
          <w:szCs w:val="24"/>
        </w:rPr>
      </w:pPr>
      <w:r w:rsidRPr="000B4E27">
        <w:rPr>
          <w:sz w:val="24"/>
          <w:szCs w:val="24"/>
        </w:rPr>
        <w:tab/>
      </w:r>
      <w:r w:rsidR="006F46BD" w:rsidRPr="000B4E27">
        <w:rPr>
          <w:sz w:val="24"/>
          <w:szCs w:val="24"/>
        </w:rPr>
        <w:t>Bakanlık/</w:t>
      </w:r>
      <w:r w:rsidR="002262D1" w:rsidRPr="000B4E27">
        <w:rPr>
          <w:sz w:val="24"/>
          <w:szCs w:val="24"/>
        </w:rPr>
        <w:t>birim risk yönetimi süreci</w:t>
      </w:r>
    </w:p>
    <w:p w:rsidR="006915D3" w:rsidRPr="000B4E27" w:rsidRDefault="000D5B1F" w:rsidP="006915D3">
      <w:pPr>
        <w:pStyle w:val="Balk1"/>
        <w:tabs>
          <w:tab w:val="left" w:pos="567"/>
          <w:tab w:val="left" w:pos="993"/>
        </w:tabs>
        <w:spacing w:before="0" w:beforeAutospacing="0" w:after="0" w:afterAutospacing="0"/>
        <w:jc w:val="both"/>
        <w:rPr>
          <w:b w:val="0"/>
          <w:bCs w:val="0"/>
          <w:kern w:val="0"/>
          <w:sz w:val="24"/>
          <w:szCs w:val="24"/>
        </w:rPr>
      </w:pPr>
      <w:r w:rsidRPr="000B4E27">
        <w:rPr>
          <w:b w:val="0"/>
          <w:bCs w:val="0"/>
          <w:sz w:val="24"/>
          <w:szCs w:val="24"/>
        </w:rPr>
        <w:tab/>
      </w:r>
      <w:r w:rsidR="00AC41BD" w:rsidRPr="000B4E27">
        <w:rPr>
          <w:bCs w:val="0"/>
          <w:kern w:val="0"/>
          <w:sz w:val="24"/>
          <w:szCs w:val="24"/>
        </w:rPr>
        <w:t>MADDE</w:t>
      </w:r>
      <w:r w:rsidR="005A2792" w:rsidRPr="000B4E27">
        <w:rPr>
          <w:bCs w:val="0"/>
          <w:kern w:val="0"/>
          <w:sz w:val="24"/>
          <w:szCs w:val="24"/>
        </w:rPr>
        <w:t xml:space="preserve"> 1</w:t>
      </w:r>
      <w:r w:rsidR="00BB7C51" w:rsidRPr="000B4E27">
        <w:rPr>
          <w:bCs w:val="0"/>
          <w:kern w:val="0"/>
          <w:sz w:val="24"/>
          <w:szCs w:val="24"/>
        </w:rPr>
        <w:t>5</w:t>
      </w:r>
      <w:r w:rsidR="005A2792" w:rsidRPr="000B4E27">
        <w:rPr>
          <w:bCs w:val="0"/>
          <w:kern w:val="0"/>
          <w:sz w:val="24"/>
          <w:szCs w:val="24"/>
        </w:rPr>
        <w:t xml:space="preserve"> – </w:t>
      </w:r>
      <w:r w:rsidR="005A2792" w:rsidRPr="000B4E27">
        <w:rPr>
          <w:b w:val="0"/>
          <w:bCs w:val="0"/>
          <w:kern w:val="0"/>
          <w:sz w:val="24"/>
          <w:szCs w:val="24"/>
        </w:rPr>
        <w:t xml:space="preserve">(1) </w:t>
      </w:r>
      <w:r w:rsidR="006746F6" w:rsidRPr="000B4E27">
        <w:rPr>
          <w:b w:val="0"/>
          <w:bCs w:val="0"/>
          <w:kern w:val="0"/>
          <w:sz w:val="24"/>
          <w:szCs w:val="24"/>
        </w:rPr>
        <w:t>Risk yönetim süreci;</w:t>
      </w:r>
      <w:r w:rsidR="006915D3" w:rsidRPr="000B4E27">
        <w:rPr>
          <w:b w:val="0"/>
          <w:bCs w:val="0"/>
          <w:kern w:val="0"/>
          <w:sz w:val="24"/>
          <w:szCs w:val="24"/>
        </w:rPr>
        <w:t xml:space="preserve"> </w:t>
      </w:r>
      <w:r w:rsidR="006746F6" w:rsidRPr="000B4E27">
        <w:rPr>
          <w:b w:val="0"/>
          <w:bCs w:val="0"/>
          <w:kern w:val="0"/>
          <w:sz w:val="24"/>
          <w:szCs w:val="24"/>
        </w:rPr>
        <w:t>Bakanlığın</w:t>
      </w:r>
      <w:r w:rsidR="006915D3" w:rsidRPr="000B4E27">
        <w:rPr>
          <w:b w:val="0"/>
          <w:bCs w:val="0"/>
          <w:kern w:val="0"/>
          <w:sz w:val="24"/>
          <w:szCs w:val="24"/>
        </w:rPr>
        <w:t xml:space="preserve"> hedeflerini gerçekleştirebilmesi için makul güvence sağlamak üzere, olası olay veya durumların önceden belirlenmesi, değerlendirilmesi, kontrol edilmesi, izlenip gözden geçirilmesinden oluşan bir süreçtir. </w:t>
      </w:r>
    </w:p>
    <w:p w:rsidR="00220CC6" w:rsidRPr="000B4E27" w:rsidRDefault="007B0E04" w:rsidP="00D14DC7">
      <w:pPr>
        <w:tabs>
          <w:tab w:val="left" w:pos="567"/>
          <w:tab w:val="left" w:pos="993"/>
        </w:tabs>
        <w:autoSpaceDE w:val="0"/>
        <w:autoSpaceDN w:val="0"/>
        <w:adjustRightInd w:val="0"/>
      </w:pPr>
      <w:r w:rsidRPr="000B4E27">
        <w:tab/>
      </w:r>
      <w:r w:rsidR="00FD2CC4" w:rsidRPr="000B4E27">
        <w:t xml:space="preserve">(2) </w:t>
      </w:r>
      <w:r w:rsidR="006F46BD" w:rsidRPr="000B4E27">
        <w:t>Bakanlık</w:t>
      </w:r>
      <w:r w:rsidR="00220CC6" w:rsidRPr="000B4E27">
        <w:t>/birim risk yönetimi sürecinin temel unsurları;</w:t>
      </w:r>
    </w:p>
    <w:p w:rsidR="00B93E03" w:rsidRPr="000B4E27" w:rsidRDefault="00607FE8" w:rsidP="00B93E03">
      <w:pPr>
        <w:tabs>
          <w:tab w:val="left" w:pos="567"/>
          <w:tab w:val="left" w:pos="993"/>
        </w:tabs>
        <w:autoSpaceDE w:val="0"/>
        <w:autoSpaceDN w:val="0"/>
        <w:adjustRightInd w:val="0"/>
      </w:pPr>
      <w:r w:rsidRPr="000B4E27">
        <w:tab/>
        <w:t>a)</w:t>
      </w:r>
      <w:r w:rsidRPr="000B4E27">
        <w:tab/>
        <w:t>Risklerin tanımlanması</w:t>
      </w:r>
      <w:r w:rsidR="00B93E03" w:rsidRPr="000B4E27">
        <w:t>,</w:t>
      </w:r>
    </w:p>
    <w:p w:rsidR="00B93E03" w:rsidRPr="000B4E27" w:rsidRDefault="00B93E03" w:rsidP="00B93E03">
      <w:pPr>
        <w:tabs>
          <w:tab w:val="left" w:pos="567"/>
          <w:tab w:val="left" w:pos="993"/>
        </w:tabs>
        <w:autoSpaceDE w:val="0"/>
        <w:autoSpaceDN w:val="0"/>
        <w:adjustRightInd w:val="0"/>
      </w:pPr>
      <w:r w:rsidRPr="000B4E27">
        <w:tab/>
        <w:t>b)</w:t>
      </w:r>
      <w:r w:rsidRPr="000B4E27">
        <w:tab/>
        <w:t>Risklerin analiz edilmesi ve ölçülmesi</w:t>
      </w:r>
      <w:r w:rsidR="00457AAC" w:rsidRPr="000B4E27">
        <w:t>ni</w:t>
      </w:r>
      <w:r w:rsidRPr="000B4E27">
        <w:t>,</w:t>
      </w:r>
    </w:p>
    <w:p w:rsidR="00B93E03" w:rsidRPr="000B4E27" w:rsidRDefault="00B93E03" w:rsidP="00B93E03">
      <w:pPr>
        <w:tabs>
          <w:tab w:val="left" w:pos="567"/>
          <w:tab w:val="left" w:pos="993"/>
        </w:tabs>
        <w:autoSpaceDE w:val="0"/>
        <w:autoSpaceDN w:val="0"/>
        <w:adjustRightInd w:val="0"/>
      </w:pPr>
      <w:r w:rsidRPr="000B4E27">
        <w:tab/>
        <w:t>c)</w:t>
      </w:r>
      <w:r w:rsidRPr="000B4E27">
        <w:tab/>
        <w:t>Risklerin önceliklendirilmesi</w:t>
      </w:r>
      <w:r w:rsidR="00457AAC" w:rsidRPr="000B4E27">
        <w:t>ni</w:t>
      </w:r>
      <w:r w:rsidRPr="000B4E27">
        <w:t>,</w:t>
      </w:r>
    </w:p>
    <w:p w:rsidR="00CA50ED" w:rsidRPr="000B4E27" w:rsidRDefault="00B93E03" w:rsidP="00B93E03">
      <w:pPr>
        <w:tabs>
          <w:tab w:val="left" w:pos="567"/>
          <w:tab w:val="left" w:pos="993"/>
        </w:tabs>
        <w:autoSpaceDE w:val="0"/>
        <w:autoSpaceDN w:val="0"/>
        <w:adjustRightInd w:val="0"/>
      </w:pPr>
      <w:r w:rsidRPr="000B4E27">
        <w:tab/>
        <w:t>ç)</w:t>
      </w:r>
      <w:r w:rsidRPr="000B4E27">
        <w:tab/>
        <w:t xml:space="preserve">Risklere uygun çözümlerin belirlenmesi ve </w:t>
      </w:r>
      <w:r w:rsidR="000945D2" w:rsidRPr="000B4E27">
        <w:t>gözden geçirilmesi</w:t>
      </w:r>
      <w:r w:rsidR="00457AAC" w:rsidRPr="000B4E27">
        <w:t>ni</w:t>
      </w:r>
      <w:r w:rsidR="00CA50ED" w:rsidRPr="000B4E27">
        <w:t>,</w:t>
      </w:r>
    </w:p>
    <w:p w:rsidR="00B93E03" w:rsidRPr="000B4E27" w:rsidRDefault="00B93E03" w:rsidP="00B93E03">
      <w:pPr>
        <w:tabs>
          <w:tab w:val="left" w:pos="567"/>
          <w:tab w:val="left" w:pos="993"/>
        </w:tabs>
        <w:autoSpaceDE w:val="0"/>
        <w:autoSpaceDN w:val="0"/>
        <w:adjustRightInd w:val="0"/>
      </w:pPr>
      <w:r w:rsidRPr="000B4E27">
        <w:tab/>
        <w:t xml:space="preserve">d) </w:t>
      </w:r>
      <w:r w:rsidRPr="000B4E27">
        <w:tab/>
      </w:r>
      <w:r w:rsidR="006746F6" w:rsidRPr="000B4E27">
        <w:t>R</w:t>
      </w:r>
      <w:r w:rsidR="002E230D" w:rsidRPr="000B4E27">
        <w:t>iskler karşısında uygulanaca</w:t>
      </w:r>
      <w:r w:rsidRPr="000B4E27">
        <w:t xml:space="preserve">k </w:t>
      </w:r>
      <w:r w:rsidR="00457AAC" w:rsidRPr="000B4E27">
        <w:t>kontrol faaliyetlerinin belirlenmesini</w:t>
      </w:r>
      <w:r w:rsidRPr="000B4E27">
        <w:t>,</w:t>
      </w:r>
    </w:p>
    <w:p w:rsidR="00B93E03" w:rsidRPr="000B4E27" w:rsidRDefault="00B93E03" w:rsidP="00457AAC">
      <w:pPr>
        <w:tabs>
          <w:tab w:val="left" w:pos="567"/>
          <w:tab w:val="left" w:pos="993"/>
        </w:tabs>
        <w:autoSpaceDE w:val="0"/>
        <w:autoSpaceDN w:val="0"/>
        <w:adjustRightInd w:val="0"/>
      </w:pPr>
      <w:r w:rsidRPr="000B4E27">
        <w:tab/>
        <w:t>e)</w:t>
      </w:r>
      <w:r w:rsidRPr="000B4E27">
        <w:tab/>
        <w:t>Risk yönetim sürecinin sürekli izlenmesi</w:t>
      </w:r>
      <w:r w:rsidR="000674B2" w:rsidRPr="000B4E27">
        <w:t>ni</w:t>
      </w:r>
      <w:r w:rsidRPr="000B4E27">
        <w:t xml:space="preserve"> ve gözden geçirilmesi</w:t>
      </w:r>
      <w:r w:rsidR="00457AAC" w:rsidRPr="000B4E27">
        <w:t>ni</w:t>
      </w:r>
      <w:r w:rsidRPr="000B4E27">
        <w:t>,</w:t>
      </w:r>
    </w:p>
    <w:p w:rsidR="00B93E03" w:rsidRPr="000B4E27" w:rsidRDefault="00346EB5" w:rsidP="00B93E03">
      <w:pPr>
        <w:tabs>
          <w:tab w:val="left" w:pos="993"/>
        </w:tabs>
        <w:autoSpaceDE w:val="0"/>
        <w:autoSpaceDN w:val="0"/>
        <w:adjustRightInd w:val="0"/>
        <w:ind w:firstLine="567"/>
      </w:pPr>
      <w:r w:rsidRPr="000B4E27">
        <w:t>f</w:t>
      </w:r>
      <w:r w:rsidR="00B93E03" w:rsidRPr="000B4E27">
        <w:t xml:space="preserve">)  </w:t>
      </w:r>
      <w:r w:rsidR="00B93E03" w:rsidRPr="000B4E27">
        <w:tab/>
        <w:t>Bilgi ve iletişim</w:t>
      </w:r>
      <w:r w:rsidR="00457AAC" w:rsidRPr="000B4E27">
        <w:t>in sağlanmasını</w:t>
      </w:r>
    </w:p>
    <w:p w:rsidR="00457AAC" w:rsidRPr="000B4E27" w:rsidRDefault="00457AAC" w:rsidP="005E6421">
      <w:pPr>
        <w:tabs>
          <w:tab w:val="left" w:pos="993"/>
        </w:tabs>
        <w:autoSpaceDE w:val="0"/>
        <w:autoSpaceDN w:val="0"/>
        <w:adjustRightInd w:val="0"/>
      </w:pPr>
      <w:proofErr w:type="gramStart"/>
      <w:r w:rsidRPr="000B4E27">
        <w:t>kapsar</w:t>
      </w:r>
      <w:proofErr w:type="gramEnd"/>
      <w:r w:rsidRPr="000B4E27">
        <w:t>.</w:t>
      </w:r>
    </w:p>
    <w:p w:rsidR="00E90764" w:rsidRPr="000B4E27" w:rsidRDefault="000D5B1F" w:rsidP="00214702">
      <w:pPr>
        <w:tabs>
          <w:tab w:val="left" w:pos="567"/>
        </w:tabs>
        <w:autoSpaceDE w:val="0"/>
        <w:autoSpaceDN w:val="0"/>
        <w:adjustRightInd w:val="0"/>
        <w:jc w:val="both"/>
      </w:pPr>
      <w:r w:rsidRPr="000B4E27">
        <w:tab/>
      </w:r>
      <w:r w:rsidR="005C620D" w:rsidRPr="000B4E27">
        <w:t>(</w:t>
      </w:r>
      <w:r w:rsidR="00FD2CC4" w:rsidRPr="000B4E27">
        <w:t>3</w:t>
      </w:r>
      <w:r w:rsidR="005C620D" w:rsidRPr="000B4E27">
        <w:t xml:space="preserve">) </w:t>
      </w:r>
      <w:r w:rsidR="006F46BD" w:rsidRPr="000B4E27">
        <w:t>Bakanlık/</w:t>
      </w:r>
      <w:r w:rsidR="0079033F" w:rsidRPr="000B4E27">
        <w:t>birim risk yönetim</w:t>
      </w:r>
      <w:r w:rsidR="00633E0E" w:rsidRPr="000B4E27">
        <w:t xml:space="preserve"> </w:t>
      </w:r>
      <w:r w:rsidR="00D14DC7" w:rsidRPr="000B4E27">
        <w:t>süreci</w:t>
      </w:r>
      <w:r w:rsidR="000674B2" w:rsidRPr="000B4E27">
        <w:t>;</w:t>
      </w:r>
      <w:r w:rsidR="00F35FDE" w:rsidRPr="000B4E27">
        <w:t xml:space="preserve"> birimlerin</w:t>
      </w:r>
      <w:r w:rsidR="00633E0E" w:rsidRPr="000B4E27">
        <w:t xml:space="preserve"> </w:t>
      </w:r>
      <w:r w:rsidR="00C16FD7">
        <w:t>gayelerine</w:t>
      </w:r>
      <w:r w:rsidR="00633E0E" w:rsidRPr="000B4E27">
        <w:t xml:space="preserve">, hedeflerine, </w:t>
      </w:r>
      <w:r w:rsidR="005F6604" w:rsidRPr="000B4E27">
        <w:t>faaliyetlerine,</w:t>
      </w:r>
      <w:r w:rsidR="00633E0E" w:rsidRPr="000B4E27">
        <w:t xml:space="preserve"> iş süreçlerine ve yöntemlerine göre farklılık göster</w:t>
      </w:r>
      <w:r w:rsidR="00457AAC" w:rsidRPr="000B4E27">
        <w:t>i</w:t>
      </w:r>
      <w:r w:rsidR="00214702" w:rsidRPr="000B4E27">
        <w:t>r.</w:t>
      </w:r>
    </w:p>
    <w:p w:rsidR="00B4339A" w:rsidRPr="000B4E27" w:rsidRDefault="005B3CC7" w:rsidP="00214702">
      <w:pPr>
        <w:tabs>
          <w:tab w:val="left" w:pos="567"/>
        </w:tabs>
        <w:autoSpaceDE w:val="0"/>
        <w:autoSpaceDN w:val="0"/>
        <w:adjustRightInd w:val="0"/>
        <w:jc w:val="both"/>
      </w:pPr>
      <w:r w:rsidRPr="000B4E27">
        <w:tab/>
      </w:r>
      <w:r w:rsidR="00FD2CC4" w:rsidRPr="000B4E27">
        <w:t xml:space="preserve">(4) </w:t>
      </w:r>
      <w:r w:rsidR="00A72388" w:rsidRPr="000B4E27">
        <w:t xml:space="preserve">  </w:t>
      </w:r>
      <w:r w:rsidR="00FD2CC4" w:rsidRPr="000B4E27">
        <w:t xml:space="preserve">Risk yönetim süreç adımları </w:t>
      </w:r>
      <w:r w:rsidR="001F7D4A">
        <w:t>t</w:t>
      </w:r>
      <w:r w:rsidR="00FD2CC4" w:rsidRPr="000B4E27">
        <w:t>ablo</w:t>
      </w:r>
      <w:r w:rsidR="001E3F37" w:rsidRPr="007F66FA">
        <w:t xml:space="preserve"> (1) </w:t>
      </w:r>
      <w:r w:rsidR="00C748D0" w:rsidRPr="007F66FA">
        <w:t>de</w:t>
      </w:r>
      <w:r w:rsidR="00C748D0" w:rsidRPr="000B4E27">
        <w:rPr>
          <w:color w:val="FF0000"/>
        </w:rPr>
        <w:t xml:space="preserve"> </w:t>
      </w:r>
      <w:r w:rsidR="00FD2CC4" w:rsidRPr="000B4E27">
        <w:t xml:space="preserve">gösterilmiştir. </w:t>
      </w:r>
    </w:p>
    <w:p w:rsidR="007A5A27" w:rsidRPr="000B4E27" w:rsidRDefault="003E4266" w:rsidP="000668C4">
      <w:pPr>
        <w:tabs>
          <w:tab w:val="left" w:pos="567"/>
        </w:tabs>
        <w:autoSpaceDE w:val="0"/>
        <w:autoSpaceDN w:val="0"/>
        <w:adjustRightInd w:val="0"/>
        <w:jc w:val="both"/>
        <w:rPr>
          <w:b/>
        </w:rPr>
      </w:pPr>
      <w:r w:rsidRPr="000B4E27">
        <w:t xml:space="preserve">    </w:t>
      </w:r>
      <w:r w:rsidR="000668C4" w:rsidRPr="000B4E27">
        <w:tab/>
      </w:r>
      <w:r w:rsidR="007A5A27" w:rsidRPr="000B4E27">
        <w:rPr>
          <w:b/>
        </w:rPr>
        <w:t>Risklerin tanımlanması</w:t>
      </w:r>
    </w:p>
    <w:p w:rsidR="007466E2" w:rsidRPr="000B4E27" w:rsidRDefault="000668C4" w:rsidP="009E2BCE">
      <w:pPr>
        <w:tabs>
          <w:tab w:val="left" w:pos="993"/>
        </w:tabs>
        <w:autoSpaceDE w:val="0"/>
        <w:autoSpaceDN w:val="0"/>
        <w:adjustRightInd w:val="0"/>
        <w:ind w:firstLine="567"/>
        <w:jc w:val="both"/>
      </w:pPr>
      <w:r w:rsidRPr="000B4E27">
        <w:rPr>
          <w:b/>
        </w:rPr>
        <w:t>M</w:t>
      </w:r>
      <w:r w:rsidR="00AC41BD" w:rsidRPr="000B4E27">
        <w:rPr>
          <w:b/>
        </w:rPr>
        <w:t>ADDE</w:t>
      </w:r>
      <w:r w:rsidR="002757AC" w:rsidRPr="000B4E27">
        <w:rPr>
          <w:b/>
        </w:rPr>
        <w:t xml:space="preserve"> </w:t>
      </w:r>
      <w:r w:rsidR="007B0E04" w:rsidRPr="000B4E27">
        <w:rPr>
          <w:b/>
        </w:rPr>
        <w:t>1</w:t>
      </w:r>
      <w:r w:rsidR="00BB7C51" w:rsidRPr="000B4E27">
        <w:rPr>
          <w:b/>
        </w:rPr>
        <w:t>6</w:t>
      </w:r>
      <w:r w:rsidR="002757AC" w:rsidRPr="000B4E27">
        <w:rPr>
          <w:b/>
        </w:rPr>
        <w:t xml:space="preserve"> </w:t>
      </w:r>
      <w:r w:rsidR="002757AC" w:rsidRPr="000B4E27">
        <w:rPr>
          <w:b/>
          <w:bCs/>
        </w:rPr>
        <w:t>–</w:t>
      </w:r>
      <w:r w:rsidR="002757AC" w:rsidRPr="000B4E27">
        <w:t xml:space="preserve"> </w:t>
      </w:r>
      <w:r w:rsidR="00EB444B" w:rsidRPr="000B4E27">
        <w:t xml:space="preserve">(1) </w:t>
      </w:r>
      <w:r w:rsidR="00DA798A" w:rsidRPr="000B4E27">
        <w:t>Bu yönergenin 12 inci maddesinde tanımlı riskler ile h</w:t>
      </w:r>
      <w:r w:rsidR="007466E2" w:rsidRPr="000B4E27">
        <w:t xml:space="preserve">izmet kalitesini düşürebilecek, halkın kuruma olan güvenini sarsabilecek, faaliyetlerin mevzuata aykırı yürütülmesine ve kaynak kaybına </w:t>
      </w:r>
      <w:r w:rsidR="00136863">
        <w:t>sebep</w:t>
      </w:r>
      <w:r w:rsidR="007466E2" w:rsidRPr="000B4E27">
        <w:t xml:space="preserve"> olabilecek olaylar ile kayıtlara ve deneyimlere bağlı çıkarımlar</w:t>
      </w:r>
      <w:r w:rsidR="001F7D4A">
        <w:t xml:space="preserve"> e</w:t>
      </w:r>
      <w:r w:rsidR="007706C2" w:rsidRPr="000B4E27">
        <w:t>k</w:t>
      </w:r>
      <w:r w:rsidR="001D09A2" w:rsidRPr="000B4E27">
        <w:t>-</w:t>
      </w:r>
      <w:r w:rsidR="007706C2" w:rsidRPr="000B4E27">
        <w:t>7</w:t>
      </w:r>
      <w:r w:rsidR="001F7D4A">
        <w:t>’</w:t>
      </w:r>
      <w:r w:rsidR="007706C2" w:rsidRPr="000B4E27">
        <w:t>de tanımlı sorulara benzer sorular sorularak tanımlanır</w:t>
      </w:r>
      <w:r w:rsidR="00EF7157" w:rsidRPr="000B4E27">
        <w:t>.</w:t>
      </w:r>
      <w:r w:rsidR="007706C2" w:rsidRPr="000B4E27">
        <w:rPr>
          <w:color w:val="FF0000"/>
        </w:rPr>
        <w:t xml:space="preserve"> </w:t>
      </w:r>
    </w:p>
    <w:p w:rsidR="00650144" w:rsidRDefault="00650144" w:rsidP="00781328">
      <w:pPr>
        <w:tabs>
          <w:tab w:val="left" w:pos="567"/>
          <w:tab w:val="left" w:pos="993"/>
        </w:tabs>
        <w:autoSpaceDE w:val="0"/>
        <w:autoSpaceDN w:val="0"/>
        <w:adjustRightInd w:val="0"/>
        <w:rPr>
          <w:b/>
        </w:rPr>
      </w:pPr>
    </w:p>
    <w:p w:rsidR="00650144" w:rsidRDefault="00650144" w:rsidP="00781328">
      <w:pPr>
        <w:tabs>
          <w:tab w:val="left" w:pos="567"/>
          <w:tab w:val="left" w:pos="993"/>
        </w:tabs>
        <w:autoSpaceDE w:val="0"/>
        <w:autoSpaceDN w:val="0"/>
        <w:adjustRightInd w:val="0"/>
        <w:rPr>
          <w:b/>
        </w:rPr>
      </w:pPr>
    </w:p>
    <w:p w:rsidR="00781328" w:rsidRPr="000B4E27" w:rsidRDefault="00781328" w:rsidP="00781328">
      <w:pPr>
        <w:tabs>
          <w:tab w:val="left" w:pos="567"/>
          <w:tab w:val="left" w:pos="993"/>
        </w:tabs>
        <w:autoSpaceDE w:val="0"/>
        <w:autoSpaceDN w:val="0"/>
        <w:adjustRightInd w:val="0"/>
        <w:rPr>
          <w:b/>
        </w:rPr>
      </w:pPr>
      <w:r w:rsidRPr="000B4E27">
        <w:rPr>
          <w:b/>
        </w:rPr>
        <w:tab/>
        <w:t xml:space="preserve">Mevcut durum analizi </w:t>
      </w:r>
    </w:p>
    <w:p w:rsidR="00781328" w:rsidRPr="000B4E27" w:rsidRDefault="00AC41BD" w:rsidP="00781328">
      <w:pPr>
        <w:tabs>
          <w:tab w:val="left" w:pos="567"/>
          <w:tab w:val="left" w:pos="993"/>
        </w:tabs>
        <w:autoSpaceDE w:val="0"/>
        <w:autoSpaceDN w:val="0"/>
        <w:adjustRightInd w:val="0"/>
        <w:jc w:val="both"/>
      </w:pPr>
      <w:r w:rsidRPr="000B4E27">
        <w:rPr>
          <w:b/>
        </w:rPr>
        <w:tab/>
        <w:t>MADDE</w:t>
      </w:r>
      <w:r w:rsidR="00781328" w:rsidRPr="000B4E27">
        <w:rPr>
          <w:b/>
        </w:rPr>
        <w:t xml:space="preserve"> 1</w:t>
      </w:r>
      <w:r w:rsidR="00BB7C51" w:rsidRPr="000B4E27">
        <w:rPr>
          <w:b/>
        </w:rPr>
        <w:t>7</w:t>
      </w:r>
      <w:r w:rsidR="00781328" w:rsidRPr="000B4E27">
        <w:rPr>
          <w:b/>
        </w:rPr>
        <w:t xml:space="preserve"> –</w:t>
      </w:r>
      <w:r w:rsidR="00781328" w:rsidRPr="000B4E27">
        <w:t xml:space="preserve"> (1) </w:t>
      </w:r>
      <w:r w:rsidR="00D27C0C" w:rsidRPr="000B4E27">
        <w:t xml:space="preserve">Mevcut durum analizi </w:t>
      </w:r>
      <w:r w:rsidR="006C220B" w:rsidRPr="000B4E27">
        <w:t>Bakanlığın</w:t>
      </w:r>
      <w:r w:rsidR="00D27C0C" w:rsidRPr="000B4E27">
        <w:t>;</w:t>
      </w:r>
      <w:r w:rsidR="00D27C0C" w:rsidRPr="000B4E27">
        <w:tab/>
      </w:r>
      <w:r w:rsidR="00001519" w:rsidRPr="000B4E27">
        <w:t xml:space="preserve"> </w:t>
      </w:r>
      <w:proofErr w:type="gramStart"/>
      <w:r w:rsidR="00781328" w:rsidRPr="000B4E27">
        <w:t>vizyonu</w:t>
      </w:r>
      <w:proofErr w:type="gramEnd"/>
      <w:r w:rsidR="00781328" w:rsidRPr="000B4E27">
        <w:t>, misyonu</w:t>
      </w:r>
      <w:r w:rsidR="00D27C0C" w:rsidRPr="000B4E27">
        <w:t>,</w:t>
      </w:r>
      <w:r w:rsidR="00781328" w:rsidRPr="000B4E27">
        <w:t xml:space="preserve"> temel değerleri, stratejileri</w:t>
      </w:r>
      <w:r w:rsidR="00D27C0C" w:rsidRPr="000B4E27">
        <w:t>,</w:t>
      </w:r>
      <w:r w:rsidR="00781328" w:rsidRPr="000B4E27">
        <w:t xml:space="preserve"> hedefleri, risk alma</w:t>
      </w:r>
      <w:r w:rsidR="00D27C0C" w:rsidRPr="000B4E27">
        <w:t xml:space="preserve"> ve kabullenme</w:t>
      </w:r>
      <w:r w:rsidR="00781328" w:rsidRPr="000B4E27">
        <w:t xml:space="preserve"> seviyesi</w:t>
      </w:r>
      <w:r w:rsidR="00D27C0C" w:rsidRPr="000B4E27">
        <w:t xml:space="preserve"> ve</w:t>
      </w:r>
      <w:r w:rsidR="00781328" w:rsidRPr="000B4E27">
        <w:t xml:space="preserve"> hizmet sunduğu sektörler, görev ve sorumlulukların</w:t>
      </w:r>
      <w:r w:rsidR="00001519" w:rsidRPr="000B4E27">
        <w:t>ın</w:t>
      </w:r>
      <w:r w:rsidR="00781328" w:rsidRPr="000B4E27">
        <w:t xml:space="preserve"> karmaşıklık düzeyi, görevlerini gerçekleştirmesi sırasında işbirliği içerisinde olduğu ulusal ve uluslararası kurum ve kurul</w:t>
      </w:r>
      <w:r w:rsidR="00001519" w:rsidRPr="000B4E27">
        <w:t>uşlar ile</w:t>
      </w:r>
      <w:r w:rsidR="007B0E04" w:rsidRPr="000B4E27">
        <w:t xml:space="preserve"> </w:t>
      </w:r>
      <w:r w:rsidR="006C220B" w:rsidRPr="000B4E27">
        <w:t xml:space="preserve">Bakanlığın </w:t>
      </w:r>
      <w:r w:rsidR="00781328" w:rsidRPr="000B4E27">
        <w:t>büyüklüğü,</w:t>
      </w:r>
      <w:r w:rsidR="00D27C0C" w:rsidRPr="000B4E27">
        <w:t xml:space="preserve"> hizmet sunduğu coğrafi alan,</w:t>
      </w:r>
      <w:r w:rsidR="00781328" w:rsidRPr="000B4E27">
        <w:t xml:space="preserve"> </w:t>
      </w:r>
      <w:r w:rsidR="007B0E04" w:rsidRPr="000B4E27">
        <w:t>k</w:t>
      </w:r>
      <w:r w:rsidR="00781328" w:rsidRPr="000B4E27">
        <w:t>urum kültürü, soruml</w:t>
      </w:r>
      <w:r w:rsidR="00001519" w:rsidRPr="000B4E27">
        <w:t>u olduğu mevzuat, hizmet sunduğu</w:t>
      </w:r>
      <w:r w:rsidR="00781328" w:rsidRPr="000B4E27">
        <w:t xml:space="preserve"> grupların yapısı</w:t>
      </w:r>
      <w:r w:rsidR="00CD1D44">
        <w:t xml:space="preserve"> ve</w:t>
      </w:r>
      <w:r w:rsidR="00781328" w:rsidRPr="000B4E27">
        <w:t xml:space="preserve"> insan kaynakları dikkate alınarak </w:t>
      </w:r>
      <w:r w:rsidR="006C220B" w:rsidRPr="000B4E27">
        <w:t>yapılır</w:t>
      </w:r>
      <w:r w:rsidR="00781328" w:rsidRPr="000B4E27">
        <w:t xml:space="preserve">. </w:t>
      </w:r>
    </w:p>
    <w:p w:rsidR="00781328" w:rsidRPr="000B4E27" w:rsidRDefault="007B0E04" w:rsidP="00781328">
      <w:pPr>
        <w:tabs>
          <w:tab w:val="left" w:pos="567"/>
          <w:tab w:val="left" w:pos="993"/>
        </w:tabs>
        <w:autoSpaceDE w:val="0"/>
        <w:autoSpaceDN w:val="0"/>
        <w:adjustRightInd w:val="0"/>
        <w:jc w:val="both"/>
        <w:rPr>
          <w:strike/>
        </w:rPr>
      </w:pPr>
      <w:r w:rsidRPr="000B4E27">
        <w:tab/>
        <w:t>(2) M</w:t>
      </w:r>
      <w:r w:rsidR="00781328" w:rsidRPr="000B4E27">
        <w:t>evcut durum ve hedef yapının tespit süreci dinamik bir süreç olup belirli sürelerde tekrar gözden geçirilerek hedef yapı</w:t>
      </w:r>
      <w:r w:rsidR="00D27C0C" w:rsidRPr="000B4E27">
        <w:t xml:space="preserve">da gerekli </w:t>
      </w:r>
      <w:r w:rsidR="00242AA0" w:rsidRPr="000B4E27">
        <w:t>değişiklikler</w:t>
      </w:r>
      <w:r w:rsidR="00D27C0C" w:rsidRPr="000B4E27">
        <w:t xml:space="preserve"> </w:t>
      </w:r>
      <w:r w:rsidR="00132F77" w:rsidRPr="000B4E27">
        <w:t>yapıl</w:t>
      </w:r>
      <w:r w:rsidR="006C220B" w:rsidRPr="000B4E27">
        <w:t>ır</w:t>
      </w:r>
      <w:r w:rsidR="00781328" w:rsidRPr="000B4E27">
        <w:t xml:space="preserve">. </w:t>
      </w:r>
    </w:p>
    <w:p w:rsidR="000C0831" w:rsidRPr="000B4E27" w:rsidRDefault="00B4339A" w:rsidP="00B4339A">
      <w:pPr>
        <w:tabs>
          <w:tab w:val="left" w:pos="567"/>
          <w:tab w:val="left" w:pos="993"/>
        </w:tabs>
        <w:autoSpaceDE w:val="0"/>
        <w:autoSpaceDN w:val="0"/>
        <w:adjustRightInd w:val="0"/>
        <w:rPr>
          <w:b/>
        </w:rPr>
      </w:pPr>
      <w:r w:rsidRPr="000B4E27">
        <w:rPr>
          <w:b/>
        </w:rPr>
        <w:tab/>
      </w:r>
      <w:r w:rsidR="00F63C5E" w:rsidRPr="000B4E27">
        <w:rPr>
          <w:b/>
        </w:rPr>
        <w:t xml:space="preserve">Etki </w:t>
      </w:r>
      <w:r w:rsidR="00F34DF0">
        <w:rPr>
          <w:b/>
        </w:rPr>
        <w:t>ihtimal</w:t>
      </w:r>
      <w:r w:rsidR="00F63C5E" w:rsidRPr="000B4E27">
        <w:rPr>
          <w:b/>
        </w:rPr>
        <w:t xml:space="preserve"> analizi</w:t>
      </w:r>
      <w:r w:rsidR="00150A1E" w:rsidRPr="000B4E27">
        <w:rPr>
          <w:b/>
        </w:rPr>
        <w:t xml:space="preserve"> ve risk seviyesinin belirlenmesi</w:t>
      </w:r>
      <w:r w:rsidR="00F63C5E" w:rsidRPr="000B4E27">
        <w:rPr>
          <w:b/>
        </w:rPr>
        <w:t xml:space="preserve"> </w:t>
      </w:r>
    </w:p>
    <w:p w:rsidR="00A96B15" w:rsidRPr="000B4E27" w:rsidRDefault="00AC41BD" w:rsidP="008C2CF5">
      <w:pPr>
        <w:tabs>
          <w:tab w:val="left" w:pos="993"/>
        </w:tabs>
        <w:autoSpaceDE w:val="0"/>
        <w:autoSpaceDN w:val="0"/>
        <w:adjustRightInd w:val="0"/>
        <w:ind w:firstLine="567"/>
        <w:jc w:val="both"/>
      </w:pPr>
      <w:r w:rsidRPr="000B4E27">
        <w:rPr>
          <w:b/>
        </w:rPr>
        <w:t>MADDE</w:t>
      </w:r>
      <w:r w:rsidR="002757AC" w:rsidRPr="000B4E27">
        <w:rPr>
          <w:b/>
        </w:rPr>
        <w:t xml:space="preserve"> </w:t>
      </w:r>
      <w:r w:rsidR="00346092" w:rsidRPr="000B4E27">
        <w:rPr>
          <w:b/>
        </w:rPr>
        <w:t>1</w:t>
      </w:r>
      <w:r w:rsidR="00BB7C51" w:rsidRPr="000B4E27">
        <w:rPr>
          <w:b/>
        </w:rPr>
        <w:t>8</w:t>
      </w:r>
      <w:r w:rsidR="002757AC" w:rsidRPr="000B4E27">
        <w:rPr>
          <w:b/>
        </w:rPr>
        <w:t xml:space="preserve"> </w:t>
      </w:r>
      <w:r w:rsidR="002757AC" w:rsidRPr="000B4E27">
        <w:rPr>
          <w:b/>
          <w:bCs/>
        </w:rPr>
        <w:t>–</w:t>
      </w:r>
      <w:r w:rsidR="004B41DB" w:rsidRPr="000B4E27">
        <w:t xml:space="preserve"> </w:t>
      </w:r>
      <w:r w:rsidR="00FA107C" w:rsidRPr="000B4E27">
        <w:rPr>
          <w:bCs/>
          <w:iCs/>
        </w:rPr>
        <w:t>(</w:t>
      </w:r>
      <w:r w:rsidR="00F63C5E" w:rsidRPr="000B4E27">
        <w:rPr>
          <w:bCs/>
          <w:iCs/>
        </w:rPr>
        <w:t>1</w:t>
      </w:r>
      <w:r w:rsidR="00FA107C" w:rsidRPr="000B4E27">
        <w:rPr>
          <w:bCs/>
          <w:iCs/>
        </w:rPr>
        <w:t>)</w:t>
      </w:r>
      <w:r w:rsidR="002757AC" w:rsidRPr="000B4E27">
        <w:rPr>
          <w:b/>
        </w:rPr>
        <w:t xml:space="preserve"> </w:t>
      </w:r>
      <w:r w:rsidR="000203FD" w:rsidRPr="000B4E27">
        <w:t>O</w:t>
      </w:r>
      <w:r w:rsidR="00346EB5" w:rsidRPr="000B4E27">
        <w:t>layların ortaya çıkma</w:t>
      </w:r>
      <w:r w:rsidR="007852BC" w:rsidRPr="000B4E27">
        <w:t>sı</w:t>
      </w:r>
      <w:r w:rsidR="00346EB5" w:rsidRPr="000B4E27">
        <w:t xml:space="preserve"> halinde doğuracağı hasarın büyüklüğüne etki, </w:t>
      </w:r>
      <w:r w:rsidR="002757AC" w:rsidRPr="000B4E27">
        <w:t>olayların ve</w:t>
      </w:r>
      <w:r w:rsidR="00FA107C" w:rsidRPr="000B4E27">
        <w:t xml:space="preserve"> </w:t>
      </w:r>
      <w:r w:rsidR="002757AC" w:rsidRPr="000B4E27">
        <w:t xml:space="preserve">sonuçlarının ortaya çıkma </w:t>
      </w:r>
      <w:r w:rsidR="00F34DF0">
        <w:t>olasılıklarına</w:t>
      </w:r>
      <w:r w:rsidR="00346EB5" w:rsidRPr="000B4E27">
        <w:t xml:space="preserve"> ise </w:t>
      </w:r>
      <w:r w:rsidR="00F34DF0">
        <w:t>ihtimal</w:t>
      </w:r>
      <w:r w:rsidR="00346EB5" w:rsidRPr="000B4E27">
        <w:t xml:space="preserve"> denir.</w:t>
      </w:r>
      <w:r w:rsidR="009E7354" w:rsidRPr="000B4E27">
        <w:t xml:space="preserve"> Etki ve </w:t>
      </w:r>
      <w:r w:rsidR="00F34DF0">
        <w:t>ihtimalin</w:t>
      </w:r>
      <w:r w:rsidR="009E7354" w:rsidRPr="000B4E27">
        <w:t xml:space="preserve"> tahmin edilmesinde </w:t>
      </w:r>
      <w:r w:rsidR="008D56A3" w:rsidRPr="000B4E27">
        <w:t xml:space="preserve">mevcut kayıtlar, uygulamalar ve tecrübeler, uzman görüşleri, araştırmalar, </w:t>
      </w:r>
      <w:r w:rsidR="009E7354" w:rsidRPr="000B4E27">
        <w:t xml:space="preserve">istatistiksel analiz ve hesaplamalar </w:t>
      </w:r>
      <w:r w:rsidR="008D56A3" w:rsidRPr="000B4E27">
        <w:t xml:space="preserve">gibi yöntemler </w:t>
      </w:r>
      <w:r w:rsidR="009E7354" w:rsidRPr="000B4E27">
        <w:t>kullanıl</w:t>
      </w:r>
      <w:r w:rsidR="008D56A3" w:rsidRPr="000B4E27">
        <w:t xml:space="preserve">ır. </w:t>
      </w:r>
      <w:r w:rsidR="002757AC" w:rsidRPr="000B4E27">
        <w:t>Risk analizi kapsamında yapılan varsayımlar</w:t>
      </w:r>
      <w:r w:rsidR="00A96B15" w:rsidRPr="000B4E27">
        <w:t xml:space="preserve">ın doğruluğu belirli senaryolarla test edilir. </w:t>
      </w:r>
    </w:p>
    <w:p w:rsidR="00CD1D44" w:rsidRPr="00CD1D44" w:rsidRDefault="009E2BCE" w:rsidP="00CD1D44">
      <w:pPr>
        <w:autoSpaceDE w:val="0"/>
        <w:autoSpaceDN w:val="0"/>
        <w:adjustRightInd w:val="0"/>
        <w:ind w:firstLine="567"/>
        <w:jc w:val="both"/>
        <w:rPr>
          <w:bCs/>
        </w:rPr>
      </w:pPr>
      <w:r w:rsidRPr="000B4E27">
        <w:t>(</w:t>
      </w:r>
      <w:r w:rsidR="00EF7157" w:rsidRPr="000B4E27">
        <w:t xml:space="preserve">2) Etki </w:t>
      </w:r>
      <w:r w:rsidR="00F34DF0">
        <w:t>İhtimal</w:t>
      </w:r>
      <w:r w:rsidR="00EF7157" w:rsidRPr="000B4E27">
        <w:t xml:space="preserve"> seviyesi</w:t>
      </w:r>
      <w:r w:rsidR="00EF7157" w:rsidRPr="00CD1D44">
        <w:t xml:space="preserve">: </w:t>
      </w:r>
      <w:r w:rsidR="00CD1D44" w:rsidRPr="00CD1D44">
        <w:t>Tablo-</w:t>
      </w:r>
      <w:r w:rsidR="00CD1D44">
        <w:t>2</w:t>
      </w:r>
      <w:r w:rsidR="00CD1D44" w:rsidRPr="00CD1D44">
        <w:t xml:space="preserve"> </w:t>
      </w:r>
      <w:r w:rsidR="00D97794">
        <w:t>ye göre</w:t>
      </w:r>
      <w:r w:rsidR="00CD1D44" w:rsidRPr="00CD1D44">
        <w:t xml:space="preserve"> etki ve </w:t>
      </w:r>
      <w:r w:rsidR="00F34DF0">
        <w:t>ihtimal</w:t>
      </w:r>
      <w:r w:rsidR="00CD1D44" w:rsidRPr="00CD1D44">
        <w:t xml:space="preserve"> değerlendirmesi</w:t>
      </w:r>
      <w:r w:rsidR="00CD1D44">
        <w:t xml:space="preserve"> yapılarak etki </w:t>
      </w:r>
      <w:r w:rsidR="00F34DF0">
        <w:t>ihtimal</w:t>
      </w:r>
      <w:r w:rsidR="00CD1D44">
        <w:t xml:space="preserve"> seviyeleri bulunur.</w:t>
      </w:r>
      <w:r w:rsidR="00CD1D44" w:rsidRPr="00CD1D44">
        <w:t xml:space="preserve"> </w:t>
      </w:r>
    </w:p>
    <w:p w:rsidR="00CD1D44" w:rsidRPr="000B4E27" w:rsidRDefault="00CD1D44" w:rsidP="00CD1D44">
      <w:pPr>
        <w:autoSpaceDE w:val="0"/>
        <w:autoSpaceDN w:val="0"/>
        <w:adjustRightInd w:val="0"/>
        <w:ind w:firstLine="567"/>
        <w:jc w:val="both"/>
        <w:rPr>
          <w:bCs/>
        </w:rPr>
      </w:pPr>
      <w:r w:rsidRPr="000B4E27">
        <w:rPr>
          <w:bCs/>
        </w:rPr>
        <w:t xml:space="preserve">Çok düşük risk </w:t>
      </w:r>
      <w:r w:rsidRPr="000B4E27">
        <w:rPr>
          <w:bCs/>
        </w:rPr>
        <w:tab/>
      </w:r>
      <w:r>
        <w:rPr>
          <w:bCs/>
        </w:rPr>
        <w:tab/>
      </w:r>
      <w:r w:rsidRPr="000B4E27">
        <w:rPr>
          <w:bCs/>
        </w:rPr>
        <w:t xml:space="preserve">: 1 ile 5 (dâhil) arası, </w:t>
      </w:r>
    </w:p>
    <w:p w:rsidR="00CD1D44" w:rsidRPr="000B4E27" w:rsidRDefault="00CD1D44" w:rsidP="00CD1D44">
      <w:pPr>
        <w:autoSpaceDE w:val="0"/>
        <w:autoSpaceDN w:val="0"/>
        <w:adjustRightInd w:val="0"/>
        <w:ind w:firstLine="567"/>
        <w:jc w:val="both"/>
        <w:rPr>
          <w:bCs/>
        </w:rPr>
      </w:pPr>
      <w:r w:rsidRPr="000B4E27">
        <w:rPr>
          <w:bCs/>
        </w:rPr>
        <w:t xml:space="preserve">Düşük risk </w:t>
      </w:r>
      <w:r w:rsidRPr="000B4E27">
        <w:rPr>
          <w:bCs/>
        </w:rPr>
        <w:tab/>
      </w:r>
      <w:r w:rsidRPr="000B4E27">
        <w:rPr>
          <w:bCs/>
        </w:rPr>
        <w:tab/>
        <w:t>: 6 ile 19 (dâhil) arası</w:t>
      </w:r>
    </w:p>
    <w:p w:rsidR="00CD1D44" w:rsidRPr="000B4E27" w:rsidRDefault="00CD1D44" w:rsidP="00CD1D44">
      <w:pPr>
        <w:autoSpaceDE w:val="0"/>
        <w:autoSpaceDN w:val="0"/>
        <w:adjustRightInd w:val="0"/>
        <w:ind w:firstLine="567"/>
        <w:jc w:val="both"/>
        <w:rPr>
          <w:bCs/>
        </w:rPr>
      </w:pPr>
      <w:r w:rsidRPr="000B4E27">
        <w:rPr>
          <w:bCs/>
        </w:rPr>
        <w:t xml:space="preserve">Orta risk </w:t>
      </w:r>
      <w:r w:rsidRPr="000B4E27">
        <w:rPr>
          <w:bCs/>
        </w:rPr>
        <w:tab/>
      </w:r>
      <w:r w:rsidRPr="000B4E27">
        <w:rPr>
          <w:bCs/>
        </w:rPr>
        <w:tab/>
        <w:t>: 20 ile 44 (dâhil) arası</w:t>
      </w:r>
    </w:p>
    <w:p w:rsidR="00CD1D44" w:rsidRPr="000B4E27" w:rsidRDefault="00CD1D44" w:rsidP="00CD1D44">
      <w:pPr>
        <w:autoSpaceDE w:val="0"/>
        <w:autoSpaceDN w:val="0"/>
        <w:adjustRightInd w:val="0"/>
        <w:ind w:firstLine="567"/>
        <w:jc w:val="both"/>
        <w:rPr>
          <w:bCs/>
        </w:rPr>
      </w:pPr>
      <w:r w:rsidRPr="000B4E27">
        <w:rPr>
          <w:bCs/>
        </w:rPr>
        <w:t xml:space="preserve">Yüksek risk </w:t>
      </w:r>
      <w:r w:rsidRPr="000B4E27">
        <w:rPr>
          <w:bCs/>
        </w:rPr>
        <w:tab/>
      </w:r>
      <w:r>
        <w:rPr>
          <w:bCs/>
        </w:rPr>
        <w:tab/>
      </w:r>
      <w:r w:rsidRPr="000B4E27">
        <w:rPr>
          <w:bCs/>
        </w:rPr>
        <w:t xml:space="preserve">: 45 ile 64 (dâhil) arası </w:t>
      </w:r>
    </w:p>
    <w:p w:rsidR="00CD1D44" w:rsidRPr="000B4E27" w:rsidRDefault="00CD1D44" w:rsidP="00CD1D44">
      <w:pPr>
        <w:autoSpaceDE w:val="0"/>
        <w:autoSpaceDN w:val="0"/>
        <w:adjustRightInd w:val="0"/>
        <w:ind w:firstLine="567"/>
        <w:jc w:val="both"/>
        <w:rPr>
          <w:bCs/>
        </w:rPr>
      </w:pPr>
      <w:r w:rsidRPr="000B4E27">
        <w:rPr>
          <w:bCs/>
        </w:rPr>
        <w:t xml:space="preserve">Çok yüksek risk </w:t>
      </w:r>
      <w:r w:rsidRPr="000B4E27">
        <w:rPr>
          <w:bCs/>
        </w:rPr>
        <w:tab/>
        <w:t>: 65 ile 100 (dâhil) arası</w:t>
      </w:r>
    </w:p>
    <w:p w:rsidR="00EF7157" w:rsidRPr="000B4E27" w:rsidRDefault="00EF7157" w:rsidP="00EF7157">
      <w:pPr>
        <w:autoSpaceDE w:val="0"/>
        <w:autoSpaceDN w:val="0"/>
        <w:adjustRightInd w:val="0"/>
        <w:ind w:firstLine="567"/>
        <w:jc w:val="both"/>
      </w:pPr>
      <w:r w:rsidRPr="000B4E27">
        <w:t xml:space="preserve">Tanımlanan risklerin mevcut durum analizi ile birlikte etki </w:t>
      </w:r>
      <w:r w:rsidR="00F34DF0">
        <w:t>ihtimal</w:t>
      </w:r>
      <w:r w:rsidRPr="000B4E27">
        <w:t xml:space="preserve"> analizinin beyin fırtınası yoluyla veya harcama birimlerince belirlenen usul esaslara göre etk</w:t>
      </w:r>
      <w:r w:rsidR="009E2BCE" w:rsidRPr="000B4E27">
        <w:t xml:space="preserve">i ve </w:t>
      </w:r>
      <w:r w:rsidR="00F34DF0">
        <w:t xml:space="preserve">ihtimallerini </w:t>
      </w:r>
      <w:r w:rsidR="009E2BCE" w:rsidRPr="000B4E27">
        <w:t xml:space="preserve">belirlemeleri ve </w:t>
      </w:r>
      <w:r w:rsidR="001F7D4A">
        <w:t>e</w:t>
      </w:r>
      <w:r w:rsidRPr="000B4E27">
        <w:t>k</w:t>
      </w:r>
      <w:r w:rsidR="0005530C" w:rsidRPr="000B4E27">
        <w:t>-</w:t>
      </w:r>
      <w:r w:rsidR="004B41DB" w:rsidRPr="000B4E27">
        <w:t>1</w:t>
      </w:r>
      <w:r w:rsidRPr="000B4E27">
        <w:t xml:space="preserve"> </w:t>
      </w:r>
      <w:r w:rsidR="00AB5BFB" w:rsidRPr="000B4E27">
        <w:t>deki</w:t>
      </w:r>
      <w:r w:rsidRPr="000B4E27">
        <w:t xml:space="preserve"> </w:t>
      </w:r>
      <w:r w:rsidR="009E2BCE" w:rsidRPr="000B4E27">
        <w:t xml:space="preserve">risk tespit </w:t>
      </w:r>
      <w:r w:rsidRPr="000B4E27">
        <w:t>formu doldurmalarını kapsar</w:t>
      </w:r>
      <w:r w:rsidR="00AB5BFB" w:rsidRPr="000B4E27">
        <w:t>.</w:t>
      </w:r>
      <w:r w:rsidRPr="000B4E27">
        <w:t xml:space="preserve"> </w:t>
      </w:r>
    </w:p>
    <w:p w:rsidR="004B41DB" w:rsidRPr="000B4E27" w:rsidRDefault="004B41DB" w:rsidP="00775B06">
      <w:pPr>
        <w:tabs>
          <w:tab w:val="left" w:pos="993"/>
        </w:tabs>
        <w:autoSpaceDE w:val="0"/>
        <w:autoSpaceDN w:val="0"/>
        <w:adjustRightInd w:val="0"/>
        <w:ind w:firstLine="567"/>
        <w:jc w:val="both"/>
        <w:rPr>
          <w:bCs/>
        </w:rPr>
      </w:pPr>
      <w:r w:rsidRPr="000B4E27">
        <w:rPr>
          <w:bCs/>
        </w:rPr>
        <w:t>(</w:t>
      </w:r>
      <w:r w:rsidR="009E2BCE" w:rsidRPr="000B4E27">
        <w:rPr>
          <w:bCs/>
        </w:rPr>
        <w:t>3</w:t>
      </w:r>
      <w:r w:rsidRPr="000B4E27">
        <w:rPr>
          <w:bCs/>
        </w:rPr>
        <w:t>) Ek risk puanı:</w:t>
      </w:r>
      <w:r w:rsidRPr="000B4E27">
        <w:rPr>
          <w:b/>
          <w:bCs/>
        </w:rPr>
        <w:t xml:space="preserve"> </w:t>
      </w:r>
      <w:r w:rsidRPr="000B4E27">
        <w:rPr>
          <w:bCs/>
        </w:rPr>
        <w:t xml:space="preserve">Yapılan etki </w:t>
      </w:r>
      <w:r w:rsidR="00F34DF0">
        <w:rPr>
          <w:bCs/>
        </w:rPr>
        <w:t>ihtimal</w:t>
      </w:r>
      <w:r w:rsidRPr="000B4E27">
        <w:rPr>
          <w:bCs/>
        </w:rPr>
        <w:t xml:space="preserve"> analizi sonucu bulunan risk seviyesinin yeterli görülmemesi halinde veya daha önemli olduğu değerlendirilen hedef, faaliyet ve olaylar için birim risk yönetim sorumlusu veya ekibi tarafından 10 puana kadar ekleme yapılabilir. </w:t>
      </w:r>
    </w:p>
    <w:p w:rsidR="00775B06" w:rsidRPr="00CD1D44" w:rsidRDefault="00EF7157" w:rsidP="00775B06">
      <w:pPr>
        <w:tabs>
          <w:tab w:val="left" w:pos="993"/>
        </w:tabs>
        <w:autoSpaceDE w:val="0"/>
        <w:autoSpaceDN w:val="0"/>
        <w:adjustRightInd w:val="0"/>
        <w:ind w:firstLine="567"/>
        <w:jc w:val="both"/>
      </w:pPr>
      <w:r w:rsidRPr="000B4E27">
        <w:t>(</w:t>
      </w:r>
      <w:r w:rsidR="009E2BCE" w:rsidRPr="000B4E27">
        <w:t>4</w:t>
      </w:r>
      <w:r w:rsidR="00775B06" w:rsidRPr="000B4E27">
        <w:t>) Risk seviyesi:</w:t>
      </w:r>
      <w:r w:rsidR="00775B06" w:rsidRPr="000B4E27">
        <w:rPr>
          <w:b/>
        </w:rPr>
        <w:t xml:space="preserve">  </w:t>
      </w:r>
      <w:r w:rsidR="00802754" w:rsidRPr="00CD1D44">
        <w:t xml:space="preserve">Etki </w:t>
      </w:r>
      <w:r w:rsidR="0049265D" w:rsidRPr="00CD1D44">
        <w:t xml:space="preserve">ve </w:t>
      </w:r>
      <w:r w:rsidR="00F34DF0">
        <w:t>ihtimal</w:t>
      </w:r>
      <w:r w:rsidR="0049265D" w:rsidRPr="00CD1D44">
        <w:t xml:space="preserve"> değerlerinin çarpımının sonucuna ek risk puanının eklenmesi ile </w:t>
      </w:r>
      <w:r w:rsidR="00CD1D44">
        <w:t>tablo-3 deki risk seviyesi bulunur</w:t>
      </w:r>
      <w:r w:rsidR="0049265D" w:rsidRPr="00CD1D44">
        <w:t>.</w:t>
      </w:r>
    </w:p>
    <w:p w:rsidR="00B425E8" w:rsidRPr="000B4E27" w:rsidRDefault="00775B06" w:rsidP="00AB5BFB">
      <w:pPr>
        <w:autoSpaceDE w:val="0"/>
        <w:autoSpaceDN w:val="0"/>
        <w:adjustRightInd w:val="0"/>
        <w:ind w:firstLine="567"/>
        <w:jc w:val="both"/>
      </w:pPr>
      <w:r w:rsidRPr="000B4E27">
        <w:rPr>
          <w:bCs/>
        </w:rPr>
        <w:t xml:space="preserve"> </w:t>
      </w:r>
      <w:r w:rsidR="00B425E8" w:rsidRPr="000B4E27">
        <w:t>(</w:t>
      </w:r>
      <w:r w:rsidR="004B41DB" w:rsidRPr="000B4E27">
        <w:t>5</w:t>
      </w:r>
      <w:r w:rsidR="00B425E8" w:rsidRPr="000B4E27">
        <w:t xml:space="preserve">) Harcama birimleri </w:t>
      </w:r>
      <w:r w:rsidR="00586453" w:rsidRPr="000B4E27">
        <w:t>4</w:t>
      </w:r>
      <w:r w:rsidRPr="000B4E27">
        <w:t xml:space="preserve"> </w:t>
      </w:r>
      <w:r w:rsidR="00586453" w:rsidRPr="000B4E27">
        <w:t>üncü</w:t>
      </w:r>
      <w:r w:rsidR="00AD2685" w:rsidRPr="000B4E27">
        <w:t xml:space="preserve"> bentte belirtilen risk seviyelerine bağlı kalmak kaydıyla </w:t>
      </w:r>
      <w:r w:rsidR="00B425E8" w:rsidRPr="000B4E27">
        <w:t>risk analiz yöntemi belirle</w:t>
      </w:r>
      <w:r w:rsidR="009F72C0" w:rsidRPr="000B4E27">
        <w:t>yip uygulayabilirler.</w:t>
      </w:r>
      <w:r w:rsidR="00325F6A" w:rsidRPr="000B4E27">
        <w:t xml:space="preserve"> Ancak bilgi ve belgeler Strateji Geliştirme Başkanlığına gönderilirken hesaplama yöntemi de gönderilir.</w:t>
      </w:r>
    </w:p>
    <w:p w:rsidR="00D54187" w:rsidRPr="000B4E27" w:rsidRDefault="00D35EB7" w:rsidP="00A96B15">
      <w:pPr>
        <w:tabs>
          <w:tab w:val="left" w:pos="567"/>
          <w:tab w:val="left" w:pos="993"/>
        </w:tabs>
        <w:autoSpaceDE w:val="0"/>
        <w:autoSpaceDN w:val="0"/>
        <w:adjustRightInd w:val="0"/>
        <w:jc w:val="both"/>
        <w:rPr>
          <w:b/>
        </w:rPr>
      </w:pPr>
      <w:r w:rsidRPr="000B4E27">
        <w:rPr>
          <w:b/>
        </w:rPr>
        <w:tab/>
      </w:r>
      <w:r w:rsidR="00D54187" w:rsidRPr="000B4E27">
        <w:rPr>
          <w:b/>
        </w:rPr>
        <w:t>Risklerin</w:t>
      </w:r>
      <w:r w:rsidR="00F63C5E" w:rsidRPr="000B4E27">
        <w:rPr>
          <w:b/>
        </w:rPr>
        <w:t xml:space="preserve"> analizi ve </w:t>
      </w:r>
      <w:r w:rsidR="002B5895" w:rsidRPr="000B4E27">
        <w:rPr>
          <w:b/>
        </w:rPr>
        <w:t>ö</w:t>
      </w:r>
      <w:r w:rsidR="00D54187" w:rsidRPr="000B4E27">
        <w:rPr>
          <w:b/>
        </w:rPr>
        <w:t xml:space="preserve">nceliklendirilmesi </w:t>
      </w:r>
    </w:p>
    <w:p w:rsidR="00F63C5E" w:rsidRPr="000B4E27" w:rsidRDefault="00346092" w:rsidP="00AB5BFB">
      <w:pPr>
        <w:ind w:firstLine="567"/>
        <w:jc w:val="both"/>
      </w:pPr>
      <w:r w:rsidRPr="000B4E27">
        <w:rPr>
          <w:b/>
        </w:rPr>
        <w:t>M</w:t>
      </w:r>
      <w:r w:rsidR="00AC41BD" w:rsidRPr="000B4E27">
        <w:rPr>
          <w:b/>
        </w:rPr>
        <w:t>ADDE</w:t>
      </w:r>
      <w:r w:rsidRPr="000B4E27">
        <w:rPr>
          <w:b/>
        </w:rPr>
        <w:t xml:space="preserve"> 1</w:t>
      </w:r>
      <w:r w:rsidR="00BB7C51" w:rsidRPr="000B4E27">
        <w:rPr>
          <w:b/>
        </w:rPr>
        <w:t>9</w:t>
      </w:r>
      <w:r w:rsidR="00D54187" w:rsidRPr="000B4E27">
        <w:rPr>
          <w:b/>
        </w:rPr>
        <w:t xml:space="preserve"> </w:t>
      </w:r>
      <w:r w:rsidR="00D54187" w:rsidRPr="000B4E27">
        <w:rPr>
          <w:b/>
          <w:bCs/>
        </w:rPr>
        <w:t>–</w:t>
      </w:r>
      <w:r w:rsidR="00D54187" w:rsidRPr="000B4E27">
        <w:t xml:space="preserve"> (1)</w:t>
      </w:r>
      <w:r w:rsidR="00290528" w:rsidRPr="000B4E27">
        <w:t xml:space="preserve"> E</w:t>
      </w:r>
      <w:r w:rsidR="00E71439" w:rsidRPr="000B4E27">
        <w:t xml:space="preserve">tki </w:t>
      </w:r>
      <w:r w:rsidR="00F34DF0">
        <w:t>ihtimal</w:t>
      </w:r>
      <w:r w:rsidR="00E71439" w:rsidRPr="000B4E27">
        <w:t xml:space="preserve"> </w:t>
      </w:r>
      <w:r w:rsidR="00E52AC9" w:rsidRPr="000B4E27">
        <w:t>analiz</w:t>
      </w:r>
      <w:r w:rsidR="00E71439" w:rsidRPr="000B4E27">
        <w:t xml:space="preserve">i ile </w:t>
      </w:r>
      <w:r w:rsidR="00E52AC9" w:rsidRPr="000B4E27">
        <w:t xml:space="preserve">ortaya çıkan risk </w:t>
      </w:r>
      <w:r w:rsidR="00186A55" w:rsidRPr="000B4E27">
        <w:t>seviyeleri</w:t>
      </w:r>
      <w:r w:rsidR="006512A2" w:rsidRPr="000B4E27">
        <w:t>nin</w:t>
      </w:r>
      <w:r w:rsidR="00E52AC9" w:rsidRPr="000B4E27">
        <w:t xml:space="preserve">, </w:t>
      </w:r>
      <w:r w:rsidR="006512A2" w:rsidRPr="000B4E27">
        <w:t xml:space="preserve">her bir risk için belirlenen </w:t>
      </w:r>
      <w:r w:rsidR="00E52AC9" w:rsidRPr="000B4E27">
        <w:t>risk alma</w:t>
      </w:r>
      <w:r w:rsidR="00164034" w:rsidRPr="000B4E27">
        <w:t xml:space="preserve"> ve kabullenme seviyesi </w:t>
      </w:r>
      <w:r w:rsidR="00E52AC9" w:rsidRPr="000B4E27">
        <w:t>ile karşılaştırılması</w:t>
      </w:r>
      <w:r w:rsidR="006512A2" w:rsidRPr="000B4E27">
        <w:t xml:space="preserve"> sonucu </w:t>
      </w:r>
      <w:r w:rsidR="00164034" w:rsidRPr="000B4E27">
        <w:t>bu seviyenin</w:t>
      </w:r>
      <w:r w:rsidR="006512A2" w:rsidRPr="000B4E27">
        <w:t xml:space="preserve"> üzerinde kalan risk</w:t>
      </w:r>
      <w:r w:rsidR="00164034" w:rsidRPr="000B4E27">
        <w:t>ler, risk</w:t>
      </w:r>
      <w:r w:rsidR="006512A2" w:rsidRPr="000B4E27">
        <w:t xml:space="preserve"> seviyesine göre yüksekten düşüğe doğru </w:t>
      </w:r>
      <w:r w:rsidR="00E67017" w:rsidRPr="000B4E27">
        <w:t>sıralanarak</w:t>
      </w:r>
      <w:r w:rsidR="00242AA0" w:rsidRPr="000B4E27">
        <w:t xml:space="preserve"> ön</w:t>
      </w:r>
      <w:r w:rsidR="00F63C5E" w:rsidRPr="000B4E27">
        <w:t>c</w:t>
      </w:r>
      <w:r w:rsidR="00242AA0" w:rsidRPr="000B4E27">
        <w:t>eliklendirilir</w:t>
      </w:r>
      <w:r w:rsidR="00F63C5E" w:rsidRPr="000B4E27">
        <w:t xml:space="preserve"> ve</w:t>
      </w:r>
      <w:r w:rsidR="009E2BCE" w:rsidRPr="000B4E27">
        <w:t xml:space="preserve"> risk seviyesi belirleme formu</w:t>
      </w:r>
      <w:r w:rsidR="000B4E27">
        <w:t xml:space="preserve"> e</w:t>
      </w:r>
      <w:r w:rsidR="00F63C5E" w:rsidRPr="000B4E27">
        <w:t>k-</w:t>
      </w:r>
      <w:r w:rsidR="004B41DB" w:rsidRPr="000B4E27">
        <w:t>2</w:t>
      </w:r>
      <w:r w:rsidR="00F63C5E" w:rsidRPr="000B4E27">
        <w:t xml:space="preserve"> </w:t>
      </w:r>
      <w:proofErr w:type="gramStart"/>
      <w:r w:rsidR="00AB5BFB" w:rsidRPr="000B4E27">
        <w:t xml:space="preserve">deki </w:t>
      </w:r>
      <w:r w:rsidR="00F63C5E" w:rsidRPr="000B4E27">
        <w:t xml:space="preserve"> tabloya</w:t>
      </w:r>
      <w:proofErr w:type="gramEnd"/>
      <w:r w:rsidR="00F63C5E" w:rsidRPr="000B4E27">
        <w:t xml:space="preserve"> işlenir.</w:t>
      </w:r>
    </w:p>
    <w:p w:rsidR="00F63C5E" w:rsidRPr="000B4E27" w:rsidRDefault="00F63C5E" w:rsidP="00F63C5E">
      <w:pPr>
        <w:tabs>
          <w:tab w:val="left" w:pos="993"/>
        </w:tabs>
        <w:autoSpaceDE w:val="0"/>
        <w:autoSpaceDN w:val="0"/>
        <w:adjustRightInd w:val="0"/>
        <w:ind w:firstLine="567"/>
        <w:jc w:val="both"/>
      </w:pPr>
      <w:r w:rsidRPr="000B4E27">
        <w:t xml:space="preserve">(2) </w:t>
      </w:r>
      <w:r w:rsidR="00470749" w:rsidRPr="000B4E27">
        <w:t>E</w:t>
      </w:r>
      <w:r w:rsidRPr="000B4E27">
        <w:t xml:space="preserve">tki </w:t>
      </w:r>
      <w:r w:rsidR="00F34DF0">
        <w:t>ihtimal</w:t>
      </w:r>
      <w:r w:rsidRPr="000B4E27">
        <w:t xml:space="preserve"> analizi ile belirlenmiş risklerin </w:t>
      </w:r>
      <w:r w:rsidR="00C16FD7">
        <w:t>sebepleri</w:t>
      </w:r>
      <w:r w:rsidRPr="000B4E27">
        <w:t xml:space="preserve"> olumlu/olumsuz etkileri ve bu etkilerin ortaya çıkma ihtimalleri belirlenir. Böylece belirlenmiş risklerin risk yönetim sürecine alınıp alınmayacağı, alınacak ise fayda/maliyet analizi açısından uygun risk yönetim stratejisinin belirlenmesi sağlanır. </w:t>
      </w:r>
    </w:p>
    <w:p w:rsidR="00F63C5E" w:rsidRPr="000B4E27" w:rsidRDefault="00F63C5E" w:rsidP="00D40C40">
      <w:pPr>
        <w:pStyle w:val="stbilgi"/>
        <w:spacing w:before="0" w:beforeAutospacing="0" w:after="0" w:afterAutospacing="0"/>
        <w:ind w:firstLine="567"/>
        <w:jc w:val="both"/>
      </w:pPr>
      <w:r w:rsidRPr="000B4E27">
        <w:t xml:space="preserve">(3) Risk analizinde, aynı tip riskler bir araya toplanarak risk alma ve kabullenme seviyesinden düşük olan riskler kapsam dışı bırakılır. Kapsam dışı bırakılan riskler kayıt altına alınarak gelişimleri izlenir. Bu risklere ilişkin gelişmeler yıllık olarak üst yöneticiye raporlanmak üzere </w:t>
      </w:r>
      <w:r w:rsidR="00CC0AE8" w:rsidRPr="00423C4E">
        <w:t>her yıl</w:t>
      </w:r>
      <w:r w:rsidR="00CC0AE8" w:rsidRPr="000B4E27">
        <w:rPr>
          <w:color w:val="FF0000"/>
        </w:rPr>
        <w:t xml:space="preserve"> </w:t>
      </w:r>
      <w:r w:rsidRPr="000B4E27">
        <w:t xml:space="preserve">31 Ocak’a kadar </w:t>
      </w:r>
      <w:r w:rsidR="000B4E27">
        <w:t>e</w:t>
      </w:r>
      <w:r w:rsidRPr="000B4E27">
        <w:t>k-4 teki</w:t>
      </w:r>
      <w:r w:rsidR="00F714E0" w:rsidRPr="000B4E27">
        <w:rPr>
          <w:b/>
        </w:rPr>
        <w:t xml:space="preserve"> </w:t>
      </w:r>
      <w:r w:rsidR="00F714E0" w:rsidRPr="000B4E27">
        <w:t>risk alma ve kabullenme seviyesinin altında kalan riskler tablosu</w:t>
      </w:r>
      <w:r w:rsidRPr="000B4E27">
        <w:t xml:space="preserve"> doldurularak Strateji Geliştirme Başkanlığına gönderilir. </w:t>
      </w:r>
    </w:p>
    <w:p w:rsidR="00F63C5E" w:rsidRPr="000B4E27" w:rsidRDefault="00F63C5E" w:rsidP="00F63C5E">
      <w:pPr>
        <w:tabs>
          <w:tab w:val="left" w:pos="993"/>
        </w:tabs>
        <w:autoSpaceDE w:val="0"/>
        <w:autoSpaceDN w:val="0"/>
        <w:adjustRightInd w:val="0"/>
        <w:ind w:firstLine="567"/>
        <w:jc w:val="both"/>
      </w:pPr>
      <w:r w:rsidRPr="000B4E27">
        <w:rPr>
          <w:bCs/>
          <w:iCs/>
        </w:rPr>
        <w:lastRenderedPageBreak/>
        <w:t>(4)</w:t>
      </w:r>
      <w:r w:rsidRPr="000B4E27">
        <w:rPr>
          <w:b/>
        </w:rPr>
        <w:t xml:space="preserve"> </w:t>
      </w:r>
      <w:r w:rsidRPr="000B4E27">
        <w:t xml:space="preserve">Analiz sonucu risklerin azaltılması için var olan süreçlerin, araçların, uygulamaların ve kontrollerin; zayıf veya kuvvetli yönleri tespit edilerek ihtiyaçları karşılamada yeterli olup olmadıkları belirlenir ve gerekli düzenlemeler yapılır. </w:t>
      </w:r>
    </w:p>
    <w:p w:rsidR="00F63C5E" w:rsidRPr="000B4E27" w:rsidRDefault="008E2138" w:rsidP="00F63C5E">
      <w:pPr>
        <w:tabs>
          <w:tab w:val="left" w:pos="993"/>
        </w:tabs>
        <w:autoSpaceDE w:val="0"/>
        <w:autoSpaceDN w:val="0"/>
        <w:adjustRightInd w:val="0"/>
        <w:ind w:firstLine="567"/>
        <w:jc w:val="both"/>
      </w:pPr>
      <w:r w:rsidRPr="000B4E27">
        <w:t xml:space="preserve"> </w:t>
      </w:r>
      <w:r w:rsidR="004B41DB" w:rsidRPr="000B4E27">
        <w:t>(5</w:t>
      </w:r>
      <w:r w:rsidR="00F63C5E" w:rsidRPr="000B4E27">
        <w:t xml:space="preserve">) Çok yüksek risk seviyesine sahip eylem ve faaliyetlere başlanırken, riskler ve eylemler konusunda üst yöneticiye yazılı bilgi verilerek işe başlanılması gerekmektedir. </w:t>
      </w:r>
    </w:p>
    <w:p w:rsidR="00DC649E" w:rsidRPr="000B4E27" w:rsidRDefault="00DC649E" w:rsidP="00DB5C10">
      <w:pPr>
        <w:tabs>
          <w:tab w:val="left" w:pos="993"/>
        </w:tabs>
        <w:autoSpaceDE w:val="0"/>
        <w:autoSpaceDN w:val="0"/>
        <w:adjustRightInd w:val="0"/>
        <w:ind w:firstLine="567"/>
        <w:jc w:val="both"/>
        <w:rPr>
          <w:b/>
          <w:lang w:bidi="ne-NP"/>
        </w:rPr>
      </w:pPr>
      <w:r w:rsidRPr="000B4E27">
        <w:rPr>
          <w:b/>
          <w:lang w:bidi="ne-NP"/>
        </w:rPr>
        <w:t xml:space="preserve">Risk </w:t>
      </w:r>
      <w:r w:rsidR="00D35EB7" w:rsidRPr="000B4E27">
        <w:rPr>
          <w:b/>
          <w:lang w:bidi="ne-NP"/>
        </w:rPr>
        <w:t>y</w:t>
      </w:r>
      <w:r w:rsidRPr="000B4E27">
        <w:rPr>
          <w:b/>
          <w:lang w:bidi="ne-NP"/>
        </w:rPr>
        <w:t xml:space="preserve">önetimi sırasında riskler karşısında alınacak </w:t>
      </w:r>
      <w:r w:rsidR="0015762E" w:rsidRPr="000B4E27">
        <w:rPr>
          <w:b/>
          <w:lang w:bidi="ne-NP"/>
        </w:rPr>
        <w:t>kararlar</w:t>
      </w:r>
      <w:r w:rsidRPr="000B4E27">
        <w:rPr>
          <w:b/>
          <w:lang w:bidi="ne-NP"/>
        </w:rPr>
        <w:t>;</w:t>
      </w:r>
    </w:p>
    <w:p w:rsidR="00933E7F" w:rsidRPr="000B4E27" w:rsidRDefault="00AC41BD" w:rsidP="00933E7F">
      <w:pPr>
        <w:tabs>
          <w:tab w:val="left" w:pos="993"/>
        </w:tabs>
        <w:autoSpaceDE w:val="0"/>
        <w:autoSpaceDN w:val="0"/>
        <w:adjustRightInd w:val="0"/>
        <w:ind w:firstLine="567"/>
        <w:jc w:val="both"/>
        <w:rPr>
          <w:bCs/>
          <w:iCs/>
          <w:lang w:bidi="ne-NP"/>
        </w:rPr>
      </w:pPr>
      <w:r w:rsidRPr="000B4E27">
        <w:rPr>
          <w:b/>
          <w:lang w:bidi="ne-NP"/>
        </w:rPr>
        <w:t>MADDE</w:t>
      </w:r>
      <w:r w:rsidR="00346092" w:rsidRPr="000B4E27">
        <w:rPr>
          <w:b/>
          <w:lang w:bidi="ne-NP"/>
        </w:rPr>
        <w:t xml:space="preserve"> </w:t>
      </w:r>
      <w:r w:rsidR="00BB7C51" w:rsidRPr="000B4E27">
        <w:rPr>
          <w:b/>
          <w:lang w:bidi="ne-NP"/>
        </w:rPr>
        <w:t>2</w:t>
      </w:r>
      <w:r w:rsidR="005D3893" w:rsidRPr="000B4E27">
        <w:rPr>
          <w:b/>
          <w:lang w:bidi="ne-NP"/>
        </w:rPr>
        <w:t>0</w:t>
      </w:r>
      <w:r w:rsidR="00D1783B" w:rsidRPr="000B4E27">
        <w:rPr>
          <w:b/>
          <w:lang w:bidi="ne-NP"/>
        </w:rPr>
        <w:t>-</w:t>
      </w:r>
      <w:r w:rsidR="00C43634" w:rsidRPr="000B4E27">
        <w:rPr>
          <w:b/>
          <w:lang w:bidi="ne-NP"/>
        </w:rPr>
        <w:t xml:space="preserve"> </w:t>
      </w:r>
      <w:r w:rsidR="0050229B" w:rsidRPr="000B4E27">
        <w:rPr>
          <w:lang w:bidi="ne-NP"/>
        </w:rPr>
        <w:t>(1)</w:t>
      </w:r>
      <w:r w:rsidR="0050229B" w:rsidRPr="000B4E27">
        <w:rPr>
          <w:b/>
          <w:bCs/>
          <w:iCs/>
          <w:lang w:bidi="ne-NP"/>
        </w:rPr>
        <w:t xml:space="preserve"> </w:t>
      </w:r>
      <w:r w:rsidR="001C7A68" w:rsidRPr="000B4E27">
        <w:rPr>
          <w:bCs/>
          <w:iCs/>
          <w:lang w:bidi="ne-NP"/>
        </w:rPr>
        <w:t>Fayda</w:t>
      </w:r>
      <w:r w:rsidR="008E50C6" w:rsidRPr="000B4E27">
        <w:rPr>
          <w:bCs/>
          <w:iCs/>
          <w:lang w:bidi="ne-NP"/>
        </w:rPr>
        <w:t xml:space="preserve"> </w:t>
      </w:r>
      <w:r w:rsidR="00D97794">
        <w:rPr>
          <w:bCs/>
          <w:iCs/>
          <w:lang w:bidi="ne-NP"/>
        </w:rPr>
        <w:t>maliyet analizi f</w:t>
      </w:r>
      <w:r w:rsidR="00933E7F" w:rsidRPr="000B4E27">
        <w:rPr>
          <w:bCs/>
          <w:iCs/>
          <w:lang w:bidi="ne-NP"/>
        </w:rPr>
        <w:t>ayda</w:t>
      </w:r>
      <w:r w:rsidR="00D97794">
        <w:rPr>
          <w:bCs/>
          <w:iCs/>
          <w:lang w:bidi="ne-NP"/>
        </w:rPr>
        <w:t>nın m</w:t>
      </w:r>
      <w:r w:rsidR="00933E7F" w:rsidRPr="000B4E27">
        <w:rPr>
          <w:bCs/>
          <w:iCs/>
          <w:lang w:bidi="ne-NP"/>
        </w:rPr>
        <w:t>aliyet</w:t>
      </w:r>
      <w:r w:rsidR="00D97794">
        <w:rPr>
          <w:bCs/>
          <w:iCs/>
          <w:lang w:bidi="ne-NP"/>
        </w:rPr>
        <w:t xml:space="preserve"> bölümüyle bulunur.</w:t>
      </w:r>
    </w:p>
    <w:p w:rsidR="00A53379" w:rsidRPr="000B4E27" w:rsidRDefault="00933E7F" w:rsidP="00D16788">
      <w:pPr>
        <w:autoSpaceDE w:val="0"/>
        <w:autoSpaceDN w:val="0"/>
        <w:adjustRightInd w:val="0"/>
        <w:ind w:firstLine="567"/>
        <w:jc w:val="both"/>
        <w:rPr>
          <w:bCs/>
          <w:iCs/>
          <w:lang w:bidi="ne-NP"/>
        </w:rPr>
      </w:pPr>
      <w:r w:rsidRPr="000B4E27">
        <w:rPr>
          <w:bCs/>
          <w:iCs/>
          <w:lang w:bidi="ne-NP"/>
        </w:rPr>
        <w:t>Fayda</w:t>
      </w:r>
      <w:r w:rsidR="008E50C6" w:rsidRPr="000B4E27">
        <w:rPr>
          <w:bCs/>
          <w:iCs/>
          <w:lang w:bidi="ne-NP"/>
        </w:rPr>
        <w:t xml:space="preserve"> maliyet analizi </w:t>
      </w:r>
      <w:r w:rsidR="00A53379" w:rsidRPr="000B4E27">
        <w:rPr>
          <w:bCs/>
          <w:iCs/>
          <w:lang w:bidi="ne-NP"/>
        </w:rPr>
        <w:t>sonucu riskler karşısında alınacak kararlar</w:t>
      </w:r>
      <w:r w:rsidR="008F4D1C" w:rsidRPr="000B4E27">
        <w:rPr>
          <w:bCs/>
          <w:iCs/>
          <w:lang w:bidi="ne-NP"/>
        </w:rPr>
        <w:t xml:space="preserve">a göre aşağıdaki </w:t>
      </w:r>
      <w:r w:rsidR="00D35EB7" w:rsidRPr="000B4E27">
        <w:rPr>
          <w:bCs/>
          <w:iCs/>
          <w:lang w:bidi="ne-NP"/>
        </w:rPr>
        <w:t>fıkralarda belirtilen y</w:t>
      </w:r>
      <w:r w:rsidR="008F4D1C" w:rsidRPr="000B4E27">
        <w:rPr>
          <w:bCs/>
          <w:iCs/>
          <w:lang w:bidi="ne-NP"/>
        </w:rPr>
        <w:t xml:space="preserve">öntemlerden biri veya birkaçı </w:t>
      </w:r>
      <w:r w:rsidR="000B4E27">
        <w:rPr>
          <w:bCs/>
          <w:iCs/>
          <w:lang w:bidi="ne-NP"/>
        </w:rPr>
        <w:t>e</w:t>
      </w:r>
      <w:r w:rsidR="001C701C" w:rsidRPr="000B4E27">
        <w:rPr>
          <w:bCs/>
          <w:iCs/>
          <w:lang w:bidi="ne-NP"/>
        </w:rPr>
        <w:t>k-</w:t>
      </w:r>
      <w:r w:rsidR="00F63C5E" w:rsidRPr="000B4E27">
        <w:rPr>
          <w:bCs/>
          <w:iCs/>
          <w:lang w:bidi="ne-NP"/>
        </w:rPr>
        <w:t>3</w:t>
      </w:r>
      <w:r w:rsidR="001C701C" w:rsidRPr="000B4E27">
        <w:rPr>
          <w:bCs/>
          <w:iCs/>
          <w:lang w:bidi="ne-NP"/>
        </w:rPr>
        <w:t xml:space="preserve"> deki</w:t>
      </w:r>
      <w:r w:rsidR="00F714E0" w:rsidRPr="000B4E27">
        <w:rPr>
          <w:bCs/>
          <w:iCs/>
          <w:lang w:bidi="ne-NP"/>
        </w:rPr>
        <w:t xml:space="preserve"> </w:t>
      </w:r>
      <w:r w:rsidR="00F714E0" w:rsidRPr="000B4E27">
        <w:t>risk haritası</w:t>
      </w:r>
      <w:r w:rsidR="001C701C" w:rsidRPr="000B4E27">
        <w:rPr>
          <w:bCs/>
          <w:iCs/>
          <w:lang w:bidi="ne-NP"/>
        </w:rPr>
        <w:t xml:space="preserve"> </w:t>
      </w:r>
      <w:r w:rsidR="00F63C5E" w:rsidRPr="000B4E27">
        <w:rPr>
          <w:bCs/>
          <w:iCs/>
          <w:lang w:bidi="ne-NP"/>
        </w:rPr>
        <w:t>form</w:t>
      </w:r>
      <w:r w:rsidR="00F714E0" w:rsidRPr="000B4E27">
        <w:rPr>
          <w:bCs/>
          <w:iCs/>
          <w:lang w:bidi="ne-NP"/>
        </w:rPr>
        <w:t>una</w:t>
      </w:r>
      <w:r w:rsidR="00F63C5E" w:rsidRPr="000B4E27">
        <w:rPr>
          <w:bCs/>
          <w:iCs/>
          <w:lang w:bidi="ne-NP"/>
        </w:rPr>
        <w:t xml:space="preserve"> </w:t>
      </w:r>
      <w:r w:rsidR="001C701C" w:rsidRPr="000B4E27">
        <w:rPr>
          <w:bCs/>
          <w:iCs/>
          <w:lang w:bidi="ne-NP"/>
        </w:rPr>
        <w:t xml:space="preserve">işlenerek </w:t>
      </w:r>
      <w:r w:rsidR="007706C2" w:rsidRPr="000B4E27">
        <w:rPr>
          <w:bCs/>
          <w:iCs/>
          <w:lang w:bidi="ne-NP"/>
        </w:rPr>
        <w:t>birim risk haritası oluşturulur.</w:t>
      </w:r>
    </w:p>
    <w:p w:rsidR="001D09A2" w:rsidRPr="000B4E27" w:rsidRDefault="00BD4F12" w:rsidP="001D09A2">
      <w:pPr>
        <w:pStyle w:val="ListeParagraf"/>
        <w:numPr>
          <w:ilvl w:val="0"/>
          <w:numId w:val="33"/>
        </w:numPr>
        <w:tabs>
          <w:tab w:val="left" w:pos="567"/>
          <w:tab w:val="left" w:pos="993"/>
        </w:tabs>
        <w:autoSpaceDE w:val="0"/>
        <w:autoSpaceDN w:val="0"/>
        <w:adjustRightInd w:val="0"/>
        <w:ind w:left="0" w:firstLine="570"/>
        <w:jc w:val="both"/>
        <w:rPr>
          <w:b/>
          <w:bCs/>
          <w:iCs/>
          <w:lang w:bidi="ne-NP"/>
        </w:rPr>
      </w:pPr>
      <w:r w:rsidRPr="000B4E27">
        <w:rPr>
          <w:bCs/>
          <w:iCs/>
          <w:lang w:bidi="ne-NP"/>
        </w:rPr>
        <w:t>Riskin etki</w:t>
      </w:r>
      <w:r w:rsidR="00692679" w:rsidRPr="000B4E27">
        <w:rPr>
          <w:bCs/>
          <w:iCs/>
          <w:lang w:bidi="ne-NP"/>
        </w:rPr>
        <w:t xml:space="preserve"> ve </w:t>
      </w:r>
      <w:r w:rsidR="00F34DF0">
        <w:rPr>
          <w:bCs/>
          <w:iCs/>
          <w:lang w:bidi="ne-NP"/>
        </w:rPr>
        <w:t>ihtimalinin</w:t>
      </w:r>
      <w:r w:rsidR="00692679" w:rsidRPr="000B4E27">
        <w:rPr>
          <w:bCs/>
          <w:iCs/>
          <w:lang w:bidi="ne-NP"/>
        </w:rPr>
        <w:t xml:space="preserve"> </w:t>
      </w:r>
      <w:r w:rsidRPr="000B4E27">
        <w:rPr>
          <w:bCs/>
          <w:iCs/>
          <w:lang w:bidi="ne-NP"/>
        </w:rPr>
        <w:t>azaltılması</w:t>
      </w:r>
      <w:r w:rsidRPr="000B4E27">
        <w:t xml:space="preserve">: </w:t>
      </w:r>
      <w:r w:rsidR="00692679" w:rsidRPr="000B4E27">
        <w:t>Potansiyel kayıpların azaltılması için gerekli kontrollerin belirlenmesi ve uygulanması ile f</w:t>
      </w:r>
      <w:r w:rsidRPr="000B4E27">
        <w:t>aaliyetlerin olumsuz etki</w:t>
      </w:r>
      <w:r w:rsidR="00692679" w:rsidRPr="000B4E27">
        <w:t xml:space="preserve"> </w:t>
      </w:r>
      <w:r w:rsidR="00E23904" w:rsidRPr="000B4E27">
        <w:t xml:space="preserve">ve </w:t>
      </w:r>
      <w:r w:rsidR="00F34DF0">
        <w:t xml:space="preserve">ihtimalinin </w:t>
      </w:r>
      <w:r w:rsidR="001D09A2" w:rsidRPr="000B4E27">
        <w:t>büyüklüğü</w:t>
      </w:r>
      <w:r w:rsidRPr="000B4E27">
        <w:t xml:space="preserve"> azaltıl</w:t>
      </w:r>
      <w:r w:rsidR="00692679" w:rsidRPr="000B4E27">
        <w:t>ır.</w:t>
      </w:r>
      <w:r w:rsidRPr="000B4E27">
        <w:t xml:space="preserve"> Riskin azaltılmasına yönelik kontroller ve faaliyetler olay öncesi ve olay sonrası olarak sınıflandırıl</w:t>
      </w:r>
      <w:r w:rsidR="00692679" w:rsidRPr="000B4E27">
        <w:t>ır.</w:t>
      </w:r>
    </w:p>
    <w:p w:rsidR="00692679" w:rsidRPr="000B4E27" w:rsidRDefault="00692679" w:rsidP="001D09A2">
      <w:pPr>
        <w:pStyle w:val="ListeParagraf"/>
        <w:numPr>
          <w:ilvl w:val="0"/>
          <w:numId w:val="33"/>
        </w:numPr>
        <w:tabs>
          <w:tab w:val="left" w:pos="567"/>
          <w:tab w:val="left" w:pos="993"/>
        </w:tabs>
        <w:autoSpaceDE w:val="0"/>
        <w:autoSpaceDN w:val="0"/>
        <w:adjustRightInd w:val="0"/>
        <w:ind w:left="0" w:firstLine="570"/>
        <w:jc w:val="both"/>
        <w:rPr>
          <w:b/>
          <w:bCs/>
          <w:iCs/>
          <w:lang w:bidi="ne-NP"/>
        </w:rPr>
      </w:pPr>
      <w:r w:rsidRPr="000B4E27">
        <w:rPr>
          <w:bCs/>
          <w:iCs/>
          <w:lang w:bidi="ne-NP"/>
        </w:rPr>
        <w:t>Riskten kaçınma:</w:t>
      </w:r>
      <w:r w:rsidRPr="000B4E27">
        <w:rPr>
          <w:b/>
          <w:bCs/>
          <w:i/>
          <w:iCs/>
          <w:lang w:bidi="ne-NP"/>
        </w:rPr>
        <w:t xml:space="preserve"> </w:t>
      </w:r>
      <w:r w:rsidRPr="000B4E27">
        <w:t xml:space="preserve">Riskin ortaya çıkmasına veya artmasına </w:t>
      </w:r>
      <w:r w:rsidR="00136863">
        <w:t>sebep</w:t>
      </w:r>
      <w:r w:rsidRPr="000B4E27">
        <w:t xml:space="preserve"> olan faaliyetlere başlanılmaması veya son verilmesidir. Bakanlık tarafından alınması gereken risk yönetilemeyecek kadar fazlaysa bu faaliyetten kaçınılır.</w:t>
      </w:r>
    </w:p>
    <w:p w:rsidR="00692679" w:rsidRPr="000B4E27" w:rsidRDefault="00692679" w:rsidP="00692679">
      <w:pPr>
        <w:tabs>
          <w:tab w:val="left" w:pos="993"/>
        </w:tabs>
        <w:autoSpaceDE w:val="0"/>
        <w:autoSpaceDN w:val="0"/>
        <w:adjustRightInd w:val="0"/>
        <w:ind w:firstLine="567"/>
        <w:jc w:val="both"/>
        <w:rPr>
          <w:color w:val="FF0000"/>
        </w:rPr>
      </w:pPr>
      <w:r w:rsidRPr="000B4E27">
        <w:rPr>
          <w:lang w:bidi="ne-NP"/>
        </w:rPr>
        <w:t>c)</w:t>
      </w:r>
      <w:r w:rsidRPr="000B4E27">
        <w:rPr>
          <w:bCs/>
          <w:iCs/>
          <w:lang w:bidi="ne-NP"/>
        </w:rPr>
        <w:t xml:space="preserve"> </w:t>
      </w:r>
      <w:r w:rsidR="00165A42" w:rsidRPr="000B4E27">
        <w:rPr>
          <w:bCs/>
          <w:iCs/>
          <w:lang w:bidi="ne-NP"/>
        </w:rPr>
        <w:t xml:space="preserve"> </w:t>
      </w:r>
      <w:r w:rsidRPr="000B4E27">
        <w:rPr>
          <w:bCs/>
          <w:iCs/>
          <w:lang w:bidi="ne-NP"/>
        </w:rPr>
        <w:t>Riskin devredilmesi veya paylaşılması:</w:t>
      </w:r>
      <w:r w:rsidRPr="000B4E27">
        <w:rPr>
          <w:b/>
          <w:bCs/>
          <w:i/>
          <w:iCs/>
          <w:lang w:bidi="ne-NP"/>
        </w:rPr>
        <w:t xml:space="preserve"> </w:t>
      </w:r>
      <w:r w:rsidRPr="000B4E27">
        <w:t xml:space="preserve">Riskin bir parçası veya tümünün diğer taraf veya taraflarca üstlenilmesidir. Ancak risk devredilse bile </w:t>
      </w:r>
      <w:r w:rsidR="00967864" w:rsidRPr="000B4E27">
        <w:t xml:space="preserve">Bakanlık riski izlemekle </w:t>
      </w:r>
      <w:r w:rsidRPr="000B4E27">
        <w:t>sorumludur.</w:t>
      </w:r>
      <w:r w:rsidRPr="000B4E27">
        <w:rPr>
          <w:color w:val="FF0000"/>
        </w:rPr>
        <w:t xml:space="preserve"> </w:t>
      </w:r>
    </w:p>
    <w:p w:rsidR="00692679" w:rsidRPr="000B4E27" w:rsidRDefault="00692679" w:rsidP="00692679">
      <w:pPr>
        <w:tabs>
          <w:tab w:val="left" w:pos="993"/>
        </w:tabs>
        <w:autoSpaceDE w:val="0"/>
        <w:autoSpaceDN w:val="0"/>
        <w:adjustRightInd w:val="0"/>
        <w:ind w:firstLine="567"/>
        <w:jc w:val="both"/>
        <w:rPr>
          <w:strike/>
        </w:rPr>
      </w:pPr>
      <w:r w:rsidRPr="000B4E27">
        <w:t>Risk</w:t>
      </w:r>
      <w:r w:rsidR="004B41DB" w:rsidRPr="000B4E27">
        <w:t>in</w:t>
      </w:r>
      <w:r w:rsidR="00803C86" w:rsidRPr="000B4E27">
        <w:t xml:space="preserve"> devredilmesi veya paylaşılması</w:t>
      </w:r>
      <w:r w:rsidRPr="000B4E27">
        <w:t xml:space="preserve">; </w:t>
      </w:r>
    </w:p>
    <w:p w:rsidR="00692679" w:rsidRPr="000B4E27" w:rsidRDefault="00692679" w:rsidP="00692679">
      <w:pPr>
        <w:tabs>
          <w:tab w:val="left" w:pos="993"/>
        </w:tabs>
        <w:autoSpaceDE w:val="0"/>
        <w:autoSpaceDN w:val="0"/>
        <w:adjustRightInd w:val="0"/>
        <w:ind w:firstLine="567"/>
        <w:jc w:val="both"/>
      </w:pPr>
      <w:r w:rsidRPr="000B4E27">
        <w:t xml:space="preserve">-Sigorta yöntemi kullanarak, </w:t>
      </w:r>
    </w:p>
    <w:p w:rsidR="00692679" w:rsidRPr="000B4E27" w:rsidRDefault="00692679" w:rsidP="00692679">
      <w:pPr>
        <w:tabs>
          <w:tab w:val="left" w:pos="993"/>
        </w:tabs>
        <w:autoSpaceDE w:val="0"/>
        <w:autoSpaceDN w:val="0"/>
        <w:adjustRightInd w:val="0"/>
        <w:ind w:firstLine="567"/>
        <w:jc w:val="both"/>
      </w:pPr>
      <w:r w:rsidRPr="000B4E27">
        <w:t xml:space="preserve">-Faaliyetin bir kısmının veya tamamının uzmanlığı olan başka bir idareye devredilmesi </w:t>
      </w:r>
      <w:proofErr w:type="gramStart"/>
      <w:r w:rsidRPr="000B4E27">
        <w:t>ile,</w:t>
      </w:r>
      <w:proofErr w:type="gramEnd"/>
      <w:r w:rsidRPr="000B4E27">
        <w:t xml:space="preserve"> </w:t>
      </w:r>
    </w:p>
    <w:p w:rsidR="00692679" w:rsidRPr="000B4E27" w:rsidRDefault="00692679" w:rsidP="00692679">
      <w:pPr>
        <w:tabs>
          <w:tab w:val="left" w:pos="993"/>
        </w:tabs>
        <w:autoSpaceDE w:val="0"/>
        <w:autoSpaceDN w:val="0"/>
        <w:adjustRightInd w:val="0"/>
        <w:ind w:firstLine="567"/>
        <w:jc w:val="both"/>
      </w:pPr>
      <w:r w:rsidRPr="000B4E27">
        <w:t xml:space="preserve">-Bakanlık tarafından yönetilmesi kaydıyla ihale yöntemi veya başka bir yöntemle faaliyetin üçüncü şahıslara devredilmesi </w:t>
      </w:r>
      <w:proofErr w:type="gramStart"/>
      <w:r w:rsidRPr="000B4E27">
        <w:t>ile,</w:t>
      </w:r>
      <w:proofErr w:type="gramEnd"/>
    </w:p>
    <w:p w:rsidR="00692679" w:rsidRPr="000B4E27" w:rsidRDefault="00692679" w:rsidP="00692679">
      <w:pPr>
        <w:tabs>
          <w:tab w:val="left" w:pos="993"/>
        </w:tabs>
        <w:autoSpaceDE w:val="0"/>
        <w:autoSpaceDN w:val="0"/>
        <w:adjustRightInd w:val="0"/>
        <w:ind w:firstLine="567"/>
        <w:jc w:val="both"/>
      </w:pPr>
      <w:proofErr w:type="gramStart"/>
      <w:r w:rsidRPr="000B4E27">
        <w:t>yapılabilir</w:t>
      </w:r>
      <w:proofErr w:type="gramEnd"/>
      <w:r w:rsidRPr="000B4E27">
        <w:t>.</w:t>
      </w:r>
    </w:p>
    <w:p w:rsidR="00010A1D" w:rsidRPr="000B4E27" w:rsidRDefault="00AA6F0C" w:rsidP="00010A1D">
      <w:pPr>
        <w:tabs>
          <w:tab w:val="left" w:pos="993"/>
        </w:tabs>
        <w:autoSpaceDE w:val="0"/>
        <w:autoSpaceDN w:val="0"/>
        <w:adjustRightInd w:val="0"/>
        <w:ind w:firstLine="567"/>
        <w:jc w:val="both"/>
      </w:pPr>
      <w:r w:rsidRPr="000B4E27">
        <w:rPr>
          <w:bCs/>
          <w:iCs/>
          <w:lang w:bidi="ne-NP"/>
        </w:rPr>
        <w:t>ç</w:t>
      </w:r>
      <w:r w:rsidR="001C7A68" w:rsidRPr="000B4E27">
        <w:rPr>
          <w:bCs/>
          <w:iCs/>
          <w:lang w:bidi="ne-NP"/>
        </w:rPr>
        <w:t>)</w:t>
      </w:r>
      <w:r w:rsidR="00A53379" w:rsidRPr="000B4E27">
        <w:rPr>
          <w:bCs/>
          <w:iCs/>
          <w:lang w:bidi="ne-NP"/>
        </w:rPr>
        <w:t xml:space="preserve"> </w:t>
      </w:r>
      <w:r w:rsidR="0050229B" w:rsidRPr="000B4E27">
        <w:rPr>
          <w:bCs/>
          <w:iCs/>
          <w:lang w:bidi="ne-NP"/>
        </w:rPr>
        <w:t>Riskin kabul edilmesi:</w:t>
      </w:r>
      <w:r w:rsidR="00846D3F" w:rsidRPr="000B4E27">
        <w:t xml:space="preserve"> </w:t>
      </w:r>
      <w:r w:rsidR="00367681" w:rsidRPr="000B4E27">
        <w:t>Risk alma ve kabullenme seviyesinin altında kalan durumlarda uygulanacak yöntemdir.</w:t>
      </w:r>
      <w:r w:rsidR="00010A1D" w:rsidRPr="000B4E27">
        <w:t xml:space="preserve"> </w:t>
      </w:r>
    </w:p>
    <w:p w:rsidR="00D66F68" w:rsidRPr="000B4E27" w:rsidRDefault="008E50C6" w:rsidP="00D66F68">
      <w:pPr>
        <w:tabs>
          <w:tab w:val="left" w:pos="993"/>
        </w:tabs>
        <w:autoSpaceDE w:val="0"/>
        <w:autoSpaceDN w:val="0"/>
        <w:adjustRightInd w:val="0"/>
        <w:ind w:firstLine="567"/>
        <w:jc w:val="both"/>
      </w:pPr>
      <w:r w:rsidRPr="000B4E27">
        <w:t>Ancak</w:t>
      </w:r>
      <w:r w:rsidR="00D66F68" w:rsidRPr="000B4E27">
        <w:t xml:space="preserve"> k</w:t>
      </w:r>
      <w:r w:rsidR="00846D3F" w:rsidRPr="000B4E27">
        <w:t>amu kaynaklarının etkili</w:t>
      </w:r>
      <w:r w:rsidR="00F648F4" w:rsidRPr="000B4E27">
        <w:t>,</w:t>
      </w:r>
      <w:r w:rsidR="00846D3F" w:rsidRPr="000B4E27">
        <w:t xml:space="preserve"> ekonomik</w:t>
      </w:r>
      <w:r w:rsidR="00F648F4" w:rsidRPr="000B4E27">
        <w:t>,</w:t>
      </w:r>
      <w:r w:rsidR="00846D3F" w:rsidRPr="000B4E27">
        <w:t xml:space="preserve"> verimli kullanılması göz önünde bulundurularak</w:t>
      </w:r>
      <w:r w:rsidR="0050229B" w:rsidRPr="000B4E27">
        <w:rPr>
          <w:b/>
          <w:bCs/>
          <w:i/>
          <w:iCs/>
          <w:lang w:bidi="ne-NP"/>
        </w:rPr>
        <w:t xml:space="preserve"> </w:t>
      </w:r>
      <w:r w:rsidR="0050229B" w:rsidRPr="000B4E27">
        <w:t>etki-</w:t>
      </w:r>
      <w:r w:rsidR="00F34DF0">
        <w:t>ihtimal</w:t>
      </w:r>
      <w:r w:rsidR="0050229B" w:rsidRPr="000B4E27">
        <w:t xml:space="preserve"> ve fayda</w:t>
      </w:r>
      <w:r w:rsidR="001C7A68" w:rsidRPr="000B4E27">
        <w:t>-</w:t>
      </w:r>
      <w:r w:rsidR="0050229B" w:rsidRPr="000B4E27">
        <w:t>maliyet analizi sonucu</w:t>
      </w:r>
      <w:r w:rsidR="00D66F68" w:rsidRPr="000B4E27">
        <w:t>;</w:t>
      </w:r>
    </w:p>
    <w:p w:rsidR="0050229B" w:rsidRPr="000B4E27" w:rsidRDefault="00D66F68" w:rsidP="00D66F68">
      <w:pPr>
        <w:tabs>
          <w:tab w:val="left" w:pos="993"/>
        </w:tabs>
        <w:autoSpaceDE w:val="0"/>
        <w:autoSpaceDN w:val="0"/>
        <w:adjustRightInd w:val="0"/>
        <w:ind w:firstLine="567"/>
        <w:jc w:val="both"/>
      </w:pPr>
      <w:r w:rsidRPr="000B4E27">
        <w:t>- R</w:t>
      </w:r>
      <w:r w:rsidR="0050229B" w:rsidRPr="000B4E27">
        <w:t>iskin kontrol e</w:t>
      </w:r>
      <w:r w:rsidR="00E90C82" w:rsidRPr="000B4E27">
        <w:t xml:space="preserve">dilemeyeceği </w:t>
      </w:r>
      <w:r w:rsidR="00846D3F" w:rsidRPr="000B4E27">
        <w:t>v</w:t>
      </w:r>
      <w:r w:rsidR="00010A1D" w:rsidRPr="000B4E27">
        <w:t>e</w:t>
      </w:r>
      <w:r w:rsidR="0050229B" w:rsidRPr="000B4E27">
        <w:t xml:space="preserve"> kabul edilmek zorunda </w:t>
      </w:r>
      <w:r w:rsidR="00885216" w:rsidRPr="000B4E27">
        <w:t>kalındığı durumlarda</w:t>
      </w:r>
      <w:r w:rsidR="00EC2FDE" w:rsidRPr="000B4E27">
        <w:t>,</w:t>
      </w:r>
      <w:r w:rsidR="0050229B" w:rsidRPr="000B4E27">
        <w:t xml:space="preserve"> </w:t>
      </w:r>
    </w:p>
    <w:p w:rsidR="00885216" w:rsidRPr="000B4E27" w:rsidRDefault="0050229B" w:rsidP="0050229B">
      <w:pPr>
        <w:tabs>
          <w:tab w:val="left" w:pos="993"/>
        </w:tabs>
        <w:autoSpaceDE w:val="0"/>
        <w:autoSpaceDN w:val="0"/>
        <w:adjustRightInd w:val="0"/>
        <w:ind w:firstLine="567"/>
        <w:jc w:val="both"/>
      </w:pPr>
      <w:r w:rsidRPr="000B4E27">
        <w:t>- Faaliyetin sonlandır</w:t>
      </w:r>
      <w:r w:rsidR="003F36AE" w:rsidRPr="000B4E27">
        <w:t>ıl</w:t>
      </w:r>
      <w:r w:rsidRPr="000B4E27">
        <w:t>ması</w:t>
      </w:r>
      <w:r w:rsidR="00D25B58" w:rsidRPr="000B4E27">
        <w:t>nın</w:t>
      </w:r>
      <w:r w:rsidRPr="000B4E27">
        <w:t xml:space="preserve"> mümkün olma</w:t>
      </w:r>
      <w:r w:rsidR="00885216" w:rsidRPr="000B4E27">
        <w:t xml:space="preserve">dığı durumlarda, </w:t>
      </w:r>
    </w:p>
    <w:p w:rsidR="0050229B" w:rsidRPr="000B4E27" w:rsidRDefault="00885216" w:rsidP="0050229B">
      <w:pPr>
        <w:tabs>
          <w:tab w:val="left" w:pos="993"/>
        </w:tabs>
        <w:autoSpaceDE w:val="0"/>
        <w:autoSpaceDN w:val="0"/>
        <w:adjustRightInd w:val="0"/>
        <w:ind w:firstLine="567"/>
        <w:jc w:val="both"/>
      </w:pPr>
      <w:r w:rsidRPr="000B4E27">
        <w:t>- F</w:t>
      </w:r>
      <w:r w:rsidR="0050229B" w:rsidRPr="000B4E27">
        <w:t>aaliyet sonlan</w:t>
      </w:r>
      <w:r w:rsidRPr="000B4E27">
        <w:t xml:space="preserve">dırılsa bile </w:t>
      </w:r>
      <w:r w:rsidR="0050229B" w:rsidRPr="000B4E27">
        <w:t xml:space="preserve">ortadan kalkmayan riskler için, </w:t>
      </w:r>
    </w:p>
    <w:p w:rsidR="0050229B" w:rsidRPr="000B4E27" w:rsidRDefault="00846D3F" w:rsidP="00846D3F">
      <w:pPr>
        <w:tabs>
          <w:tab w:val="left" w:pos="993"/>
        </w:tabs>
        <w:autoSpaceDE w:val="0"/>
        <w:autoSpaceDN w:val="0"/>
        <w:adjustRightInd w:val="0"/>
        <w:ind w:firstLine="567"/>
      </w:pPr>
      <w:r w:rsidRPr="000B4E27">
        <w:t xml:space="preserve">- Faaliyet esnasında ortaya çıkan ve bertarafı mümkün olmayan </w:t>
      </w:r>
      <w:r w:rsidR="0050229B" w:rsidRPr="000B4E27">
        <w:t xml:space="preserve">riskler ile karşılaşılması </w:t>
      </w:r>
      <w:r w:rsidR="00885216" w:rsidRPr="000B4E27">
        <w:t>durumunda</w:t>
      </w:r>
      <w:r w:rsidR="0050229B" w:rsidRPr="000B4E27">
        <w:t>,</w:t>
      </w:r>
    </w:p>
    <w:p w:rsidR="0050229B" w:rsidRPr="000B4E27" w:rsidRDefault="0050229B" w:rsidP="0050229B">
      <w:pPr>
        <w:tabs>
          <w:tab w:val="left" w:pos="993"/>
        </w:tabs>
        <w:autoSpaceDE w:val="0"/>
        <w:autoSpaceDN w:val="0"/>
        <w:adjustRightInd w:val="0"/>
        <w:ind w:firstLine="567"/>
        <w:jc w:val="both"/>
      </w:pPr>
      <w:r w:rsidRPr="000B4E27">
        <w:t xml:space="preserve">- Bazı fırsatlardan yararlanmak istenildiği durumlarda, </w:t>
      </w:r>
    </w:p>
    <w:p w:rsidR="0050229B" w:rsidRPr="000B4E27" w:rsidRDefault="0050229B" w:rsidP="0050229B">
      <w:pPr>
        <w:tabs>
          <w:tab w:val="left" w:pos="993"/>
        </w:tabs>
        <w:autoSpaceDE w:val="0"/>
        <w:autoSpaceDN w:val="0"/>
        <w:adjustRightInd w:val="0"/>
        <w:ind w:firstLine="567"/>
        <w:jc w:val="both"/>
      </w:pPr>
      <w:r w:rsidRPr="000B4E27">
        <w:t xml:space="preserve">- Risk </w:t>
      </w:r>
      <w:r w:rsidR="003F36AE" w:rsidRPr="000B4E27">
        <w:t>almanın</w:t>
      </w:r>
      <w:r w:rsidRPr="000B4E27">
        <w:t xml:space="preserve"> başarı için gerekli olduğ</w:t>
      </w:r>
      <w:r w:rsidR="00885216" w:rsidRPr="000B4E27">
        <w:t>u durumlarda</w:t>
      </w:r>
      <w:r w:rsidRPr="000B4E27">
        <w:t>,</w:t>
      </w:r>
    </w:p>
    <w:p w:rsidR="0050229B" w:rsidRPr="000B4E27" w:rsidRDefault="0050229B" w:rsidP="00E90C82">
      <w:pPr>
        <w:autoSpaceDE w:val="0"/>
        <w:autoSpaceDN w:val="0"/>
        <w:adjustRightInd w:val="0"/>
        <w:jc w:val="both"/>
      </w:pPr>
      <w:proofErr w:type="gramStart"/>
      <w:r w:rsidRPr="000B4E27">
        <w:t>uygulanır</w:t>
      </w:r>
      <w:proofErr w:type="gramEnd"/>
      <w:r w:rsidRPr="000B4E27">
        <w:t>.</w:t>
      </w:r>
    </w:p>
    <w:p w:rsidR="00967864" w:rsidRPr="000B4E27" w:rsidRDefault="00967864" w:rsidP="00967864">
      <w:pPr>
        <w:autoSpaceDE w:val="0"/>
        <w:autoSpaceDN w:val="0"/>
        <w:adjustRightInd w:val="0"/>
        <w:ind w:firstLine="567"/>
        <w:jc w:val="both"/>
        <w:rPr>
          <w:bCs/>
          <w:iCs/>
          <w:lang w:bidi="ne-NP"/>
        </w:rPr>
      </w:pPr>
      <w:r w:rsidRPr="000B4E27">
        <w:rPr>
          <w:bCs/>
          <w:iCs/>
          <w:lang w:bidi="ne-NP"/>
        </w:rPr>
        <w:t>Yapılan fayda maliyet analizinin sonucu 1’den küçük ise iyileştirme stratejisi uygulanma</w:t>
      </w:r>
      <w:r w:rsidR="000E2699" w:rsidRPr="000B4E27">
        <w:rPr>
          <w:bCs/>
          <w:iCs/>
          <w:lang w:bidi="ne-NP"/>
        </w:rPr>
        <w:t>z</w:t>
      </w:r>
      <w:r w:rsidRPr="000B4E27">
        <w:rPr>
          <w:bCs/>
          <w:iCs/>
          <w:lang w:bidi="ne-NP"/>
        </w:rPr>
        <w:t>, alternatif stratejiler üretilir.</w:t>
      </w:r>
    </w:p>
    <w:p w:rsidR="00234ACE" w:rsidRPr="000B4E27" w:rsidRDefault="00E23904" w:rsidP="00234ACE">
      <w:pPr>
        <w:tabs>
          <w:tab w:val="left" w:pos="993"/>
        </w:tabs>
        <w:autoSpaceDE w:val="0"/>
        <w:autoSpaceDN w:val="0"/>
        <w:adjustRightInd w:val="0"/>
        <w:ind w:firstLine="567"/>
        <w:jc w:val="both"/>
        <w:rPr>
          <w:b/>
        </w:rPr>
      </w:pPr>
      <w:r w:rsidRPr="000B4E27">
        <w:rPr>
          <w:b/>
          <w:color w:val="000000" w:themeColor="text1"/>
        </w:rPr>
        <w:t>Risk e</w:t>
      </w:r>
      <w:r w:rsidR="009013C0" w:rsidRPr="000B4E27">
        <w:rPr>
          <w:b/>
        </w:rPr>
        <w:t xml:space="preserve">tki ve </w:t>
      </w:r>
      <w:r w:rsidR="00F34DF0">
        <w:rPr>
          <w:b/>
        </w:rPr>
        <w:t>ihtimalinin</w:t>
      </w:r>
      <w:r w:rsidR="009013C0" w:rsidRPr="000B4E27">
        <w:rPr>
          <w:b/>
        </w:rPr>
        <w:t xml:space="preserve"> azaltılması </w:t>
      </w:r>
      <w:r w:rsidR="00FC3D1A" w:rsidRPr="000B4E27">
        <w:rPr>
          <w:b/>
        </w:rPr>
        <w:t>için kontrol faaliyetleri</w:t>
      </w:r>
    </w:p>
    <w:p w:rsidR="00234ACE" w:rsidRPr="000B4E27" w:rsidRDefault="00234ACE" w:rsidP="00234ACE">
      <w:pPr>
        <w:tabs>
          <w:tab w:val="left" w:pos="993"/>
        </w:tabs>
        <w:autoSpaceDE w:val="0"/>
        <w:autoSpaceDN w:val="0"/>
        <w:adjustRightInd w:val="0"/>
        <w:ind w:firstLine="567"/>
        <w:jc w:val="both"/>
      </w:pPr>
      <w:r w:rsidRPr="000B4E27">
        <w:rPr>
          <w:b/>
        </w:rPr>
        <w:t>M</w:t>
      </w:r>
      <w:r w:rsidR="00AC41BD" w:rsidRPr="000B4E27">
        <w:rPr>
          <w:b/>
        </w:rPr>
        <w:t>ADDE</w:t>
      </w:r>
      <w:r w:rsidR="008E40AE" w:rsidRPr="000B4E27">
        <w:rPr>
          <w:b/>
        </w:rPr>
        <w:t xml:space="preserve"> </w:t>
      </w:r>
      <w:r w:rsidR="00346092" w:rsidRPr="000B4E27">
        <w:rPr>
          <w:b/>
        </w:rPr>
        <w:t>2</w:t>
      </w:r>
      <w:r w:rsidR="005D3893" w:rsidRPr="000B4E27">
        <w:rPr>
          <w:b/>
        </w:rPr>
        <w:t>1</w:t>
      </w:r>
      <w:r w:rsidR="003F36AE" w:rsidRPr="000B4E27">
        <w:rPr>
          <w:b/>
        </w:rPr>
        <w:t>–</w:t>
      </w:r>
      <w:r w:rsidRPr="000B4E27">
        <w:rPr>
          <w:b/>
        </w:rPr>
        <w:t xml:space="preserve"> </w:t>
      </w:r>
      <w:r w:rsidR="003F36AE" w:rsidRPr="000B4E27">
        <w:t xml:space="preserve">(1) </w:t>
      </w:r>
      <w:r w:rsidRPr="000B4E27">
        <w:t xml:space="preserve">Kontrol faaliyetleri, </w:t>
      </w:r>
      <w:r w:rsidR="00C16FD7">
        <w:t>Bakanlığın gayelerine</w:t>
      </w:r>
      <w:r w:rsidRPr="000B4E27">
        <w:t xml:space="preserve"> ulaşmasını etkileyebilecek riskleri bertaraf edebilmek</w:t>
      </w:r>
      <w:r w:rsidR="004E69A7" w:rsidRPr="000B4E27">
        <w:t xml:space="preserve"> veya kabul edilebilir düzeyde tutmak için </w:t>
      </w:r>
      <w:r w:rsidRPr="000B4E27">
        <w:t>belirlenen v</w:t>
      </w:r>
      <w:r w:rsidR="00AB144C" w:rsidRPr="000B4E27">
        <w:t>e uygulamaya konulan politika</w:t>
      </w:r>
      <w:r w:rsidRPr="000B4E27">
        <w:t xml:space="preserve"> ve </w:t>
      </w:r>
      <w:proofErr w:type="gramStart"/>
      <w:r w:rsidRPr="000B4E27">
        <w:t>prosedürler</w:t>
      </w:r>
      <w:r w:rsidR="004E69A7" w:rsidRPr="000B4E27">
        <w:t>dir</w:t>
      </w:r>
      <w:proofErr w:type="gramEnd"/>
      <w:r w:rsidR="004E69A7" w:rsidRPr="000B4E27">
        <w:t xml:space="preserve">. </w:t>
      </w:r>
    </w:p>
    <w:p w:rsidR="00234ACE" w:rsidRPr="000B4E27" w:rsidRDefault="005E59A0" w:rsidP="00234ACE">
      <w:pPr>
        <w:tabs>
          <w:tab w:val="left" w:pos="993"/>
        </w:tabs>
        <w:autoSpaceDE w:val="0"/>
        <w:autoSpaceDN w:val="0"/>
        <w:adjustRightInd w:val="0"/>
        <w:ind w:firstLine="567"/>
        <w:jc w:val="both"/>
      </w:pPr>
      <w:r w:rsidRPr="000B4E27">
        <w:t xml:space="preserve">(2) </w:t>
      </w:r>
      <w:r w:rsidR="00234ACE" w:rsidRPr="000B4E27">
        <w:t xml:space="preserve">Kontrol </w:t>
      </w:r>
      <w:r w:rsidR="004E69A7" w:rsidRPr="000B4E27">
        <w:t>faaliyetleri</w:t>
      </w:r>
      <w:r w:rsidRPr="000B4E27">
        <w:t xml:space="preserve"> şunlardan oluşur</w:t>
      </w:r>
      <w:r w:rsidR="004E69A7" w:rsidRPr="000B4E27">
        <w:t>;</w:t>
      </w:r>
    </w:p>
    <w:p w:rsidR="000D765B" w:rsidRPr="000B4E27" w:rsidRDefault="00070F98" w:rsidP="00070F98">
      <w:pPr>
        <w:tabs>
          <w:tab w:val="left" w:pos="567"/>
          <w:tab w:val="left" w:pos="993"/>
        </w:tabs>
        <w:autoSpaceDE w:val="0"/>
        <w:autoSpaceDN w:val="0"/>
        <w:adjustRightInd w:val="0"/>
        <w:jc w:val="both"/>
      </w:pPr>
      <w:r w:rsidRPr="000B4E27">
        <w:rPr>
          <w:b/>
        </w:rPr>
        <w:tab/>
      </w:r>
      <w:r w:rsidR="000D765B" w:rsidRPr="000B4E27">
        <w:t>a)</w:t>
      </w:r>
      <w:r w:rsidR="000D765B" w:rsidRPr="000B4E27">
        <w:tab/>
        <w:t xml:space="preserve">Yönlendirici kontroller: </w:t>
      </w:r>
      <w:r w:rsidRPr="000B4E27">
        <w:t>Belirli bir sonuca ulaşmayı sağlamak için yapılan bi</w:t>
      </w:r>
      <w:r w:rsidR="00AB144C" w:rsidRPr="000B4E27">
        <w:t>lgilendirme, koruma, davranış şekli belirleme gibi dolaylı faaliyetlerle riskleri kontrol etme</w:t>
      </w:r>
      <w:r w:rsidRPr="000B4E27">
        <w:t xml:space="preserve"> biçimidir</w:t>
      </w:r>
      <w:r w:rsidR="00D97794">
        <w:t>.</w:t>
      </w:r>
      <w:r w:rsidR="00203E26" w:rsidRPr="000B4E27">
        <w:t xml:space="preserve"> </w:t>
      </w:r>
      <w:r w:rsidR="00D97794">
        <w:t>K</w:t>
      </w:r>
      <w:r w:rsidR="000D765B" w:rsidRPr="000B4E27">
        <w:t>oruyucu malzemeler kullanı</w:t>
      </w:r>
      <w:r w:rsidR="008E50C6" w:rsidRPr="000B4E27">
        <w:t xml:space="preserve">lması </w:t>
      </w:r>
      <w:r w:rsidR="002E73A6" w:rsidRPr="000B4E27">
        <w:t>yönünde eğitim verilmesi</w:t>
      </w:r>
      <w:r w:rsidR="00203E26" w:rsidRPr="000B4E27">
        <w:t>, sel ve taşkın ihtimali olan yerlerde halka eğitim verilmesi</w:t>
      </w:r>
      <w:r w:rsidR="000D765B" w:rsidRPr="000B4E27">
        <w:t xml:space="preserve"> gibi.</w:t>
      </w:r>
    </w:p>
    <w:p w:rsidR="00234ACE" w:rsidRPr="000B4E27" w:rsidRDefault="000D765B" w:rsidP="00070F98">
      <w:pPr>
        <w:tabs>
          <w:tab w:val="left" w:pos="993"/>
        </w:tabs>
        <w:autoSpaceDE w:val="0"/>
        <w:autoSpaceDN w:val="0"/>
        <w:adjustRightInd w:val="0"/>
        <w:ind w:firstLine="567"/>
        <w:jc w:val="both"/>
      </w:pPr>
      <w:r w:rsidRPr="000B4E27">
        <w:t>b</w:t>
      </w:r>
      <w:r w:rsidR="00234ACE" w:rsidRPr="000B4E27">
        <w:t>)</w:t>
      </w:r>
      <w:r w:rsidR="00234ACE" w:rsidRPr="000B4E27">
        <w:tab/>
        <w:t>Önleyici kontroller: Risklerin</w:t>
      </w:r>
      <w:r w:rsidR="003F69A4" w:rsidRPr="000B4E27">
        <w:t>,</w:t>
      </w:r>
      <w:r w:rsidR="00234ACE" w:rsidRPr="000B4E27">
        <w:t xml:space="preserve"> </w:t>
      </w:r>
      <w:r w:rsidR="00E07116" w:rsidRPr="000B4E27">
        <w:t xml:space="preserve">Bakanlık </w:t>
      </w:r>
      <w:r w:rsidR="00234ACE" w:rsidRPr="000B4E27">
        <w:t>için oluşturacağı tehditleri sınırlamak ve istenmeyen sonuçların ortaya çıkmasını en aza indir</w:t>
      </w:r>
      <w:r w:rsidR="00470AC5" w:rsidRPr="000B4E27">
        <w:t>mek</w:t>
      </w:r>
      <w:r w:rsidR="00234ACE" w:rsidRPr="000B4E27">
        <w:t xml:space="preserve"> </w:t>
      </w:r>
      <w:r w:rsidR="00C16FD7">
        <w:t>gayesiyle</w:t>
      </w:r>
      <w:r w:rsidR="00234ACE" w:rsidRPr="000B4E27">
        <w:t xml:space="preserve"> faaliyet gerçekleşmeden önce </w:t>
      </w:r>
      <w:r w:rsidR="00234ACE" w:rsidRPr="000B4E27">
        <w:lastRenderedPageBreak/>
        <w:t xml:space="preserve">yapılması gereken kontrollerdir. </w:t>
      </w:r>
      <w:r w:rsidR="00D97794">
        <w:t>M</w:t>
      </w:r>
      <w:r w:rsidR="00203E26" w:rsidRPr="000B4E27">
        <w:t xml:space="preserve">al veya malzemelerde garanti süresi ve belgesinin istenmesi, </w:t>
      </w:r>
      <w:r w:rsidR="006C423A" w:rsidRPr="000B4E27">
        <w:t xml:space="preserve">iş ve işlemlerde </w:t>
      </w:r>
      <w:r w:rsidR="00234ACE" w:rsidRPr="000B4E27">
        <w:t>görevler ayrılığı ilkesinin uygulanması</w:t>
      </w:r>
      <w:r w:rsidR="00FB3C55" w:rsidRPr="000B4E27">
        <w:t xml:space="preserve">, </w:t>
      </w:r>
      <w:r w:rsidR="00611081" w:rsidRPr="000B4E27">
        <w:t>k</w:t>
      </w:r>
      <w:r w:rsidR="00FB3C55" w:rsidRPr="000B4E27">
        <w:t>a</w:t>
      </w:r>
      <w:r w:rsidR="00D35EB7" w:rsidRPr="000B4E27">
        <w:t>ç</w:t>
      </w:r>
      <w:r w:rsidR="00FB3C55" w:rsidRPr="000B4E27">
        <w:t>ak avcılık denetimi, dere ıslahı, sel ve ta</w:t>
      </w:r>
      <w:r w:rsidR="00D35EB7" w:rsidRPr="000B4E27">
        <w:t>ş</w:t>
      </w:r>
      <w:r w:rsidR="00FB3C55" w:rsidRPr="000B4E27">
        <w:t>kından önce halkın uyarılması</w:t>
      </w:r>
      <w:r w:rsidR="002E73A6" w:rsidRPr="000B4E27">
        <w:t xml:space="preserve">, dere yataklarına ev yapılmasının önlenmesi </w:t>
      </w:r>
      <w:r w:rsidR="00FB3C55" w:rsidRPr="000B4E27">
        <w:t>gibi</w:t>
      </w:r>
      <w:r w:rsidR="00234ACE" w:rsidRPr="000B4E27">
        <w:t>.</w:t>
      </w:r>
    </w:p>
    <w:p w:rsidR="00234ACE" w:rsidRPr="000B4E27" w:rsidRDefault="000D765B" w:rsidP="00234ACE">
      <w:pPr>
        <w:tabs>
          <w:tab w:val="left" w:pos="993"/>
        </w:tabs>
        <w:autoSpaceDE w:val="0"/>
        <w:autoSpaceDN w:val="0"/>
        <w:adjustRightInd w:val="0"/>
        <w:ind w:firstLine="567"/>
        <w:jc w:val="both"/>
        <w:rPr>
          <w:strike/>
        </w:rPr>
      </w:pPr>
      <w:r w:rsidRPr="000B4E27">
        <w:t>c</w:t>
      </w:r>
      <w:r w:rsidR="00234ACE" w:rsidRPr="000B4E27">
        <w:t>)</w:t>
      </w:r>
      <w:r w:rsidR="00234ACE" w:rsidRPr="000B4E27">
        <w:tab/>
        <w:t>Düzeltici kontroller:</w:t>
      </w:r>
      <w:r w:rsidR="003F69A4" w:rsidRPr="000B4E27">
        <w:t xml:space="preserve"> Risklerle birlikte </w:t>
      </w:r>
      <w:r w:rsidR="00234ACE" w:rsidRPr="000B4E27">
        <w:t>ortaya çıkan tehditlerden kaynaklanan istenmeyen sonuçların etkisini azaltmaya/düzeltmeye yönelik kontrollerdir.</w:t>
      </w:r>
      <w:r w:rsidR="00D97794">
        <w:t xml:space="preserve"> B</w:t>
      </w:r>
      <w:r w:rsidR="00203E26" w:rsidRPr="000B4E27">
        <w:t>ozulan malzemenin garanti kapsamında yenilenmesi</w:t>
      </w:r>
      <w:r w:rsidR="00FB3C55" w:rsidRPr="000B4E27">
        <w:t>, dere yataklarındaki yapıların başka yerlere taşınması gibi</w:t>
      </w:r>
      <w:r w:rsidR="00105812" w:rsidRPr="000B4E27">
        <w:t>.</w:t>
      </w:r>
    </w:p>
    <w:p w:rsidR="00234ACE" w:rsidRPr="000B4E27" w:rsidRDefault="00234ACE" w:rsidP="005520B5">
      <w:pPr>
        <w:pStyle w:val="Default"/>
        <w:tabs>
          <w:tab w:val="left" w:pos="993"/>
        </w:tabs>
        <w:ind w:firstLine="567"/>
        <w:jc w:val="both"/>
        <w:rPr>
          <w:rFonts w:ascii="Times New Roman" w:hAnsi="Times New Roman" w:cs="Times New Roman"/>
          <w:color w:val="auto"/>
        </w:rPr>
      </w:pPr>
      <w:r w:rsidRPr="000B4E27">
        <w:rPr>
          <w:rFonts w:ascii="Times New Roman" w:hAnsi="Times New Roman" w:cs="Times New Roman"/>
          <w:color w:val="auto"/>
        </w:rPr>
        <w:t>ç)</w:t>
      </w:r>
      <w:r w:rsidR="00FB5944" w:rsidRPr="000B4E27">
        <w:rPr>
          <w:rFonts w:ascii="Times New Roman" w:hAnsi="Times New Roman" w:cs="Times New Roman"/>
          <w:color w:val="auto"/>
        </w:rPr>
        <w:t xml:space="preserve"> </w:t>
      </w:r>
      <w:r w:rsidR="005520B5" w:rsidRPr="000B4E27">
        <w:rPr>
          <w:rFonts w:ascii="Times New Roman" w:hAnsi="Times New Roman" w:cs="Times New Roman"/>
          <w:color w:val="auto"/>
        </w:rPr>
        <w:tab/>
      </w:r>
      <w:r w:rsidRPr="000B4E27">
        <w:rPr>
          <w:rFonts w:ascii="Times New Roman" w:hAnsi="Times New Roman" w:cs="Times New Roman"/>
          <w:color w:val="auto"/>
        </w:rPr>
        <w:t xml:space="preserve">Tespit edici kontroller: </w:t>
      </w:r>
      <w:r w:rsidR="00FB5944" w:rsidRPr="000B4E27">
        <w:rPr>
          <w:rFonts w:ascii="Times New Roman" w:hAnsi="Times New Roman" w:cs="Times New Roman"/>
          <w:color w:val="auto"/>
        </w:rPr>
        <w:t>Bu kontroller engellenememiş hataları ortaya çıkartmak veya r</w:t>
      </w:r>
      <w:r w:rsidRPr="000B4E27">
        <w:rPr>
          <w:rFonts w:ascii="Times New Roman" w:hAnsi="Times New Roman" w:cs="Times New Roman"/>
          <w:color w:val="auto"/>
        </w:rPr>
        <w:t xml:space="preserve">iskler gerçekleştikten sonra meydana gelen zararın </w:t>
      </w:r>
      <w:r w:rsidR="00967864" w:rsidRPr="000B4E27">
        <w:rPr>
          <w:rFonts w:ascii="Times New Roman" w:hAnsi="Times New Roman" w:cs="Times New Roman"/>
          <w:color w:val="auto"/>
        </w:rPr>
        <w:t xml:space="preserve">ve riski ortaya çıkaran </w:t>
      </w:r>
      <w:r w:rsidR="00C16FD7">
        <w:rPr>
          <w:rFonts w:ascii="Times New Roman" w:hAnsi="Times New Roman" w:cs="Times New Roman"/>
          <w:color w:val="auto"/>
        </w:rPr>
        <w:t>sebebin</w:t>
      </w:r>
      <w:r w:rsidR="00967864" w:rsidRPr="000B4E27">
        <w:rPr>
          <w:rFonts w:ascii="Times New Roman" w:hAnsi="Times New Roman" w:cs="Times New Roman"/>
          <w:color w:val="auto"/>
        </w:rPr>
        <w:t xml:space="preserve"> tespiti </w:t>
      </w:r>
      <w:r w:rsidR="00C16FD7">
        <w:rPr>
          <w:rFonts w:ascii="Times New Roman" w:hAnsi="Times New Roman" w:cs="Times New Roman"/>
          <w:color w:val="auto"/>
        </w:rPr>
        <w:t>maksadıyla</w:t>
      </w:r>
      <w:r w:rsidRPr="000B4E27">
        <w:rPr>
          <w:rFonts w:ascii="Times New Roman" w:hAnsi="Times New Roman" w:cs="Times New Roman"/>
          <w:color w:val="auto"/>
        </w:rPr>
        <w:t xml:space="preserve"> yapılan kontrollerdir. </w:t>
      </w:r>
      <w:r w:rsidR="00D97794">
        <w:rPr>
          <w:rFonts w:ascii="Times New Roman" w:hAnsi="Times New Roman" w:cs="Times New Roman"/>
          <w:color w:val="auto"/>
        </w:rPr>
        <w:t>Y</w:t>
      </w:r>
      <w:r w:rsidR="008E40AE" w:rsidRPr="000B4E27">
        <w:rPr>
          <w:rFonts w:ascii="Times New Roman" w:hAnsi="Times New Roman" w:cs="Times New Roman"/>
          <w:color w:val="auto"/>
        </w:rPr>
        <w:t>angın halinde yanan alanın büyüklüğü</w:t>
      </w:r>
      <w:r w:rsidR="00967864" w:rsidRPr="000B4E27">
        <w:rPr>
          <w:rFonts w:ascii="Times New Roman" w:hAnsi="Times New Roman" w:cs="Times New Roman"/>
          <w:color w:val="auto"/>
        </w:rPr>
        <w:t xml:space="preserve"> veya yangın çıkış </w:t>
      </w:r>
      <w:r w:rsidR="00136863">
        <w:rPr>
          <w:rFonts w:ascii="Times New Roman" w:hAnsi="Times New Roman" w:cs="Times New Roman"/>
          <w:color w:val="auto"/>
        </w:rPr>
        <w:t>sebebi</w:t>
      </w:r>
      <w:r w:rsidR="008E40AE" w:rsidRPr="000B4E27">
        <w:rPr>
          <w:rFonts w:ascii="Times New Roman" w:hAnsi="Times New Roman" w:cs="Times New Roman"/>
          <w:color w:val="auto"/>
        </w:rPr>
        <w:t>, yanan odun serveti, kaybolan tür</w:t>
      </w:r>
      <w:r w:rsidR="006C423A" w:rsidRPr="000B4E27">
        <w:rPr>
          <w:rFonts w:ascii="Times New Roman" w:hAnsi="Times New Roman" w:cs="Times New Roman"/>
          <w:color w:val="auto"/>
        </w:rPr>
        <w:t>ün tespiti</w:t>
      </w:r>
      <w:r w:rsidR="00E76F61" w:rsidRPr="000B4E27">
        <w:rPr>
          <w:rFonts w:ascii="Times New Roman" w:hAnsi="Times New Roman" w:cs="Times New Roman"/>
          <w:color w:val="auto"/>
        </w:rPr>
        <w:t xml:space="preserve">, </w:t>
      </w:r>
      <w:r w:rsidR="00F14D32" w:rsidRPr="000B4E27">
        <w:rPr>
          <w:rFonts w:ascii="Times New Roman" w:hAnsi="Times New Roman" w:cs="Times New Roman"/>
          <w:color w:val="auto"/>
        </w:rPr>
        <w:t xml:space="preserve">kirlenmiş suyun </w:t>
      </w:r>
      <w:r w:rsidR="00FB3C55" w:rsidRPr="000B4E27">
        <w:rPr>
          <w:rFonts w:ascii="Times New Roman" w:hAnsi="Times New Roman" w:cs="Times New Roman"/>
          <w:color w:val="auto"/>
        </w:rPr>
        <w:t>kirlilik seviyesi</w:t>
      </w:r>
      <w:r w:rsidR="00F14D32" w:rsidRPr="000B4E27">
        <w:rPr>
          <w:rFonts w:ascii="Times New Roman" w:hAnsi="Times New Roman" w:cs="Times New Roman"/>
          <w:color w:val="auto"/>
        </w:rPr>
        <w:t>nin tespiti</w:t>
      </w:r>
      <w:r w:rsidR="00967864" w:rsidRPr="000B4E27">
        <w:rPr>
          <w:rFonts w:ascii="Times New Roman" w:hAnsi="Times New Roman" w:cs="Times New Roman"/>
          <w:color w:val="auto"/>
        </w:rPr>
        <w:t xml:space="preserve"> veya suyu kirlenme </w:t>
      </w:r>
      <w:r w:rsidR="00136863">
        <w:rPr>
          <w:rFonts w:ascii="Times New Roman" w:hAnsi="Times New Roman" w:cs="Times New Roman"/>
          <w:color w:val="auto"/>
        </w:rPr>
        <w:t>sebeb</w:t>
      </w:r>
      <w:r w:rsidR="00967864" w:rsidRPr="000B4E27">
        <w:rPr>
          <w:rFonts w:ascii="Times New Roman" w:hAnsi="Times New Roman" w:cs="Times New Roman"/>
          <w:color w:val="auto"/>
        </w:rPr>
        <w:t>i</w:t>
      </w:r>
      <w:r w:rsidR="00FB3C55" w:rsidRPr="000B4E27">
        <w:rPr>
          <w:rFonts w:ascii="Times New Roman" w:hAnsi="Times New Roman" w:cs="Times New Roman"/>
          <w:color w:val="auto"/>
        </w:rPr>
        <w:t xml:space="preserve">, </w:t>
      </w:r>
      <w:r w:rsidR="006E7585" w:rsidRPr="000B4E27">
        <w:rPr>
          <w:rFonts w:ascii="Times New Roman" w:hAnsi="Times New Roman" w:cs="Times New Roman"/>
          <w:color w:val="auto"/>
        </w:rPr>
        <w:t xml:space="preserve">erozyon, </w:t>
      </w:r>
      <w:r w:rsidR="00611081" w:rsidRPr="000B4E27">
        <w:rPr>
          <w:rFonts w:ascii="Times New Roman" w:hAnsi="Times New Roman" w:cs="Times New Roman"/>
          <w:color w:val="auto"/>
        </w:rPr>
        <w:t>s</w:t>
      </w:r>
      <w:r w:rsidR="00FB3C55" w:rsidRPr="000B4E27">
        <w:rPr>
          <w:rFonts w:ascii="Times New Roman" w:hAnsi="Times New Roman" w:cs="Times New Roman"/>
          <w:color w:val="auto"/>
        </w:rPr>
        <w:t xml:space="preserve">el veya taşkın olması </w:t>
      </w:r>
      <w:r w:rsidR="006E7585" w:rsidRPr="000B4E27">
        <w:rPr>
          <w:rFonts w:ascii="Times New Roman" w:hAnsi="Times New Roman" w:cs="Times New Roman"/>
          <w:color w:val="auto"/>
        </w:rPr>
        <w:t>durumunda ortaya çıkan zarar</w:t>
      </w:r>
      <w:r w:rsidR="00F14D32" w:rsidRPr="000B4E27">
        <w:rPr>
          <w:rFonts w:ascii="Times New Roman" w:hAnsi="Times New Roman" w:cs="Times New Roman"/>
          <w:color w:val="auto"/>
        </w:rPr>
        <w:t>ın tespiti</w:t>
      </w:r>
      <w:r w:rsidR="00FB5944" w:rsidRPr="000B4E27">
        <w:rPr>
          <w:rFonts w:ascii="Times New Roman" w:hAnsi="Times New Roman" w:cs="Times New Roman"/>
          <w:color w:val="auto"/>
        </w:rPr>
        <w:t>, iç denetim raporları</w:t>
      </w:r>
      <w:r w:rsidR="000D765B" w:rsidRPr="000B4E27">
        <w:rPr>
          <w:rFonts w:ascii="Times New Roman" w:hAnsi="Times New Roman" w:cs="Times New Roman"/>
          <w:color w:val="auto"/>
        </w:rPr>
        <w:t xml:space="preserve"> </w:t>
      </w:r>
      <w:r w:rsidRPr="000B4E27">
        <w:rPr>
          <w:rFonts w:ascii="Times New Roman" w:hAnsi="Times New Roman" w:cs="Times New Roman"/>
          <w:color w:val="auto"/>
        </w:rPr>
        <w:t>gibi.</w:t>
      </w:r>
    </w:p>
    <w:p w:rsidR="008C2DA2" w:rsidRPr="000B4E27" w:rsidRDefault="008C2DA2" w:rsidP="008C2DA2">
      <w:pPr>
        <w:tabs>
          <w:tab w:val="left" w:pos="993"/>
        </w:tabs>
        <w:autoSpaceDE w:val="0"/>
        <w:autoSpaceDN w:val="0"/>
        <w:adjustRightInd w:val="0"/>
        <w:ind w:firstLine="567"/>
        <w:rPr>
          <w:b/>
        </w:rPr>
      </w:pPr>
      <w:r w:rsidRPr="000B4E27">
        <w:rPr>
          <w:b/>
        </w:rPr>
        <w:t>Risklere uygun çözümlerin belirlenmesi ve uygulanması</w:t>
      </w:r>
    </w:p>
    <w:p w:rsidR="008C2DA2" w:rsidRPr="000B4E27" w:rsidRDefault="00AC41BD" w:rsidP="008C2DA2">
      <w:pPr>
        <w:pStyle w:val="Balk1"/>
        <w:tabs>
          <w:tab w:val="left" w:pos="993"/>
        </w:tabs>
        <w:spacing w:before="0" w:beforeAutospacing="0" w:after="0" w:afterAutospacing="0"/>
        <w:ind w:firstLine="567"/>
        <w:jc w:val="both"/>
        <w:rPr>
          <w:b w:val="0"/>
          <w:bCs w:val="0"/>
          <w:kern w:val="0"/>
          <w:sz w:val="24"/>
          <w:szCs w:val="24"/>
        </w:rPr>
      </w:pPr>
      <w:r w:rsidRPr="000B4E27">
        <w:rPr>
          <w:kern w:val="0"/>
          <w:sz w:val="24"/>
          <w:szCs w:val="24"/>
        </w:rPr>
        <w:t>MADDE</w:t>
      </w:r>
      <w:r w:rsidR="008C2DA2" w:rsidRPr="000B4E27">
        <w:rPr>
          <w:kern w:val="0"/>
          <w:sz w:val="24"/>
          <w:szCs w:val="24"/>
        </w:rPr>
        <w:t xml:space="preserve"> 22–</w:t>
      </w:r>
      <w:r w:rsidR="008C2DA2" w:rsidRPr="000B4E27">
        <w:rPr>
          <w:b w:val="0"/>
          <w:bCs w:val="0"/>
          <w:kern w:val="0"/>
          <w:sz w:val="24"/>
          <w:szCs w:val="24"/>
        </w:rPr>
        <w:t xml:space="preserve"> (1) Risklere uygun yöntemler ve uygulamalar belirlenirken aşağıdaki hususlara dikkat edilir.</w:t>
      </w:r>
    </w:p>
    <w:p w:rsidR="008C2DA2" w:rsidRPr="00423C4E" w:rsidRDefault="008C2DA2" w:rsidP="008C2DA2">
      <w:pPr>
        <w:pStyle w:val="Balk1"/>
        <w:numPr>
          <w:ilvl w:val="0"/>
          <w:numId w:val="24"/>
        </w:numPr>
        <w:tabs>
          <w:tab w:val="left" w:pos="993"/>
        </w:tabs>
        <w:spacing w:before="0" w:beforeAutospacing="0" w:after="0" w:afterAutospacing="0"/>
        <w:ind w:left="993" w:hanging="426"/>
        <w:jc w:val="both"/>
        <w:rPr>
          <w:b w:val="0"/>
          <w:bCs w:val="0"/>
          <w:kern w:val="0"/>
          <w:sz w:val="24"/>
          <w:szCs w:val="24"/>
        </w:rPr>
      </w:pPr>
      <w:r w:rsidRPr="000B4E27">
        <w:rPr>
          <w:b w:val="0"/>
          <w:bCs w:val="0"/>
          <w:kern w:val="0"/>
          <w:sz w:val="24"/>
          <w:szCs w:val="24"/>
        </w:rPr>
        <w:t xml:space="preserve">Kontrol faaliyetleri riskle uyumlu ve </w:t>
      </w:r>
      <w:r w:rsidRPr="00423C4E">
        <w:rPr>
          <w:b w:val="0"/>
          <w:bCs w:val="0"/>
          <w:kern w:val="0"/>
          <w:sz w:val="24"/>
          <w:szCs w:val="24"/>
        </w:rPr>
        <w:t xml:space="preserve">orantılı </w:t>
      </w:r>
      <w:r w:rsidR="000E2699" w:rsidRPr="00423C4E">
        <w:rPr>
          <w:b w:val="0"/>
          <w:bCs w:val="0"/>
          <w:kern w:val="0"/>
          <w:sz w:val="24"/>
          <w:szCs w:val="24"/>
        </w:rPr>
        <w:t>şekilde seçilir</w:t>
      </w:r>
      <w:r w:rsidRPr="00423C4E">
        <w:rPr>
          <w:b w:val="0"/>
          <w:bCs w:val="0"/>
          <w:kern w:val="0"/>
          <w:sz w:val="24"/>
          <w:szCs w:val="24"/>
        </w:rPr>
        <w:t xml:space="preserve">. </w:t>
      </w:r>
    </w:p>
    <w:p w:rsidR="008C2DA2" w:rsidRPr="000B4E27" w:rsidRDefault="008C2DA2" w:rsidP="008C2DA2">
      <w:pPr>
        <w:pStyle w:val="Balk1"/>
        <w:numPr>
          <w:ilvl w:val="0"/>
          <w:numId w:val="24"/>
        </w:numPr>
        <w:tabs>
          <w:tab w:val="left" w:pos="993"/>
        </w:tabs>
        <w:spacing w:before="0" w:beforeAutospacing="0" w:after="0" w:afterAutospacing="0"/>
        <w:ind w:left="993" w:hanging="426"/>
        <w:jc w:val="both"/>
        <w:rPr>
          <w:b w:val="0"/>
          <w:bCs w:val="0"/>
          <w:kern w:val="0"/>
          <w:sz w:val="24"/>
          <w:szCs w:val="24"/>
        </w:rPr>
      </w:pPr>
      <w:r w:rsidRPr="00423C4E">
        <w:rPr>
          <w:b w:val="0"/>
          <w:bCs w:val="0"/>
          <w:kern w:val="0"/>
          <w:sz w:val="24"/>
          <w:szCs w:val="24"/>
        </w:rPr>
        <w:t>Kaynakların etkili, ekonomik ve verimli kullanılması bakımından fayda maliyet</w:t>
      </w:r>
      <w:r w:rsidRPr="000B4E27">
        <w:rPr>
          <w:b w:val="0"/>
          <w:bCs w:val="0"/>
          <w:kern w:val="0"/>
          <w:sz w:val="24"/>
          <w:szCs w:val="24"/>
        </w:rPr>
        <w:t xml:space="preserve"> analizi yapılarak risklere uygun kontrol faaliyetleri ve çözümler getirilir.</w:t>
      </w:r>
    </w:p>
    <w:p w:rsidR="008C2DA2" w:rsidRPr="000B4E27" w:rsidRDefault="008C2DA2" w:rsidP="008C2DA2">
      <w:pPr>
        <w:pStyle w:val="Balk1"/>
        <w:numPr>
          <w:ilvl w:val="0"/>
          <w:numId w:val="24"/>
        </w:numPr>
        <w:tabs>
          <w:tab w:val="left" w:pos="993"/>
        </w:tabs>
        <w:spacing w:before="0" w:beforeAutospacing="0" w:after="0" w:afterAutospacing="0"/>
        <w:ind w:left="993" w:hanging="426"/>
        <w:jc w:val="both"/>
        <w:rPr>
          <w:b w:val="0"/>
          <w:bCs w:val="0"/>
          <w:kern w:val="0"/>
          <w:sz w:val="24"/>
          <w:szCs w:val="24"/>
        </w:rPr>
      </w:pPr>
      <w:r w:rsidRPr="000B4E27">
        <w:rPr>
          <w:b w:val="0"/>
          <w:bCs w:val="0"/>
          <w:kern w:val="0"/>
          <w:sz w:val="24"/>
          <w:szCs w:val="24"/>
        </w:rPr>
        <w:t xml:space="preserve">Risk yönetim sürecinde alternatifler </w:t>
      </w:r>
      <w:r w:rsidRPr="00423C4E">
        <w:rPr>
          <w:b w:val="0"/>
          <w:bCs w:val="0"/>
          <w:kern w:val="0"/>
          <w:sz w:val="24"/>
          <w:szCs w:val="24"/>
        </w:rPr>
        <w:t>belirlen</w:t>
      </w:r>
      <w:r w:rsidR="000E2699" w:rsidRPr="00423C4E">
        <w:rPr>
          <w:b w:val="0"/>
          <w:bCs w:val="0"/>
          <w:kern w:val="0"/>
          <w:sz w:val="24"/>
          <w:szCs w:val="24"/>
        </w:rPr>
        <w:t>ir</w:t>
      </w:r>
      <w:r w:rsidRPr="00423C4E">
        <w:rPr>
          <w:b w:val="0"/>
          <w:bCs w:val="0"/>
          <w:kern w:val="0"/>
          <w:sz w:val="24"/>
          <w:szCs w:val="24"/>
        </w:rPr>
        <w:t>,</w:t>
      </w:r>
      <w:r w:rsidRPr="000B4E27">
        <w:rPr>
          <w:b w:val="0"/>
          <w:bCs w:val="0"/>
          <w:kern w:val="0"/>
          <w:sz w:val="24"/>
          <w:szCs w:val="24"/>
        </w:rPr>
        <w:t xml:space="preserve"> alternatiflerden de </w:t>
      </w:r>
      <w:r w:rsidR="00E57FF3" w:rsidRPr="000B4E27">
        <w:rPr>
          <w:b w:val="0"/>
          <w:bCs w:val="0"/>
          <w:kern w:val="0"/>
          <w:sz w:val="24"/>
          <w:szCs w:val="24"/>
        </w:rPr>
        <w:t>en uygun olanına karar veril</w:t>
      </w:r>
      <w:r w:rsidR="000E2699" w:rsidRPr="00423C4E">
        <w:rPr>
          <w:b w:val="0"/>
          <w:bCs w:val="0"/>
          <w:kern w:val="0"/>
          <w:sz w:val="24"/>
          <w:szCs w:val="24"/>
        </w:rPr>
        <w:t>ir</w:t>
      </w:r>
      <w:r w:rsidRPr="000B4E27">
        <w:rPr>
          <w:b w:val="0"/>
          <w:bCs w:val="0"/>
          <w:kern w:val="0"/>
          <w:sz w:val="24"/>
          <w:szCs w:val="24"/>
        </w:rPr>
        <w:t xml:space="preserve">, uygun </w:t>
      </w:r>
      <w:r w:rsidR="00E57FF3" w:rsidRPr="000B4E27">
        <w:rPr>
          <w:b w:val="0"/>
          <w:bCs w:val="0"/>
          <w:kern w:val="0"/>
          <w:sz w:val="24"/>
          <w:szCs w:val="24"/>
        </w:rPr>
        <w:t>planlar</w:t>
      </w:r>
      <w:r w:rsidRPr="000B4E27">
        <w:rPr>
          <w:b w:val="0"/>
          <w:bCs w:val="0"/>
          <w:kern w:val="0"/>
          <w:sz w:val="24"/>
          <w:szCs w:val="24"/>
        </w:rPr>
        <w:t xml:space="preserve"> hazırlan</w:t>
      </w:r>
      <w:r w:rsidR="000E2699" w:rsidRPr="00423C4E">
        <w:rPr>
          <w:b w:val="0"/>
          <w:bCs w:val="0"/>
          <w:kern w:val="0"/>
          <w:sz w:val="24"/>
          <w:szCs w:val="24"/>
        </w:rPr>
        <w:t>ır</w:t>
      </w:r>
      <w:r w:rsidRPr="000B4E27">
        <w:rPr>
          <w:b w:val="0"/>
          <w:bCs w:val="0"/>
          <w:kern w:val="0"/>
          <w:sz w:val="24"/>
          <w:szCs w:val="24"/>
        </w:rPr>
        <w:t xml:space="preserve">, </w:t>
      </w:r>
      <w:r w:rsidRPr="00423C4E">
        <w:rPr>
          <w:b w:val="0"/>
          <w:bCs w:val="0"/>
          <w:kern w:val="0"/>
          <w:sz w:val="24"/>
          <w:szCs w:val="24"/>
        </w:rPr>
        <w:t>uygulan</w:t>
      </w:r>
      <w:r w:rsidR="000E2699" w:rsidRPr="00423C4E">
        <w:rPr>
          <w:b w:val="0"/>
          <w:bCs w:val="0"/>
          <w:kern w:val="0"/>
          <w:sz w:val="24"/>
          <w:szCs w:val="24"/>
        </w:rPr>
        <w:t>ır</w:t>
      </w:r>
      <w:r w:rsidRPr="00423C4E">
        <w:rPr>
          <w:b w:val="0"/>
          <w:bCs w:val="0"/>
          <w:kern w:val="0"/>
          <w:sz w:val="24"/>
          <w:szCs w:val="24"/>
        </w:rPr>
        <w:t xml:space="preserve"> v</w:t>
      </w:r>
      <w:r w:rsidRPr="000B4E27">
        <w:rPr>
          <w:b w:val="0"/>
          <w:bCs w:val="0"/>
          <w:kern w:val="0"/>
          <w:sz w:val="24"/>
          <w:szCs w:val="24"/>
        </w:rPr>
        <w:t xml:space="preserve">e riske yönelik yönetim stratejileri belirlenir. </w:t>
      </w:r>
    </w:p>
    <w:p w:rsidR="002D5DBC" w:rsidRPr="000B4E27" w:rsidRDefault="005520B5" w:rsidP="005520B5">
      <w:pPr>
        <w:tabs>
          <w:tab w:val="left" w:pos="567"/>
          <w:tab w:val="left" w:pos="709"/>
        </w:tabs>
        <w:autoSpaceDE w:val="0"/>
        <w:autoSpaceDN w:val="0"/>
        <w:adjustRightInd w:val="0"/>
        <w:rPr>
          <w:b/>
          <w:bCs/>
        </w:rPr>
      </w:pPr>
      <w:r w:rsidRPr="000B4E27">
        <w:rPr>
          <w:b/>
          <w:bCs/>
        </w:rPr>
        <w:tab/>
      </w:r>
      <w:r w:rsidR="002D5DBC" w:rsidRPr="000B4E27">
        <w:rPr>
          <w:b/>
          <w:bCs/>
        </w:rPr>
        <w:t xml:space="preserve">Artık </w:t>
      </w:r>
      <w:r w:rsidR="00D35EB7" w:rsidRPr="000B4E27">
        <w:rPr>
          <w:b/>
          <w:bCs/>
        </w:rPr>
        <w:t>r</w:t>
      </w:r>
      <w:r w:rsidR="002D5DBC" w:rsidRPr="000B4E27">
        <w:rPr>
          <w:b/>
          <w:bCs/>
        </w:rPr>
        <w:t>isk</w:t>
      </w:r>
      <w:r w:rsidR="0050229B" w:rsidRPr="000B4E27">
        <w:rPr>
          <w:b/>
          <w:bCs/>
        </w:rPr>
        <w:t xml:space="preserve"> </w:t>
      </w:r>
    </w:p>
    <w:p w:rsidR="002D5DBC" w:rsidRPr="000B4E27" w:rsidRDefault="004C4174" w:rsidP="005520B5">
      <w:pPr>
        <w:tabs>
          <w:tab w:val="left" w:pos="567"/>
        </w:tabs>
        <w:autoSpaceDE w:val="0"/>
        <w:autoSpaceDN w:val="0"/>
        <w:adjustRightInd w:val="0"/>
        <w:jc w:val="both"/>
      </w:pPr>
      <w:r w:rsidRPr="000B4E27">
        <w:rPr>
          <w:b/>
          <w:bCs/>
        </w:rPr>
        <w:tab/>
      </w:r>
      <w:r w:rsidR="002D5DBC" w:rsidRPr="000B4E27">
        <w:rPr>
          <w:b/>
          <w:bCs/>
        </w:rPr>
        <w:t>M</w:t>
      </w:r>
      <w:r w:rsidR="00AC41BD" w:rsidRPr="000B4E27">
        <w:rPr>
          <w:b/>
          <w:bCs/>
        </w:rPr>
        <w:t>ADDE</w:t>
      </w:r>
      <w:r w:rsidR="002D5DBC" w:rsidRPr="000B4E27">
        <w:rPr>
          <w:b/>
          <w:bCs/>
        </w:rPr>
        <w:t xml:space="preserve"> </w:t>
      </w:r>
      <w:r w:rsidR="008E40AE" w:rsidRPr="000B4E27">
        <w:rPr>
          <w:b/>
          <w:bCs/>
        </w:rPr>
        <w:t>2</w:t>
      </w:r>
      <w:r w:rsidR="00BB7C51" w:rsidRPr="000B4E27">
        <w:rPr>
          <w:b/>
          <w:bCs/>
        </w:rPr>
        <w:t>3</w:t>
      </w:r>
      <w:r w:rsidR="002D5DBC" w:rsidRPr="000B4E27">
        <w:rPr>
          <w:b/>
          <w:bCs/>
        </w:rPr>
        <w:t xml:space="preserve">– </w:t>
      </w:r>
      <w:r w:rsidR="002D5DBC" w:rsidRPr="000B4E27">
        <w:rPr>
          <w:bCs/>
        </w:rPr>
        <w:t>(1)</w:t>
      </w:r>
      <w:r w:rsidR="002D5DBC" w:rsidRPr="000B4E27">
        <w:rPr>
          <w:b/>
          <w:bCs/>
        </w:rPr>
        <w:t xml:space="preserve"> </w:t>
      </w:r>
      <w:r w:rsidR="002D5DBC" w:rsidRPr="000B4E27">
        <w:rPr>
          <w:bCs/>
        </w:rPr>
        <w:t xml:space="preserve">Risk yönetim sürecinde </w:t>
      </w:r>
      <w:r w:rsidR="008E40AE" w:rsidRPr="000B4E27">
        <w:rPr>
          <w:bCs/>
        </w:rPr>
        <w:t xml:space="preserve">alınan kararlar veya </w:t>
      </w:r>
      <w:r w:rsidR="002D5DBC" w:rsidRPr="000B4E27">
        <w:rPr>
          <w:bCs/>
        </w:rPr>
        <w:t xml:space="preserve">uygulanan kontroller sonucunda tamamen ortadan kalkmayan risktir. </w:t>
      </w:r>
      <w:r w:rsidR="002D5DBC" w:rsidRPr="000B4E27">
        <w:t xml:space="preserve">Artık risk seviyesi </w:t>
      </w:r>
      <w:r w:rsidR="004A36C9" w:rsidRPr="000B4E27">
        <w:t xml:space="preserve">risk alma ve kabullenme seviyesinin </w:t>
      </w:r>
      <w:r w:rsidR="002D5DBC" w:rsidRPr="000B4E27">
        <w:t xml:space="preserve">üzerinde ise risk yönetim süreci tekrar yapılır, altında ise artık risk varlığı </w:t>
      </w:r>
      <w:r w:rsidR="00E57FF3" w:rsidRPr="000B4E27">
        <w:t xml:space="preserve">birim risk yönetim ekibi </w:t>
      </w:r>
      <w:r w:rsidR="009E02B1" w:rsidRPr="000B4E27">
        <w:t xml:space="preserve">tarafından izlenir ve </w:t>
      </w:r>
      <w:r w:rsidR="00E76F61" w:rsidRPr="000B4E27">
        <w:t xml:space="preserve">yılsonunda artık riske ilişkin rapor </w:t>
      </w:r>
      <w:r w:rsidR="00E57FF3" w:rsidRPr="000B4E27">
        <w:t>S</w:t>
      </w:r>
      <w:r w:rsidR="009E02B1" w:rsidRPr="000B4E27">
        <w:t xml:space="preserve">trateji </w:t>
      </w:r>
      <w:r w:rsidR="00E57FF3" w:rsidRPr="000B4E27">
        <w:t>G</w:t>
      </w:r>
      <w:r w:rsidR="00D35EB7" w:rsidRPr="000B4E27">
        <w:t xml:space="preserve">eliştirme </w:t>
      </w:r>
      <w:r w:rsidR="00E57FF3" w:rsidRPr="000B4E27">
        <w:t>B</w:t>
      </w:r>
      <w:r w:rsidR="009E02B1" w:rsidRPr="000B4E27">
        <w:t>aşkanlığına gönderilir.</w:t>
      </w:r>
    </w:p>
    <w:p w:rsidR="000114B8" w:rsidRPr="000B4E27" w:rsidRDefault="000114B8" w:rsidP="00DB5C10">
      <w:pPr>
        <w:tabs>
          <w:tab w:val="left" w:pos="993"/>
        </w:tabs>
        <w:autoSpaceDE w:val="0"/>
        <w:autoSpaceDN w:val="0"/>
        <w:adjustRightInd w:val="0"/>
        <w:ind w:firstLine="567"/>
        <w:rPr>
          <w:b/>
        </w:rPr>
      </w:pPr>
      <w:r w:rsidRPr="000B4E27">
        <w:rPr>
          <w:b/>
        </w:rPr>
        <w:t>Sürecin sürekli izlenmesi ve gözden geçirilmesi</w:t>
      </w:r>
    </w:p>
    <w:p w:rsidR="0041521F" w:rsidRPr="000B4E27" w:rsidRDefault="000114B8" w:rsidP="00AC41BD">
      <w:pPr>
        <w:tabs>
          <w:tab w:val="left" w:pos="993"/>
        </w:tabs>
        <w:autoSpaceDE w:val="0"/>
        <w:autoSpaceDN w:val="0"/>
        <w:adjustRightInd w:val="0"/>
        <w:ind w:firstLine="567"/>
        <w:jc w:val="both"/>
        <w:rPr>
          <w:b/>
          <w:bCs/>
        </w:rPr>
      </w:pPr>
      <w:r w:rsidRPr="000B4E27">
        <w:rPr>
          <w:b/>
          <w:bCs/>
        </w:rPr>
        <w:t>M</w:t>
      </w:r>
      <w:r w:rsidR="00AC41BD" w:rsidRPr="000B4E27">
        <w:rPr>
          <w:b/>
          <w:bCs/>
        </w:rPr>
        <w:t>ADDE</w:t>
      </w:r>
      <w:r w:rsidRPr="000B4E27">
        <w:rPr>
          <w:b/>
          <w:bCs/>
        </w:rPr>
        <w:t xml:space="preserve"> 2</w:t>
      </w:r>
      <w:r w:rsidR="00BB7C51" w:rsidRPr="000B4E27">
        <w:rPr>
          <w:b/>
          <w:bCs/>
        </w:rPr>
        <w:t>4</w:t>
      </w:r>
      <w:r w:rsidRPr="000B4E27">
        <w:rPr>
          <w:b/>
          <w:bCs/>
        </w:rPr>
        <w:t xml:space="preserve">– </w:t>
      </w:r>
      <w:r w:rsidRPr="000B4E27">
        <w:t>(1)</w:t>
      </w:r>
      <w:r w:rsidR="0041521F" w:rsidRPr="000B4E27">
        <w:t xml:space="preserve"> </w:t>
      </w:r>
      <w:r w:rsidR="00E57FF3" w:rsidRPr="000B4E27">
        <w:t xml:space="preserve">Birimler; </w:t>
      </w:r>
      <w:r w:rsidR="00E07116" w:rsidRPr="000B4E27">
        <w:t>Bakanlığın</w:t>
      </w:r>
      <w:r w:rsidR="0041521F" w:rsidRPr="000B4E27">
        <w:t xml:space="preserve"> değişen faaliyetlere ve olaylara zamanında ve doğru müdahale edebilmesi </w:t>
      </w:r>
      <w:r w:rsidR="000B4E27">
        <w:t>için e</w:t>
      </w:r>
      <w:r w:rsidR="00D77F0A" w:rsidRPr="000B4E27">
        <w:t xml:space="preserve">k-5 </w:t>
      </w:r>
      <w:r w:rsidR="00F714E0" w:rsidRPr="000B4E27">
        <w:t xml:space="preserve">birim risk yönetim </w:t>
      </w:r>
      <w:r w:rsidR="009E02B1" w:rsidRPr="000B4E27">
        <w:t xml:space="preserve">eylem planlarını </w:t>
      </w:r>
      <w:r w:rsidR="0041521F" w:rsidRPr="000B4E27">
        <w:t xml:space="preserve">güncel ve </w:t>
      </w:r>
      <w:r w:rsidR="00C16FD7">
        <w:t>maksada</w:t>
      </w:r>
      <w:r w:rsidR="0041521F" w:rsidRPr="000B4E27">
        <w:t xml:space="preserve"> yönelik hazırlamak</w:t>
      </w:r>
      <w:r w:rsidR="009E02B1" w:rsidRPr="000B4E27">
        <w:t xml:space="preserve"> ve izlemek</w:t>
      </w:r>
      <w:r w:rsidR="0041521F" w:rsidRPr="000B4E27">
        <w:t xml:space="preserve"> zorundadır. </w:t>
      </w:r>
      <w:r w:rsidR="009013C0" w:rsidRPr="000B4E27">
        <w:t xml:space="preserve"> </w:t>
      </w:r>
      <w:r w:rsidR="00D77F0A" w:rsidRPr="000B4E27">
        <w:t>Birimlerce r</w:t>
      </w:r>
      <w:r w:rsidR="009013C0" w:rsidRPr="000B4E27">
        <w:t xml:space="preserve">iskler </w:t>
      </w:r>
      <w:r w:rsidR="0015762E" w:rsidRPr="000B4E27">
        <w:t xml:space="preserve">en </w:t>
      </w:r>
      <w:r w:rsidR="009013C0" w:rsidRPr="000B4E27">
        <w:t>az 6 ayda bir gözden geçirilir.</w:t>
      </w:r>
    </w:p>
    <w:p w:rsidR="0041521F" w:rsidRPr="000B4E27" w:rsidRDefault="0041521F" w:rsidP="0041521F">
      <w:pPr>
        <w:tabs>
          <w:tab w:val="left" w:pos="993"/>
        </w:tabs>
        <w:autoSpaceDE w:val="0"/>
        <w:autoSpaceDN w:val="0"/>
        <w:adjustRightInd w:val="0"/>
        <w:ind w:firstLine="567"/>
        <w:rPr>
          <w:b/>
        </w:rPr>
      </w:pPr>
      <w:r w:rsidRPr="000B4E27">
        <w:rPr>
          <w:b/>
        </w:rPr>
        <w:t xml:space="preserve">Bilgi </w:t>
      </w:r>
      <w:r w:rsidR="00660160" w:rsidRPr="000B4E27">
        <w:rPr>
          <w:b/>
        </w:rPr>
        <w:t xml:space="preserve">ve </w:t>
      </w:r>
      <w:r w:rsidRPr="000B4E27">
        <w:rPr>
          <w:b/>
        </w:rPr>
        <w:t xml:space="preserve">iletişim </w:t>
      </w:r>
    </w:p>
    <w:p w:rsidR="00F54989" w:rsidRPr="000B4E27" w:rsidRDefault="00AC41BD" w:rsidP="0041521F">
      <w:pPr>
        <w:tabs>
          <w:tab w:val="left" w:pos="993"/>
        </w:tabs>
        <w:autoSpaceDE w:val="0"/>
        <w:autoSpaceDN w:val="0"/>
        <w:adjustRightInd w:val="0"/>
        <w:ind w:firstLine="567"/>
        <w:jc w:val="both"/>
      </w:pPr>
      <w:r w:rsidRPr="000B4E27">
        <w:rPr>
          <w:b/>
          <w:bCs/>
        </w:rPr>
        <w:t>MADDE</w:t>
      </w:r>
      <w:r w:rsidR="00660160" w:rsidRPr="000B4E27">
        <w:rPr>
          <w:b/>
          <w:bCs/>
        </w:rPr>
        <w:t xml:space="preserve"> 2</w:t>
      </w:r>
      <w:r w:rsidR="00BB7C51" w:rsidRPr="000B4E27">
        <w:rPr>
          <w:b/>
          <w:bCs/>
        </w:rPr>
        <w:t>5</w:t>
      </w:r>
      <w:r w:rsidR="00660160" w:rsidRPr="000B4E27">
        <w:rPr>
          <w:b/>
          <w:bCs/>
        </w:rPr>
        <w:t xml:space="preserve"> – </w:t>
      </w:r>
      <w:r w:rsidR="00660160" w:rsidRPr="000B4E27">
        <w:t xml:space="preserve">(1) </w:t>
      </w:r>
      <w:r w:rsidR="005E59A0" w:rsidRPr="000B4E27">
        <w:t>Risk yönetim sürecinin uygulanmasından ve kontrolün</w:t>
      </w:r>
      <w:r w:rsidR="00FC3D1A" w:rsidRPr="000B4E27">
        <w:t xml:space="preserve">den sorumlu olanlar ile </w:t>
      </w:r>
      <w:r w:rsidR="005E59A0" w:rsidRPr="000B4E27">
        <w:t>paydaşlar</w:t>
      </w:r>
      <w:r w:rsidR="00F54989" w:rsidRPr="000B4E27">
        <w:t xml:space="preserve"> arasındaki bilgi ve iletişim; </w:t>
      </w:r>
    </w:p>
    <w:p w:rsidR="00F54989" w:rsidRPr="000B4E27" w:rsidRDefault="00CF2729" w:rsidP="00F54989">
      <w:pPr>
        <w:tabs>
          <w:tab w:val="left" w:pos="993"/>
        </w:tabs>
        <w:autoSpaceDE w:val="0"/>
        <w:autoSpaceDN w:val="0"/>
        <w:adjustRightInd w:val="0"/>
        <w:ind w:firstLine="567"/>
        <w:jc w:val="both"/>
      </w:pPr>
      <w:r w:rsidRPr="000B4E27">
        <w:t>-</w:t>
      </w:r>
      <w:r w:rsidR="00F54989" w:rsidRPr="000B4E27">
        <w:t xml:space="preserve">Karşılıklı görüş alışverişine imkân veren,  </w:t>
      </w:r>
    </w:p>
    <w:p w:rsidR="00F54989" w:rsidRPr="000B4E27" w:rsidRDefault="00CF2729" w:rsidP="00F54989">
      <w:pPr>
        <w:tabs>
          <w:tab w:val="left" w:pos="993"/>
        </w:tabs>
        <w:autoSpaceDE w:val="0"/>
        <w:autoSpaceDN w:val="0"/>
        <w:adjustRightInd w:val="0"/>
        <w:ind w:firstLine="567"/>
        <w:jc w:val="both"/>
      </w:pPr>
      <w:r w:rsidRPr="000B4E27">
        <w:t>-</w:t>
      </w:r>
      <w:r w:rsidR="00F54989" w:rsidRPr="000B4E27">
        <w:t xml:space="preserve">Farklı tecrübeleri bir araya getiren, </w:t>
      </w:r>
    </w:p>
    <w:p w:rsidR="00F54989" w:rsidRPr="000B4E27" w:rsidRDefault="00CF2729" w:rsidP="00F54989">
      <w:pPr>
        <w:tabs>
          <w:tab w:val="left" w:pos="993"/>
        </w:tabs>
        <w:autoSpaceDE w:val="0"/>
        <w:autoSpaceDN w:val="0"/>
        <w:adjustRightInd w:val="0"/>
        <w:ind w:firstLine="567"/>
        <w:jc w:val="both"/>
      </w:pPr>
      <w:r w:rsidRPr="000B4E27">
        <w:t>-</w:t>
      </w:r>
      <w:r w:rsidR="00F54989" w:rsidRPr="000B4E27">
        <w:t xml:space="preserve">Alınan kararların açık ve ulaşılabilir olmasını sağlayan, </w:t>
      </w:r>
    </w:p>
    <w:p w:rsidR="00F54989" w:rsidRPr="000B4E27" w:rsidRDefault="00423C4E" w:rsidP="00F54989">
      <w:pPr>
        <w:tabs>
          <w:tab w:val="left" w:pos="993"/>
        </w:tabs>
        <w:autoSpaceDE w:val="0"/>
        <w:autoSpaceDN w:val="0"/>
        <w:adjustRightInd w:val="0"/>
        <w:jc w:val="both"/>
      </w:pPr>
      <w:proofErr w:type="gramStart"/>
      <w:r>
        <w:t>yapıda</w:t>
      </w:r>
      <w:r w:rsidR="00F54989" w:rsidRPr="000B4E27">
        <w:t>dır</w:t>
      </w:r>
      <w:proofErr w:type="gramEnd"/>
      <w:r w:rsidR="00F54989" w:rsidRPr="000B4E27">
        <w:t xml:space="preserve">. </w:t>
      </w:r>
    </w:p>
    <w:p w:rsidR="00560322" w:rsidRPr="000B4E27" w:rsidRDefault="00CB70C5" w:rsidP="00287816">
      <w:pPr>
        <w:pStyle w:val="Balk1"/>
        <w:tabs>
          <w:tab w:val="left" w:pos="567"/>
          <w:tab w:val="left" w:pos="993"/>
        </w:tabs>
        <w:spacing w:before="0" w:beforeAutospacing="0" w:after="0" w:afterAutospacing="0"/>
        <w:ind w:firstLine="709"/>
        <w:jc w:val="center"/>
        <w:rPr>
          <w:sz w:val="24"/>
          <w:szCs w:val="24"/>
        </w:rPr>
      </w:pPr>
      <w:r w:rsidRPr="000B4E27">
        <w:rPr>
          <w:sz w:val="24"/>
          <w:szCs w:val="24"/>
        </w:rPr>
        <w:t>BEŞİNCİ</w:t>
      </w:r>
      <w:r w:rsidR="00560322" w:rsidRPr="000B4E27">
        <w:rPr>
          <w:sz w:val="24"/>
          <w:szCs w:val="24"/>
        </w:rPr>
        <w:t xml:space="preserve"> BÖLÜM</w:t>
      </w:r>
    </w:p>
    <w:p w:rsidR="00560322" w:rsidRPr="000B4E27" w:rsidRDefault="00834851" w:rsidP="00287816">
      <w:pPr>
        <w:pStyle w:val="Balk1"/>
        <w:tabs>
          <w:tab w:val="left" w:pos="567"/>
          <w:tab w:val="left" w:pos="993"/>
        </w:tabs>
        <w:spacing w:before="0" w:beforeAutospacing="0" w:after="0" w:afterAutospacing="0"/>
        <w:ind w:firstLine="709"/>
        <w:jc w:val="center"/>
        <w:rPr>
          <w:sz w:val="24"/>
          <w:szCs w:val="24"/>
        </w:rPr>
      </w:pPr>
      <w:r w:rsidRPr="000B4E27">
        <w:rPr>
          <w:sz w:val="24"/>
          <w:szCs w:val="24"/>
        </w:rPr>
        <w:t>Çeşitli ve Son Hükümler</w:t>
      </w:r>
    </w:p>
    <w:p w:rsidR="00107586" w:rsidRPr="000B4E27" w:rsidRDefault="005520B5" w:rsidP="005520B5">
      <w:pPr>
        <w:pStyle w:val="Balk1"/>
        <w:tabs>
          <w:tab w:val="left" w:pos="567"/>
          <w:tab w:val="left" w:pos="993"/>
        </w:tabs>
        <w:spacing w:before="0" w:beforeAutospacing="0" w:after="0" w:afterAutospacing="0"/>
        <w:rPr>
          <w:sz w:val="24"/>
          <w:szCs w:val="24"/>
        </w:rPr>
      </w:pPr>
      <w:r w:rsidRPr="000B4E27">
        <w:rPr>
          <w:sz w:val="24"/>
          <w:szCs w:val="24"/>
        </w:rPr>
        <w:tab/>
      </w:r>
      <w:r w:rsidR="00046BE5" w:rsidRPr="000B4E27">
        <w:rPr>
          <w:sz w:val="24"/>
          <w:szCs w:val="24"/>
        </w:rPr>
        <w:t>İş s</w:t>
      </w:r>
      <w:r w:rsidR="00107586" w:rsidRPr="000B4E27">
        <w:rPr>
          <w:sz w:val="24"/>
          <w:szCs w:val="24"/>
        </w:rPr>
        <w:t>üreçlerin</w:t>
      </w:r>
      <w:r w:rsidR="00046BE5" w:rsidRPr="000B4E27">
        <w:rPr>
          <w:sz w:val="24"/>
          <w:szCs w:val="24"/>
        </w:rPr>
        <w:t>in</w:t>
      </w:r>
      <w:r w:rsidR="00107586" w:rsidRPr="000B4E27">
        <w:rPr>
          <w:sz w:val="24"/>
          <w:szCs w:val="24"/>
        </w:rPr>
        <w:t xml:space="preserve"> çıkarılması </w:t>
      </w:r>
    </w:p>
    <w:p w:rsidR="00E64DD3" w:rsidRDefault="005520B5" w:rsidP="005520B5">
      <w:pPr>
        <w:pStyle w:val="Balk1"/>
        <w:tabs>
          <w:tab w:val="left" w:pos="567"/>
          <w:tab w:val="left" w:pos="993"/>
        </w:tabs>
        <w:spacing w:before="0" w:beforeAutospacing="0" w:after="0" w:afterAutospacing="0"/>
        <w:jc w:val="both"/>
        <w:rPr>
          <w:b w:val="0"/>
          <w:sz w:val="24"/>
          <w:szCs w:val="24"/>
        </w:rPr>
      </w:pPr>
      <w:r w:rsidRPr="000B4E27">
        <w:rPr>
          <w:sz w:val="24"/>
          <w:szCs w:val="24"/>
        </w:rPr>
        <w:tab/>
      </w:r>
      <w:r w:rsidR="00AC41BD" w:rsidRPr="000B4E27">
        <w:rPr>
          <w:sz w:val="24"/>
          <w:szCs w:val="24"/>
        </w:rPr>
        <w:t>MADDE</w:t>
      </w:r>
      <w:r w:rsidR="0049265D" w:rsidRPr="000B4E27">
        <w:rPr>
          <w:sz w:val="24"/>
          <w:szCs w:val="24"/>
        </w:rPr>
        <w:t xml:space="preserve"> </w:t>
      </w:r>
      <w:r w:rsidR="0049265D" w:rsidRPr="007F66FA">
        <w:rPr>
          <w:sz w:val="24"/>
          <w:szCs w:val="24"/>
        </w:rPr>
        <w:t>26</w:t>
      </w:r>
      <w:r w:rsidR="00E1328F" w:rsidRPr="007F66FA">
        <w:rPr>
          <w:sz w:val="24"/>
          <w:szCs w:val="24"/>
        </w:rPr>
        <w:t>-</w:t>
      </w:r>
      <w:r w:rsidR="00046BE5" w:rsidRPr="000B4E27">
        <w:rPr>
          <w:sz w:val="24"/>
          <w:szCs w:val="24"/>
        </w:rPr>
        <w:t xml:space="preserve"> </w:t>
      </w:r>
      <w:r w:rsidR="00046BE5" w:rsidRPr="000B4E27">
        <w:rPr>
          <w:b w:val="0"/>
          <w:sz w:val="24"/>
          <w:szCs w:val="24"/>
        </w:rPr>
        <w:t xml:space="preserve">(1) </w:t>
      </w:r>
      <w:r w:rsidR="00E64DD3">
        <w:rPr>
          <w:b w:val="0"/>
          <w:sz w:val="24"/>
          <w:szCs w:val="24"/>
        </w:rPr>
        <w:t>Strateji Geliştirme Başkanlığı iş süreçlerinin çıkarılması</w:t>
      </w:r>
      <w:r w:rsidR="007F66FA">
        <w:rPr>
          <w:b w:val="0"/>
          <w:sz w:val="24"/>
          <w:szCs w:val="24"/>
        </w:rPr>
        <w:t>, iyileştirilmesine</w:t>
      </w:r>
      <w:r w:rsidR="00E64DD3">
        <w:rPr>
          <w:b w:val="0"/>
          <w:sz w:val="24"/>
          <w:szCs w:val="24"/>
        </w:rPr>
        <w:t xml:space="preserve"> ilişkin standartlar ve düzenlemeler yapmaya yetkilidir.</w:t>
      </w:r>
    </w:p>
    <w:p w:rsidR="00107586" w:rsidRPr="000B4E27" w:rsidRDefault="00E64DD3" w:rsidP="005520B5">
      <w:pPr>
        <w:pStyle w:val="Balk1"/>
        <w:tabs>
          <w:tab w:val="left" w:pos="567"/>
          <w:tab w:val="left" w:pos="993"/>
        </w:tabs>
        <w:spacing w:before="0" w:beforeAutospacing="0" w:after="0" w:afterAutospacing="0"/>
        <w:jc w:val="both"/>
        <w:rPr>
          <w:b w:val="0"/>
          <w:sz w:val="24"/>
          <w:szCs w:val="24"/>
        </w:rPr>
      </w:pPr>
      <w:r>
        <w:rPr>
          <w:b w:val="0"/>
          <w:sz w:val="24"/>
          <w:szCs w:val="24"/>
        </w:rPr>
        <w:tab/>
        <w:t xml:space="preserve">(2) </w:t>
      </w:r>
      <w:r w:rsidR="00046BE5" w:rsidRPr="000B4E27">
        <w:rPr>
          <w:b w:val="0"/>
          <w:sz w:val="24"/>
          <w:szCs w:val="24"/>
        </w:rPr>
        <w:t>Strateji Geliştirme Başkanlığınca belirlenecek usul ve esaslara göre Bakanlık birimleri iş süreçlerini çıkarmak ve Strateji Geliştirme Başkanlığına göndermek zorundadırlar.</w:t>
      </w:r>
      <w:r>
        <w:rPr>
          <w:b w:val="0"/>
          <w:sz w:val="24"/>
          <w:szCs w:val="24"/>
        </w:rPr>
        <w:t xml:space="preserve"> </w:t>
      </w:r>
    </w:p>
    <w:p w:rsidR="00D70476" w:rsidRPr="000B4E27" w:rsidRDefault="005520B5" w:rsidP="005520B5">
      <w:pPr>
        <w:pStyle w:val="Balk1"/>
        <w:tabs>
          <w:tab w:val="left" w:pos="567"/>
          <w:tab w:val="left" w:pos="993"/>
        </w:tabs>
        <w:spacing w:before="0" w:beforeAutospacing="0" w:after="0" w:afterAutospacing="0"/>
        <w:rPr>
          <w:sz w:val="24"/>
          <w:szCs w:val="24"/>
        </w:rPr>
      </w:pPr>
      <w:r w:rsidRPr="000B4E27">
        <w:rPr>
          <w:b w:val="0"/>
          <w:i/>
          <w:sz w:val="24"/>
          <w:szCs w:val="24"/>
        </w:rPr>
        <w:tab/>
      </w:r>
      <w:r w:rsidR="00D70476" w:rsidRPr="000B4E27">
        <w:rPr>
          <w:sz w:val="24"/>
          <w:szCs w:val="24"/>
        </w:rPr>
        <w:t>Bağlı Kuruluşlar</w:t>
      </w:r>
    </w:p>
    <w:p w:rsidR="00D70476" w:rsidRPr="000B4E27" w:rsidRDefault="005520B5" w:rsidP="001F7D4A">
      <w:pPr>
        <w:pStyle w:val="Balk1"/>
        <w:tabs>
          <w:tab w:val="left" w:pos="567"/>
          <w:tab w:val="left" w:pos="993"/>
        </w:tabs>
        <w:spacing w:before="0" w:beforeAutospacing="0" w:after="0" w:afterAutospacing="0"/>
        <w:jc w:val="both"/>
        <w:rPr>
          <w:b w:val="0"/>
          <w:sz w:val="24"/>
          <w:szCs w:val="24"/>
        </w:rPr>
      </w:pPr>
      <w:r w:rsidRPr="000B4E27">
        <w:rPr>
          <w:sz w:val="24"/>
          <w:szCs w:val="24"/>
        </w:rPr>
        <w:tab/>
      </w:r>
      <w:r w:rsidR="00AC41BD" w:rsidRPr="007F66FA">
        <w:rPr>
          <w:sz w:val="24"/>
          <w:szCs w:val="24"/>
        </w:rPr>
        <w:t>MADDE</w:t>
      </w:r>
      <w:r w:rsidR="0049265D" w:rsidRPr="007F66FA">
        <w:rPr>
          <w:sz w:val="24"/>
          <w:szCs w:val="24"/>
        </w:rPr>
        <w:t xml:space="preserve"> 27</w:t>
      </w:r>
      <w:r w:rsidR="00D70476" w:rsidRPr="000B4E27">
        <w:rPr>
          <w:sz w:val="24"/>
          <w:szCs w:val="24"/>
        </w:rPr>
        <w:t xml:space="preserve">– </w:t>
      </w:r>
      <w:r w:rsidR="00107586" w:rsidRPr="000B4E27">
        <w:rPr>
          <w:b w:val="0"/>
          <w:sz w:val="24"/>
          <w:szCs w:val="24"/>
        </w:rPr>
        <w:t xml:space="preserve">(1) Bu yönergenin yayımına müteakip </w:t>
      </w:r>
      <w:r w:rsidR="000B3C81">
        <w:rPr>
          <w:b w:val="0"/>
          <w:sz w:val="24"/>
          <w:szCs w:val="24"/>
        </w:rPr>
        <w:t xml:space="preserve">6 </w:t>
      </w:r>
      <w:r w:rsidR="00C16FD7">
        <w:rPr>
          <w:b w:val="0"/>
          <w:sz w:val="24"/>
          <w:szCs w:val="24"/>
        </w:rPr>
        <w:t xml:space="preserve">ay </w:t>
      </w:r>
      <w:r w:rsidR="00C16FD7" w:rsidRPr="000B4E27">
        <w:rPr>
          <w:b w:val="0"/>
          <w:sz w:val="24"/>
          <w:szCs w:val="24"/>
        </w:rPr>
        <w:t>içerisinde</w:t>
      </w:r>
      <w:r w:rsidR="00107586" w:rsidRPr="000B4E27">
        <w:rPr>
          <w:b w:val="0"/>
          <w:sz w:val="24"/>
          <w:szCs w:val="24"/>
        </w:rPr>
        <w:t xml:space="preserve"> b</w:t>
      </w:r>
      <w:r w:rsidR="00D70476" w:rsidRPr="000B4E27">
        <w:rPr>
          <w:b w:val="0"/>
          <w:sz w:val="24"/>
          <w:szCs w:val="24"/>
        </w:rPr>
        <w:t>ağlı kuruluşlar bu risk yönergesine bağlı kalmak kaydıyla kendi risk yönergelerini düzenle</w:t>
      </w:r>
      <w:r w:rsidR="000B3C81">
        <w:rPr>
          <w:b w:val="0"/>
          <w:sz w:val="24"/>
          <w:szCs w:val="24"/>
        </w:rPr>
        <w:t>rler.</w:t>
      </w:r>
      <w:r w:rsidR="00D70476" w:rsidRPr="000B4E27">
        <w:rPr>
          <w:b w:val="0"/>
          <w:sz w:val="24"/>
          <w:szCs w:val="24"/>
        </w:rPr>
        <w:t xml:space="preserve"> </w:t>
      </w:r>
      <w:r w:rsidR="00107586" w:rsidRPr="000B4E27">
        <w:rPr>
          <w:b w:val="0"/>
          <w:sz w:val="24"/>
          <w:szCs w:val="24"/>
        </w:rPr>
        <w:t xml:space="preserve">Bağlı kuruluş üst yöneticisi tarafından onaylanan risk yönetim eylem planları </w:t>
      </w:r>
      <w:r w:rsidR="00D97794">
        <w:rPr>
          <w:b w:val="0"/>
          <w:sz w:val="24"/>
          <w:szCs w:val="24"/>
        </w:rPr>
        <w:t xml:space="preserve">her yıl </w:t>
      </w:r>
      <w:r w:rsidR="000F1F6D">
        <w:rPr>
          <w:b w:val="0"/>
          <w:sz w:val="24"/>
          <w:szCs w:val="24"/>
        </w:rPr>
        <w:t xml:space="preserve">ocak ayı </w:t>
      </w:r>
      <w:proofErr w:type="gramStart"/>
      <w:r w:rsidR="000F1F6D">
        <w:rPr>
          <w:b w:val="0"/>
          <w:sz w:val="24"/>
          <w:szCs w:val="24"/>
        </w:rPr>
        <w:t xml:space="preserve">içinde </w:t>
      </w:r>
      <w:r w:rsidR="00107586" w:rsidRPr="000B4E27">
        <w:rPr>
          <w:b w:val="0"/>
          <w:sz w:val="24"/>
          <w:szCs w:val="24"/>
        </w:rPr>
        <w:t xml:space="preserve"> Müsteşarlık</w:t>
      </w:r>
      <w:proofErr w:type="gramEnd"/>
      <w:r w:rsidR="00107586" w:rsidRPr="000B4E27">
        <w:rPr>
          <w:b w:val="0"/>
          <w:sz w:val="24"/>
          <w:szCs w:val="24"/>
        </w:rPr>
        <w:t xml:space="preserve"> Makamına sunulmak üzere Bakanlık Strateji Geliştirme Başkanlığına gönderilir.</w:t>
      </w:r>
    </w:p>
    <w:p w:rsidR="00107586" w:rsidRPr="000B4E27" w:rsidRDefault="00107586" w:rsidP="005520B5">
      <w:pPr>
        <w:tabs>
          <w:tab w:val="left" w:pos="567"/>
          <w:tab w:val="left" w:pos="709"/>
        </w:tabs>
        <w:autoSpaceDE w:val="0"/>
        <w:autoSpaceDN w:val="0"/>
        <w:adjustRightInd w:val="0"/>
        <w:jc w:val="both"/>
      </w:pPr>
      <w:r w:rsidRPr="000B4E27">
        <w:rPr>
          <w:color w:val="0070C0"/>
        </w:rPr>
        <w:lastRenderedPageBreak/>
        <w:tab/>
      </w:r>
      <w:r w:rsidRPr="000B4E27">
        <w:t xml:space="preserve">(2) Çok yüksek risk seviyesine sahip eylem ve faaliyetlere başlanırken, riskler ve eylemler konusunda Bakanlık üst yöneticisine yazılı bilgi verilerek işe başlanılması gerekmektedir. </w:t>
      </w:r>
    </w:p>
    <w:p w:rsidR="00560322" w:rsidRPr="000B4E27" w:rsidRDefault="00287816" w:rsidP="00287816">
      <w:pPr>
        <w:pStyle w:val="Balk2"/>
        <w:tabs>
          <w:tab w:val="left" w:pos="567"/>
          <w:tab w:val="left" w:pos="993"/>
        </w:tabs>
        <w:spacing w:before="0" w:beforeAutospacing="0" w:after="0" w:afterAutospacing="0"/>
        <w:jc w:val="both"/>
        <w:rPr>
          <w:iCs/>
          <w:sz w:val="24"/>
          <w:szCs w:val="24"/>
        </w:rPr>
      </w:pPr>
      <w:r w:rsidRPr="000B4E27">
        <w:rPr>
          <w:iCs/>
          <w:sz w:val="24"/>
          <w:szCs w:val="24"/>
        </w:rPr>
        <w:tab/>
      </w:r>
      <w:r w:rsidR="00560322" w:rsidRPr="000B4E27">
        <w:rPr>
          <w:iCs/>
          <w:sz w:val="24"/>
          <w:szCs w:val="24"/>
        </w:rPr>
        <w:t>Hüküm bulunmayan haller</w:t>
      </w:r>
    </w:p>
    <w:p w:rsidR="00E35449" w:rsidRPr="000B4E27" w:rsidRDefault="00287816" w:rsidP="00287816">
      <w:pPr>
        <w:pStyle w:val="Balk2"/>
        <w:tabs>
          <w:tab w:val="left" w:pos="567"/>
          <w:tab w:val="left" w:pos="993"/>
        </w:tabs>
        <w:spacing w:before="0" w:beforeAutospacing="0" w:after="0" w:afterAutospacing="0"/>
        <w:jc w:val="both"/>
        <w:rPr>
          <w:b w:val="0"/>
          <w:iCs/>
          <w:sz w:val="24"/>
          <w:szCs w:val="24"/>
        </w:rPr>
      </w:pPr>
      <w:r w:rsidRPr="000B4E27">
        <w:rPr>
          <w:iCs/>
          <w:sz w:val="24"/>
          <w:szCs w:val="24"/>
        </w:rPr>
        <w:tab/>
      </w:r>
      <w:r w:rsidR="00075EFA" w:rsidRPr="007F66FA">
        <w:rPr>
          <w:iCs/>
          <w:sz w:val="24"/>
          <w:szCs w:val="24"/>
        </w:rPr>
        <w:t>M</w:t>
      </w:r>
      <w:r w:rsidR="00AC41BD" w:rsidRPr="007F66FA">
        <w:rPr>
          <w:iCs/>
          <w:sz w:val="24"/>
          <w:szCs w:val="24"/>
        </w:rPr>
        <w:t>ADDE</w:t>
      </w:r>
      <w:r w:rsidR="00075EFA" w:rsidRPr="007F66FA">
        <w:rPr>
          <w:iCs/>
          <w:sz w:val="24"/>
          <w:szCs w:val="24"/>
        </w:rPr>
        <w:t xml:space="preserve"> </w:t>
      </w:r>
      <w:r w:rsidR="00346092" w:rsidRPr="007F66FA">
        <w:rPr>
          <w:iCs/>
          <w:sz w:val="24"/>
          <w:szCs w:val="24"/>
        </w:rPr>
        <w:t>2</w:t>
      </w:r>
      <w:r w:rsidR="0049265D" w:rsidRPr="007F66FA">
        <w:rPr>
          <w:iCs/>
          <w:sz w:val="24"/>
          <w:szCs w:val="24"/>
        </w:rPr>
        <w:t>8</w:t>
      </w:r>
      <w:r w:rsidR="00E35449" w:rsidRPr="007F66FA">
        <w:rPr>
          <w:iCs/>
          <w:sz w:val="24"/>
          <w:szCs w:val="24"/>
        </w:rPr>
        <w:t xml:space="preserve"> </w:t>
      </w:r>
      <w:r w:rsidR="00CA24A0" w:rsidRPr="007F66FA">
        <w:rPr>
          <w:iCs/>
          <w:sz w:val="24"/>
          <w:szCs w:val="24"/>
        </w:rPr>
        <w:t>–</w:t>
      </w:r>
      <w:r w:rsidR="00560322" w:rsidRPr="007F66FA">
        <w:rPr>
          <w:iCs/>
          <w:sz w:val="24"/>
          <w:szCs w:val="24"/>
        </w:rPr>
        <w:t xml:space="preserve"> </w:t>
      </w:r>
      <w:r w:rsidR="00CA24A0" w:rsidRPr="007F66FA">
        <w:rPr>
          <w:b w:val="0"/>
          <w:iCs/>
          <w:sz w:val="24"/>
          <w:szCs w:val="24"/>
        </w:rPr>
        <w:t>(1)</w:t>
      </w:r>
      <w:r w:rsidR="00CA24A0" w:rsidRPr="007F66FA">
        <w:rPr>
          <w:iCs/>
          <w:sz w:val="24"/>
          <w:szCs w:val="24"/>
        </w:rPr>
        <w:t xml:space="preserve"> </w:t>
      </w:r>
      <w:r w:rsidR="00560322" w:rsidRPr="007F66FA">
        <w:rPr>
          <w:b w:val="0"/>
          <w:iCs/>
          <w:sz w:val="24"/>
          <w:szCs w:val="24"/>
        </w:rPr>
        <w:t xml:space="preserve">Bu </w:t>
      </w:r>
      <w:r w:rsidR="00D35EB7" w:rsidRPr="007F66FA">
        <w:rPr>
          <w:b w:val="0"/>
          <w:iCs/>
          <w:sz w:val="24"/>
          <w:szCs w:val="24"/>
        </w:rPr>
        <w:t>Y</w:t>
      </w:r>
      <w:r w:rsidR="00560322" w:rsidRPr="007F66FA">
        <w:rPr>
          <w:b w:val="0"/>
          <w:iCs/>
          <w:sz w:val="24"/>
          <w:szCs w:val="24"/>
        </w:rPr>
        <w:t>önerge</w:t>
      </w:r>
      <w:r w:rsidR="00D35EB7" w:rsidRPr="007F66FA">
        <w:rPr>
          <w:b w:val="0"/>
          <w:iCs/>
          <w:sz w:val="24"/>
          <w:szCs w:val="24"/>
        </w:rPr>
        <w:t>’</w:t>
      </w:r>
      <w:r w:rsidR="00560322" w:rsidRPr="007F66FA">
        <w:rPr>
          <w:b w:val="0"/>
          <w:iCs/>
          <w:sz w:val="24"/>
          <w:szCs w:val="24"/>
        </w:rPr>
        <w:t xml:space="preserve">de hüküm bulunmayan hallerde, </w:t>
      </w:r>
      <w:r w:rsidR="00622784" w:rsidRPr="007F66FA">
        <w:rPr>
          <w:b w:val="0"/>
          <w:iCs/>
          <w:sz w:val="24"/>
          <w:szCs w:val="24"/>
        </w:rPr>
        <w:t xml:space="preserve">5018 sayılı </w:t>
      </w:r>
      <w:r w:rsidR="00E52242" w:rsidRPr="007F66FA">
        <w:rPr>
          <w:b w:val="0"/>
          <w:iCs/>
          <w:sz w:val="24"/>
          <w:szCs w:val="24"/>
        </w:rPr>
        <w:t xml:space="preserve">Kamu </w:t>
      </w:r>
      <w:r w:rsidR="00622784" w:rsidRPr="007F66FA">
        <w:rPr>
          <w:b w:val="0"/>
          <w:iCs/>
          <w:sz w:val="24"/>
          <w:szCs w:val="24"/>
        </w:rPr>
        <w:t>Mali Yönetim</w:t>
      </w:r>
      <w:r w:rsidR="0049265D" w:rsidRPr="007F66FA">
        <w:rPr>
          <w:b w:val="0"/>
          <w:iCs/>
          <w:sz w:val="24"/>
          <w:szCs w:val="24"/>
        </w:rPr>
        <w:t>i</w:t>
      </w:r>
      <w:r w:rsidR="00622784" w:rsidRPr="007F66FA">
        <w:rPr>
          <w:b w:val="0"/>
          <w:iCs/>
          <w:sz w:val="24"/>
          <w:szCs w:val="24"/>
        </w:rPr>
        <w:t xml:space="preserve"> ve Kontrol Kanunu</w:t>
      </w:r>
      <w:r w:rsidR="00622784" w:rsidRPr="000B4E27">
        <w:rPr>
          <w:b w:val="0"/>
          <w:iCs/>
          <w:sz w:val="24"/>
          <w:szCs w:val="24"/>
        </w:rPr>
        <w:t xml:space="preserve"> ve ilgili mevzuat </w:t>
      </w:r>
      <w:r w:rsidR="003B6114" w:rsidRPr="000B4E27">
        <w:rPr>
          <w:b w:val="0"/>
          <w:iCs/>
          <w:sz w:val="24"/>
          <w:szCs w:val="24"/>
        </w:rPr>
        <w:t>hükümlerine</w:t>
      </w:r>
      <w:r w:rsidR="00560322" w:rsidRPr="000B4E27">
        <w:rPr>
          <w:b w:val="0"/>
          <w:iCs/>
          <w:sz w:val="24"/>
          <w:szCs w:val="24"/>
        </w:rPr>
        <w:t xml:space="preserve"> uyulur.</w:t>
      </w:r>
    </w:p>
    <w:p w:rsidR="000668C4" w:rsidRPr="00D97794" w:rsidRDefault="000668C4" w:rsidP="000668C4">
      <w:pPr>
        <w:pStyle w:val="stbilgi"/>
        <w:tabs>
          <w:tab w:val="left" w:pos="567"/>
          <w:tab w:val="left" w:pos="993"/>
        </w:tabs>
        <w:spacing w:before="0" w:beforeAutospacing="0" w:after="0" w:afterAutospacing="0"/>
        <w:jc w:val="both"/>
        <w:rPr>
          <w:b/>
        </w:rPr>
      </w:pPr>
      <w:r w:rsidRPr="000B4E27">
        <w:tab/>
      </w:r>
      <w:r w:rsidRPr="00D97794">
        <w:rPr>
          <w:b/>
        </w:rPr>
        <w:t xml:space="preserve">Birim risk yönetim ekiplerinin kurulması </w:t>
      </w:r>
    </w:p>
    <w:p w:rsidR="000F1F6D" w:rsidRDefault="000668C4" w:rsidP="000668C4">
      <w:pPr>
        <w:pStyle w:val="stbilgi"/>
        <w:tabs>
          <w:tab w:val="left" w:pos="567"/>
          <w:tab w:val="left" w:pos="993"/>
        </w:tabs>
        <w:spacing w:before="0" w:beforeAutospacing="0" w:after="0" w:afterAutospacing="0"/>
        <w:jc w:val="both"/>
      </w:pPr>
      <w:r w:rsidRPr="000B4E27">
        <w:rPr>
          <w:b/>
        </w:rPr>
        <w:tab/>
        <w:t>G</w:t>
      </w:r>
      <w:r w:rsidR="000B4E27" w:rsidRPr="000B4E27">
        <w:rPr>
          <w:b/>
        </w:rPr>
        <w:t>EÇİCİ MADDE</w:t>
      </w:r>
      <w:r w:rsidRPr="000B4E27">
        <w:rPr>
          <w:b/>
        </w:rPr>
        <w:t xml:space="preserve"> 1 –  </w:t>
      </w:r>
      <w:r w:rsidRPr="000B4E27">
        <w:t>(1)</w:t>
      </w:r>
      <w:r w:rsidRPr="000B4E27">
        <w:rPr>
          <w:b/>
        </w:rPr>
        <w:t xml:space="preserve"> </w:t>
      </w:r>
      <w:r w:rsidRPr="000B4E27">
        <w:t>Bu yönerge yürürlüğe girdiği tarihten itibaren birimler 1 (bir) ay içerisinde birim risk yönetim ekibini kurarak üye isimlerini ve iletişim bilgilerini Strateji Geliştirme Başkanlığına bildirirler.</w:t>
      </w:r>
    </w:p>
    <w:p w:rsidR="000668C4" w:rsidRPr="000B4E27" w:rsidRDefault="006303A1" w:rsidP="000668C4">
      <w:pPr>
        <w:pStyle w:val="stbilgi"/>
        <w:tabs>
          <w:tab w:val="left" w:pos="567"/>
          <w:tab w:val="left" w:pos="993"/>
        </w:tabs>
        <w:spacing w:before="0" w:beforeAutospacing="0" w:after="0" w:afterAutospacing="0"/>
        <w:jc w:val="both"/>
      </w:pPr>
      <w:r>
        <w:tab/>
        <w:t>(2)</w:t>
      </w:r>
      <w:r w:rsidR="000668C4" w:rsidRPr="000B4E27">
        <w:t xml:space="preserve"> </w:t>
      </w:r>
      <w:r w:rsidR="001E28C5">
        <w:t>Harcama birimleri tarafından, b</w:t>
      </w:r>
      <w:r w:rsidR="000668C4" w:rsidRPr="000B4E27">
        <w:t>irim risk yönetim ekibi kurulduktan sonra</w:t>
      </w:r>
      <w:r w:rsidR="000974FA">
        <w:t xml:space="preserve"> </w:t>
      </w:r>
      <w:r w:rsidR="000F1F6D">
        <w:t>tespit edilen</w:t>
      </w:r>
      <w:r w:rsidR="001E28C5">
        <w:t xml:space="preserve"> mevcut</w:t>
      </w:r>
      <w:r w:rsidR="000F1F6D">
        <w:t xml:space="preserve"> riskler 6 </w:t>
      </w:r>
      <w:r w:rsidR="000F1F6D" w:rsidRPr="000B4E27">
        <w:t>(</w:t>
      </w:r>
      <w:r w:rsidR="000F1F6D">
        <w:t>altı</w:t>
      </w:r>
      <w:r w:rsidR="000F1F6D" w:rsidRPr="000B4E27">
        <w:t xml:space="preserve">) </w:t>
      </w:r>
      <w:r w:rsidR="000F1F6D">
        <w:t>ay iç</w:t>
      </w:r>
      <w:r>
        <w:t>erisin</w:t>
      </w:r>
      <w:r w:rsidR="000F1F6D">
        <w:t xml:space="preserve">de, süreçlere ilişkin riskler </w:t>
      </w:r>
      <w:r w:rsidR="001E28C5">
        <w:t>ise süreç şemalarının oluşmasını</w:t>
      </w:r>
      <w:r w:rsidR="000F1F6D">
        <w:t xml:space="preserve"> müteakip 3</w:t>
      </w:r>
      <w:r w:rsidR="000668C4" w:rsidRPr="000B4E27">
        <w:t xml:space="preserve"> </w:t>
      </w:r>
      <w:r>
        <w:t xml:space="preserve">(üç) </w:t>
      </w:r>
      <w:r w:rsidR="000668C4" w:rsidRPr="000B4E27">
        <w:t>ay içerisinde</w:t>
      </w:r>
      <w:r w:rsidR="001E28C5">
        <w:t>,</w:t>
      </w:r>
      <w:r w:rsidR="000668C4" w:rsidRPr="000B4E27">
        <w:t xml:space="preserve"> </w:t>
      </w:r>
      <w:r w:rsidR="001F7D4A">
        <w:t>e</w:t>
      </w:r>
      <w:r w:rsidR="001F7D4A" w:rsidRPr="000B4E27">
        <w:t xml:space="preserve">k-5 </w:t>
      </w:r>
      <w:r w:rsidR="001E28C5">
        <w:t xml:space="preserve">de yer alan </w:t>
      </w:r>
      <w:r w:rsidR="003B413E">
        <w:t xml:space="preserve">formata uygun </w:t>
      </w:r>
      <w:r w:rsidR="000668C4" w:rsidRPr="000B4E27">
        <w:t>birim risk yönetim eylem plan</w:t>
      </w:r>
      <w:r w:rsidR="003B413E">
        <w:t>ı hazırlanarak</w:t>
      </w:r>
      <w:r w:rsidR="000668C4" w:rsidRPr="000B4E27">
        <w:t xml:space="preserve"> Strateji Gel</w:t>
      </w:r>
      <w:r w:rsidR="003B413E">
        <w:t>iştirme Başkanlığına gönderilir</w:t>
      </w:r>
      <w:r w:rsidR="000668C4" w:rsidRPr="000B4E27">
        <w:t>.</w:t>
      </w:r>
    </w:p>
    <w:p w:rsidR="000668C4" w:rsidRPr="000B4E27" w:rsidRDefault="000668C4" w:rsidP="000668C4">
      <w:pPr>
        <w:pStyle w:val="stbilgi"/>
        <w:tabs>
          <w:tab w:val="left" w:pos="567"/>
          <w:tab w:val="left" w:pos="993"/>
        </w:tabs>
        <w:spacing w:before="0" w:beforeAutospacing="0" w:after="0" w:afterAutospacing="0"/>
        <w:jc w:val="both"/>
      </w:pPr>
      <w:r w:rsidRPr="000B4E27">
        <w:tab/>
        <w:t>(</w:t>
      </w:r>
      <w:r w:rsidR="006303A1">
        <w:t>3</w:t>
      </w:r>
      <w:r w:rsidRPr="000B4E27">
        <w:t>) Birimler Bakanlık risk yönetim ekibi için üye isim ve iletişim bilgilerini</w:t>
      </w:r>
      <w:r w:rsidR="006303A1">
        <w:t>,</w:t>
      </w:r>
      <w:r w:rsidRPr="000B4E27">
        <w:t xml:space="preserve"> birim risk yönetim ekip listeleri ile birlikte Strateji Geliştirme Başkanlığına gönderirler.</w:t>
      </w:r>
    </w:p>
    <w:p w:rsidR="000668C4" w:rsidRPr="000B4E27" w:rsidRDefault="000668C4" w:rsidP="000668C4">
      <w:pPr>
        <w:pStyle w:val="Balk2"/>
        <w:tabs>
          <w:tab w:val="left" w:pos="567"/>
          <w:tab w:val="left" w:pos="993"/>
        </w:tabs>
        <w:spacing w:before="0" w:beforeAutospacing="0" w:after="0" w:afterAutospacing="0"/>
        <w:jc w:val="both"/>
        <w:rPr>
          <w:sz w:val="24"/>
          <w:szCs w:val="24"/>
        </w:rPr>
      </w:pPr>
      <w:r w:rsidRPr="000B4E27">
        <w:rPr>
          <w:iCs/>
          <w:sz w:val="24"/>
          <w:szCs w:val="24"/>
        </w:rPr>
        <w:tab/>
        <w:t xml:space="preserve">Yürürlük </w:t>
      </w:r>
    </w:p>
    <w:p w:rsidR="000668C4" w:rsidRPr="007F66FA" w:rsidRDefault="000668C4" w:rsidP="000668C4">
      <w:pPr>
        <w:pStyle w:val="stbilgi"/>
        <w:tabs>
          <w:tab w:val="left" w:pos="567"/>
          <w:tab w:val="left" w:pos="993"/>
        </w:tabs>
        <w:spacing w:before="0" w:beforeAutospacing="0" w:after="0" w:afterAutospacing="0"/>
        <w:jc w:val="both"/>
      </w:pPr>
      <w:r w:rsidRPr="000B4E27">
        <w:rPr>
          <w:b/>
          <w:bCs/>
        </w:rPr>
        <w:tab/>
        <w:t>M</w:t>
      </w:r>
      <w:r w:rsidR="000B4E27" w:rsidRPr="000B4E27">
        <w:rPr>
          <w:b/>
          <w:bCs/>
        </w:rPr>
        <w:t>ADDE</w:t>
      </w:r>
      <w:r w:rsidRPr="000B4E27">
        <w:rPr>
          <w:b/>
          <w:bCs/>
        </w:rPr>
        <w:t xml:space="preserve"> </w:t>
      </w:r>
      <w:r w:rsidRPr="007F66FA">
        <w:rPr>
          <w:b/>
          <w:bCs/>
        </w:rPr>
        <w:t xml:space="preserve">29 – </w:t>
      </w:r>
      <w:r w:rsidRPr="007F66FA">
        <w:rPr>
          <w:bCs/>
        </w:rPr>
        <w:t>(1)</w:t>
      </w:r>
      <w:r w:rsidRPr="007F66FA">
        <w:rPr>
          <w:b/>
          <w:bCs/>
        </w:rPr>
        <w:t xml:space="preserve"> </w:t>
      </w:r>
      <w:r w:rsidRPr="007F66FA">
        <w:t xml:space="preserve">Bu Yönerge </w:t>
      </w:r>
      <w:r w:rsidR="000B3C81">
        <w:t xml:space="preserve">Bakan </w:t>
      </w:r>
      <w:r w:rsidRPr="007F66FA">
        <w:t xml:space="preserve">tarafından imzalandığı tarihte yürürlüğe girer. </w:t>
      </w:r>
    </w:p>
    <w:p w:rsidR="00560322" w:rsidRPr="007F66FA" w:rsidRDefault="00287816" w:rsidP="00287816">
      <w:pPr>
        <w:pStyle w:val="Balk2"/>
        <w:tabs>
          <w:tab w:val="left" w:pos="567"/>
          <w:tab w:val="left" w:pos="993"/>
        </w:tabs>
        <w:spacing w:before="0" w:beforeAutospacing="0" w:after="0" w:afterAutospacing="0"/>
        <w:jc w:val="both"/>
        <w:rPr>
          <w:sz w:val="24"/>
          <w:szCs w:val="24"/>
        </w:rPr>
      </w:pPr>
      <w:r w:rsidRPr="007F66FA">
        <w:rPr>
          <w:iCs/>
          <w:sz w:val="24"/>
          <w:szCs w:val="24"/>
        </w:rPr>
        <w:tab/>
      </w:r>
      <w:r w:rsidR="00560322" w:rsidRPr="007F66FA">
        <w:rPr>
          <w:iCs/>
          <w:sz w:val="24"/>
          <w:szCs w:val="24"/>
        </w:rPr>
        <w:t>Yürütme</w:t>
      </w:r>
    </w:p>
    <w:p w:rsidR="00560322" w:rsidRPr="007F66FA" w:rsidRDefault="00287816" w:rsidP="00287816">
      <w:pPr>
        <w:pStyle w:val="stbilgi"/>
        <w:tabs>
          <w:tab w:val="left" w:pos="567"/>
          <w:tab w:val="left" w:pos="993"/>
        </w:tabs>
        <w:spacing w:before="0" w:beforeAutospacing="0" w:after="0" w:afterAutospacing="0"/>
        <w:jc w:val="both"/>
      </w:pPr>
      <w:r w:rsidRPr="007F66FA">
        <w:rPr>
          <w:b/>
          <w:bCs/>
        </w:rPr>
        <w:tab/>
      </w:r>
      <w:r w:rsidR="000B4E27" w:rsidRPr="007F66FA">
        <w:rPr>
          <w:b/>
          <w:bCs/>
        </w:rPr>
        <w:t>MADDE</w:t>
      </w:r>
      <w:r w:rsidR="00075EFA" w:rsidRPr="007F66FA">
        <w:rPr>
          <w:b/>
          <w:bCs/>
        </w:rPr>
        <w:t xml:space="preserve"> </w:t>
      </w:r>
      <w:r w:rsidR="0049265D" w:rsidRPr="007F66FA">
        <w:rPr>
          <w:b/>
          <w:bCs/>
        </w:rPr>
        <w:t>30</w:t>
      </w:r>
      <w:r w:rsidR="00560322" w:rsidRPr="007F66FA">
        <w:rPr>
          <w:b/>
          <w:bCs/>
        </w:rPr>
        <w:t xml:space="preserve"> – </w:t>
      </w:r>
      <w:r w:rsidR="00CA24A0" w:rsidRPr="007F66FA">
        <w:rPr>
          <w:bCs/>
        </w:rPr>
        <w:t>(1)</w:t>
      </w:r>
      <w:r w:rsidR="00CA24A0" w:rsidRPr="007F66FA">
        <w:rPr>
          <w:b/>
          <w:bCs/>
        </w:rPr>
        <w:t xml:space="preserve"> </w:t>
      </w:r>
      <w:r w:rsidR="00560322" w:rsidRPr="007F66FA">
        <w:t xml:space="preserve">Bu </w:t>
      </w:r>
      <w:r w:rsidR="00D35EB7" w:rsidRPr="007F66FA">
        <w:t>Y</w:t>
      </w:r>
      <w:r w:rsidR="00560322" w:rsidRPr="007F66FA">
        <w:t>önerge hükümleri, üst yönetici tarafından yürütülür.</w:t>
      </w:r>
    </w:p>
    <w:p w:rsidR="00E52242" w:rsidRPr="007F66FA" w:rsidRDefault="00E52242" w:rsidP="00287816">
      <w:pPr>
        <w:pStyle w:val="stbilgi"/>
        <w:tabs>
          <w:tab w:val="left" w:pos="567"/>
          <w:tab w:val="left" w:pos="993"/>
        </w:tabs>
        <w:spacing w:before="0" w:beforeAutospacing="0" w:after="0" w:afterAutospacing="0"/>
        <w:jc w:val="both"/>
      </w:pPr>
    </w:p>
    <w:p w:rsidR="00260EB4" w:rsidRPr="000B4E27" w:rsidRDefault="000668C4" w:rsidP="000668C4">
      <w:pPr>
        <w:pStyle w:val="stbilgi"/>
        <w:tabs>
          <w:tab w:val="left" w:pos="567"/>
          <w:tab w:val="left" w:pos="993"/>
        </w:tabs>
        <w:spacing w:before="0" w:beforeAutospacing="0" w:after="0" w:afterAutospacing="0"/>
        <w:jc w:val="both"/>
      </w:pPr>
      <w:r w:rsidRPr="000B4E27">
        <w:rPr>
          <w:b/>
        </w:rPr>
        <w:tab/>
      </w: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Default="00C70C3A" w:rsidP="00BC00EF">
      <w:pPr>
        <w:pStyle w:val="stbilgi"/>
        <w:spacing w:before="0" w:beforeAutospacing="0" w:after="0" w:afterAutospacing="0"/>
        <w:ind w:left="4955" w:firstLine="1"/>
        <w:jc w:val="both"/>
        <w:rPr>
          <w:b/>
        </w:rPr>
      </w:pPr>
    </w:p>
    <w:p w:rsidR="0015249C" w:rsidRDefault="0015249C">
      <w:pPr>
        <w:rPr>
          <w:b/>
        </w:rPr>
      </w:pPr>
      <w:r>
        <w:rPr>
          <w:b/>
        </w:rPr>
        <w:br w:type="page"/>
      </w:r>
    </w:p>
    <w:p w:rsidR="007F66FA" w:rsidRDefault="007F66FA" w:rsidP="00BC00EF">
      <w:pPr>
        <w:pStyle w:val="stbilgi"/>
        <w:spacing w:before="0" w:beforeAutospacing="0" w:after="0" w:afterAutospacing="0"/>
        <w:ind w:left="4955" w:firstLine="1"/>
        <w:jc w:val="both"/>
        <w:rPr>
          <w:b/>
        </w:rPr>
      </w:pPr>
    </w:p>
    <w:p w:rsidR="007F66FA" w:rsidRDefault="007F66FA" w:rsidP="00BC00EF">
      <w:pPr>
        <w:pStyle w:val="stbilgi"/>
        <w:spacing w:before="0" w:beforeAutospacing="0" w:after="0" w:afterAutospacing="0"/>
        <w:ind w:left="4955" w:firstLine="1"/>
        <w:jc w:val="both"/>
        <w:rPr>
          <w:b/>
        </w:rPr>
      </w:pPr>
    </w:p>
    <w:p w:rsidR="007F66FA" w:rsidRPr="000B4E27" w:rsidRDefault="007F66F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C70C3A" w:rsidRPr="000B4E27" w:rsidRDefault="00C70C3A" w:rsidP="00BC00EF">
      <w:pPr>
        <w:pStyle w:val="stbilgi"/>
        <w:spacing w:before="0" w:beforeAutospacing="0" w:after="0" w:afterAutospacing="0"/>
        <w:ind w:left="4955" w:firstLine="1"/>
        <w:jc w:val="both"/>
        <w:rPr>
          <w:b/>
        </w:rPr>
      </w:pPr>
    </w:p>
    <w:p w:rsidR="008C2CF5" w:rsidRPr="000B4E27" w:rsidRDefault="00D35EB7" w:rsidP="00AA6F0C">
      <w:pPr>
        <w:pStyle w:val="stbilgi"/>
        <w:spacing w:before="0" w:beforeAutospacing="0" w:after="0" w:afterAutospacing="0"/>
        <w:jc w:val="both"/>
        <w:rPr>
          <w:b/>
        </w:rPr>
      </w:pPr>
      <w:r w:rsidRPr="000B4E27">
        <w:rPr>
          <w:b/>
        </w:rPr>
        <w:tab/>
      </w:r>
      <w:r w:rsidRPr="000B4E27">
        <w:rPr>
          <w:b/>
        </w:rPr>
        <w:tab/>
      </w:r>
    </w:p>
    <w:p w:rsidR="00C748D0" w:rsidRPr="000B4E27" w:rsidRDefault="00C748D0" w:rsidP="00C748D0">
      <w:pPr>
        <w:tabs>
          <w:tab w:val="left" w:pos="3804"/>
        </w:tabs>
        <w:jc w:val="center"/>
        <w:rPr>
          <w:b/>
        </w:rPr>
      </w:pPr>
      <w:r w:rsidRPr="000B4E27">
        <w:rPr>
          <w:b/>
        </w:rPr>
        <w:t>RİSK YÖNETİM SÜREÇ ADIMLARI</w:t>
      </w:r>
    </w:p>
    <w:p w:rsidR="00C748D0" w:rsidRPr="000B4E27" w:rsidRDefault="00532F9E" w:rsidP="00C748D0">
      <w:pPr>
        <w:tabs>
          <w:tab w:val="left" w:pos="3804"/>
        </w:tabs>
        <w:jc w:val="center"/>
        <w:rPr>
          <w:b/>
        </w:rPr>
      </w:pPr>
      <w:r w:rsidRPr="000B4E27">
        <w:rPr>
          <w:b/>
        </w:rPr>
        <w:t>(</w:t>
      </w:r>
      <w:r w:rsidR="00C748D0" w:rsidRPr="000B4E27">
        <w:rPr>
          <w:b/>
        </w:rPr>
        <w:t>TABLO – 1</w:t>
      </w:r>
      <w:r w:rsidRPr="000B4E27">
        <w:rPr>
          <w:b/>
        </w:rPr>
        <w:t>)</w:t>
      </w:r>
    </w:p>
    <w:p w:rsidR="007B2A12" w:rsidRDefault="00C748D0" w:rsidP="007B2A12">
      <w:pPr>
        <w:pStyle w:val="stbilgi"/>
        <w:spacing w:line="360" w:lineRule="auto"/>
        <w:jc w:val="both"/>
        <w:rPr>
          <w:b/>
        </w:rPr>
      </w:pPr>
      <w:r w:rsidRPr="000B4E27">
        <w:rPr>
          <w:noProof/>
          <w:color w:val="FF0000"/>
        </w:rPr>
        <w:drawing>
          <wp:inline distT="0" distB="0" distL="0" distR="0">
            <wp:extent cx="5562600" cy="4410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776" cy="4414971"/>
                    </a:xfrm>
                    <a:prstGeom prst="rect">
                      <a:avLst/>
                    </a:prstGeom>
                    <a:noFill/>
                  </pic:spPr>
                </pic:pic>
              </a:graphicData>
            </a:graphic>
          </wp:inline>
        </w:drawing>
      </w:r>
    </w:p>
    <w:p w:rsidR="00C073AA" w:rsidRDefault="00C073AA" w:rsidP="007B2A12">
      <w:pPr>
        <w:pStyle w:val="stbilgi"/>
        <w:spacing w:line="360" w:lineRule="auto"/>
        <w:jc w:val="both"/>
        <w:rPr>
          <w:b/>
        </w:rPr>
      </w:pPr>
    </w:p>
    <w:p w:rsidR="00C073AA" w:rsidRDefault="00C073AA" w:rsidP="007B2A12">
      <w:pPr>
        <w:pStyle w:val="stbilgi"/>
        <w:spacing w:line="360" w:lineRule="auto"/>
        <w:jc w:val="both"/>
        <w:rPr>
          <w:b/>
        </w:rPr>
      </w:pPr>
    </w:p>
    <w:p w:rsidR="00C073AA" w:rsidRDefault="00C073AA" w:rsidP="007B2A12">
      <w:pPr>
        <w:pStyle w:val="stbilgi"/>
        <w:spacing w:line="360" w:lineRule="auto"/>
        <w:jc w:val="both"/>
        <w:rPr>
          <w:b/>
        </w:rPr>
      </w:pPr>
    </w:p>
    <w:p w:rsidR="00C073AA" w:rsidRDefault="00C073AA" w:rsidP="007B2A12">
      <w:pPr>
        <w:pStyle w:val="stbilgi"/>
        <w:spacing w:line="360" w:lineRule="auto"/>
        <w:jc w:val="both"/>
        <w:rPr>
          <w:b/>
        </w:rPr>
      </w:pPr>
    </w:p>
    <w:p w:rsidR="00C073AA" w:rsidRDefault="00C073AA" w:rsidP="007B2A12">
      <w:pPr>
        <w:pStyle w:val="stbilgi"/>
        <w:spacing w:line="360" w:lineRule="auto"/>
        <w:jc w:val="both"/>
        <w:rPr>
          <w:b/>
        </w:rPr>
      </w:pPr>
    </w:p>
    <w:p w:rsidR="00C073AA" w:rsidRPr="000B4E27" w:rsidRDefault="00C073AA" w:rsidP="007B2A12">
      <w:pPr>
        <w:pStyle w:val="stbilgi"/>
        <w:spacing w:line="360" w:lineRule="auto"/>
        <w:jc w:val="both"/>
        <w:rPr>
          <w:b/>
        </w:rPr>
      </w:pPr>
    </w:p>
    <w:p w:rsidR="00CD1D44" w:rsidRDefault="00CD1D44" w:rsidP="00C14AF1">
      <w:pPr>
        <w:tabs>
          <w:tab w:val="left" w:pos="3804"/>
        </w:tabs>
        <w:jc w:val="center"/>
        <w:rPr>
          <w:b/>
        </w:rPr>
      </w:pPr>
    </w:p>
    <w:p w:rsidR="00CD1D44" w:rsidRPr="000B4E27" w:rsidRDefault="00CD1D44" w:rsidP="0015249C">
      <w:pPr>
        <w:tabs>
          <w:tab w:val="left" w:pos="3804"/>
        </w:tabs>
        <w:jc w:val="center"/>
        <w:rPr>
          <w:b/>
        </w:rPr>
      </w:pPr>
      <w:r w:rsidRPr="000B4E27">
        <w:rPr>
          <w:b/>
        </w:rPr>
        <w:t xml:space="preserve">ETKİ ve </w:t>
      </w:r>
      <w:r w:rsidR="00F34DF0">
        <w:rPr>
          <w:b/>
        </w:rPr>
        <w:t>İHTİMAL</w:t>
      </w:r>
      <w:r w:rsidRPr="000B4E27">
        <w:rPr>
          <w:b/>
        </w:rPr>
        <w:t xml:space="preserve"> SEVİYELERİ</w:t>
      </w:r>
    </w:p>
    <w:p w:rsidR="00CD1D44" w:rsidRPr="000B4E27" w:rsidRDefault="00CD1D44" w:rsidP="00CD1D44">
      <w:pPr>
        <w:tabs>
          <w:tab w:val="left" w:pos="3804"/>
        </w:tabs>
        <w:jc w:val="center"/>
        <w:rPr>
          <w:b/>
          <w:bCs/>
          <w:u w:val="single"/>
        </w:rPr>
      </w:pPr>
      <w:r>
        <w:rPr>
          <w:b/>
        </w:rPr>
        <w:t>(TABLO – 2</w:t>
      </w:r>
      <w:r w:rsidRPr="000B4E27">
        <w:rPr>
          <w:b/>
        </w:rPr>
        <w:t>)</w:t>
      </w:r>
    </w:p>
    <w:p w:rsidR="00CD1D44" w:rsidRPr="000B4E27" w:rsidRDefault="00CD1D44" w:rsidP="00CD1D44">
      <w:pPr>
        <w:autoSpaceDE w:val="0"/>
        <w:autoSpaceDN w:val="0"/>
        <w:adjustRightInd w:val="0"/>
        <w:ind w:firstLine="567"/>
        <w:jc w:val="both"/>
      </w:pPr>
    </w:p>
    <w:tbl>
      <w:tblPr>
        <w:tblW w:w="9520" w:type="dxa"/>
        <w:tblInd w:w="56" w:type="dxa"/>
        <w:tblCellMar>
          <w:left w:w="70" w:type="dxa"/>
          <w:right w:w="70" w:type="dxa"/>
        </w:tblCellMar>
        <w:tblLook w:val="04A0"/>
      </w:tblPr>
      <w:tblGrid>
        <w:gridCol w:w="1800"/>
        <w:gridCol w:w="3960"/>
        <w:gridCol w:w="3760"/>
      </w:tblGrid>
      <w:tr w:rsidR="00CD1D44" w:rsidRPr="000B4E27" w:rsidTr="00374946">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CD1D44" w:rsidRPr="000B4E27" w:rsidRDefault="00B41935" w:rsidP="00374946">
            <w:pPr>
              <w:rPr>
                <w:color w:val="000000"/>
              </w:rPr>
            </w:pPr>
            <w:r>
              <w:rPr>
                <w:color w:val="000000"/>
              </w:rPr>
              <w:t xml:space="preserve"> </w:t>
            </w:r>
            <w:r w:rsidR="00CD1D44" w:rsidRPr="000B4E27">
              <w:rPr>
                <w:color w:val="000000"/>
              </w:rPr>
              <w:t> </w:t>
            </w:r>
          </w:p>
        </w:tc>
        <w:tc>
          <w:tcPr>
            <w:tcW w:w="3960" w:type="dxa"/>
            <w:tcBorders>
              <w:top w:val="single" w:sz="4" w:space="0" w:color="auto"/>
              <w:left w:val="nil"/>
              <w:bottom w:val="single" w:sz="4" w:space="0" w:color="auto"/>
              <w:right w:val="single" w:sz="4" w:space="0" w:color="auto"/>
            </w:tcBorders>
            <w:shd w:val="clear" w:color="auto" w:fill="D99594" w:themeFill="accent2" w:themeFillTint="99"/>
            <w:vAlign w:val="bottom"/>
            <w:hideMark/>
          </w:tcPr>
          <w:p w:rsidR="00CD1D44" w:rsidRPr="000B4E27" w:rsidRDefault="00CD1D44" w:rsidP="00374946">
            <w:pPr>
              <w:rPr>
                <w:color w:val="000000"/>
              </w:rPr>
            </w:pPr>
            <w:r w:rsidRPr="000B4E27">
              <w:rPr>
                <w:color w:val="000000"/>
              </w:rPr>
              <w:t xml:space="preserve">Etki </w:t>
            </w:r>
          </w:p>
        </w:tc>
        <w:tc>
          <w:tcPr>
            <w:tcW w:w="3760" w:type="dxa"/>
            <w:tcBorders>
              <w:top w:val="single" w:sz="4" w:space="0" w:color="auto"/>
              <w:left w:val="nil"/>
              <w:bottom w:val="single" w:sz="4" w:space="0" w:color="auto"/>
              <w:right w:val="single" w:sz="4" w:space="0" w:color="auto"/>
            </w:tcBorders>
            <w:shd w:val="clear" w:color="auto" w:fill="D99594" w:themeFill="accent2" w:themeFillTint="99"/>
            <w:vAlign w:val="bottom"/>
            <w:hideMark/>
          </w:tcPr>
          <w:p w:rsidR="00CD1D44" w:rsidRPr="000B4E27" w:rsidRDefault="00F34DF0" w:rsidP="00374946">
            <w:pPr>
              <w:rPr>
                <w:color w:val="000000"/>
              </w:rPr>
            </w:pPr>
            <w:r>
              <w:rPr>
                <w:color w:val="000000"/>
              </w:rPr>
              <w:t>İhtimal</w:t>
            </w:r>
            <w:r w:rsidR="00CD1D44" w:rsidRPr="000B4E27">
              <w:rPr>
                <w:color w:val="000000"/>
              </w:rPr>
              <w:t xml:space="preserve"> </w:t>
            </w:r>
          </w:p>
        </w:tc>
      </w:tr>
      <w:tr w:rsidR="00CD1D44" w:rsidRPr="000B4E27" w:rsidTr="00374946">
        <w:trPr>
          <w:trHeight w:val="1522"/>
        </w:trPr>
        <w:tc>
          <w:tcPr>
            <w:tcW w:w="1800" w:type="dxa"/>
            <w:tcBorders>
              <w:top w:val="nil"/>
              <w:left w:val="single" w:sz="4" w:space="0" w:color="auto"/>
              <w:bottom w:val="single" w:sz="4" w:space="0" w:color="auto"/>
              <w:right w:val="single" w:sz="4" w:space="0" w:color="auto"/>
            </w:tcBorders>
            <w:shd w:val="clear" w:color="auto" w:fill="FF0000"/>
            <w:noWrap/>
            <w:vAlign w:val="center"/>
            <w:hideMark/>
          </w:tcPr>
          <w:p w:rsidR="00CD1D44" w:rsidRPr="000B4E27" w:rsidRDefault="00CD1D44" w:rsidP="00374946">
            <w:pPr>
              <w:jc w:val="center"/>
              <w:rPr>
                <w:color w:val="000000"/>
              </w:rPr>
            </w:pPr>
            <w:r w:rsidRPr="000B4E27">
              <w:rPr>
                <w:color w:val="000000"/>
              </w:rPr>
              <w:t>Yüksek (7-10)</w:t>
            </w:r>
          </w:p>
        </w:tc>
        <w:tc>
          <w:tcPr>
            <w:tcW w:w="3960" w:type="dxa"/>
            <w:tcBorders>
              <w:top w:val="nil"/>
              <w:left w:val="nil"/>
              <w:bottom w:val="single" w:sz="4" w:space="0" w:color="auto"/>
              <w:right w:val="single" w:sz="4" w:space="0" w:color="auto"/>
            </w:tcBorders>
            <w:shd w:val="clear" w:color="auto" w:fill="auto"/>
            <w:vAlign w:val="center"/>
            <w:hideMark/>
          </w:tcPr>
          <w:p w:rsidR="00CD1D44" w:rsidRPr="000B4E27" w:rsidRDefault="00CD1D44" w:rsidP="00136863">
            <w:pPr>
              <w:jc w:val="both"/>
              <w:rPr>
                <w:color w:val="000000"/>
              </w:rPr>
            </w:pPr>
            <w:r w:rsidRPr="000B4E27">
              <w:rPr>
                <w:color w:val="000000"/>
              </w:rPr>
              <w:t xml:space="preserve">Stratejik hedeflere ulaşmamızı engelleyen, etkin ve verimli bir biçimde hizmet vermemizi engel olan, halkın Bakanlığımıza güvenini sarsan, önemli bir can ve maddi kayba </w:t>
            </w:r>
            <w:r w:rsidR="00136863">
              <w:rPr>
                <w:color w:val="000000"/>
              </w:rPr>
              <w:t>sebep</w:t>
            </w:r>
            <w:r w:rsidRPr="000B4E27">
              <w:rPr>
                <w:color w:val="000000"/>
              </w:rPr>
              <w:t xml:space="preserve"> olan riskler ve benzeri durumlar.</w:t>
            </w:r>
          </w:p>
        </w:tc>
        <w:tc>
          <w:tcPr>
            <w:tcW w:w="3760" w:type="dxa"/>
            <w:tcBorders>
              <w:top w:val="nil"/>
              <w:left w:val="nil"/>
              <w:bottom w:val="single" w:sz="4" w:space="0" w:color="auto"/>
              <w:right w:val="single" w:sz="4" w:space="0" w:color="auto"/>
            </w:tcBorders>
            <w:shd w:val="clear" w:color="auto" w:fill="auto"/>
            <w:vAlign w:val="center"/>
            <w:hideMark/>
          </w:tcPr>
          <w:p w:rsidR="00CD1D44" w:rsidRPr="000B4E27" w:rsidRDefault="00CD1D44" w:rsidP="00374946">
            <w:pPr>
              <w:jc w:val="both"/>
              <w:rPr>
                <w:color w:val="000000"/>
              </w:rPr>
            </w:pPr>
            <w:r w:rsidRPr="000B4E27">
              <w:rPr>
                <w:color w:val="000000"/>
              </w:rPr>
              <w:t>3 yıl içinde nerdeyse gerçekleşmesi kesin olan riskler</w:t>
            </w:r>
          </w:p>
        </w:tc>
      </w:tr>
      <w:tr w:rsidR="00CD1D44" w:rsidRPr="000B4E27" w:rsidTr="00374946">
        <w:trPr>
          <w:trHeight w:val="1885"/>
        </w:trPr>
        <w:tc>
          <w:tcPr>
            <w:tcW w:w="1800" w:type="dxa"/>
            <w:tcBorders>
              <w:top w:val="nil"/>
              <w:left w:val="single" w:sz="4" w:space="0" w:color="auto"/>
              <w:bottom w:val="single" w:sz="4" w:space="0" w:color="auto"/>
              <w:right w:val="single" w:sz="4" w:space="0" w:color="auto"/>
            </w:tcBorders>
            <w:shd w:val="clear" w:color="auto" w:fill="FFC000"/>
            <w:noWrap/>
            <w:vAlign w:val="center"/>
            <w:hideMark/>
          </w:tcPr>
          <w:p w:rsidR="00CD1D44" w:rsidRPr="000B4E27" w:rsidRDefault="00CD1D44" w:rsidP="00374946">
            <w:pPr>
              <w:jc w:val="center"/>
              <w:rPr>
                <w:color w:val="000000"/>
              </w:rPr>
            </w:pPr>
            <w:r w:rsidRPr="000B4E27">
              <w:rPr>
                <w:color w:val="000000"/>
              </w:rPr>
              <w:t>Orta (4-6)</w:t>
            </w:r>
          </w:p>
        </w:tc>
        <w:tc>
          <w:tcPr>
            <w:tcW w:w="3960" w:type="dxa"/>
            <w:tcBorders>
              <w:top w:val="nil"/>
              <w:left w:val="nil"/>
              <w:bottom w:val="single" w:sz="4" w:space="0" w:color="auto"/>
              <w:right w:val="single" w:sz="4" w:space="0" w:color="auto"/>
            </w:tcBorders>
            <w:shd w:val="clear" w:color="auto" w:fill="auto"/>
            <w:vAlign w:val="center"/>
            <w:hideMark/>
          </w:tcPr>
          <w:p w:rsidR="00CD1D44" w:rsidRPr="000B4E27" w:rsidRDefault="00CD1D44" w:rsidP="00136863">
            <w:pPr>
              <w:jc w:val="both"/>
              <w:rPr>
                <w:color w:val="000000"/>
              </w:rPr>
            </w:pPr>
            <w:r w:rsidRPr="000B4E27">
              <w:rPr>
                <w:color w:val="000000"/>
              </w:rPr>
              <w:t xml:space="preserve">Stratejik hedeflere ulaşmada belirli düzeyde etkisi olan, hizmetlerin sunulmasını belirli düzeyde engelleyen, belli düzeyde maddi kayba veya yaralanmaya </w:t>
            </w:r>
            <w:r w:rsidR="00136863">
              <w:rPr>
                <w:color w:val="000000"/>
              </w:rPr>
              <w:t>sebep</w:t>
            </w:r>
            <w:r w:rsidRPr="000B4E27">
              <w:rPr>
                <w:color w:val="000000"/>
              </w:rPr>
              <w:t xml:space="preserve"> olan, haklin Bakanlığa güvenini belirli/yerel düzeyde sarsan riskler ve benzeri durumlar.</w:t>
            </w:r>
          </w:p>
        </w:tc>
        <w:tc>
          <w:tcPr>
            <w:tcW w:w="3760" w:type="dxa"/>
            <w:tcBorders>
              <w:top w:val="nil"/>
              <w:left w:val="nil"/>
              <w:bottom w:val="single" w:sz="4" w:space="0" w:color="auto"/>
              <w:right w:val="single" w:sz="4" w:space="0" w:color="auto"/>
            </w:tcBorders>
            <w:shd w:val="clear" w:color="auto" w:fill="auto"/>
            <w:vAlign w:val="center"/>
            <w:hideMark/>
          </w:tcPr>
          <w:p w:rsidR="00CD1D44" w:rsidRPr="000B4E27" w:rsidRDefault="00CD1D44" w:rsidP="00374946">
            <w:pPr>
              <w:jc w:val="both"/>
              <w:rPr>
                <w:color w:val="000000"/>
              </w:rPr>
            </w:pPr>
            <w:r w:rsidRPr="000B4E27">
              <w:rPr>
                <w:color w:val="000000"/>
              </w:rPr>
              <w:t>3 yıl içinde gerçekleşebilecek riskler.</w:t>
            </w:r>
          </w:p>
        </w:tc>
      </w:tr>
      <w:tr w:rsidR="00CD1D44" w:rsidRPr="000B4E27" w:rsidTr="00374946">
        <w:trPr>
          <w:trHeight w:val="1266"/>
        </w:trPr>
        <w:tc>
          <w:tcPr>
            <w:tcW w:w="1800" w:type="dxa"/>
            <w:tcBorders>
              <w:top w:val="nil"/>
              <w:left w:val="single" w:sz="4" w:space="0" w:color="auto"/>
              <w:bottom w:val="single" w:sz="4" w:space="0" w:color="auto"/>
              <w:right w:val="single" w:sz="4" w:space="0" w:color="auto"/>
            </w:tcBorders>
            <w:shd w:val="clear" w:color="auto" w:fill="FFFF00"/>
            <w:noWrap/>
            <w:vAlign w:val="center"/>
            <w:hideMark/>
          </w:tcPr>
          <w:p w:rsidR="00CD1D44" w:rsidRPr="000B4E27" w:rsidRDefault="00CD1D44" w:rsidP="00374946">
            <w:pPr>
              <w:jc w:val="center"/>
              <w:rPr>
                <w:color w:val="000000"/>
              </w:rPr>
            </w:pPr>
            <w:r w:rsidRPr="000B4E27">
              <w:rPr>
                <w:color w:val="000000"/>
              </w:rPr>
              <w:t>Düşük (1-3)</w:t>
            </w:r>
          </w:p>
        </w:tc>
        <w:tc>
          <w:tcPr>
            <w:tcW w:w="3960" w:type="dxa"/>
            <w:tcBorders>
              <w:top w:val="nil"/>
              <w:left w:val="nil"/>
              <w:bottom w:val="single" w:sz="4" w:space="0" w:color="auto"/>
              <w:right w:val="single" w:sz="4" w:space="0" w:color="auto"/>
            </w:tcBorders>
            <w:shd w:val="clear" w:color="auto" w:fill="auto"/>
            <w:vAlign w:val="center"/>
            <w:hideMark/>
          </w:tcPr>
          <w:p w:rsidR="00CD1D44" w:rsidRPr="000B4E27" w:rsidRDefault="00CD1D44" w:rsidP="00136863">
            <w:pPr>
              <w:jc w:val="both"/>
              <w:rPr>
                <w:color w:val="000000"/>
              </w:rPr>
            </w:pPr>
            <w:r w:rsidRPr="000B4E27">
              <w:rPr>
                <w:color w:val="000000"/>
              </w:rPr>
              <w:t xml:space="preserve">Stratejik hedeflere ulaşmamızı çok az etkileyen, çok az maddi kayba </w:t>
            </w:r>
            <w:r w:rsidR="00136863">
              <w:rPr>
                <w:color w:val="000000"/>
              </w:rPr>
              <w:t>sebep</w:t>
            </w:r>
            <w:r w:rsidRPr="000B4E27">
              <w:rPr>
                <w:color w:val="000000"/>
              </w:rPr>
              <w:t xml:space="preserve"> olan, hizmetleri çok az etkileyen, halkın Bakanlığa güvenini yerel düzeyde çok az etkileyen riskler ve benzeri durumlar</w:t>
            </w:r>
          </w:p>
        </w:tc>
        <w:tc>
          <w:tcPr>
            <w:tcW w:w="3760" w:type="dxa"/>
            <w:tcBorders>
              <w:top w:val="nil"/>
              <w:left w:val="nil"/>
              <w:bottom w:val="single" w:sz="4" w:space="0" w:color="auto"/>
              <w:right w:val="single" w:sz="4" w:space="0" w:color="auto"/>
            </w:tcBorders>
            <w:shd w:val="clear" w:color="auto" w:fill="auto"/>
            <w:vAlign w:val="center"/>
            <w:hideMark/>
          </w:tcPr>
          <w:p w:rsidR="00CD1D44" w:rsidRPr="000B4E27" w:rsidRDefault="00CD1D44" w:rsidP="00374946">
            <w:pPr>
              <w:jc w:val="both"/>
              <w:rPr>
                <w:color w:val="000000"/>
              </w:rPr>
            </w:pPr>
            <w:r w:rsidRPr="000B4E27">
              <w:rPr>
                <w:color w:val="000000"/>
              </w:rPr>
              <w:t>3 yıl içinde gerçekleşme ihtimali düşük olan risklerdir.</w:t>
            </w:r>
          </w:p>
        </w:tc>
      </w:tr>
    </w:tbl>
    <w:p w:rsidR="005520B5" w:rsidRPr="000B4E27" w:rsidRDefault="005520B5" w:rsidP="00C14AF1">
      <w:pPr>
        <w:tabs>
          <w:tab w:val="left" w:pos="3804"/>
        </w:tabs>
        <w:jc w:val="center"/>
        <w:rPr>
          <w:b/>
        </w:rPr>
      </w:pPr>
    </w:p>
    <w:p w:rsidR="00CD1D44" w:rsidRDefault="00CD1D44" w:rsidP="00C14AF1">
      <w:pPr>
        <w:tabs>
          <w:tab w:val="left" w:pos="3804"/>
        </w:tabs>
        <w:jc w:val="center"/>
        <w:rPr>
          <w:b/>
        </w:rPr>
      </w:pPr>
    </w:p>
    <w:p w:rsidR="000348C4" w:rsidRDefault="000348C4" w:rsidP="00C14AF1">
      <w:pPr>
        <w:tabs>
          <w:tab w:val="left" w:pos="3804"/>
        </w:tabs>
        <w:jc w:val="center"/>
        <w:rPr>
          <w:b/>
        </w:rPr>
      </w:pPr>
    </w:p>
    <w:p w:rsidR="000348C4" w:rsidRDefault="000348C4" w:rsidP="00C14AF1">
      <w:pPr>
        <w:tabs>
          <w:tab w:val="left" w:pos="3804"/>
        </w:tabs>
        <w:jc w:val="center"/>
        <w:rPr>
          <w:b/>
        </w:rPr>
      </w:pPr>
    </w:p>
    <w:p w:rsidR="009D3E6D" w:rsidRDefault="009D3E6D">
      <w:pPr>
        <w:rPr>
          <w:b/>
        </w:rPr>
      </w:pPr>
      <w:r>
        <w:rPr>
          <w:b/>
        </w:rPr>
        <w:br w:type="page"/>
      </w:r>
    </w:p>
    <w:p w:rsidR="00C14AF1" w:rsidRPr="000B4E27" w:rsidRDefault="00C14AF1" w:rsidP="00C14AF1">
      <w:pPr>
        <w:tabs>
          <w:tab w:val="left" w:pos="3804"/>
        </w:tabs>
        <w:jc w:val="center"/>
        <w:rPr>
          <w:b/>
        </w:rPr>
      </w:pPr>
      <w:r w:rsidRPr="000B4E27">
        <w:rPr>
          <w:b/>
        </w:rPr>
        <w:lastRenderedPageBreak/>
        <w:t xml:space="preserve">ETKİ ve </w:t>
      </w:r>
      <w:r w:rsidR="00F34DF0">
        <w:rPr>
          <w:b/>
        </w:rPr>
        <w:t>İHTİMAL</w:t>
      </w:r>
      <w:r w:rsidRPr="000B4E27">
        <w:rPr>
          <w:b/>
        </w:rPr>
        <w:t xml:space="preserve"> ANALİZİ</w:t>
      </w:r>
    </w:p>
    <w:p w:rsidR="008C2CF5" w:rsidRPr="000B4E27" w:rsidRDefault="00CD1D44" w:rsidP="008C2CF5">
      <w:pPr>
        <w:tabs>
          <w:tab w:val="left" w:pos="3804"/>
        </w:tabs>
        <w:jc w:val="center"/>
        <w:rPr>
          <w:b/>
        </w:rPr>
      </w:pPr>
      <w:r>
        <w:rPr>
          <w:b/>
        </w:rPr>
        <w:t>(TABLO – 3</w:t>
      </w:r>
      <w:r w:rsidR="00C14AF1" w:rsidRPr="000B4E27">
        <w:rPr>
          <w:b/>
        </w:rPr>
        <w:t>)</w:t>
      </w:r>
    </w:p>
    <w:p w:rsidR="00C14AF1" w:rsidRDefault="00D955B7" w:rsidP="007B2A12">
      <w:pPr>
        <w:pStyle w:val="stbilgi"/>
        <w:spacing w:line="360" w:lineRule="auto"/>
        <w:jc w:val="both"/>
        <w:rPr>
          <w:b/>
          <w:bCs/>
          <w:noProof/>
        </w:rPr>
      </w:pPr>
      <w:r w:rsidRPr="00D955B7">
        <w:rPr>
          <w:noProof/>
        </w:rPr>
        <w:drawing>
          <wp:anchor distT="0" distB="0" distL="114300" distR="114300" simplePos="0" relativeHeight="251675648" behindDoc="0" locked="0" layoutInCell="1" allowOverlap="1">
            <wp:simplePos x="0" y="0"/>
            <wp:positionH relativeFrom="column">
              <wp:posOffset>346938</wp:posOffset>
            </wp:positionH>
            <wp:positionV relativeFrom="paragraph">
              <wp:posOffset>240835</wp:posOffset>
            </wp:positionV>
            <wp:extent cx="6189345" cy="2927350"/>
            <wp:effectExtent l="0" t="0" r="1905"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9345" cy="2927350"/>
                    </a:xfrm>
                    <a:prstGeom prst="rect">
                      <a:avLst/>
                    </a:prstGeom>
                    <a:noFill/>
                    <a:ln>
                      <a:noFill/>
                    </a:ln>
                  </pic:spPr>
                </pic:pic>
              </a:graphicData>
            </a:graphic>
          </wp:anchor>
        </w:drawing>
      </w:r>
      <w:r>
        <w:rPr>
          <w:b/>
          <w:bCs/>
          <w:noProof/>
        </w:rPr>
        <w:t xml:space="preserve">                                                  </w:t>
      </w:r>
    </w:p>
    <w:p w:rsidR="00D955B7" w:rsidRDefault="00D955B7" w:rsidP="007B2A12">
      <w:pPr>
        <w:pStyle w:val="stbilgi"/>
        <w:spacing w:line="360" w:lineRule="auto"/>
        <w:jc w:val="both"/>
        <w:rPr>
          <w:b/>
          <w:bCs/>
          <w:noProof/>
        </w:rPr>
      </w:pPr>
    </w:p>
    <w:p w:rsidR="00D955B7" w:rsidRDefault="00D955B7" w:rsidP="007B2A12">
      <w:pPr>
        <w:pStyle w:val="stbilgi"/>
        <w:spacing w:line="360" w:lineRule="auto"/>
        <w:jc w:val="both"/>
        <w:rPr>
          <w:b/>
        </w:rPr>
      </w:pPr>
    </w:p>
    <w:p w:rsidR="00650144" w:rsidRDefault="00650144" w:rsidP="007B2A12">
      <w:pPr>
        <w:pStyle w:val="stbilgi"/>
        <w:spacing w:line="360" w:lineRule="auto"/>
        <w:jc w:val="both"/>
        <w:rPr>
          <w:b/>
        </w:rPr>
      </w:pPr>
    </w:p>
    <w:p w:rsidR="00D955B7" w:rsidRPr="000B4E27" w:rsidRDefault="00D955B7" w:rsidP="007B2A12">
      <w:pPr>
        <w:pStyle w:val="stbilgi"/>
        <w:spacing w:line="360" w:lineRule="auto"/>
        <w:jc w:val="both"/>
        <w:rPr>
          <w:b/>
        </w:rPr>
      </w:pPr>
    </w:p>
    <w:p w:rsidR="00D955B7" w:rsidRDefault="000B3C81" w:rsidP="00D955B7">
      <w:pPr>
        <w:pStyle w:val="stbilgi"/>
        <w:spacing w:line="360" w:lineRule="auto"/>
        <w:jc w:val="both"/>
        <w:rPr>
          <w:b/>
        </w:rPr>
      </w:pPr>
      <w:r>
        <w:rPr>
          <w:b/>
        </w:rPr>
        <w:t xml:space="preserve">                                                      </w:t>
      </w:r>
      <w:r w:rsidRPr="00D955B7">
        <w:t xml:space="preserve">  </w:t>
      </w:r>
      <w:r>
        <w:rPr>
          <w:b/>
        </w:rPr>
        <w:t xml:space="preserve">    </w:t>
      </w:r>
    </w:p>
    <w:p w:rsidR="00C073AA" w:rsidRDefault="00D955B7">
      <w:pPr>
        <w:rPr>
          <w:b/>
        </w:rPr>
        <w:sectPr w:rsidR="00C073AA" w:rsidSect="00C073AA">
          <w:footerReference w:type="even" r:id="rId11"/>
          <w:footerReference w:type="default" r:id="rId12"/>
          <w:pgSz w:w="11907" w:h="16840" w:code="9"/>
          <w:pgMar w:top="1418" w:right="1418" w:bottom="1418" w:left="993" w:header="709" w:footer="709" w:gutter="0"/>
          <w:pgNumType w:start="1"/>
          <w:cols w:space="708"/>
          <w:titlePg/>
          <w:docGrid w:linePitch="360"/>
        </w:sectPr>
      </w:pPr>
      <w:r>
        <w:rPr>
          <w:b/>
        </w:rPr>
        <w:br w:type="page"/>
      </w:r>
    </w:p>
    <w:p w:rsidR="00D955B7" w:rsidRDefault="00D955B7">
      <w:pPr>
        <w:rPr>
          <w:b/>
        </w:rPr>
      </w:pPr>
    </w:p>
    <w:p w:rsidR="003D00CB" w:rsidRPr="0056509D" w:rsidRDefault="009D3E6D" w:rsidP="009D3E6D">
      <w:pPr>
        <w:pStyle w:val="stbilgi"/>
        <w:tabs>
          <w:tab w:val="center" w:pos="6521"/>
          <w:tab w:val="center" w:pos="12758"/>
        </w:tabs>
        <w:spacing w:line="360" w:lineRule="auto"/>
        <w:rPr>
          <w:b/>
        </w:rPr>
      </w:pPr>
      <w:r>
        <w:rPr>
          <w:b/>
        </w:rPr>
        <w:tab/>
      </w:r>
      <w:r w:rsidR="009E2BCE" w:rsidRPr="001F7D4A">
        <w:rPr>
          <w:b/>
        </w:rPr>
        <w:t>RİSK TE</w:t>
      </w:r>
      <w:r w:rsidR="0015762E" w:rsidRPr="001F7D4A">
        <w:rPr>
          <w:b/>
        </w:rPr>
        <w:t>S</w:t>
      </w:r>
      <w:r w:rsidR="00E23904" w:rsidRPr="001F7D4A">
        <w:rPr>
          <w:b/>
        </w:rPr>
        <w:t>P</w:t>
      </w:r>
      <w:r w:rsidR="009E2BCE" w:rsidRPr="001F7D4A">
        <w:rPr>
          <w:b/>
        </w:rPr>
        <w:t>İT</w:t>
      </w:r>
      <w:r w:rsidR="00A708B0" w:rsidRPr="001F7D4A">
        <w:rPr>
          <w:b/>
        </w:rPr>
        <w:t xml:space="preserve"> </w:t>
      </w:r>
      <w:r w:rsidR="003D00CB" w:rsidRPr="001F7D4A">
        <w:rPr>
          <w:b/>
        </w:rPr>
        <w:t>FORMU</w:t>
      </w:r>
      <w:r>
        <w:rPr>
          <w:b/>
        </w:rPr>
        <w:tab/>
      </w:r>
      <w:r w:rsidR="004C62DF">
        <w:rPr>
          <w:b/>
        </w:rPr>
        <w:t>…/…/20</w:t>
      </w:r>
      <w:proofErr w:type="gramStart"/>
      <w:r w:rsidR="004C62DF">
        <w:rPr>
          <w:b/>
        </w:rPr>
        <w:t>..</w:t>
      </w:r>
      <w:proofErr w:type="gramEnd"/>
    </w:p>
    <w:tbl>
      <w:tblPr>
        <w:tblStyle w:val="TabloKlavuzu"/>
        <w:tblW w:w="14743" w:type="dxa"/>
        <w:tblInd w:w="-176" w:type="dxa"/>
        <w:tblLayout w:type="fixed"/>
        <w:tblLook w:val="04A0"/>
      </w:tblPr>
      <w:tblGrid>
        <w:gridCol w:w="284"/>
        <w:gridCol w:w="283"/>
        <w:gridCol w:w="284"/>
        <w:gridCol w:w="283"/>
        <w:gridCol w:w="284"/>
        <w:gridCol w:w="426"/>
        <w:gridCol w:w="2268"/>
        <w:gridCol w:w="2409"/>
        <w:gridCol w:w="426"/>
        <w:gridCol w:w="425"/>
        <w:gridCol w:w="425"/>
        <w:gridCol w:w="1843"/>
        <w:gridCol w:w="2410"/>
        <w:gridCol w:w="2693"/>
      </w:tblGrid>
      <w:tr w:rsidR="00D73579" w:rsidRPr="0056509D" w:rsidTr="00374946">
        <w:trPr>
          <w:cantSplit/>
          <w:trHeight w:val="2340"/>
        </w:trPr>
        <w:tc>
          <w:tcPr>
            <w:tcW w:w="284" w:type="dxa"/>
            <w:shd w:val="clear" w:color="auto" w:fill="BFBFBF" w:themeFill="background1" w:themeFillShade="BF"/>
            <w:textDirection w:val="btLr"/>
          </w:tcPr>
          <w:p w:rsidR="00D73579" w:rsidRPr="0056509D" w:rsidRDefault="00D73579" w:rsidP="007233ED">
            <w:pPr>
              <w:pStyle w:val="stbilgi"/>
              <w:jc w:val="center"/>
              <w:rPr>
                <w:b/>
                <w:sz w:val="16"/>
                <w:szCs w:val="16"/>
              </w:rPr>
            </w:pPr>
            <w:r w:rsidRPr="0056509D">
              <w:rPr>
                <w:b/>
                <w:sz w:val="16"/>
                <w:szCs w:val="16"/>
              </w:rPr>
              <w:t>Sıra</w:t>
            </w:r>
            <w:r>
              <w:rPr>
                <w:b/>
                <w:sz w:val="16"/>
                <w:szCs w:val="16"/>
              </w:rPr>
              <w:t xml:space="preserve"> No</w:t>
            </w:r>
          </w:p>
        </w:tc>
        <w:tc>
          <w:tcPr>
            <w:tcW w:w="283" w:type="dxa"/>
            <w:shd w:val="clear" w:color="auto" w:fill="BFBFBF" w:themeFill="background1" w:themeFillShade="BF"/>
            <w:textDirection w:val="btLr"/>
          </w:tcPr>
          <w:p w:rsidR="00D73579" w:rsidRPr="0056509D" w:rsidRDefault="00D73579" w:rsidP="007233ED">
            <w:pPr>
              <w:pStyle w:val="stbilgi"/>
              <w:jc w:val="center"/>
              <w:rPr>
                <w:b/>
                <w:sz w:val="16"/>
                <w:szCs w:val="16"/>
              </w:rPr>
            </w:pPr>
            <w:r w:rsidRPr="0056509D">
              <w:rPr>
                <w:b/>
                <w:sz w:val="16"/>
                <w:szCs w:val="16"/>
              </w:rPr>
              <w:t>Birim Risk No</w:t>
            </w:r>
          </w:p>
        </w:tc>
        <w:tc>
          <w:tcPr>
            <w:tcW w:w="284" w:type="dxa"/>
            <w:shd w:val="clear" w:color="auto" w:fill="BFBFBF" w:themeFill="background1" w:themeFillShade="BF"/>
            <w:textDirection w:val="btLr"/>
          </w:tcPr>
          <w:p w:rsidR="00D73579" w:rsidRPr="0056509D" w:rsidRDefault="00D73579" w:rsidP="00136863">
            <w:pPr>
              <w:pStyle w:val="stbilgi"/>
              <w:jc w:val="center"/>
              <w:rPr>
                <w:b/>
                <w:sz w:val="16"/>
                <w:szCs w:val="16"/>
              </w:rPr>
            </w:pPr>
            <w:r w:rsidRPr="0056509D">
              <w:rPr>
                <w:b/>
                <w:sz w:val="16"/>
                <w:szCs w:val="16"/>
              </w:rPr>
              <w:t xml:space="preserve">Stratejik </w:t>
            </w:r>
            <w:r w:rsidR="00136863">
              <w:rPr>
                <w:b/>
                <w:sz w:val="16"/>
                <w:szCs w:val="16"/>
              </w:rPr>
              <w:t>Gaye</w:t>
            </w:r>
          </w:p>
        </w:tc>
        <w:tc>
          <w:tcPr>
            <w:tcW w:w="283" w:type="dxa"/>
            <w:shd w:val="clear" w:color="auto" w:fill="BFBFBF" w:themeFill="background1" w:themeFillShade="BF"/>
            <w:textDirection w:val="btLr"/>
          </w:tcPr>
          <w:p w:rsidR="00D73579" w:rsidRPr="0056509D" w:rsidRDefault="00D73579" w:rsidP="007233ED">
            <w:pPr>
              <w:pStyle w:val="stbilgi"/>
              <w:jc w:val="center"/>
              <w:rPr>
                <w:b/>
                <w:sz w:val="16"/>
                <w:szCs w:val="16"/>
              </w:rPr>
            </w:pPr>
            <w:r w:rsidRPr="0056509D">
              <w:rPr>
                <w:b/>
                <w:sz w:val="16"/>
                <w:szCs w:val="16"/>
              </w:rPr>
              <w:t>Stratejik Hedef</w:t>
            </w:r>
          </w:p>
        </w:tc>
        <w:tc>
          <w:tcPr>
            <w:tcW w:w="284" w:type="dxa"/>
            <w:shd w:val="clear" w:color="auto" w:fill="BFBFBF" w:themeFill="background1" w:themeFillShade="BF"/>
            <w:textDirection w:val="btLr"/>
          </w:tcPr>
          <w:p w:rsidR="00D73579" w:rsidRPr="000B3C81" w:rsidRDefault="00D73579" w:rsidP="000B3C81">
            <w:pPr>
              <w:pStyle w:val="stbilgi"/>
              <w:jc w:val="center"/>
              <w:rPr>
                <w:b/>
                <w:sz w:val="16"/>
                <w:szCs w:val="16"/>
              </w:rPr>
            </w:pPr>
            <w:r w:rsidRPr="000B3C81">
              <w:rPr>
                <w:b/>
                <w:sz w:val="16"/>
                <w:szCs w:val="16"/>
              </w:rPr>
              <w:t>Perf</w:t>
            </w:r>
            <w:r w:rsidR="000B3C81" w:rsidRPr="000B3C81">
              <w:rPr>
                <w:b/>
                <w:sz w:val="16"/>
                <w:szCs w:val="16"/>
              </w:rPr>
              <w:t>ormans Prog.</w:t>
            </w:r>
            <w:r w:rsidRPr="000B3C81">
              <w:rPr>
                <w:b/>
                <w:sz w:val="16"/>
                <w:szCs w:val="16"/>
              </w:rPr>
              <w:t xml:space="preserve"> Göster</w:t>
            </w:r>
            <w:r w:rsidR="000B3C81">
              <w:rPr>
                <w:b/>
                <w:sz w:val="16"/>
                <w:szCs w:val="16"/>
              </w:rPr>
              <w:t>gesi</w:t>
            </w:r>
          </w:p>
        </w:tc>
        <w:tc>
          <w:tcPr>
            <w:tcW w:w="426" w:type="dxa"/>
            <w:shd w:val="clear" w:color="auto" w:fill="BFBFBF" w:themeFill="background1" w:themeFillShade="BF"/>
            <w:textDirection w:val="btLr"/>
          </w:tcPr>
          <w:p w:rsidR="00D73579" w:rsidRPr="0056509D" w:rsidRDefault="00D73579" w:rsidP="007233ED">
            <w:pPr>
              <w:pStyle w:val="stbilgi"/>
              <w:jc w:val="center"/>
              <w:rPr>
                <w:b/>
                <w:sz w:val="16"/>
                <w:szCs w:val="16"/>
              </w:rPr>
            </w:pPr>
            <w:r w:rsidRPr="0056509D">
              <w:rPr>
                <w:b/>
                <w:sz w:val="16"/>
                <w:szCs w:val="16"/>
              </w:rPr>
              <w:t>Faaliyet/Proje/ İşlem</w:t>
            </w:r>
          </w:p>
        </w:tc>
        <w:tc>
          <w:tcPr>
            <w:tcW w:w="2268" w:type="dxa"/>
            <w:shd w:val="clear" w:color="auto" w:fill="BFBFBF" w:themeFill="background1" w:themeFillShade="BF"/>
            <w:vAlign w:val="center"/>
          </w:tcPr>
          <w:p w:rsidR="00D73579" w:rsidRPr="00A63CEF" w:rsidRDefault="00D73579" w:rsidP="000348C4">
            <w:pPr>
              <w:pStyle w:val="stbilgi"/>
              <w:spacing w:line="360" w:lineRule="auto"/>
              <w:jc w:val="center"/>
              <w:rPr>
                <w:b/>
                <w:sz w:val="20"/>
                <w:szCs w:val="20"/>
              </w:rPr>
            </w:pPr>
            <w:r w:rsidRPr="00A63CEF">
              <w:rPr>
                <w:b/>
                <w:sz w:val="20"/>
                <w:szCs w:val="20"/>
              </w:rPr>
              <w:t>Risk</w:t>
            </w:r>
          </w:p>
        </w:tc>
        <w:tc>
          <w:tcPr>
            <w:tcW w:w="2409" w:type="dxa"/>
            <w:shd w:val="clear" w:color="auto" w:fill="BFBFBF" w:themeFill="background1" w:themeFillShade="BF"/>
            <w:vAlign w:val="center"/>
          </w:tcPr>
          <w:p w:rsidR="00D73579" w:rsidRPr="0056509D" w:rsidRDefault="00374946" w:rsidP="00374946">
            <w:pPr>
              <w:pStyle w:val="stbilgi"/>
              <w:spacing w:line="360" w:lineRule="auto"/>
              <w:jc w:val="center"/>
              <w:rPr>
                <w:b/>
                <w:sz w:val="20"/>
                <w:szCs w:val="20"/>
              </w:rPr>
            </w:pPr>
            <w:r>
              <w:rPr>
                <w:b/>
                <w:sz w:val="20"/>
                <w:szCs w:val="20"/>
              </w:rPr>
              <w:t>Riski ortaya ç</w:t>
            </w:r>
            <w:r w:rsidR="00D73579">
              <w:rPr>
                <w:b/>
                <w:sz w:val="20"/>
                <w:szCs w:val="20"/>
              </w:rPr>
              <w:t>ıkar</w:t>
            </w:r>
            <w:r>
              <w:rPr>
                <w:b/>
                <w:sz w:val="20"/>
                <w:szCs w:val="20"/>
              </w:rPr>
              <w:t xml:space="preserve">tan </w:t>
            </w:r>
            <w:r w:rsidR="00D73579">
              <w:rPr>
                <w:b/>
                <w:sz w:val="20"/>
                <w:szCs w:val="20"/>
              </w:rPr>
              <w:t>sebe</w:t>
            </w:r>
            <w:r>
              <w:rPr>
                <w:b/>
                <w:sz w:val="20"/>
                <w:szCs w:val="20"/>
              </w:rPr>
              <w:t>p</w:t>
            </w:r>
            <w:r w:rsidR="00D73579">
              <w:rPr>
                <w:b/>
                <w:sz w:val="20"/>
                <w:szCs w:val="20"/>
              </w:rPr>
              <w:t>ler</w:t>
            </w:r>
          </w:p>
        </w:tc>
        <w:tc>
          <w:tcPr>
            <w:tcW w:w="426" w:type="dxa"/>
            <w:shd w:val="clear" w:color="auto" w:fill="BFBFBF" w:themeFill="background1" w:themeFillShade="BF"/>
            <w:textDirection w:val="btLr"/>
            <w:vAlign w:val="center"/>
          </w:tcPr>
          <w:p w:rsidR="00D73579" w:rsidRDefault="00D73579" w:rsidP="00D73579">
            <w:pPr>
              <w:pStyle w:val="stbilgi"/>
              <w:spacing w:line="360" w:lineRule="auto"/>
              <w:jc w:val="center"/>
              <w:rPr>
                <w:b/>
                <w:sz w:val="20"/>
                <w:szCs w:val="20"/>
              </w:rPr>
            </w:pPr>
            <w:r>
              <w:rPr>
                <w:b/>
                <w:sz w:val="20"/>
                <w:szCs w:val="20"/>
              </w:rPr>
              <w:t>İç/Dış</w:t>
            </w:r>
          </w:p>
        </w:tc>
        <w:tc>
          <w:tcPr>
            <w:tcW w:w="425" w:type="dxa"/>
            <w:shd w:val="clear" w:color="auto" w:fill="BFBFBF" w:themeFill="background1" w:themeFillShade="BF"/>
            <w:textDirection w:val="btLr"/>
            <w:vAlign w:val="center"/>
          </w:tcPr>
          <w:p w:rsidR="00D73579" w:rsidRPr="0056509D" w:rsidRDefault="00F34DF0" w:rsidP="00D73579">
            <w:pPr>
              <w:pStyle w:val="stbilgi"/>
              <w:spacing w:line="360" w:lineRule="auto"/>
              <w:jc w:val="center"/>
              <w:rPr>
                <w:b/>
                <w:sz w:val="20"/>
                <w:szCs w:val="20"/>
              </w:rPr>
            </w:pPr>
            <w:r>
              <w:rPr>
                <w:b/>
                <w:sz w:val="20"/>
                <w:szCs w:val="20"/>
              </w:rPr>
              <w:t>İHTİMAL</w:t>
            </w:r>
          </w:p>
        </w:tc>
        <w:tc>
          <w:tcPr>
            <w:tcW w:w="425" w:type="dxa"/>
            <w:shd w:val="clear" w:color="auto" w:fill="BFBFBF" w:themeFill="background1" w:themeFillShade="BF"/>
            <w:textDirection w:val="btLr"/>
          </w:tcPr>
          <w:p w:rsidR="00D73579" w:rsidRPr="0056509D" w:rsidRDefault="00D73579" w:rsidP="009F34A7">
            <w:pPr>
              <w:pStyle w:val="stbilgi"/>
              <w:spacing w:line="360" w:lineRule="auto"/>
              <w:jc w:val="center"/>
              <w:rPr>
                <w:b/>
                <w:sz w:val="20"/>
                <w:szCs w:val="20"/>
              </w:rPr>
            </w:pPr>
            <w:r>
              <w:rPr>
                <w:b/>
                <w:sz w:val="20"/>
                <w:szCs w:val="20"/>
              </w:rPr>
              <w:t>ETKİ</w:t>
            </w:r>
          </w:p>
        </w:tc>
        <w:tc>
          <w:tcPr>
            <w:tcW w:w="1843" w:type="dxa"/>
            <w:shd w:val="clear" w:color="auto" w:fill="BFBFBF" w:themeFill="background1" w:themeFillShade="BF"/>
            <w:vAlign w:val="center"/>
          </w:tcPr>
          <w:p w:rsidR="00D73579" w:rsidRDefault="00D73579" w:rsidP="005334B9">
            <w:pPr>
              <w:pStyle w:val="stbilgi"/>
              <w:spacing w:line="360" w:lineRule="auto"/>
              <w:jc w:val="center"/>
              <w:rPr>
                <w:b/>
                <w:sz w:val="20"/>
                <w:szCs w:val="20"/>
              </w:rPr>
            </w:pPr>
            <w:r w:rsidRPr="0056509D">
              <w:rPr>
                <w:b/>
                <w:sz w:val="20"/>
                <w:szCs w:val="20"/>
              </w:rPr>
              <w:t>Mevcut</w:t>
            </w:r>
            <w:r>
              <w:rPr>
                <w:b/>
                <w:sz w:val="20"/>
                <w:szCs w:val="20"/>
              </w:rPr>
              <w:t xml:space="preserve"> Durum</w:t>
            </w:r>
          </w:p>
        </w:tc>
        <w:tc>
          <w:tcPr>
            <w:tcW w:w="2410" w:type="dxa"/>
            <w:shd w:val="clear" w:color="auto" w:fill="BFBFBF" w:themeFill="background1" w:themeFillShade="BF"/>
            <w:vAlign w:val="center"/>
          </w:tcPr>
          <w:p w:rsidR="00D73579" w:rsidRPr="0056509D" w:rsidRDefault="00D73579" w:rsidP="005334B9">
            <w:pPr>
              <w:pStyle w:val="stbilgi"/>
              <w:jc w:val="center"/>
              <w:rPr>
                <w:b/>
                <w:sz w:val="20"/>
                <w:szCs w:val="20"/>
              </w:rPr>
            </w:pPr>
            <w:r>
              <w:rPr>
                <w:b/>
                <w:sz w:val="20"/>
                <w:szCs w:val="20"/>
              </w:rPr>
              <w:t xml:space="preserve">Önerilen </w:t>
            </w:r>
            <w:r w:rsidRPr="0056509D">
              <w:rPr>
                <w:b/>
                <w:sz w:val="20"/>
                <w:szCs w:val="20"/>
              </w:rPr>
              <w:t>Yeni-Ek Kontrol Faaliyetler</w:t>
            </w:r>
            <w:r>
              <w:rPr>
                <w:b/>
                <w:sz w:val="20"/>
                <w:szCs w:val="20"/>
              </w:rPr>
              <w:t>i</w:t>
            </w:r>
          </w:p>
        </w:tc>
        <w:tc>
          <w:tcPr>
            <w:tcW w:w="2693" w:type="dxa"/>
            <w:shd w:val="clear" w:color="auto" w:fill="BFBFBF" w:themeFill="background1" w:themeFillShade="BF"/>
            <w:vAlign w:val="center"/>
          </w:tcPr>
          <w:p w:rsidR="00D73579" w:rsidRPr="0056509D" w:rsidRDefault="00D73579" w:rsidP="005334B9">
            <w:pPr>
              <w:pStyle w:val="stbilgi"/>
              <w:jc w:val="center"/>
              <w:rPr>
                <w:b/>
                <w:sz w:val="20"/>
                <w:szCs w:val="20"/>
              </w:rPr>
            </w:pPr>
            <w:r>
              <w:rPr>
                <w:b/>
                <w:sz w:val="20"/>
                <w:szCs w:val="20"/>
              </w:rPr>
              <w:t xml:space="preserve">Yeni – Ek Kontrol Faaliyetlerine Başlanılması Gereken </w:t>
            </w:r>
            <w:r w:rsidRPr="0056509D">
              <w:rPr>
                <w:b/>
                <w:sz w:val="20"/>
                <w:szCs w:val="20"/>
              </w:rPr>
              <w:t>Tarihi</w:t>
            </w:r>
          </w:p>
        </w:tc>
      </w:tr>
      <w:tr w:rsidR="00D73579" w:rsidRPr="0056509D" w:rsidTr="00374946">
        <w:trPr>
          <w:cantSplit/>
          <w:trHeight w:val="644"/>
        </w:trPr>
        <w:tc>
          <w:tcPr>
            <w:tcW w:w="284" w:type="dxa"/>
            <w:textDirection w:val="btLr"/>
          </w:tcPr>
          <w:p w:rsidR="00D73579" w:rsidRPr="0056509D" w:rsidRDefault="00D73579" w:rsidP="006C375C">
            <w:pPr>
              <w:pStyle w:val="stbilgi"/>
              <w:spacing w:line="360" w:lineRule="auto"/>
              <w:jc w:val="center"/>
              <w:rPr>
                <w:b/>
                <w:sz w:val="20"/>
                <w:szCs w:val="20"/>
              </w:rPr>
            </w:pPr>
          </w:p>
        </w:tc>
        <w:tc>
          <w:tcPr>
            <w:tcW w:w="283" w:type="dxa"/>
            <w:textDirection w:val="btLr"/>
            <w:vAlign w:val="center"/>
          </w:tcPr>
          <w:p w:rsidR="00D73579" w:rsidRPr="0056509D" w:rsidRDefault="00D73579" w:rsidP="00F861DA">
            <w:pPr>
              <w:pStyle w:val="stbilgi"/>
              <w:spacing w:line="360" w:lineRule="auto"/>
              <w:jc w:val="center"/>
              <w:rPr>
                <w:b/>
                <w:sz w:val="20"/>
                <w:szCs w:val="20"/>
              </w:rPr>
            </w:pPr>
          </w:p>
        </w:tc>
        <w:tc>
          <w:tcPr>
            <w:tcW w:w="567" w:type="dxa"/>
            <w:gridSpan w:val="2"/>
            <w:textDirection w:val="btLr"/>
          </w:tcPr>
          <w:p w:rsidR="00D73579" w:rsidRPr="0056509D" w:rsidRDefault="00D73579" w:rsidP="003D00CB">
            <w:pPr>
              <w:pStyle w:val="stbilgi"/>
              <w:jc w:val="center"/>
              <w:rPr>
                <w:b/>
                <w:sz w:val="20"/>
                <w:szCs w:val="20"/>
              </w:rPr>
            </w:pPr>
          </w:p>
        </w:tc>
        <w:tc>
          <w:tcPr>
            <w:tcW w:w="284" w:type="dxa"/>
            <w:textDirection w:val="btLr"/>
          </w:tcPr>
          <w:p w:rsidR="00D73579" w:rsidRPr="0056509D" w:rsidRDefault="00D73579" w:rsidP="003D00CB">
            <w:pPr>
              <w:pStyle w:val="stbilgi"/>
              <w:jc w:val="center"/>
              <w:rPr>
                <w:b/>
                <w:sz w:val="20"/>
                <w:szCs w:val="20"/>
              </w:rPr>
            </w:pPr>
          </w:p>
        </w:tc>
        <w:tc>
          <w:tcPr>
            <w:tcW w:w="426" w:type="dxa"/>
            <w:textDirection w:val="btLr"/>
          </w:tcPr>
          <w:p w:rsidR="00D73579" w:rsidRPr="007744FE" w:rsidRDefault="00D73579" w:rsidP="003D00CB">
            <w:pPr>
              <w:pStyle w:val="stbilgi"/>
              <w:jc w:val="center"/>
              <w:rPr>
                <w:b/>
                <w:sz w:val="20"/>
                <w:szCs w:val="20"/>
              </w:rPr>
            </w:pPr>
          </w:p>
        </w:tc>
        <w:tc>
          <w:tcPr>
            <w:tcW w:w="2268" w:type="dxa"/>
            <w:shd w:val="clear" w:color="auto" w:fill="BFBFBF" w:themeFill="background1" w:themeFillShade="BF"/>
          </w:tcPr>
          <w:p w:rsidR="00D73579" w:rsidRPr="003570E6" w:rsidRDefault="00D73579" w:rsidP="00855099">
            <w:pPr>
              <w:pStyle w:val="stbilgi"/>
              <w:spacing w:line="360" w:lineRule="auto"/>
              <w:rPr>
                <w:sz w:val="20"/>
                <w:szCs w:val="20"/>
              </w:rPr>
            </w:pPr>
          </w:p>
        </w:tc>
        <w:tc>
          <w:tcPr>
            <w:tcW w:w="2409" w:type="dxa"/>
            <w:shd w:val="clear" w:color="auto" w:fill="BFBFBF" w:themeFill="background1" w:themeFillShade="BF"/>
            <w:vAlign w:val="center"/>
          </w:tcPr>
          <w:p w:rsidR="00D73579" w:rsidRPr="003570E6" w:rsidRDefault="00D73579" w:rsidP="00855099">
            <w:pPr>
              <w:pStyle w:val="stbilgi"/>
              <w:spacing w:line="360" w:lineRule="auto"/>
              <w:rPr>
                <w:sz w:val="20"/>
                <w:szCs w:val="20"/>
              </w:rPr>
            </w:pPr>
          </w:p>
        </w:tc>
        <w:tc>
          <w:tcPr>
            <w:tcW w:w="426" w:type="dxa"/>
            <w:textDirection w:val="btLr"/>
          </w:tcPr>
          <w:p w:rsidR="00D73579" w:rsidRPr="0056509D" w:rsidRDefault="00D73579" w:rsidP="00A708B0">
            <w:pPr>
              <w:pStyle w:val="stbilgi"/>
              <w:spacing w:line="360" w:lineRule="auto"/>
              <w:jc w:val="center"/>
              <w:rPr>
                <w:b/>
                <w:sz w:val="20"/>
                <w:szCs w:val="20"/>
              </w:rPr>
            </w:pPr>
          </w:p>
        </w:tc>
        <w:tc>
          <w:tcPr>
            <w:tcW w:w="425" w:type="dxa"/>
            <w:textDirection w:val="btLr"/>
          </w:tcPr>
          <w:p w:rsidR="00D73579" w:rsidRPr="0056509D" w:rsidRDefault="00D73579" w:rsidP="00A708B0">
            <w:pPr>
              <w:pStyle w:val="stbilgi"/>
              <w:spacing w:line="360" w:lineRule="auto"/>
              <w:jc w:val="center"/>
              <w:rPr>
                <w:b/>
                <w:sz w:val="20"/>
                <w:szCs w:val="20"/>
              </w:rPr>
            </w:pPr>
          </w:p>
        </w:tc>
        <w:tc>
          <w:tcPr>
            <w:tcW w:w="425" w:type="dxa"/>
            <w:textDirection w:val="btLr"/>
          </w:tcPr>
          <w:p w:rsidR="00D73579" w:rsidRPr="0056509D" w:rsidRDefault="00D73579" w:rsidP="00A708B0">
            <w:pPr>
              <w:pStyle w:val="stbilgi"/>
              <w:spacing w:line="360" w:lineRule="auto"/>
              <w:jc w:val="center"/>
              <w:rPr>
                <w:b/>
                <w:sz w:val="20"/>
                <w:szCs w:val="20"/>
              </w:rPr>
            </w:pPr>
          </w:p>
        </w:tc>
        <w:tc>
          <w:tcPr>
            <w:tcW w:w="1843" w:type="dxa"/>
          </w:tcPr>
          <w:p w:rsidR="00D73579" w:rsidRDefault="00D73579" w:rsidP="007744FE">
            <w:pPr>
              <w:pStyle w:val="stbilgi"/>
              <w:spacing w:line="360" w:lineRule="auto"/>
              <w:jc w:val="center"/>
              <w:rPr>
                <w:b/>
                <w:sz w:val="20"/>
                <w:szCs w:val="20"/>
              </w:rPr>
            </w:pPr>
          </w:p>
        </w:tc>
        <w:tc>
          <w:tcPr>
            <w:tcW w:w="2410" w:type="dxa"/>
            <w:vAlign w:val="center"/>
          </w:tcPr>
          <w:p w:rsidR="00D73579" w:rsidRPr="0056509D" w:rsidRDefault="00D73579" w:rsidP="007744FE">
            <w:pPr>
              <w:pStyle w:val="stbilgi"/>
              <w:spacing w:line="360" w:lineRule="auto"/>
              <w:jc w:val="center"/>
              <w:rPr>
                <w:b/>
                <w:sz w:val="20"/>
                <w:szCs w:val="20"/>
              </w:rPr>
            </w:pPr>
          </w:p>
        </w:tc>
        <w:tc>
          <w:tcPr>
            <w:tcW w:w="2693" w:type="dxa"/>
            <w:textDirection w:val="btLr"/>
            <w:vAlign w:val="center"/>
          </w:tcPr>
          <w:p w:rsidR="00D73579" w:rsidRPr="0056509D" w:rsidRDefault="00D73579" w:rsidP="00F861DA">
            <w:pPr>
              <w:pStyle w:val="stbilgi"/>
              <w:jc w:val="center"/>
              <w:rPr>
                <w:b/>
                <w:sz w:val="20"/>
                <w:szCs w:val="20"/>
              </w:rPr>
            </w:pPr>
          </w:p>
        </w:tc>
      </w:tr>
      <w:tr w:rsidR="00D73579" w:rsidRPr="0056509D" w:rsidTr="00374946">
        <w:trPr>
          <w:cantSplit/>
          <w:trHeight w:val="696"/>
        </w:trPr>
        <w:tc>
          <w:tcPr>
            <w:tcW w:w="284" w:type="dxa"/>
            <w:textDirection w:val="btLr"/>
          </w:tcPr>
          <w:p w:rsidR="00D73579" w:rsidRPr="0056509D" w:rsidRDefault="00D73579" w:rsidP="006C375C">
            <w:pPr>
              <w:pStyle w:val="stbilgi"/>
              <w:spacing w:line="360" w:lineRule="auto"/>
              <w:jc w:val="center"/>
              <w:rPr>
                <w:b/>
                <w:sz w:val="20"/>
                <w:szCs w:val="20"/>
              </w:rPr>
            </w:pPr>
          </w:p>
        </w:tc>
        <w:tc>
          <w:tcPr>
            <w:tcW w:w="283" w:type="dxa"/>
            <w:textDirection w:val="btLr"/>
            <w:vAlign w:val="center"/>
          </w:tcPr>
          <w:p w:rsidR="00D73579" w:rsidRPr="0056509D" w:rsidRDefault="00D73579" w:rsidP="00F861DA">
            <w:pPr>
              <w:pStyle w:val="stbilgi"/>
              <w:spacing w:line="360" w:lineRule="auto"/>
              <w:jc w:val="center"/>
              <w:rPr>
                <w:b/>
                <w:sz w:val="20"/>
                <w:szCs w:val="20"/>
              </w:rPr>
            </w:pPr>
          </w:p>
        </w:tc>
        <w:tc>
          <w:tcPr>
            <w:tcW w:w="567" w:type="dxa"/>
            <w:gridSpan w:val="2"/>
            <w:textDirection w:val="btLr"/>
          </w:tcPr>
          <w:p w:rsidR="00D73579" w:rsidRPr="0056509D" w:rsidRDefault="00D73579" w:rsidP="003D00CB">
            <w:pPr>
              <w:pStyle w:val="stbilgi"/>
              <w:jc w:val="center"/>
              <w:rPr>
                <w:b/>
                <w:sz w:val="20"/>
                <w:szCs w:val="20"/>
              </w:rPr>
            </w:pPr>
          </w:p>
        </w:tc>
        <w:tc>
          <w:tcPr>
            <w:tcW w:w="284" w:type="dxa"/>
            <w:textDirection w:val="btLr"/>
          </w:tcPr>
          <w:p w:rsidR="00D73579" w:rsidRPr="0056509D" w:rsidRDefault="00D73579" w:rsidP="003D00CB">
            <w:pPr>
              <w:pStyle w:val="stbilgi"/>
              <w:jc w:val="center"/>
              <w:rPr>
                <w:b/>
                <w:sz w:val="20"/>
                <w:szCs w:val="20"/>
              </w:rPr>
            </w:pPr>
          </w:p>
        </w:tc>
        <w:tc>
          <w:tcPr>
            <w:tcW w:w="426" w:type="dxa"/>
            <w:textDirection w:val="btLr"/>
          </w:tcPr>
          <w:p w:rsidR="00D73579" w:rsidRPr="007744FE" w:rsidRDefault="00D73579" w:rsidP="003D00CB">
            <w:pPr>
              <w:pStyle w:val="stbilgi"/>
              <w:jc w:val="center"/>
              <w:rPr>
                <w:b/>
                <w:sz w:val="20"/>
                <w:szCs w:val="20"/>
              </w:rPr>
            </w:pPr>
          </w:p>
        </w:tc>
        <w:tc>
          <w:tcPr>
            <w:tcW w:w="2268" w:type="dxa"/>
            <w:shd w:val="clear" w:color="auto" w:fill="BFBFBF" w:themeFill="background1" w:themeFillShade="BF"/>
          </w:tcPr>
          <w:p w:rsidR="00D73579" w:rsidRPr="003570E6" w:rsidRDefault="00D73579" w:rsidP="00855099">
            <w:pPr>
              <w:pStyle w:val="stbilgi"/>
              <w:spacing w:line="360" w:lineRule="auto"/>
              <w:rPr>
                <w:sz w:val="20"/>
                <w:szCs w:val="20"/>
              </w:rPr>
            </w:pPr>
          </w:p>
        </w:tc>
        <w:tc>
          <w:tcPr>
            <w:tcW w:w="2409" w:type="dxa"/>
            <w:shd w:val="clear" w:color="auto" w:fill="BFBFBF" w:themeFill="background1" w:themeFillShade="BF"/>
            <w:vAlign w:val="center"/>
          </w:tcPr>
          <w:p w:rsidR="00D73579" w:rsidRPr="003570E6" w:rsidRDefault="00D73579" w:rsidP="00855099">
            <w:pPr>
              <w:pStyle w:val="stbilgi"/>
              <w:spacing w:line="360" w:lineRule="auto"/>
              <w:rPr>
                <w:sz w:val="20"/>
                <w:szCs w:val="20"/>
              </w:rPr>
            </w:pPr>
          </w:p>
        </w:tc>
        <w:tc>
          <w:tcPr>
            <w:tcW w:w="426" w:type="dxa"/>
            <w:textDirection w:val="btLr"/>
          </w:tcPr>
          <w:p w:rsidR="00D73579" w:rsidRPr="0056509D" w:rsidRDefault="00D73579" w:rsidP="00A708B0">
            <w:pPr>
              <w:pStyle w:val="stbilgi"/>
              <w:spacing w:line="360" w:lineRule="auto"/>
              <w:jc w:val="center"/>
              <w:rPr>
                <w:b/>
                <w:sz w:val="20"/>
                <w:szCs w:val="20"/>
              </w:rPr>
            </w:pPr>
          </w:p>
        </w:tc>
        <w:tc>
          <w:tcPr>
            <w:tcW w:w="425" w:type="dxa"/>
            <w:textDirection w:val="btLr"/>
          </w:tcPr>
          <w:p w:rsidR="00D73579" w:rsidRPr="0056509D" w:rsidRDefault="00D73579" w:rsidP="00A708B0">
            <w:pPr>
              <w:pStyle w:val="stbilgi"/>
              <w:spacing w:line="360" w:lineRule="auto"/>
              <w:jc w:val="center"/>
              <w:rPr>
                <w:b/>
                <w:sz w:val="20"/>
                <w:szCs w:val="20"/>
              </w:rPr>
            </w:pPr>
          </w:p>
        </w:tc>
        <w:tc>
          <w:tcPr>
            <w:tcW w:w="425" w:type="dxa"/>
            <w:textDirection w:val="btLr"/>
          </w:tcPr>
          <w:p w:rsidR="00D73579" w:rsidRPr="0056509D" w:rsidRDefault="00D73579" w:rsidP="00A708B0">
            <w:pPr>
              <w:pStyle w:val="stbilgi"/>
              <w:spacing w:line="360" w:lineRule="auto"/>
              <w:jc w:val="center"/>
              <w:rPr>
                <w:b/>
                <w:sz w:val="20"/>
                <w:szCs w:val="20"/>
              </w:rPr>
            </w:pPr>
          </w:p>
        </w:tc>
        <w:tc>
          <w:tcPr>
            <w:tcW w:w="1843" w:type="dxa"/>
          </w:tcPr>
          <w:p w:rsidR="00D73579" w:rsidRDefault="00D73579" w:rsidP="00855099">
            <w:pPr>
              <w:pStyle w:val="stbilgi"/>
              <w:spacing w:line="360" w:lineRule="auto"/>
              <w:rPr>
                <w:b/>
                <w:sz w:val="20"/>
                <w:szCs w:val="20"/>
              </w:rPr>
            </w:pPr>
          </w:p>
        </w:tc>
        <w:tc>
          <w:tcPr>
            <w:tcW w:w="2410" w:type="dxa"/>
            <w:vAlign w:val="center"/>
          </w:tcPr>
          <w:p w:rsidR="00D73579" w:rsidRPr="0056509D" w:rsidRDefault="00D73579" w:rsidP="00D7530A">
            <w:pPr>
              <w:pStyle w:val="stbilgi"/>
              <w:spacing w:line="360" w:lineRule="auto"/>
              <w:rPr>
                <w:b/>
                <w:sz w:val="20"/>
                <w:szCs w:val="20"/>
              </w:rPr>
            </w:pPr>
          </w:p>
        </w:tc>
        <w:tc>
          <w:tcPr>
            <w:tcW w:w="2693" w:type="dxa"/>
            <w:textDirection w:val="btLr"/>
            <w:vAlign w:val="center"/>
          </w:tcPr>
          <w:p w:rsidR="00D73579" w:rsidRPr="0056509D" w:rsidRDefault="00D73579" w:rsidP="00F861DA">
            <w:pPr>
              <w:pStyle w:val="stbilgi"/>
              <w:jc w:val="center"/>
              <w:rPr>
                <w:b/>
                <w:sz w:val="20"/>
                <w:szCs w:val="20"/>
              </w:rPr>
            </w:pPr>
          </w:p>
        </w:tc>
      </w:tr>
      <w:tr w:rsidR="00D73579" w:rsidRPr="0056509D" w:rsidTr="00374946">
        <w:trPr>
          <w:cantSplit/>
          <w:trHeight w:val="694"/>
        </w:trPr>
        <w:tc>
          <w:tcPr>
            <w:tcW w:w="284" w:type="dxa"/>
            <w:textDirection w:val="btLr"/>
          </w:tcPr>
          <w:p w:rsidR="00D73579" w:rsidRPr="0056509D" w:rsidRDefault="00D73579" w:rsidP="006C375C">
            <w:pPr>
              <w:pStyle w:val="stbilgi"/>
              <w:spacing w:line="360" w:lineRule="auto"/>
              <w:jc w:val="center"/>
              <w:rPr>
                <w:b/>
                <w:sz w:val="20"/>
                <w:szCs w:val="20"/>
              </w:rPr>
            </w:pPr>
          </w:p>
        </w:tc>
        <w:tc>
          <w:tcPr>
            <w:tcW w:w="283" w:type="dxa"/>
            <w:textDirection w:val="btLr"/>
            <w:vAlign w:val="center"/>
          </w:tcPr>
          <w:p w:rsidR="00D73579" w:rsidRPr="0056509D" w:rsidRDefault="00D73579" w:rsidP="00F861DA">
            <w:pPr>
              <w:pStyle w:val="stbilgi"/>
              <w:spacing w:line="360" w:lineRule="auto"/>
              <w:jc w:val="center"/>
              <w:rPr>
                <w:b/>
                <w:sz w:val="20"/>
                <w:szCs w:val="20"/>
              </w:rPr>
            </w:pPr>
          </w:p>
        </w:tc>
        <w:tc>
          <w:tcPr>
            <w:tcW w:w="567" w:type="dxa"/>
            <w:gridSpan w:val="2"/>
            <w:textDirection w:val="btLr"/>
          </w:tcPr>
          <w:p w:rsidR="00D73579" w:rsidRPr="0056509D" w:rsidRDefault="00D73579" w:rsidP="003D00CB">
            <w:pPr>
              <w:pStyle w:val="stbilgi"/>
              <w:jc w:val="center"/>
              <w:rPr>
                <w:b/>
                <w:sz w:val="20"/>
                <w:szCs w:val="20"/>
              </w:rPr>
            </w:pPr>
          </w:p>
        </w:tc>
        <w:tc>
          <w:tcPr>
            <w:tcW w:w="284" w:type="dxa"/>
            <w:textDirection w:val="btLr"/>
          </w:tcPr>
          <w:p w:rsidR="00D73579" w:rsidRPr="0056509D" w:rsidRDefault="00D73579" w:rsidP="003D00CB">
            <w:pPr>
              <w:pStyle w:val="stbilgi"/>
              <w:jc w:val="center"/>
              <w:rPr>
                <w:b/>
                <w:sz w:val="20"/>
                <w:szCs w:val="20"/>
              </w:rPr>
            </w:pPr>
          </w:p>
        </w:tc>
        <w:tc>
          <w:tcPr>
            <w:tcW w:w="426" w:type="dxa"/>
            <w:textDirection w:val="btLr"/>
          </w:tcPr>
          <w:p w:rsidR="00D73579" w:rsidRPr="007744FE" w:rsidRDefault="00D73579" w:rsidP="003D00CB">
            <w:pPr>
              <w:pStyle w:val="stbilgi"/>
              <w:jc w:val="center"/>
              <w:rPr>
                <w:b/>
                <w:sz w:val="20"/>
                <w:szCs w:val="20"/>
              </w:rPr>
            </w:pPr>
          </w:p>
        </w:tc>
        <w:tc>
          <w:tcPr>
            <w:tcW w:w="2268" w:type="dxa"/>
            <w:shd w:val="clear" w:color="auto" w:fill="BFBFBF" w:themeFill="background1" w:themeFillShade="BF"/>
          </w:tcPr>
          <w:p w:rsidR="00D73579" w:rsidRPr="003570E6" w:rsidRDefault="00D73579" w:rsidP="00855099">
            <w:pPr>
              <w:pStyle w:val="stbilgi"/>
              <w:spacing w:line="360" w:lineRule="auto"/>
              <w:rPr>
                <w:sz w:val="20"/>
                <w:szCs w:val="20"/>
              </w:rPr>
            </w:pPr>
          </w:p>
        </w:tc>
        <w:tc>
          <w:tcPr>
            <w:tcW w:w="2409" w:type="dxa"/>
            <w:shd w:val="clear" w:color="auto" w:fill="BFBFBF" w:themeFill="background1" w:themeFillShade="BF"/>
            <w:vAlign w:val="center"/>
          </w:tcPr>
          <w:p w:rsidR="00D73579" w:rsidRPr="003570E6" w:rsidRDefault="00D73579" w:rsidP="00855099">
            <w:pPr>
              <w:pStyle w:val="stbilgi"/>
              <w:spacing w:line="360" w:lineRule="auto"/>
              <w:rPr>
                <w:sz w:val="20"/>
                <w:szCs w:val="20"/>
              </w:rPr>
            </w:pPr>
          </w:p>
        </w:tc>
        <w:tc>
          <w:tcPr>
            <w:tcW w:w="426" w:type="dxa"/>
            <w:textDirection w:val="btLr"/>
          </w:tcPr>
          <w:p w:rsidR="00D73579" w:rsidRPr="0056509D" w:rsidRDefault="00D73579" w:rsidP="00A708B0">
            <w:pPr>
              <w:pStyle w:val="stbilgi"/>
              <w:spacing w:line="360" w:lineRule="auto"/>
              <w:jc w:val="center"/>
              <w:rPr>
                <w:b/>
                <w:sz w:val="20"/>
                <w:szCs w:val="20"/>
              </w:rPr>
            </w:pPr>
          </w:p>
        </w:tc>
        <w:tc>
          <w:tcPr>
            <w:tcW w:w="425" w:type="dxa"/>
            <w:textDirection w:val="btLr"/>
          </w:tcPr>
          <w:p w:rsidR="00D73579" w:rsidRPr="0056509D" w:rsidRDefault="00D73579" w:rsidP="00A708B0">
            <w:pPr>
              <w:pStyle w:val="stbilgi"/>
              <w:spacing w:line="360" w:lineRule="auto"/>
              <w:jc w:val="center"/>
              <w:rPr>
                <w:b/>
                <w:sz w:val="20"/>
                <w:szCs w:val="20"/>
              </w:rPr>
            </w:pPr>
          </w:p>
        </w:tc>
        <w:tc>
          <w:tcPr>
            <w:tcW w:w="425" w:type="dxa"/>
            <w:textDirection w:val="btLr"/>
          </w:tcPr>
          <w:p w:rsidR="00D73579" w:rsidRPr="0056509D" w:rsidRDefault="00D73579" w:rsidP="00A708B0">
            <w:pPr>
              <w:pStyle w:val="stbilgi"/>
              <w:spacing w:line="360" w:lineRule="auto"/>
              <w:jc w:val="center"/>
              <w:rPr>
                <w:b/>
                <w:sz w:val="20"/>
                <w:szCs w:val="20"/>
              </w:rPr>
            </w:pPr>
          </w:p>
        </w:tc>
        <w:tc>
          <w:tcPr>
            <w:tcW w:w="1843" w:type="dxa"/>
          </w:tcPr>
          <w:p w:rsidR="00D73579" w:rsidRDefault="00D73579" w:rsidP="00855099">
            <w:pPr>
              <w:pStyle w:val="stbilgi"/>
              <w:spacing w:line="360" w:lineRule="auto"/>
              <w:rPr>
                <w:b/>
                <w:sz w:val="20"/>
                <w:szCs w:val="20"/>
              </w:rPr>
            </w:pPr>
          </w:p>
        </w:tc>
        <w:tc>
          <w:tcPr>
            <w:tcW w:w="2410" w:type="dxa"/>
            <w:vAlign w:val="center"/>
          </w:tcPr>
          <w:p w:rsidR="00D73579" w:rsidRPr="0056509D" w:rsidRDefault="00D73579" w:rsidP="00D7530A">
            <w:pPr>
              <w:pStyle w:val="stbilgi"/>
              <w:spacing w:line="360" w:lineRule="auto"/>
              <w:rPr>
                <w:b/>
                <w:sz w:val="20"/>
                <w:szCs w:val="20"/>
              </w:rPr>
            </w:pPr>
          </w:p>
        </w:tc>
        <w:tc>
          <w:tcPr>
            <w:tcW w:w="2693" w:type="dxa"/>
            <w:textDirection w:val="btLr"/>
            <w:vAlign w:val="center"/>
          </w:tcPr>
          <w:p w:rsidR="00D73579" w:rsidRPr="0056509D" w:rsidRDefault="00D73579" w:rsidP="00F861DA">
            <w:pPr>
              <w:pStyle w:val="stbilgi"/>
              <w:jc w:val="center"/>
              <w:rPr>
                <w:b/>
                <w:sz w:val="20"/>
                <w:szCs w:val="20"/>
              </w:rPr>
            </w:pPr>
          </w:p>
        </w:tc>
      </w:tr>
      <w:tr w:rsidR="00D73579" w:rsidRPr="0056509D" w:rsidTr="00374946">
        <w:trPr>
          <w:cantSplit/>
          <w:trHeight w:val="690"/>
        </w:trPr>
        <w:tc>
          <w:tcPr>
            <w:tcW w:w="284" w:type="dxa"/>
            <w:textDirection w:val="btLr"/>
          </w:tcPr>
          <w:p w:rsidR="00D73579" w:rsidRPr="0056509D" w:rsidRDefault="00D73579" w:rsidP="006C375C">
            <w:pPr>
              <w:pStyle w:val="stbilgi"/>
              <w:spacing w:line="360" w:lineRule="auto"/>
              <w:jc w:val="center"/>
              <w:rPr>
                <w:b/>
                <w:sz w:val="20"/>
                <w:szCs w:val="20"/>
              </w:rPr>
            </w:pPr>
          </w:p>
        </w:tc>
        <w:tc>
          <w:tcPr>
            <w:tcW w:w="283" w:type="dxa"/>
            <w:textDirection w:val="btLr"/>
            <w:vAlign w:val="center"/>
          </w:tcPr>
          <w:p w:rsidR="00D73579" w:rsidRPr="0056509D" w:rsidRDefault="00D73579" w:rsidP="00F861DA">
            <w:pPr>
              <w:pStyle w:val="stbilgi"/>
              <w:spacing w:line="360" w:lineRule="auto"/>
              <w:jc w:val="center"/>
              <w:rPr>
                <w:b/>
                <w:sz w:val="20"/>
                <w:szCs w:val="20"/>
              </w:rPr>
            </w:pPr>
          </w:p>
        </w:tc>
        <w:tc>
          <w:tcPr>
            <w:tcW w:w="567" w:type="dxa"/>
            <w:gridSpan w:val="2"/>
            <w:textDirection w:val="btLr"/>
          </w:tcPr>
          <w:p w:rsidR="00D73579" w:rsidRPr="0056509D" w:rsidRDefault="00D73579" w:rsidP="003D00CB">
            <w:pPr>
              <w:pStyle w:val="stbilgi"/>
              <w:jc w:val="center"/>
              <w:rPr>
                <w:b/>
                <w:sz w:val="20"/>
                <w:szCs w:val="20"/>
              </w:rPr>
            </w:pPr>
          </w:p>
        </w:tc>
        <w:tc>
          <w:tcPr>
            <w:tcW w:w="284" w:type="dxa"/>
            <w:textDirection w:val="btLr"/>
          </w:tcPr>
          <w:p w:rsidR="00D73579" w:rsidRPr="0056509D" w:rsidRDefault="00D73579" w:rsidP="003D00CB">
            <w:pPr>
              <w:pStyle w:val="stbilgi"/>
              <w:jc w:val="center"/>
              <w:rPr>
                <w:b/>
                <w:sz w:val="20"/>
                <w:szCs w:val="20"/>
              </w:rPr>
            </w:pPr>
          </w:p>
        </w:tc>
        <w:tc>
          <w:tcPr>
            <w:tcW w:w="426" w:type="dxa"/>
            <w:textDirection w:val="btLr"/>
          </w:tcPr>
          <w:p w:rsidR="00D73579" w:rsidRPr="007744FE" w:rsidRDefault="00D73579" w:rsidP="003D00CB">
            <w:pPr>
              <w:pStyle w:val="stbilgi"/>
              <w:jc w:val="center"/>
              <w:rPr>
                <w:b/>
                <w:sz w:val="20"/>
                <w:szCs w:val="20"/>
              </w:rPr>
            </w:pPr>
          </w:p>
        </w:tc>
        <w:tc>
          <w:tcPr>
            <w:tcW w:w="2268" w:type="dxa"/>
            <w:shd w:val="clear" w:color="auto" w:fill="BFBFBF" w:themeFill="background1" w:themeFillShade="BF"/>
          </w:tcPr>
          <w:p w:rsidR="00D73579" w:rsidRPr="003570E6" w:rsidRDefault="00D73579" w:rsidP="00855099">
            <w:pPr>
              <w:pStyle w:val="stbilgi"/>
              <w:spacing w:line="360" w:lineRule="auto"/>
              <w:rPr>
                <w:sz w:val="20"/>
                <w:szCs w:val="20"/>
              </w:rPr>
            </w:pPr>
          </w:p>
        </w:tc>
        <w:tc>
          <w:tcPr>
            <w:tcW w:w="2409" w:type="dxa"/>
            <w:shd w:val="clear" w:color="auto" w:fill="BFBFBF" w:themeFill="background1" w:themeFillShade="BF"/>
            <w:vAlign w:val="center"/>
          </w:tcPr>
          <w:p w:rsidR="00D73579" w:rsidRPr="003570E6" w:rsidRDefault="00D73579" w:rsidP="00855099">
            <w:pPr>
              <w:pStyle w:val="stbilgi"/>
              <w:spacing w:line="360" w:lineRule="auto"/>
              <w:rPr>
                <w:sz w:val="20"/>
                <w:szCs w:val="20"/>
              </w:rPr>
            </w:pPr>
          </w:p>
        </w:tc>
        <w:tc>
          <w:tcPr>
            <w:tcW w:w="426" w:type="dxa"/>
            <w:textDirection w:val="btLr"/>
          </w:tcPr>
          <w:p w:rsidR="00D73579" w:rsidRPr="0056509D" w:rsidRDefault="00D73579" w:rsidP="00A708B0">
            <w:pPr>
              <w:pStyle w:val="stbilgi"/>
              <w:spacing w:line="360" w:lineRule="auto"/>
              <w:jc w:val="center"/>
              <w:rPr>
                <w:b/>
                <w:sz w:val="20"/>
                <w:szCs w:val="20"/>
              </w:rPr>
            </w:pPr>
          </w:p>
        </w:tc>
        <w:tc>
          <w:tcPr>
            <w:tcW w:w="425" w:type="dxa"/>
            <w:textDirection w:val="btLr"/>
          </w:tcPr>
          <w:p w:rsidR="00D73579" w:rsidRPr="0056509D" w:rsidRDefault="00D73579" w:rsidP="00A708B0">
            <w:pPr>
              <w:pStyle w:val="stbilgi"/>
              <w:spacing w:line="360" w:lineRule="auto"/>
              <w:jc w:val="center"/>
              <w:rPr>
                <w:b/>
                <w:sz w:val="20"/>
                <w:szCs w:val="20"/>
              </w:rPr>
            </w:pPr>
          </w:p>
        </w:tc>
        <w:tc>
          <w:tcPr>
            <w:tcW w:w="425" w:type="dxa"/>
            <w:textDirection w:val="btLr"/>
          </w:tcPr>
          <w:p w:rsidR="00D73579" w:rsidRPr="0056509D" w:rsidRDefault="00D73579" w:rsidP="00A708B0">
            <w:pPr>
              <w:pStyle w:val="stbilgi"/>
              <w:spacing w:line="360" w:lineRule="auto"/>
              <w:jc w:val="center"/>
              <w:rPr>
                <w:b/>
                <w:sz w:val="20"/>
                <w:szCs w:val="20"/>
              </w:rPr>
            </w:pPr>
          </w:p>
        </w:tc>
        <w:tc>
          <w:tcPr>
            <w:tcW w:w="1843" w:type="dxa"/>
          </w:tcPr>
          <w:p w:rsidR="00D73579" w:rsidRDefault="00D73579" w:rsidP="00855099">
            <w:pPr>
              <w:pStyle w:val="stbilgi"/>
              <w:spacing w:line="360" w:lineRule="auto"/>
              <w:rPr>
                <w:b/>
                <w:sz w:val="20"/>
                <w:szCs w:val="20"/>
              </w:rPr>
            </w:pPr>
          </w:p>
        </w:tc>
        <w:tc>
          <w:tcPr>
            <w:tcW w:w="2410" w:type="dxa"/>
            <w:vAlign w:val="center"/>
          </w:tcPr>
          <w:p w:rsidR="00D73579" w:rsidRPr="0056509D" w:rsidRDefault="00D73579" w:rsidP="00D7530A">
            <w:pPr>
              <w:pStyle w:val="stbilgi"/>
              <w:spacing w:line="360" w:lineRule="auto"/>
              <w:rPr>
                <w:b/>
                <w:sz w:val="20"/>
                <w:szCs w:val="20"/>
              </w:rPr>
            </w:pPr>
          </w:p>
        </w:tc>
        <w:tc>
          <w:tcPr>
            <w:tcW w:w="2693" w:type="dxa"/>
            <w:textDirection w:val="btLr"/>
            <w:vAlign w:val="center"/>
          </w:tcPr>
          <w:p w:rsidR="00D73579" w:rsidRPr="0056509D" w:rsidRDefault="00D73579" w:rsidP="00F861DA">
            <w:pPr>
              <w:pStyle w:val="stbilgi"/>
              <w:jc w:val="center"/>
              <w:rPr>
                <w:b/>
                <w:sz w:val="20"/>
                <w:szCs w:val="20"/>
              </w:rPr>
            </w:pPr>
          </w:p>
        </w:tc>
      </w:tr>
    </w:tbl>
    <w:p w:rsidR="004E4B9B" w:rsidRDefault="004E4B9B" w:rsidP="004E4B9B">
      <w:pPr>
        <w:autoSpaceDE w:val="0"/>
        <w:autoSpaceDN w:val="0"/>
        <w:adjustRightInd w:val="0"/>
        <w:ind w:left="10635" w:firstLine="709"/>
        <w:jc w:val="center"/>
        <w:rPr>
          <w:b/>
        </w:rPr>
      </w:pPr>
      <w:r>
        <w:rPr>
          <w:b/>
        </w:rPr>
        <w:t>Adı Soyadı</w:t>
      </w:r>
    </w:p>
    <w:p w:rsidR="004E4B9B" w:rsidRDefault="001D09A2" w:rsidP="004E4B9B">
      <w:pPr>
        <w:autoSpaceDE w:val="0"/>
        <w:autoSpaceDN w:val="0"/>
        <w:adjustRightInd w:val="0"/>
        <w:ind w:left="11344"/>
        <w:jc w:val="center"/>
        <w:rPr>
          <w:b/>
        </w:rPr>
      </w:pPr>
      <w:r>
        <w:rPr>
          <w:b/>
        </w:rPr>
        <w:t>Unvanı</w:t>
      </w:r>
    </w:p>
    <w:p w:rsidR="00871814" w:rsidRPr="00871814" w:rsidRDefault="00871814" w:rsidP="00871814">
      <w:pPr>
        <w:autoSpaceDE w:val="0"/>
        <w:autoSpaceDN w:val="0"/>
        <w:adjustRightInd w:val="0"/>
        <w:jc w:val="both"/>
        <w:rPr>
          <w:sz w:val="18"/>
          <w:szCs w:val="18"/>
        </w:rPr>
      </w:pPr>
      <w:r w:rsidRPr="00871814">
        <w:rPr>
          <w:b/>
          <w:sz w:val="18"/>
          <w:szCs w:val="18"/>
        </w:rPr>
        <w:t xml:space="preserve">Sıra no: </w:t>
      </w:r>
      <w:r w:rsidRPr="00871814">
        <w:rPr>
          <w:sz w:val="18"/>
          <w:szCs w:val="18"/>
        </w:rPr>
        <w:t>Risk kayıt numarasını ifade eder.</w:t>
      </w:r>
    </w:p>
    <w:p w:rsidR="00871814" w:rsidRPr="00871814" w:rsidRDefault="00871814" w:rsidP="00871814">
      <w:pPr>
        <w:autoSpaceDE w:val="0"/>
        <w:autoSpaceDN w:val="0"/>
        <w:adjustRightInd w:val="0"/>
        <w:jc w:val="both"/>
        <w:rPr>
          <w:sz w:val="18"/>
          <w:szCs w:val="18"/>
        </w:rPr>
      </w:pPr>
      <w:r w:rsidRPr="00871814">
        <w:rPr>
          <w:b/>
          <w:sz w:val="18"/>
          <w:szCs w:val="18"/>
        </w:rPr>
        <w:t xml:space="preserve">Birim Risk No: </w:t>
      </w:r>
      <w:r w:rsidRPr="00871814">
        <w:rPr>
          <w:sz w:val="18"/>
          <w:szCs w:val="18"/>
        </w:rPr>
        <w:t xml:space="preserve">Risk sahibi birimin risk numarasını gösterir. Risk olduğu sürece numara değişmez, aynı numara başka bir riske verilmez. </w:t>
      </w:r>
    </w:p>
    <w:p w:rsidR="00871814" w:rsidRPr="00871814" w:rsidRDefault="00871814" w:rsidP="00871814">
      <w:pPr>
        <w:autoSpaceDE w:val="0"/>
        <w:autoSpaceDN w:val="0"/>
        <w:adjustRightInd w:val="0"/>
        <w:jc w:val="both"/>
        <w:rPr>
          <w:sz w:val="18"/>
          <w:szCs w:val="18"/>
        </w:rPr>
      </w:pPr>
      <w:r w:rsidRPr="00871814">
        <w:rPr>
          <w:b/>
          <w:sz w:val="18"/>
          <w:szCs w:val="18"/>
        </w:rPr>
        <w:t xml:space="preserve">Stratejik </w:t>
      </w:r>
      <w:r w:rsidR="00136863">
        <w:rPr>
          <w:b/>
          <w:sz w:val="18"/>
          <w:szCs w:val="18"/>
        </w:rPr>
        <w:t>Gaye</w:t>
      </w:r>
      <w:r w:rsidRPr="00871814">
        <w:rPr>
          <w:b/>
          <w:sz w:val="18"/>
          <w:szCs w:val="18"/>
        </w:rPr>
        <w:t xml:space="preserve">: </w:t>
      </w:r>
      <w:r w:rsidRPr="00871814">
        <w:rPr>
          <w:sz w:val="18"/>
          <w:szCs w:val="18"/>
        </w:rPr>
        <w:t>Stratejik planda yer alan kod yazılır. (SA1, SA2</w:t>
      </w:r>
      <w:proofErr w:type="gramStart"/>
      <w:r w:rsidRPr="00871814">
        <w:rPr>
          <w:sz w:val="18"/>
          <w:szCs w:val="18"/>
        </w:rPr>
        <w:t>….</w:t>
      </w:r>
      <w:proofErr w:type="gramEnd"/>
      <w:r w:rsidRPr="00871814">
        <w:rPr>
          <w:sz w:val="18"/>
          <w:szCs w:val="18"/>
        </w:rPr>
        <w:t>)</w:t>
      </w:r>
    </w:p>
    <w:p w:rsidR="00871814" w:rsidRPr="00871814" w:rsidRDefault="00871814" w:rsidP="00871814">
      <w:pPr>
        <w:autoSpaceDE w:val="0"/>
        <w:autoSpaceDN w:val="0"/>
        <w:adjustRightInd w:val="0"/>
        <w:jc w:val="both"/>
        <w:rPr>
          <w:sz w:val="18"/>
          <w:szCs w:val="18"/>
        </w:rPr>
      </w:pPr>
      <w:r w:rsidRPr="00871814">
        <w:rPr>
          <w:b/>
          <w:sz w:val="18"/>
          <w:szCs w:val="18"/>
        </w:rPr>
        <w:t>Stratejik Hedef:</w:t>
      </w:r>
      <w:r w:rsidRPr="00871814">
        <w:rPr>
          <w:sz w:val="18"/>
          <w:szCs w:val="18"/>
        </w:rPr>
        <w:t xml:space="preserve"> Stratejik planda yer alan kod yazılır. (SH1, SH2</w:t>
      </w:r>
      <w:proofErr w:type="gramStart"/>
      <w:r w:rsidRPr="00871814">
        <w:rPr>
          <w:sz w:val="18"/>
          <w:szCs w:val="18"/>
        </w:rPr>
        <w:t>….</w:t>
      </w:r>
      <w:proofErr w:type="gramEnd"/>
      <w:r w:rsidRPr="00871814">
        <w:rPr>
          <w:sz w:val="18"/>
          <w:szCs w:val="18"/>
        </w:rPr>
        <w:t>)</w:t>
      </w:r>
    </w:p>
    <w:p w:rsidR="00871814" w:rsidRPr="00871814" w:rsidRDefault="00871814" w:rsidP="00871814">
      <w:pPr>
        <w:autoSpaceDE w:val="0"/>
        <w:autoSpaceDN w:val="0"/>
        <w:adjustRightInd w:val="0"/>
        <w:jc w:val="both"/>
        <w:rPr>
          <w:b/>
          <w:sz w:val="18"/>
          <w:szCs w:val="18"/>
        </w:rPr>
      </w:pPr>
      <w:r w:rsidRPr="00871814">
        <w:rPr>
          <w:b/>
          <w:sz w:val="18"/>
          <w:szCs w:val="18"/>
        </w:rPr>
        <w:t>Performans</w:t>
      </w:r>
      <w:r w:rsidR="00C16FD7">
        <w:rPr>
          <w:b/>
          <w:sz w:val="18"/>
          <w:szCs w:val="18"/>
        </w:rPr>
        <w:t xml:space="preserve"> Programı</w:t>
      </w:r>
      <w:r w:rsidRPr="00871814">
        <w:rPr>
          <w:b/>
          <w:sz w:val="18"/>
          <w:szCs w:val="18"/>
        </w:rPr>
        <w:t xml:space="preserve"> Göstergesi: </w:t>
      </w:r>
      <w:r w:rsidRPr="00871814">
        <w:rPr>
          <w:sz w:val="18"/>
          <w:szCs w:val="18"/>
        </w:rPr>
        <w:t xml:space="preserve">Stratejik planda yer alan ifade yazılır. </w:t>
      </w:r>
      <w:r w:rsidRPr="00871814">
        <w:rPr>
          <w:b/>
          <w:sz w:val="18"/>
          <w:szCs w:val="18"/>
        </w:rPr>
        <w:t xml:space="preserve"> </w:t>
      </w:r>
    </w:p>
    <w:p w:rsidR="00871814" w:rsidRPr="00871814" w:rsidRDefault="00871814" w:rsidP="00871814">
      <w:pPr>
        <w:autoSpaceDE w:val="0"/>
        <w:autoSpaceDN w:val="0"/>
        <w:adjustRightInd w:val="0"/>
        <w:jc w:val="both"/>
        <w:rPr>
          <w:sz w:val="18"/>
          <w:szCs w:val="18"/>
        </w:rPr>
      </w:pPr>
      <w:r w:rsidRPr="00871814">
        <w:rPr>
          <w:b/>
          <w:sz w:val="18"/>
          <w:szCs w:val="18"/>
        </w:rPr>
        <w:t>Faaliyet /Proje/İşlem:</w:t>
      </w:r>
      <w:r w:rsidRPr="00871814">
        <w:rPr>
          <w:sz w:val="18"/>
          <w:szCs w:val="18"/>
        </w:rPr>
        <w:t xml:space="preserve">  İdarenin stratejik hedefiyle ilgili ve riskten etkilenebilecek olan birim hedefidir. </w:t>
      </w:r>
    </w:p>
    <w:p w:rsidR="00CB413D" w:rsidRDefault="00871814" w:rsidP="00871814">
      <w:pPr>
        <w:autoSpaceDE w:val="0"/>
        <w:autoSpaceDN w:val="0"/>
        <w:adjustRightInd w:val="0"/>
        <w:jc w:val="both"/>
        <w:rPr>
          <w:sz w:val="18"/>
          <w:szCs w:val="18"/>
        </w:rPr>
      </w:pPr>
      <w:r w:rsidRPr="00CB413D">
        <w:rPr>
          <w:b/>
          <w:sz w:val="18"/>
          <w:szCs w:val="18"/>
        </w:rPr>
        <w:t>Risk:</w:t>
      </w:r>
      <w:r w:rsidRPr="00871814">
        <w:rPr>
          <w:sz w:val="18"/>
          <w:szCs w:val="18"/>
        </w:rPr>
        <w:t xml:space="preserve"> Tespit edilen risk yazılır.   </w:t>
      </w:r>
    </w:p>
    <w:p w:rsidR="00871814" w:rsidRPr="00871814" w:rsidRDefault="00871814" w:rsidP="00871814">
      <w:pPr>
        <w:autoSpaceDE w:val="0"/>
        <w:autoSpaceDN w:val="0"/>
        <w:adjustRightInd w:val="0"/>
        <w:jc w:val="both"/>
        <w:rPr>
          <w:sz w:val="18"/>
          <w:szCs w:val="18"/>
        </w:rPr>
      </w:pPr>
      <w:r w:rsidRPr="00CB413D">
        <w:rPr>
          <w:b/>
          <w:sz w:val="18"/>
          <w:szCs w:val="18"/>
        </w:rPr>
        <w:t xml:space="preserve">Riski ortaya çıkartan </w:t>
      </w:r>
      <w:r w:rsidR="00136863">
        <w:rPr>
          <w:b/>
          <w:sz w:val="18"/>
          <w:szCs w:val="18"/>
        </w:rPr>
        <w:t>sebepler</w:t>
      </w:r>
      <w:r w:rsidRPr="00CB413D">
        <w:rPr>
          <w:b/>
          <w:sz w:val="18"/>
          <w:szCs w:val="18"/>
        </w:rPr>
        <w:t>:</w:t>
      </w:r>
      <w:r w:rsidRPr="00871814">
        <w:rPr>
          <w:sz w:val="18"/>
          <w:szCs w:val="18"/>
        </w:rPr>
        <w:t xml:space="preserve"> Bu riskin ortaya çıkmasına </w:t>
      </w:r>
      <w:r w:rsidR="00136863">
        <w:rPr>
          <w:sz w:val="18"/>
          <w:szCs w:val="18"/>
        </w:rPr>
        <w:t>sebep</w:t>
      </w:r>
      <w:r w:rsidRPr="00871814">
        <w:rPr>
          <w:sz w:val="18"/>
          <w:szCs w:val="18"/>
        </w:rPr>
        <w:t xml:space="preserve"> olan </w:t>
      </w:r>
      <w:r w:rsidR="001E3F37">
        <w:rPr>
          <w:sz w:val="18"/>
          <w:szCs w:val="18"/>
        </w:rPr>
        <w:t>neden</w:t>
      </w:r>
      <w:r w:rsidRPr="00871814">
        <w:rPr>
          <w:sz w:val="18"/>
          <w:szCs w:val="18"/>
        </w:rPr>
        <w:t>ler</w:t>
      </w:r>
      <w:r w:rsidR="00CB413D">
        <w:rPr>
          <w:sz w:val="18"/>
          <w:szCs w:val="18"/>
        </w:rPr>
        <w:t>-tehlikeler</w:t>
      </w:r>
      <w:r w:rsidRPr="00871814">
        <w:rPr>
          <w:sz w:val="18"/>
          <w:szCs w:val="18"/>
        </w:rPr>
        <w:t xml:space="preserve"> belirtilir.</w:t>
      </w:r>
    </w:p>
    <w:p w:rsidR="004E4B9B" w:rsidRPr="00871814" w:rsidRDefault="00A55853" w:rsidP="00287816">
      <w:pPr>
        <w:autoSpaceDE w:val="0"/>
        <w:autoSpaceDN w:val="0"/>
        <w:adjustRightInd w:val="0"/>
        <w:jc w:val="both"/>
        <w:rPr>
          <w:b/>
          <w:sz w:val="18"/>
          <w:szCs w:val="18"/>
        </w:rPr>
      </w:pPr>
      <w:r w:rsidRPr="00871814">
        <w:rPr>
          <w:b/>
          <w:sz w:val="18"/>
          <w:szCs w:val="18"/>
        </w:rPr>
        <w:t>Mevcut</w:t>
      </w:r>
      <w:r w:rsidR="004E4B9B" w:rsidRPr="00871814">
        <w:rPr>
          <w:b/>
          <w:sz w:val="18"/>
          <w:szCs w:val="18"/>
        </w:rPr>
        <w:t xml:space="preserve"> </w:t>
      </w:r>
      <w:proofErr w:type="gramStart"/>
      <w:r w:rsidR="004E4B9B" w:rsidRPr="00871814">
        <w:rPr>
          <w:b/>
          <w:sz w:val="18"/>
          <w:szCs w:val="18"/>
        </w:rPr>
        <w:t>Durum :</w:t>
      </w:r>
      <w:r w:rsidR="004E4B9B" w:rsidRPr="00871814">
        <w:rPr>
          <w:sz w:val="18"/>
          <w:szCs w:val="18"/>
        </w:rPr>
        <w:t>Mevcut</w:t>
      </w:r>
      <w:proofErr w:type="gramEnd"/>
      <w:r w:rsidR="004E4B9B" w:rsidRPr="00871814">
        <w:rPr>
          <w:sz w:val="18"/>
          <w:szCs w:val="18"/>
        </w:rPr>
        <w:t xml:space="preserve"> durum ve kontrol faaliyetleri </w:t>
      </w:r>
      <w:r w:rsidR="0098253B" w:rsidRPr="00871814">
        <w:rPr>
          <w:sz w:val="18"/>
          <w:szCs w:val="18"/>
        </w:rPr>
        <w:t>yazılır</w:t>
      </w:r>
    </w:p>
    <w:p w:rsidR="003D00CB" w:rsidRPr="00871814" w:rsidRDefault="004E4B9B" w:rsidP="00287816">
      <w:pPr>
        <w:autoSpaceDE w:val="0"/>
        <w:autoSpaceDN w:val="0"/>
        <w:adjustRightInd w:val="0"/>
        <w:jc w:val="both"/>
        <w:rPr>
          <w:sz w:val="18"/>
          <w:szCs w:val="18"/>
        </w:rPr>
      </w:pPr>
      <w:r w:rsidRPr="00871814">
        <w:rPr>
          <w:b/>
          <w:sz w:val="18"/>
          <w:szCs w:val="18"/>
        </w:rPr>
        <w:t>Önerilen Ye</w:t>
      </w:r>
      <w:r w:rsidR="00A55853" w:rsidRPr="00871814">
        <w:rPr>
          <w:b/>
          <w:sz w:val="18"/>
          <w:szCs w:val="18"/>
        </w:rPr>
        <w:t>ni-Ek Kontrol Faaliyetleri</w:t>
      </w:r>
      <w:proofErr w:type="gramStart"/>
      <w:r w:rsidR="00A55853" w:rsidRPr="00871814">
        <w:rPr>
          <w:b/>
          <w:sz w:val="18"/>
          <w:szCs w:val="18"/>
        </w:rPr>
        <w:t>:</w:t>
      </w:r>
      <w:r w:rsidR="00A55853" w:rsidRPr="00871814">
        <w:rPr>
          <w:sz w:val="18"/>
          <w:szCs w:val="18"/>
        </w:rPr>
        <w:t>.</w:t>
      </w:r>
      <w:proofErr w:type="gramEnd"/>
      <w:r w:rsidR="0098253B" w:rsidRPr="00871814">
        <w:rPr>
          <w:sz w:val="18"/>
          <w:szCs w:val="18"/>
        </w:rPr>
        <w:t xml:space="preserve"> Önerilen veya</w:t>
      </w:r>
      <w:r w:rsidR="00A55853" w:rsidRPr="00871814">
        <w:rPr>
          <w:sz w:val="18"/>
          <w:szCs w:val="18"/>
        </w:rPr>
        <w:t xml:space="preserve"> </w:t>
      </w:r>
      <w:r w:rsidR="0098253B" w:rsidRPr="00871814">
        <w:rPr>
          <w:sz w:val="18"/>
          <w:szCs w:val="18"/>
        </w:rPr>
        <w:t>p</w:t>
      </w:r>
      <w:r w:rsidR="00C833D3" w:rsidRPr="00871814">
        <w:rPr>
          <w:sz w:val="18"/>
          <w:szCs w:val="18"/>
        </w:rPr>
        <w:t>lanlana</w:t>
      </w:r>
      <w:r w:rsidR="00DF317E" w:rsidRPr="00871814">
        <w:rPr>
          <w:sz w:val="18"/>
          <w:szCs w:val="18"/>
        </w:rPr>
        <w:t>n</w:t>
      </w:r>
      <w:r w:rsidR="0098253B" w:rsidRPr="00871814">
        <w:rPr>
          <w:sz w:val="18"/>
          <w:szCs w:val="18"/>
        </w:rPr>
        <w:t xml:space="preserve"> yeni – ek kontrol faaliyetleri yazılır</w:t>
      </w:r>
      <w:r w:rsidR="00C833D3" w:rsidRPr="00871814">
        <w:rPr>
          <w:sz w:val="18"/>
          <w:szCs w:val="18"/>
        </w:rPr>
        <w:t xml:space="preserve">. </w:t>
      </w:r>
      <w:r w:rsidR="00A55853" w:rsidRPr="00871814">
        <w:rPr>
          <w:sz w:val="18"/>
          <w:szCs w:val="18"/>
        </w:rPr>
        <w:t xml:space="preserve"> </w:t>
      </w:r>
      <w:r w:rsidRPr="00871814">
        <w:rPr>
          <w:sz w:val="18"/>
          <w:szCs w:val="18"/>
        </w:rPr>
        <w:t xml:space="preserve"> </w:t>
      </w:r>
    </w:p>
    <w:p w:rsidR="00C833D3" w:rsidRPr="00871814" w:rsidRDefault="005334B9" w:rsidP="00287816">
      <w:pPr>
        <w:autoSpaceDE w:val="0"/>
        <w:autoSpaceDN w:val="0"/>
        <w:adjustRightInd w:val="0"/>
        <w:jc w:val="both"/>
        <w:rPr>
          <w:sz w:val="18"/>
          <w:szCs w:val="18"/>
        </w:rPr>
      </w:pPr>
      <w:r>
        <w:rPr>
          <w:b/>
          <w:sz w:val="18"/>
          <w:szCs w:val="18"/>
        </w:rPr>
        <w:t xml:space="preserve">Yeni-Ek Kontrol Faaliyetlerine Başlanılması Gereken Tarih: </w:t>
      </w:r>
      <w:r w:rsidR="00C833D3" w:rsidRPr="00871814">
        <w:rPr>
          <w:sz w:val="18"/>
          <w:szCs w:val="18"/>
        </w:rPr>
        <w:t>Planlana</w:t>
      </w:r>
      <w:r w:rsidR="00DF317E" w:rsidRPr="00871814">
        <w:rPr>
          <w:sz w:val="18"/>
          <w:szCs w:val="18"/>
        </w:rPr>
        <w:t>n</w:t>
      </w:r>
      <w:r w:rsidR="00C833D3" w:rsidRPr="00871814">
        <w:rPr>
          <w:sz w:val="18"/>
          <w:szCs w:val="18"/>
        </w:rPr>
        <w:t xml:space="preserve"> </w:t>
      </w:r>
      <w:r w:rsidR="006B18B3" w:rsidRPr="00871814">
        <w:rPr>
          <w:sz w:val="18"/>
          <w:szCs w:val="18"/>
        </w:rPr>
        <w:t>mevcut-</w:t>
      </w:r>
      <w:r w:rsidR="00C833D3" w:rsidRPr="00871814">
        <w:rPr>
          <w:sz w:val="18"/>
          <w:szCs w:val="18"/>
        </w:rPr>
        <w:t>yeni-ek kontrol faaliyetlerinin başlayacağı kesin tarih.</w:t>
      </w:r>
    </w:p>
    <w:p w:rsidR="005334B9" w:rsidRDefault="005334B9" w:rsidP="00F714E0">
      <w:pPr>
        <w:jc w:val="center"/>
        <w:rPr>
          <w:b/>
        </w:rPr>
      </w:pPr>
    </w:p>
    <w:p w:rsidR="005334B9" w:rsidRDefault="005334B9" w:rsidP="00F714E0">
      <w:pPr>
        <w:jc w:val="center"/>
        <w:rPr>
          <w:b/>
        </w:rPr>
      </w:pPr>
    </w:p>
    <w:p w:rsidR="000B3C81" w:rsidRDefault="000B3C81" w:rsidP="00F714E0">
      <w:pPr>
        <w:jc w:val="center"/>
        <w:rPr>
          <w:b/>
        </w:rPr>
      </w:pPr>
    </w:p>
    <w:p w:rsidR="000B3C81" w:rsidRDefault="000B3C81" w:rsidP="00F714E0">
      <w:pPr>
        <w:jc w:val="center"/>
        <w:rPr>
          <w:b/>
        </w:rPr>
      </w:pPr>
    </w:p>
    <w:p w:rsidR="00F714E0" w:rsidRPr="0056509D" w:rsidRDefault="00F714E0" w:rsidP="00F714E0">
      <w:pPr>
        <w:jc w:val="center"/>
        <w:rPr>
          <w:b/>
        </w:rPr>
      </w:pPr>
      <w:r w:rsidRPr="0056509D">
        <w:rPr>
          <w:b/>
        </w:rPr>
        <w:t>RİSK SEVİYESİ BELİRLEME FORMU</w:t>
      </w:r>
    </w:p>
    <w:p w:rsidR="004C62DF" w:rsidRDefault="00F714E0" w:rsidP="004C62DF">
      <w:pPr>
        <w:pStyle w:val="stbilgi"/>
        <w:spacing w:before="0" w:beforeAutospacing="0" w:after="0" w:afterAutospacing="0"/>
        <w:jc w:val="center"/>
        <w:rPr>
          <w:b/>
        </w:rPr>
      </w:pPr>
      <w:r w:rsidRPr="0056509D">
        <w:rPr>
          <w:b/>
        </w:rPr>
        <w:t>(Ek</w:t>
      </w:r>
      <w:r>
        <w:rPr>
          <w:b/>
        </w:rPr>
        <w:t>-2</w:t>
      </w:r>
      <w:r w:rsidRPr="0056509D">
        <w:rPr>
          <w:b/>
        </w:rPr>
        <w:t>)</w:t>
      </w:r>
      <w:r w:rsidR="004C62DF">
        <w:rPr>
          <w:b/>
        </w:rPr>
        <w:t xml:space="preserve">          </w:t>
      </w:r>
    </w:p>
    <w:p w:rsidR="00F714E0" w:rsidRPr="0056509D" w:rsidRDefault="004C62DF" w:rsidP="004C62DF">
      <w:pPr>
        <w:pStyle w:val="stbilgi"/>
        <w:spacing w:before="0" w:beforeAutospacing="0" w:after="0" w:afterAutospacing="0"/>
        <w:ind w:left="9217" w:firstLine="709"/>
        <w:jc w:val="center"/>
        <w:rPr>
          <w:b/>
        </w:rPr>
      </w:pPr>
      <w:r>
        <w:rPr>
          <w:b/>
        </w:rPr>
        <w:t xml:space="preserve">                                       …/…/20</w:t>
      </w:r>
      <w:proofErr w:type="gramStart"/>
      <w:r>
        <w:rPr>
          <w:b/>
        </w:rPr>
        <w:t>..</w:t>
      </w:r>
      <w:proofErr w:type="gramEnd"/>
    </w:p>
    <w:tbl>
      <w:tblPr>
        <w:tblStyle w:val="TabloKlavuzu"/>
        <w:tblW w:w="15309" w:type="dxa"/>
        <w:tblInd w:w="108" w:type="dxa"/>
        <w:tblLayout w:type="fixed"/>
        <w:tblLook w:val="04A0"/>
      </w:tblPr>
      <w:tblGrid>
        <w:gridCol w:w="450"/>
        <w:gridCol w:w="428"/>
        <w:gridCol w:w="300"/>
        <w:gridCol w:w="299"/>
        <w:gridCol w:w="300"/>
        <w:gridCol w:w="450"/>
        <w:gridCol w:w="2005"/>
        <w:gridCol w:w="2005"/>
        <w:gridCol w:w="492"/>
        <w:gridCol w:w="492"/>
        <w:gridCol w:w="492"/>
        <w:gridCol w:w="492"/>
        <w:gridCol w:w="492"/>
        <w:gridCol w:w="492"/>
        <w:gridCol w:w="492"/>
        <w:gridCol w:w="492"/>
        <w:gridCol w:w="492"/>
        <w:gridCol w:w="492"/>
        <w:gridCol w:w="492"/>
        <w:gridCol w:w="492"/>
        <w:gridCol w:w="492"/>
        <w:gridCol w:w="492"/>
        <w:gridCol w:w="483"/>
        <w:gridCol w:w="426"/>
        <w:gridCol w:w="708"/>
        <w:gridCol w:w="567"/>
      </w:tblGrid>
      <w:tr w:rsidR="00B15DCF" w:rsidRPr="0056509D" w:rsidTr="00F34DF0">
        <w:tc>
          <w:tcPr>
            <w:tcW w:w="2227" w:type="dxa"/>
            <w:gridSpan w:val="6"/>
            <w:shd w:val="clear" w:color="auto" w:fill="BFBFBF" w:themeFill="background1" w:themeFillShade="BF"/>
          </w:tcPr>
          <w:p w:rsidR="00B15DCF" w:rsidRPr="0056509D" w:rsidRDefault="00B15DCF" w:rsidP="00222267">
            <w:pPr>
              <w:pStyle w:val="stbilgi"/>
              <w:spacing w:line="360" w:lineRule="auto"/>
              <w:jc w:val="both"/>
              <w:rPr>
                <w:b/>
                <w:sz w:val="20"/>
                <w:szCs w:val="20"/>
              </w:rPr>
            </w:pPr>
          </w:p>
        </w:tc>
        <w:tc>
          <w:tcPr>
            <w:tcW w:w="4010" w:type="dxa"/>
            <w:gridSpan w:val="2"/>
            <w:shd w:val="clear" w:color="auto" w:fill="BFBFBF" w:themeFill="background1" w:themeFillShade="BF"/>
          </w:tcPr>
          <w:p w:rsidR="00B15DCF" w:rsidRPr="0056509D" w:rsidRDefault="00B15DCF" w:rsidP="00222267">
            <w:pPr>
              <w:pStyle w:val="stbilgi"/>
              <w:spacing w:line="360" w:lineRule="auto"/>
              <w:jc w:val="both"/>
              <w:rPr>
                <w:b/>
                <w:sz w:val="20"/>
                <w:szCs w:val="20"/>
              </w:rPr>
            </w:pPr>
          </w:p>
        </w:tc>
        <w:tc>
          <w:tcPr>
            <w:tcW w:w="3444" w:type="dxa"/>
            <w:gridSpan w:val="7"/>
            <w:shd w:val="clear" w:color="auto" w:fill="BFBFBF" w:themeFill="background1" w:themeFillShade="BF"/>
            <w:vAlign w:val="center"/>
          </w:tcPr>
          <w:p w:rsidR="00B15DCF" w:rsidRPr="0056509D" w:rsidRDefault="00F34DF0" w:rsidP="00F34DF0">
            <w:pPr>
              <w:pStyle w:val="stbilgi"/>
              <w:spacing w:line="360" w:lineRule="auto"/>
              <w:jc w:val="center"/>
              <w:rPr>
                <w:b/>
                <w:sz w:val="20"/>
                <w:szCs w:val="20"/>
              </w:rPr>
            </w:pPr>
            <w:r>
              <w:rPr>
                <w:b/>
                <w:sz w:val="20"/>
                <w:szCs w:val="20"/>
              </w:rPr>
              <w:t>İHTİMAL</w:t>
            </w:r>
          </w:p>
        </w:tc>
        <w:tc>
          <w:tcPr>
            <w:tcW w:w="492" w:type="dxa"/>
            <w:shd w:val="clear" w:color="auto" w:fill="BFBFBF" w:themeFill="background1" w:themeFillShade="BF"/>
            <w:vAlign w:val="center"/>
          </w:tcPr>
          <w:p w:rsidR="00B15DCF" w:rsidRDefault="00B15DCF" w:rsidP="00F34DF0">
            <w:pPr>
              <w:pStyle w:val="stbilgi"/>
              <w:spacing w:line="360" w:lineRule="auto"/>
              <w:jc w:val="center"/>
              <w:rPr>
                <w:b/>
                <w:noProof/>
                <w:sz w:val="20"/>
                <w:szCs w:val="20"/>
              </w:rPr>
            </w:pPr>
          </w:p>
        </w:tc>
        <w:tc>
          <w:tcPr>
            <w:tcW w:w="4569" w:type="dxa"/>
            <w:gridSpan w:val="9"/>
            <w:shd w:val="clear" w:color="auto" w:fill="BFBFBF" w:themeFill="background1" w:themeFillShade="BF"/>
            <w:vAlign w:val="center"/>
          </w:tcPr>
          <w:p w:rsidR="00B15DCF" w:rsidRPr="0056509D" w:rsidRDefault="00F90DEB" w:rsidP="00F34DF0">
            <w:pPr>
              <w:pStyle w:val="stbilgi"/>
              <w:spacing w:line="360" w:lineRule="auto"/>
              <w:jc w:val="center"/>
              <w:rPr>
                <w:b/>
                <w:sz w:val="20"/>
                <w:szCs w:val="20"/>
              </w:rPr>
            </w:pPr>
            <w:r>
              <w:rPr>
                <w:b/>
                <w:noProof/>
                <w:sz w:val="20"/>
                <w:szCs w:val="20"/>
              </w:rPr>
              <w:pict>
                <v:line id="Düz Bağlayıcı 6" o:spid="_x0000_s1026" style="position:absolute;left:0;text-align:left;flip:y;z-index:251673600;visibility:visible;mso-wrap-distance-left:3.17486mm;mso-wrap-distance-right:3.17486mm;mso-position-horizontal-relative:text;mso-position-vertical-relative:text" from="187.75pt,1pt" to="187.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" strokecolor="black [1600]">
                  <o:lock v:ext="edit" shapetype="f"/>
                </v:line>
              </w:pict>
            </w:r>
            <w:r>
              <w:rPr>
                <w:b/>
                <w:noProof/>
                <w:sz w:val="20"/>
                <w:szCs w:val="20"/>
              </w:rPr>
              <w:pict>
                <v:line id="Düz Bağlayıcı 8" o:spid="_x0000_s1027" style="position:absolute;left:0;text-align:left;flip:y;z-index:251674624;visibility:visible;mso-wrap-distance-left:3.17486mm;mso-wrap-distance-right:3.17486mm;mso-position-horizontal-relative:text;mso-position-vertical-relative:text" from="142.05pt,1pt" to="142.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" strokecolor="black [1600]">
                  <o:lock v:ext="edit" shapetype="f"/>
                </v:line>
              </w:pict>
            </w:r>
            <w:r w:rsidR="00B15DCF">
              <w:rPr>
                <w:b/>
                <w:sz w:val="20"/>
                <w:szCs w:val="20"/>
              </w:rPr>
              <w:t>ETKİ</w:t>
            </w:r>
          </w:p>
        </w:tc>
        <w:tc>
          <w:tcPr>
            <w:tcW w:w="567" w:type="dxa"/>
            <w:shd w:val="clear" w:color="auto" w:fill="BFBFBF" w:themeFill="background1" w:themeFillShade="BF"/>
          </w:tcPr>
          <w:p w:rsidR="00B15DCF" w:rsidRDefault="00B15DCF" w:rsidP="00222267">
            <w:pPr>
              <w:pStyle w:val="stbilgi"/>
              <w:spacing w:line="360" w:lineRule="auto"/>
              <w:jc w:val="center"/>
              <w:rPr>
                <w:b/>
                <w:sz w:val="20"/>
                <w:szCs w:val="20"/>
              </w:rPr>
            </w:pPr>
          </w:p>
        </w:tc>
      </w:tr>
      <w:tr w:rsidR="00374946" w:rsidRPr="00150A1E" w:rsidTr="00C16FD7">
        <w:trPr>
          <w:cantSplit/>
          <w:trHeight w:val="2490"/>
        </w:trPr>
        <w:tc>
          <w:tcPr>
            <w:tcW w:w="450" w:type="dxa"/>
            <w:shd w:val="clear" w:color="auto" w:fill="D9D9D9" w:themeFill="background1" w:themeFillShade="D9"/>
            <w:textDirection w:val="btLr"/>
            <w:vAlign w:val="center"/>
          </w:tcPr>
          <w:p w:rsidR="00374946" w:rsidRPr="0056509D" w:rsidRDefault="00374946" w:rsidP="00222267">
            <w:pPr>
              <w:pStyle w:val="stbilgi"/>
              <w:jc w:val="center"/>
              <w:rPr>
                <w:b/>
                <w:sz w:val="16"/>
                <w:szCs w:val="16"/>
              </w:rPr>
            </w:pPr>
            <w:r w:rsidRPr="0056509D">
              <w:rPr>
                <w:b/>
                <w:sz w:val="16"/>
                <w:szCs w:val="16"/>
              </w:rPr>
              <w:t>Sıra</w:t>
            </w:r>
            <w:r>
              <w:rPr>
                <w:b/>
                <w:sz w:val="16"/>
                <w:szCs w:val="16"/>
              </w:rPr>
              <w:t xml:space="preserve"> No</w:t>
            </w:r>
          </w:p>
        </w:tc>
        <w:tc>
          <w:tcPr>
            <w:tcW w:w="428" w:type="dxa"/>
            <w:shd w:val="clear" w:color="auto" w:fill="D9D9D9" w:themeFill="background1" w:themeFillShade="D9"/>
            <w:textDirection w:val="btLr"/>
            <w:vAlign w:val="center"/>
          </w:tcPr>
          <w:p w:rsidR="00374946" w:rsidRPr="0056509D" w:rsidRDefault="00374946" w:rsidP="00222267">
            <w:pPr>
              <w:pStyle w:val="stbilgi"/>
              <w:jc w:val="center"/>
              <w:rPr>
                <w:b/>
                <w:sz w:val="16"/>
                <w:szCs w:val="16"/>
              </w:rPr>
            </w:pPr>
            <w:r w:rsidRPr="0056509D">
              <w:rPr>
                <w:b/>
                <w:sz w:val="16"/>
                <w:szCs w:val="16"/>
              </w:rPr>
              <w:t>Birim Risk No</w:t>
            </w:r>
          </w:p>
        </w:tc>
        <w:tc>
          <w:tcPr>
            <w:tcW w:w="300" w:type="dxa"/>
            <w:shd w:val="clear" w:color="auto" w:fill="D9D9D9" w:themeFill="background1" w:themeFillShade="D9"/>
            <w:textDirection w:val="btLr"/>
            <w:vAlign w:val="center"/>
          </w:tcPr>
          <w:p w:rsidR="00374946" w:rsidRPr="0056509D" w:rsidRDefault="00374946" w:rsidP="00136863">
            <w:pPr>
              <w:pStyle w:val="stbilgi"/>
              <w:jc w:val="center"/>
              <w:rPr>
                <w:b/>
                <w:sz w:val="16"/>
                <w:szCs w:val="16"/>
              </w:rPr>
            </w:pPr>
            <w:r w:rsidRPr="0056509D">
              <w:rPr>
                <w:b/>
                <w:sz w:val="16"/>
                <w:szCs w:val="16"/>
              </w:rPr>
              <w:t xml:space="preserve">Stratejik </w:t>
            </w:r>
            <w:r w:rsidR="00136863">
              <w:rPr>
                <w:b/>
                <w:sz w:val="16"/>
                <w:szCs w:val="16"/>
              </w:rPr>
              <w:t>Gaye</w:t>
            </w:r>
          </w:p>
        </w:tc>
        <w:tc>
          <w:tcPr>
            <w:tcW w:w="299" w:type="dxa"/>
            <w:shd w:val="clear" w:color="auto" w:fill="D9D9D9" w:themeFill="background1" w:themeFillShade="D9"/>
            <w:textDirection w:val="btLr"/>
            <w:vAlign w:val="center"/>
          </w:tcPr>
          <w:p w:rsidR="00374946" w:rsidRPr="0056509D" w:rsidRDefault="00374946" w:rsidP="00222267">
            <w:pPr>
              <w:pStyle w:val="stbilgi"/>
              <w:jc w:val="center"/>
              <w:rPr>
                <w:b/>
                <w:sz w:val="16"/>
                <w:szCs w:val="16"/>
              </w:rPr>
            </w:pPr>
            <w:r w:rsidRPr="0056509D">
              <w:rPr>
                <w:b/>
                <w:sz w:val="16"/>
                <w:szCs w:val="16"/>
              </w:rPr>
              <w:t>Stratejik Hedef</w:t>
            </w:r>
          </w:p>
        </w:tc>
        <w:tc>
          <w:tcPr>
            <w:tcW w:w="300" w:type="dxa"/>
            <w:shd w:val="clear" w:color="auto" w:fill="D9D9D9" w:themeFill="background1" w:themeFillShade="D9"/>
            <w:textDirection w:val="btLr"/>
            <w:vAlign w:val="center"/>
          </w:tcPr>
          <w:p w:rsidR="00374946" w:rsidRPr="0056509D" w:rsidRDefault="000B3C81" w:rsidP="00222267">
            <w:pPr>
              <w:pStyle w:val="stbilgi"/>
              <w:jc w:val="center"/>
              <w:rPr>
                <w:b/>
                <w:sz w:val="16"/>
                <w:szCs w:val="16"/>
              </w:rPr>
            </w:pPr>
            <w:r w:rsidRPr="000B3C81">
              <w:rPr>
                <w:b/>
                <w:sz w:val="16"/>
                <w:szCs w:val="16"/>
              </w:rPr>
              <w:t>Performans Prog. Göster</w:t>
            </w:r>
            <w:r>
              <w:rPr>
                <w:b/>
                <w:sz w:val="16"/>
                <w:szCs w:val="16"/>
              </w:rPr>
              <w:t>gesi</w:t>
            </w:r>
          </w:p>
        </w:tc>
        <w:tc>
          <w:tcPr>
            <w:tcW w:w="450" w:type="dxa"/>
            <w:shd w:val="clear" w:color="auto" w:fill="D9D9D9" w:themeFill="background1" w:themeFillShade="D9"/>
            <w:textDirection w:val="btLr"/>
            <w:vAlign w:val="center"/>
          </w:tcPr>
          <w:p w:rsidR="00374946" w:rsidRPr="0056509D" w:rsidRDefault="00374946" w:rsidP="00222267">
            <w:pPr>
              <w:pStyle w:val="stbilgi"/>
              <w:jc w:val="center"/>
              <w:rPr>
                <w:b/>
                <w:sz w:val="16"/>
                <w:szCs w:val="16"/>
              </w:rPr>
            </w:pPr>
            <w:r w:rsidRPr="0056509D">
              <w:rPr>
                <w:b/>
                <w:sz w:val="16"/>
                <w:szCs w:val="16"/>
              </w:rPr>
              <w:t>Faaliyet/Proje/ İşlem</w:t>
            </w:r>
          </w:p>
        </w:tc>
        <w:tc>
          <w:tcPr>
            <w:tcW w:w="2005" w:type="dxa"/>
            <w:shd w:val="clear" w:color="auto" w:fill="BFBFBF" w:themeFill="background1" w:themeFillShade="BF"/>
          </w:tcPr>
          <w:p w:rsidR="00374946" w:rsidRPr="00A63CEF" w:rsidRDefault="00374946" w:rsidP="00222267">
            <w:pPr>
              <w:pStyle w:val="stbilgi"/>
              <w:spacing w:line="360" w:lineRule="auto"/>
              <w:rPr>
                <w:b/>
                <w:sz w:val="20"/>
                <w:szCs w:val="20"/>
              </w:rPr>
            </w:pPr>
          </w:p>
          <w:p w:rsidR="00374946" w:rsidRPr="0056509D" w:rsidRDefault="00374946" w:rsidP="000348C4">
            <w:pPr>
              <w:pStyle w:val="stbilgi"/>
              <w:spacing w:line="360" w:lineRule="auto"/>
              <w:rPr>
                <w:b/>
                <w:sz w:val="20"/>
                <w:szCs w:val="20"/>
              </w:rPr>
            </w:pPr>
            <w:r w:rsidRPr="00A63CEF">
              <w:rPr>
                <w:b/>
                <w:sz w:val="20"/>
                <w:szCs w:val="20"/>
              </w:rPr>
              <w:t>Risk</w:t>
            </w:r>
          </w:p>
        </w:tc>
        <w:tc>
          <w:tcPr>
            <w:tcW w:w="2005" w:type="dxa"/>
            <w:shd w:val="clear" w:color="auto" w:fill="BFBFBF" w:themeFill="background1" w:themeFillShade="BF"/>
          </w:tcPr>
          <w:p w:rsidR="00374946" w:rsidRDefault="00374946" w:rsidP="00374946">
            <w:pPr>
              <w:pStyle w:val="stbilgi"/>
              <w:spacing w:line="360" w:lineRule="auto"/>
              <w:rPr>
                <w:b/>
                <w:sz w:val="20"/>
                <w:szCs w:val="20"/>
              </w:rPr>
            </w:pPr>
          </w:p>
          <w:p w:rsidR="00374946" w:rsidRPr="0056509D" w:rsidRDefault="00374946" w:rsidP="00374946">
            <w:pPr>
              <w:pStyle w:val="stbilgi"/>
              <w:spacing w:line="360" w:lineRule="auto"/>
              <w:rPr>
                <w:b/>
                <w:sz w:val="20"/>
                <w:szCs w:val="20"/>
              </w:rPr>
            </w:pPr>
            <w:r w:rsidRPr="00A63CEF">
              <w:rPr>
                <w:b/>
                <w:sz w:val="20"/>
                <w:szCs w:val="20"/>
              </w:rPr>
              <w:t xml:space="preserve">Riski </w:t>
            </w:r>
            <w:r>
              <w:rPr>
                <w:b/>
                <w:sz w:val="20"/>
                <w:szCs w:val="20"/>
              </w:rPr>
              <w:t>O</w:t>
            </w:r>
            <w:r w:rsidRPr="00A63CEF">
              <w:rPr>
                <w:b/>
                <w:sz w:val="20"/>
                <w:szCs w:val="20"/>
              </w:rPr>
              <w:t xml:space="preserve">rtaya </w:t>
            </w:r>
            <w:r>
              <w:rPr>
                <w:b/>
                <w:sz w:val="20"/>
                <w:szCs w:val="20"/>
              </w:rPr>
              <w:t>Ç</w:t>
            </w:r>
            <w:r w:rsidRPr="00A63CEF">
              <w:rPr>
                <w:b/>
                <w:sz w:val="20"/>
                <w:szCs w:val="20"/>
              </w:rPr>
              <w:t xml:space="preserve">ıkartan </w:t>
            </w:r>
            <w:r>
              <w:rPr>
                <w:b/>
                <w:sz w:val="20"/>
                <w:szCs w:val="20"/>
              </w:rPr>
              <w:t>Sebepler</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A</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B</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C</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D</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E</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F</w:t>
            </w:r>
          </w:p>
        </w:tc>
        <w:tc>
          <w:tcPr>
            <w:tcW w:w="492" w:type="dxa"/>
            <w:shd w:val="clear" w:color="auto" w:fill="D9D9D9" w:themeFill="background1" w:themeFillShade="D9"/>
            <w:textDirection w:val="btLr"/>
          </w:tcPr>
          <w:p w:rsidR="00374946" w:rsidRPr="0056509D" w:rsidRDefault="00374946" w:rsidP="00C16FD7">
            <w:pPr>
              <w:pStyle w:val="stbilgi"/>
              <w:spacing w:line="360" w:lineRule="auto"/>
              <w:ind w:left="113" w:right="113"/>
              <w:jc w:val="both"/>
              <w:rPr>
                <w:b/>
                <w:sz w:val="20"/>
                <w:szCs w:val="20"/>
              </w:rPr>
            </w:pPr>
            <w:r w:rsidRPr="0056509D">
              <w:rPr>
                <w:b/>
                <w:sz w:val="20"/>
                <w:szCs w:val="20"/>
              </w:rPr>
              <w:t>(A…+F)/</w:t>
            </w:r>
            <w:r w:rsidR="00C16FD7">
              <w:rPr>
                <w:b/>
                <w:sz w:val="20"/>
                <w:szCs w:val="20"/>
              </w:rPr>
              <w:t xml:space="preserve">n </w:t>
            </w:r>
            <w:r w:rsidR="00C16FD7" w:rsidRPr="00C16FD7">
              <w:rPr>
                <w:b/>
                <w:szCs w:val="20"/>
              </w:rPr>
              <w:t>*</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A</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B</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C</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D</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E</w:t>
            </w:r>
          </w:p>
        </w:tc>
        <w:tc>
          <w:tcPr>
            <w:tcW w:w="492" w:type="dxa"/>
            <w:shd w:val="clear" w:color="auto" w:fill="D9D9D9" w:themeFill="background1" w:themeFillShade="D9"/>
            <w:vAlign w:val="center"/>
          </w:tcPr>
          <w:p w:rsidR="00374946" w:rsidRPr="0056509D" w:rsidRDefault="00374946" w:rsidP="00222267">
            <w:pPr>
              <w:pStyle w:val="stbilgi"/>
              <w:spacing w:line="360" w:lineRule="auto"/>
              <w:jc w:val="center"/>
              <w:rPr>
                <w:b/>
                <w:sz w:val="20"/>
                <w:szCs w:val="20"/>
              </w:rPr>
            </w:pPr>
            <w:r w:rsidRPr="0056509D">
              <w:rPr>
                <w:b/>
                <w:sz w:val="20"/>
                <w:szCs w:val="20"/>
              </w:rPr>
              <w:t>F</w:t>
            </w:r>
          </w:p>
        </w:tc>
        <w:tc>
          <w:tcPr>
            <w:tcW w:w="492" w:type="dxa"/>
            <w:shd w:val="clear" w:color="auto" w:fill="D9D9D9" w:themeFill="background1" w:themeFillShade="D9"/>
            <w:textDirection w:val="btLr"/>
          </w:tcPr>
          <w:p w:rsidR="00374946" w:rsidRPr="0056509D" w:rsidRDefault="00374946" w:rsidP="00C16FD7">
            <w:pPr>
              <w:pStyle w:val="stbilgi"/>
              <w:spacing w:line="360" w:lineRule="auto"/>
              <w:ind w:left="113" w:right="113"/>
              <w:jc w:val="both"/>
              <w:rPr>
                <w:b/>
                <w:sz w:val="20"/>
                <w:szCs w:val="20"/>
              </w:rPr>
            </w:pPr>
            <w:r w:rsidRPr="0056509D">
              <w:rPr>
                <w:b/>
                <w:sz w:val="20"/>
                <w:szCs w:val="20"/>
              </w:rPr>
              <w:t>(A…+F)/</w:t>
            </w:r>
            <w:r w:rsidR="00C16FD7">
              <w:rPr>
                <w:b/>
                <w:sz w:val="20"/>
                <w:szCs w:val="20"/>
              </w:rPr>
              <w:t xml:space="preserve">n </w:t>
            </w:r>
            <w:r w:rsidR="00C16FD7" w:rsidRPr="00C16FD7">
              <w:rPr>
                <w:b/>
                <w:sz w:val="22"/>
                <w:szCs w:val="20"/>
              </w:rPr>
              <w:t>*</w:t>
            </w:r>
          </w:p>
        </w:tc>
        <w:tc>
          <w:tcPr>
            <w:tcW w:w="483" w:type="dxa"/>
            <w:shd w:val="clear" w:color="auto" w:fill="D9D9D9" w:themeFill="background1" w:themeFillShade="D9"/>
            <w:textDirection w:val="btLr"/>
          </w:tcPr>
          <w:p w:rsidR="00374946" w:rsidRPr="00B15DCF" w:rsidRDefault="00374946" w:rsidP="00F34DF0">
            <w:pPr>
              <w:pStyle w:val="stbilgi"/>
              <w:spacing w:line="360" w:lineRule="auto"/>
              <w:ind w:left="113" w:right="113"/>
              <w:jc w:val="both"/>
              <w:rPr>
                <w:b/>
                <w:sz w:val="15"/>
                <w:szCs w:val="15"/>
              </w:rPr>
            </w:pPr>
            <w:r w:rsidRPr="00B15DCF">
              <w:rPr>
                <w:b/>
                <w:sz w:val="15"/>
                <w:szCs w:val="15"/>
              </w:rPr>
              <w:t xml:space="preserve">Etki </w:t>
            </w:r>
            <w:r w:rsidR="00F34DF0">
              <w:rPr>
                <w:b/>
                <w:sz w:val="15"/>
                <w:szCs w:val="15"/>
              </w:rPr>
              <w:t xml:space="preserve">İhtimal </w:t>
            </w:r>
            <w:r w:rsidRPr="00B15DCF">
              <w:rPr>
                <w:b/>
                <w:sz w:val="15"/>
                <w:szCs w:val="15"/>
              </w:rPr>
              <w:t>Puanı: Etki*</w:t>
            </w:r>
            <w:r w:rsidR="00F34DF0">
              <w:rPr>
                <w:b/>
                <w:sz w:val="15"/>
                <w:szCs w:val="15"/>
              </w:rPr>
              <w:t>İhtimal</w:t>
            </w:r>
          </w:p>
        </w:tc>
        <w:tc>
          <w:tcPr>
            <w:tcW w:w="426" w:type="dxa"/>
            <w:shd w:val="clear" w:color="auto" w:fill="D9D9D9" w:themeFill="background1" w:themeFillShade="D9"/>
            <w:textDirection w:val="btLr"/>
          </w:tcPr>
          <w:p w:rsidR="00374946" w:rsidRPr="0056509D" w:rsidRDefault="00374946" w:rsidP="00222267">
            <w:pPr>
              <w:pStyle w:val="stbilgi"/>
              <w:spacing w:line="360" w:lineRule="auto"/>
              <w:ind w:left="113" w:right="113"/>
              <w:jc w:val="both"/>
              <w:rPr>
                <w:b/>
                <w:sz w:val="20"/>
                <w:szCs w:val="20"/>
              </w:rPr>
            </w:pPr>
            <w:proofErr w:type="gramStart"/>
            <w:r>
              <w:rPr>
                <w:b/>
                <w:sz w:val="18"/>
                <w:szCs w:val="18"/>
              </w:rPr>
              <w:t xml:space="preserve">Ek </w:t>
            </w:r>
            <w:r w:rsidRPr="002E2963">
              <w:rPr>
                <w:b/>
                <w:sz w:val="18"/>
                <w:szCs w:val="18"/>
              </w:rPr>
              <w:t xml:space="preserve"> risk</w:t>
            </w:r>
            <w:proofErr w:type="gramEnd"/>
            <w:r w:rsidRPr="002E2963">
              <w:rPr>
                <w:b/>
                <w:sz w:val="18"/>
                <w:szCs w:val="18"/>
              </w:rPr>
              <w:t xml:space="preserve"> </w:t>
            </w:r>
            <w:r>
              <w:rPr>
                <w:b/>
                <w:sz w:val="20"/>
                <w:szCs w:val="20"/>
              </w:rPr>
              <w:t>puanı  (P)</w:t>
            </w:r>
          </w:p>
        </w:tc>
        <w:tc>
          <w:tcPr>
            <w:tcW w:w="708" w:type="dxa"/>
            <w:shd w:val="clear" w:color="auto" w:fill="BFBFBF" w:themeFill="background1" w:themeFillShade="BF"/>
            <w:textDirection w:val="btLr"/>
          </w:tcPr>
          <w:p w:rsidR="00374946" w:rsidRPr="0056509D" w:rsidRDefault="00374946" w:rsidP="00F34DF0">
            <w:pPr>
              <w:pStyle w:val="stbilgi"/>
              <w:spacing w:line="360" w:lineRule="auto"/>
              <w:ind w:left="113" w:right="113"/>
              <w:rPr>
                <w:b/>
                <w:sz w:val="20"/>
                <w:szCs w:val="20"/>
              </w:rPr>
            </w:pPr>
            <w:r>
              <w:rPr>
                <w:b/>
                <w:sz w:val="20"/>
                <w:szCs w:val="20"/>
              </w:rPr>
              <w:t xml:space="preserve">Risk </w:t>
            </w:r>
            <w:r w:rsidRPr="0056509D">
              <w:rPr>
                <w:b/>
                <w:sz w:val="20"/>
                <w:szCs w:val="20"/>
              </w:rPr>
              <w:t>Seviyesi (Etki*</w:t>
            </w:r>
            <w:r w:rsidR="00F34DF0">
              <w:rPr>
                <w:b/>
                <w:sz w:val="20"/>
                <w:szCs w:val="20"/>
              </w:rPr>
              <w:t>İhtimal</w:t>
            </w:r>
            <w:r w:rsidRPr="0056509D">
              <w:rPr>
                <w:b/>
                <w:sz w:val="20"/>
                <w:szCs w:val="20"/>
              </w:rPr>
              <w:t>)</w:t>
            </w:r>
            <w:r>
              <w:rPr>
                <w:b/>
                <w:sz w:val="20"/>
                <w:szCs w:val="20"/>
              </w:rPr>
              <w:t>+P</w:t>
            </w:r>
          </w:p>
        </w:tc>
        <w:tc>
          <w:tcPr>
            <w:tcW w:w="567" w:type="dxa"/>
            <w:shd w:val="clear" w:color="auto" w:fill="BFBFBF" w:themeFill="background1" w:themeFillShade="BF"/>
            <w:textDirection w:val="btLr"/>
          </w:tcPr>
          <w:p w:rsidR="00374946" w:rsidRPr="00150A1E" w:rsidRDefault="00374946" w:rsidP="00222267">
            <w:pPr>
              <w:pStyle w:val="stbilgi"/>
              <w:rPr>
                <w:b/>
                <w:sz w:val="20"/>
                <w:szCs w:val="20"/>
              </w:rPr>
            </w:pPr>
            <w:r w:rsidRPr="00150A1E">
              <w:rPr>
                <w:rFonts w:ascii="TimesNewRoman" w:hAnsi="TimesNewRoman" w:cs="TimesNewRoman"/>
                <w:b/>
                <w:sz w:val="20"/>
                <w:szCs w:val="20"/>
              </w:rPr>
              <w:t>Risk</w:t>
            </w:r>
            <w:r w:rsidRPr="00150A1E">
              <w:rPr>
                <w:b/>
                <w:sz w:val="20"/>
                <w:szCs w:val="20"/>
              </w:rPr>
              <w:t xml:space="preserve"> alma ve kabullenme seviyesi</w:t>
            </w:r>
          </w:p>
        </w:tc>
      </w:tr>
      <w:tr w:rsidR="00374946" w:rsidRPr="0056509D" w:rsidTr="00C16FD7">
        <w:trPr>
          <w:cantSplit/>
          <w:trHeight w:val="454"/>
        </w:trPr>
        <w:tc>
          <w:tcPr>
            <w:tcW w:w="450" w:type="dxa"/>
            <w:vMerge w:val="restart"/>
            <w:textDirection w:val="btLr"/>
          </w:tcPr>
          <w:p w:rsidR="00374946" w:rsidRPr="002D7663" w:rsidRDefault="00374946" w:rsidP="00222267">
            <w:pPr>
              <w:pStyle w:val="stbilgi"/>
              <w:spacing w:line="360" w:lineRule="auto"/>
              <w:jc w:val="center"/>
              <w:rPr>
                <w:b/>
                <w:sz w:val="14"/>
                <w:szCs w:val="20"/>
              </w:rPr>
            </w:pPr>
          </w:p>
        </w:tc>
        <w:tc>
          <w:tcPr>
            <w:tcW w:w="428" w:type="dxa"/>
            <w:vMerge w:val="restart"/>
            <w:textDirection w:val="btLr"/>
          </w:tcPr>
          <w:p w:rsidR="00374946" w:rsidRPr="002D7663" w:rsidRDefault="00374946" w:rsidP="00222267">
            <w:pPr>
              <w:pStyle w:val="stbilgi"/>
              <w:spacing w:line="360" w:lineRule="auto"/>
              <w:jc w:val="center"/>
              <w:rPr>
                <w:b/>
                <w:sz w:val="14"/>
                <w:szCs w:val="20"/>
              </w:rPr>
            </w:pPr>
          </w:p>
        </w:tc>
        <w:tc>
          <w:tcPr>
            <w:tcW w:w="599" w:type="dxa"/>
            <w:gridSpan w:val="2"/>
            <w:vMerge w:val="restart"/>
            <w:textDirection w:val="btLr"/>
          </w:tcPr>
          <w:p w:rsidR="00374946" w:rsidRPr="0056509D" w:rsidRDefault="00374946" w:rsidP="00222267">
            <w:pPr>
              <w:pStyle w:val="stbilgi"/>
              <w:spacing w:line="360" w:lineRule="auto"/>
              <w:jc w:val="center"/>
              <w:rPr>
                <w:b/>
                <w:sz w:val="20"/>
                <w:szCs w:val="20"/>
              </w:rPr>
            </w:pPr>
          </w:p>
        </w:tc>
        <w:tc>
          <w:tcPr>
            <w:tcW w:w="300" w:type="dxa"/>
            <w:vMerge w:val="restart"/>
            <w:textDirection w:val="btLr"/>
          </w:tcPr>
          <w:p w:rsidR="00374946" w:rsidRPr="0056509D" w:rsidRDefault="00374946" w:rsidP="00222267">
            <w:pPr>
              <w:pStyle w:val="stbilgi"/>
              <w:spacing w:line="360" w:lineRule="auto"/>
              <w:jc w:val="center"/>
              <w:rPr>
                <w:b/>
                <w:sz w:val="20"/>
                <w:szCs w:val="20"/>
              </w:rPr>
            </w:pPr>
          </w:p>
        </w:tc>
        <w:tc>
          <w:tcPr>
            <w:tcW w:w="450" w:type="dxa"/>
            <w:vMerge w:val="restart"/>
            <w:textDirection w:val="btLr"/>
            <w:vAlign w:val="center"/>
          </w:tcPr>
          <w:p w:rsidR="00374946" w:rsidRPr="0056509D" w:rsidRDefault="00374946" w:rsidP="00222267">
            <w:pPr>
              <w:pStyle w:val="stbilgi"/>
              <w:spacing w:line="360" w:lineRule="auto"/>
              <w:jc w:val="center"/>
              <w:rPr>
                <w:b/>
                <w:sz w:val="20"/>
                <w:szCs w:val="20"/>
              </w:rPr>
            </w:pPr>
          </w:p>
        </w:tc>
        <w:tc>
          <w:tcPr>
            <w:tcW w:w="2005" w:type="dxa"/>
            <w:tcBorders>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rPr>
                <w:sz w:val="20"/>
                <w:szCs w:val="20"/>
              </w:rPr>
            </w:pPr>
          </w:p>
        </w:tc>
        <w:tc>
          <w:tcPr>
            <w:tcW w:w="2005" w:type="dxa"/>
            <w:tcBorders>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b/>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bottom w:val="single" w:sz="4" w:space="0" w:color="auto"/>
            </w:tcBorders>
            <w:vAlign w:val="center"/>
          </w:tcPr>
          <w:p w:rsidR="00374946" w:rsidRPr="0025124E" w:rsidRDefault="00374946" w:rsidP="00222267">
            <w:pPr>
              <w:pStyle w:val="stbilgi"/>
              <w:spacing w:line="360" w:lineRule="auto"/>
              <w:jc w:val="center"/>
              <w:rPr>
                <w:b/>
                <w:sz w:val="20"/>
                <w:szCs w:val="20"/>
              </w:rPr>
            </w:pPr>
          </w:p>
        </w:tc>
        <w:tc>
          <w:tcPr>
            <w:tcW w:w="483" w:type="dxa"/>
            <w:tcBorders>
              <w:bottom w:val="single" w:sz="4" w:space="0" w:color="auto"/>
            </w:tcBorders>
            <w:textDirection w:val="btLr"/>
          </w:tcPr>
          <w:p w:rsidR="00374946" w:rsidRPr="0025124E" w:rsidRDefault="00374946" w:rsidP="00222267">
            <w:pPr>
              <w:pStyle w:val="stbilgi"/>
              <w:spacing w:line="360" w:lineRule="auto"/>
              <w:ind w:left="113" w:right="113"/>
              <w:jc w:val="center"/>
              <w:rPr>
                <w:sz w:val="20"/>
                <w:szCs w:val="20"/>
              </w:rPr>
            </w:pPr>
          </w:p>
        </w:tc>
        <w:tc>
          <w:tcPr>
            <w:tcW w:w="426" w:type="dxa"/>
            <w:tcBorders>
              <w:bottom w:val="single" w:sz="4" w:space="0" w:color="auto"/>
            </w:tcBorders>
            <w:textDirection w:val="btLr"/>
            <w:vAlign w:val="center"/>
          </w:tcPr>
          <w:p w:rsidR="00374946" w:rsidRPr="0025124E" w:rsidRDefault="00374946" w:rsidP="00222267">
            <w:pPr>
              <w:pStyle w:val="stbilgi"/>
              <w:spacing w:line="360" w:lineRule="auto"/>
              <w:ind w:left="113" w:right="113"/>
              <w:jc w:val="center"/>
              <w:rPr>
                <w:sz w:val="20"/>
                <w:szCs w:val="20"/>
              </w:rPr>
            </w:pPr>
          </w:p>
        </w:tc>
        <w:tc>
          <w:tcPr>
            <w:tcW w:w="708" w:type="dxa"/>
            <w:tcBorders>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jc w:val="center"/>
              <w:rPr>
                <w:b/>
                <w:sz w:val="20"/>
                <w:szCs w:val="20"/>
              </w:rPr>
            </w:pPr>
          </w:p>
        </w:tc>
        <w:tc>
          <w:tcPr>
            <w:tcW w:w="567" w:type="dxa"/>
            <w:tcBorders>
              <w:bottom w:val="single" w:sz="4" w:space="0" w:color="auto"/>
            </w:tcBorders>
            <w:shd w:val="clear" w:color="auto" w:fill="BFBFBF" w:themeFill="background1" w:themeFillShade="BF"/>
          </w:tcPr>
          <w:p w:rsidR="00374946" w:rsidRPr="0025124E" w:rsidRDefault="00374946" w:rsidP="00222267">
            <w:pPr>
              <w:pStyle w:val="stbilgi"/>
              <w:spacing w:line="360" w:lineRule="auto"/>
              <w:jc w:val="center"/>
              <w:rPr>
                <w:b/>
                <w:sz w:val="20"/>
                <w:szCs w:val="20"/>
              </w:rPr>
            </w:pPr>
          </w:p>
        </w:tc>
      </w:tr>
      <w:tr w:rsidR="00374946" w:rsidRPr="0056509D" w:rsidTr="00C16FD7">
        <w:trPr>
          <w:cantSplit/>
          <w:trHeight w:val="454"/>
        </w:trPr>
        <w:tc>
          <w:tcPr>
            <w:tcW w:w="450" w:type="dxa"/>
            <w:vMerge/>
            <w:textDirection w:val="btLr"/>
          </w:tcPr>
          <w:p w:rsidR="00374946" w:rsidRPr="0056509D" w:rsidRDefault="00374946" w:rsidP="00222267">
            <w:pPr>
              <w:pStyle w:val="stbilgi"/>
              <w:spacing w:line="360" w:lineRule="auto"/>
              <w:jc w:val="center"/>
              <w:rPr>
                <w:b/>
                <w:sz w:val="20"/>
                <w:szCs w:val="20"/>
              </w:rPr>
            </w:pPr>
          </w:p>
        </w:tc>
        <w:tc>
          <w:tcPr>
            <w:tcW w:w="428" w:type="dxa"/>
            <w:vMerge/>
            <w:textDirection w:val="btLr"/>
          </w:tcPr>
          <w:p w:rsidR="00374946" w:rsidRPr="0056509D" w:rsidRDefault="00374946" w:rsidP="00222267">
            <w:pPr>
              <w:pStyle w:val="stbilgi"/>
              <w:spacing w:line="360" w:lineRule="auto"/>
              <w:jc w:val="center"/>
              <w:rPr>
                <w:b/>
                <w:sz w:val="20"/>
                <w:szCs w:val="20"/>
              </w:rPr>
            </w:pPr>
          </w:p>
        </w:tc>
        <w:tc>
          <w:tcPr>
            <w:tcW w:w="599" w:type="dxa"/>
            <w:gridSpan w:val="2"/>
            <w:vMerge/>
            <w:textDirection w:val="btLr"/>
          </w:tcPr>
          <w:p w:rsidR="00374946" w:rsidRPr="0056509D" w:rsidRDefault="00374946" w:rsidP="00222267">
            <w:pPr>
              <w:pStyle w:val="stbilgi"/>
              <w:spacing w:line="360" w:lineRule="auto"/>
              <w:jc w:val="center"/>
              <w:rPr>
                <w:b/>
                <w:sz w:val="20"/>
                <w:szCs w:val="20"/>
              </w:rPr>
            </w:pPr>
          </w:p>
        </w:tc>
        <w:tc>
          <w:tcPr>
            <w:tcW w:w="300" w:type="dxa"/>
            <w:vMerge/>
            <w:textDirection w:val="btLr"/>
          </w:tcPr>
          <w:p w:rsidR="00374946" w:rsidRPr="0056509D" w:rsidRDefault="00374946" w:rsidP="00222267">
            <w:pPr>
              <w:pStyle w:val="stbilgi"/>
              <w:spacing w:line="360" w:lineRule="auto"/>
              <w:jc w:val="center"/>
              <w:rPr>
                <w:b/>
                <w:sz w:val="20"/>
                <w:szCs w:val="20"/>
              </w:rPr>
            </w:pPr>
          </w:p>
        </w:tc>
        <w:tc>
          <w:tcPr>
            <w:tcW w:w="450" w:type="dxa"/>
            <w:vMerge/>
            <w:textDirection w:val="btLr"/>
          </w:tcPr>
          <w:p w:rsidR="00374946" w:rsidRPr="0056509D" w:rsidRDefault="00374946" w:rsidP="00222267">
            <w:pPr>
              <w:pStyle w:val="stbilgi"/>
              <w:spacing w:line="360" w:lineRule="auto"/>
              <w:jc w:val="center"/>
              <w:rPr>
                <w:b/>
                <w:sz w:val="20"/>
                <w:szCs w:val="20"/>
              </w:rPr>
            </w:pPr>
          </w:p>
        </w:tc>
        <w:tc>
          <w:tcPr>
            <w:tcW w:w="2005"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rPr>
                <w:sz w:val="20"/>
                <w:szCs w:val="20"/>
              </w:rPr>
            </w:pPr>
          </w:p>
        </w:tc>
        <w:tc>
          <w:tcPr>
            <w:tcW w:w="2005"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b/>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b/>
                <w:sz w:val="20"/>
                <w:szCs w:val="20"/>
              </w:rPr>
            </w:pPr>
          </w:p>
        </w:tc>
        <w:tc>
          <w:tcPr>
            <w:tcW w:w="483" w:type="dxa"/>
            <w:tcBorders>
              <w:top w:val="single" w:sz="4" w:space="0" w:color="auto"/>
              <w:bottom w:val="single" w:sz="4" w:space="0" w:color="auto"/>
            </w:tcBorders>
            <w:textDirection w:val="btLr"/>
          </w:tcPr>
          <w:p w:rsidR="00374946" w:rsidRPr="0025124E" w:rsidRDefault="00374946" w:rsidP="00222267">
            <w:pPr>
              <w:pStyle w:val="stbilgi"/>
              <w:spacing w:line="360" w:lineRule="auto"/>
              <w:ind w:left="113" w:right="113"/>
              <w:jc w:val="center"/>
              <w:rPr>
                <w:sz w:val="20"/>
                <w:szCs w:val="20"/>
              </w:rPr>
            </w:pPr>
          </w:p>
        </w:tc>
        <w:tc>
          <w:tcPr>
            <w:tcW w:w="426" w:type="dxa"/>
            <w:tcBorders>
              <w:top w:val="single" w:sz="4" w:space="0" w:color="auto"/>
              <w:bottom w:val="single" w:sz="4" w:space="0" w:color="auto"/>
            </w:tcBorders>
            <w:textDirection w:val="btLr"/>
            <w:vAlign w:val="center"/>
          </w:tcPr>
          <w:p w:rsidR="00374946" w:rsidRPr="0025124E" w:rsidRDefault="00374946" w:rsidP="00222267">
            <w:pPr>
              <w:pStyle w:val="stbilgi"/>
              <w:spacing w:line="360" w:lineRule="auto"/>
              <w:ind w:left="113" w:right="113"/>
              <w:jc w:val="center"/>
              <w:rPr>
                <w:sz w:val="20"/>
                <w:szCs w:val="20"/>
              </w:rPr>
            </w:pPr>
          </w:p>
        </w:tc>
        <w:tc>
          <w:tcPr>
            <w:tcW w:w="708"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jc w:val="center"/>
              <w:rPr>
                <w:b/>
                <w:sz w:val="20"/>
                <w:szCs w:val="20"/>
              </w:rPr>
            </w:pPr>
          </w:p>
        </w:tc>
        <w:tc>
          <w:tcPr>
            <w:tcW w:w="567" w:type="dxa"/>
            <w:tcBorders>
              <w:top w:val="single" w:sz="4" w:space="0" w:color="auto"/>
              <w:bottom w:val="single" w:sz="4" w:space="0" w:color="auto"/>
            </w:tcBorders>
            <w:shd w:val="clear" w:color="auto" w:fill="BFBFBF" w:themeFill="background1" w:themeFillShade="BF"/>
          </w:tcPr>
          <w:p w:rsidR="00374946" w:rsidRPr="0025124E" w:rsidRDefault="00374946" w:rsidP="00222267">
            <w:pPr>
              <w:pStyle w:val="stbilgi"/>
              <w:spacing w:line="360" w:lineRule="auto"/>
              <w:jc w:val="center"/>
              <w:rPr>
                <w:b/>
                <w:sz w:val="20"/>
                <w:szCs w:val="20"/>
              </w:rPr>
            </w:pPr>
          </w:p>
        </w:tc>
      </w:tr>
      <w:tr w:rsidR="00374946" w:rsidRPr="0056509D" w:rsidTr="00C16FD7">
        <w:trPr>
          <w:cantSplit/>
          <w:trHeight w:val="454"/>
        </w:trPr>
        <w:tc>
          <w:tcPr>
            <w:tcW w:w="450" w:type="dxa"/>
            <w:vMerge/>
            <w:textDirection w:val="btLr"/>
          </w:tcPr>
          <w:p w:rsidR="00374946" w:rsidRPr="0056509D" w:rsidRDefault="00374946" w:rsidP="00222267">
            <w:pPr>
              <w:pStyle w:val="stbilgi"/>
              <w:spacing w:line="360" w:lineRule="auto"/>
              <w:jc w:val="center"/>
              <w:rPr>
                <w:b/>
                <w:sz w:val="20"/>
                <w:szCs w:val="20"/>
              </w:rPr>
            </w:pPr>
          </w:p>
        </w:tc>
        <w:tc>
          <w:tcPr>
            <w:tcW w:w="428" w:type="dxa"/>
            <w:vMerge/>
            <w:textDirection w:val="btLr"/>
          </w:tcPr>
          <w:p w:rsidR="00374946" w:rsidRPr="0056509D" w:rsidRDefault="00374946" w:rsidP="00222267">
            <w:pPr>
              <w:pStyle w:val="stbilgi"/>
              <w:spacing w:line="360" w:lineRule="auto"/>
              <w:jc w:val="center"/>
              <w:rPr>
                <w:b/>
                <w:sz w:val="20"/>
                <w:szCs w:val="20"/>
              </w:rPr>
            </w:pPr>
          </w:p>
        </w:tc>
        <w:tc>
          <w:tcPr>
            <w:tcW w:w="599" w:type="dxa"/>
            <w:gridSpan w:val="2"/>
            <w:vMerge/>
            <w:textDirection w:val="btLr"/>
          </w:tcPr>
          <w:p w:rsidR="00374946" w:rsidRPr="0056509D" w:rsidRDefault="00374946" w:rsidP="00222267">
            <w:pPr>
              <w:pStyle w:val="stbilgi"/>
              <w:spacing w:line="360" w:lineRule="auto"/>
              <w:jc w:val="center"/>
              <w:rPr>
                <w:b/>
                <w:sz w:val="20"/>
                <w:szCs w:val="20"/>
              </w:rPr>
            </w:pPr>
          </w:p>
        </w:tc>
        <w:tc>
          <w:tcPr>
            <w:tcW w:w="300" w:type="dxa"/>
            <w:vMerge/>
            <w:textDirection w:val="btLr"/>
          </w:tcPr>
          <w:p w:rsidR="00374946" w:rsidRPr="0056509D" w:rsidRDefault="00374946" w:rsidP="00222267">
            <w:pPr>
              <w:pStyle w:val="stbilgi"/>
              <w:spacing w:line="360" w:lineRule="auto"/>
              <w:jc w:val="center"/>
              <w:rPr>
                <w:b/>
                <w:sz w:val="20"/>
                <w:szCs w:val="20"/>
              </w:rPr>
            </w:pPr>
          </w:p>
        </w:tc>
        <w:tc>
          <w:tcPr>
            <w:tcW w:w="450" w:type="dxa"/>
            <w:vMerge/>
            <w:textDirection w:val="btLr"/>
          </w:tcPr>
          <w:p w:rsidR="00374946" w:rsidRPr="0056509D" w:rsidRDefault="00374946" w:rsidP="00222267">
            <w:pPr>
              <w:pStyle w:val="stbilgi"/>
              <w:spacing w:line="360" w:lineRule="auto"/>
              <w:jc w:val="center"/>
              <w:rPr>
                <w:b/>
                <w:sz w:val="20"/>
                <w:szCs w:val="20"/>
              </w:rPr>
            </w:pPr>
          </w:p>
        </w:tc>
        <w:tc>
          <w:tcPr>
            <w:tcW w:w="2005"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rPr>
                <w:sz w:val="20"/>
                <w:szCs w:val="20"/>
              </w:rPr>
            </w:pPr>
          </w:p>
        </w:tc>
        <w:tc>
          <w:tcPr>
            <w:tcW w:w="2005"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b/>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b/>
                <w:sz w:val="20"/>
                <w:szCs w:val="20"/>
              </w:rPr>
            </w:pPr>
          </w:p>
        </w:tc>
        <w:tc>
          <w:tcPr>
            <w:tcW w:w="483" w:type="dxa"/>
            <w:tcBorders>
              <w:top w:val="single" w:sz="4" w:space="0" w:color="auto"/>
              <w:bottom w:val="single" w:sz="4" w:space="0" w:color="auto"/>
            </w:tcBorders>
            <w:textDirection w:val="btLr"/>
          </w:tcPr>
          <w:p w:rsidR="00374946" w:rsidRPr="0025124E" w:rsidRDefault="00374946" w:rsidP="00222267">
            <w:pPr>
              <w:pStyle w:val="stbilgi"/>
              <w:spacing w:line="360" w:lineRule="auto"/>
              <w:ind w:left="113" w:right="113"/>
              <w:jc w:val="center"/>
              <w:rPr>
                <w:sz w:val="20"/>
                <w:szCs w:val="20"/>
              </w:rPr>
            </w:pPr>
          </w:p>
        </w:tc>
        <w:tc>
          <w:tcPr>
            <w:tcW w:w="426" w:type="dxa"/>
            <w:tcBorders>
              <w:top w:val="single" w:sz="4" w:space="0" w:color="auto"/>
              <w:bottom w:val="single" w:sz="4" w:space="0" w:color="auto"/>
            </w:tcBorders>
            <w:textDirection w:val="btLr"/>
            <w:vAlign w:val="center"/>
          </w:tcPr>
          <w:p w:rsidR="00374946" w:rsidRPr="0025124E" w:rsidRDefault="00374946" w:rsidP="00222267">
            <w:pPr>
              <w:pStyle w:val="stbilgi"/>
              <w:spacing w:line="360" w:lineRule="auto"/>
              <w:ind w:left="113" w:right="113"/>
              <w:jc w:val="center"/>
              <w:rPr>
                <w:sz w:val="20"/>
                <w:szCs w:val="20"/>
              </w:rPr>
            </w:pPr>
          </w:p>
        </w:tc>
        <w:tc>
          <w:tcPr>
            <w:tcW w:w="708"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jc w:val="center"/>
              <w:rPr>
                <w:b/>
                <w:sz w:val="20"/>
                <w:szCs w:val="20"/>
              </w:rPr>
            </w:pPr>
          </w:p>
        </w:tc>
        <w:tc>
          <w:tcPr>
            <w:tcW w:w="567" w:type="dxa"/>
            <w:tcBorders>
              <w:top w:val="single" w:sz="4" w:space="0" w:color="auto"/>
              <w:bottom w:val="single" w:sz="4" w:space="0" w:color="auto"/>
            </w:tcBorders>
            <w:shd w:val="clear" w:color="auto" w:fill="BFBFBF" w:themeFill="background1" w:themeFillShade="BF"/>
          </w:tcPr>
          <w:p w:rsidR="00374946" w:rsidRPr="0025124E" w:rsidRDefault="00374946" w:rsidP="00222267">
            <w:pPr>
              <w:pStyle w:val="stbilgi"/>
              <w:spacing w:line="360" w:lineRule="auto"/>
              <w:jc w:val="center"/>
              <w:rPr>
                <w:b/>
                <w:sz w:val="20"/>
                <w:szCs w:val="20"/>
              </w:rPr>
            </w:pPr>
          </w:p>
        </w:tc>
      </w:tr>
      <w:tr w:rsidR="00374946" w:rsidRPr="0056509D" w:rsidTr="00C16FD7">
        <w:trPr>
          <w:cantSplit/>
          <w:trHeight w:val="454"/>
        </w:trPr>
        <w:tc>
          <w:tcPr>
            <w:tcW w:w="450" w:type="dxa"/>
            <w:vMerge/>
            <w:textDirection w:val="btLr"/>
          </w:tcPr>
          <w:p w:rsidR="00374946" w:rsidRPr="0056509D" w:rsidRDefault="00374946" w:rsidP="00222267">
            <w:pPr>
              <w:pStyle w:val="stbilgi"/>
              <w:spacing w:line="360" w:lineRule="auto"/>
              <w:jc w:val="center"/>
              <w:rPr>
                <w:b/>
                <w:sz w:val="20"/>
                <w:szCs w:val="20"/>
              </w:rPr>
            </w:pPr>
          </w:p>
        </w:tc>
        <w:tc>
          <w:tcPr>
            <w:tcW w:w="428" w:type="dxa"/>
            <w:vMerge/>
            <w:textDirection w:val="btLr"/>
          </w:tcPr>
          <w:p w:rsidR="00374946" w:rsidRPr="0056509D" w:rsidRDefault="00374946" w:rsidP="00222267">
            <w:pPr>
              <w:pStyle w:val="stbilgi"/>
              <w:spacing w:line="360" w:lineRule="auto"/>
              <w:jc w:val="center"/>
              <w:rPr>
                <w:b/>
                <w:sz w:val="20"/>
                <w:szCs w:val="20"/>
              </w:rPr>
            </w:pPr>
          </w:p>
        </w:tc>
        <w:tc>
          <w:tcPr>
            <w:tcW w:w="599" w:type="dxa"/>
            <w:gridSpan w:val="2"/>
            <w:vMerge/>
            <w:textDirection w:val="btLr"/>
          </w:tcPr>
          <w:p w:rsidR="00374946" w:rsidRPr="0056509D" w:rsidRDefault="00374946" w:rsidP="00222267">
            <w:pPr>
              <w:pStyle w:val="stbilgi"/>
              <w:spacing w:line="360" w:lineRule="auto"/>
              <w:jc w:val="center"/>
              <w:rPr>
                <w:b/>
                <w:sz w:val="20"/>
                <w:szCs w:val="20"/>
              </w:rPr>
            </w:pPr>
          </w:p>
        </w:tc>
        <w:tc>
          <w:tcPr>
            <w:tcW w:w="300" w:type="dxa"/>
            <w:vMerge/>
            <w:textDirection w:val="btLr"/>
          </w:tcPr>
          <w:p w:rsidR="00374946" w:rsidRPr="0056509D" w:rsidRDefault="00374946" w:rsidP="00222267">
            <w:pPr>
              <w:pStyle w:val="stbilgi"/>
              <w:spacing w:line="360" w:lineRule="auto"/>
              <w:jc w:val="center"/>
              <w:rPr>
                <w:b/>
                <w:sz w:val="20"/>
                <w:szCs w:val="20"/>
              </w:rPr>
            </w:pPr>
          </w:p>
        </w:tc>
        <w:tc>
          <w:tcPr>
            <w:tcW w:w="450" w:type="dxa"/>
            <w:vMerge/>
            <w:textDirection w:val="btLr"/>
          </w:tcPr>
          <w:p w:rsidR="00374946" w:rsidRPr="0056509D" w:rsidRDefault="00374946" w:rsidP="00222267">
            <w:pPr>
              <w:pStyle w:val="stbilgi"/>
              <w:spacing w:line="360" w:lineRule="auto"/>
              <w:jc w:val="center"/>
              <w:rPr>
                <w:b/>
                <w:sz w:val="20"/>
                <w:szCs w:val="20"/>
              </w:rPr>
            </w:pPr>
          </w:p>
        </w:tc>
        <w:tc>
          <w:tcPr>
            <w:tcW w:w="2005"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rPr>
                <w:sz w:val="20"/>
                <w:szCs w:val="20"/>
              </w:rPr>
            </w:pPr>
          </w:p>
        </w:tc>
        <w:tc>
          <w:tcPr>
            <w:tcW w:w="2005"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b/>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b/>
                <w:sz w:val="20"/>
                <w:szCs w:val="20"/>
              </w:rPr>
            </w:pPr>
          </w:p>
        </w:tc>
        <w:tc>
          <w:tcPr>
            <w:tcW w:w="483" w:type="dxa"/>
            <w:tcBorders>
              <w:top w:val="single" w:sz="4" w:space="0" w:color="auto"/>
              <w:bottom w:val="single" w:sz="4" w:space="0" w:color="auto"/>
            </w:tcBorders>
            <w:textDirection w:val="btLr"/>
          </w:tcPr>
          <w:p w:rsidR="00374946" w:rsidRPr="0025124E" w:rsidRDefault="00374946" w:rsidP="00222267">
            <w:pPr>
              <w:pStyle w:val="stbilgi"/>
              <w:spacing w:line="360" w:lineRule="auto"/>
              <w:ind w:left="113" w:right="113"/>
              <w:jc w:val="center"/>
              <w:rPr>
                <w:sz w:val="20"/>
                <w:szCs w:val="20"/>
              </w:rPr>
            </w:pPr>
          </w:p>
        </w:tc>
        <w:tc>
          <w:tcPr>
            <w:tcW w:w="426" w:type="dxa"/>
            <w:tcBorders>
              <w:top w:val="single" w:sz="4" w:space="0" w:color="auto"/>
              <w:bottom w:val="single" w:sz="4" w:space="0" w:color="auto"/>
            </w:tcBorders>
            <w:textDirection w:val="btLr"/>
            <w:vAlign w:val="center"/>
          </w:tcPr>
          <w:p w:rsidR="00374946" w:rsidRPr="0025124E" w:rsidRDefault="00374946" w:rsidP="00222267">
            <w:pPr>
              <w:pStyle w:val="stbilgi"/>
              <w:spacing w:line="360" w:lineRule="auto"/>
              <w:ind w:left="113" w:right="113"/>
              <w:jc w:val="center"/>
              <w:rPr>
                <w:sz w:val="20"/>
                <w:szCs w:val="20"/>
              </w:rPr>
            </w:pPr>
          </w:p>
        </w:tc>
        <w:tc>
          <w:tcPr>
            <w:tcW w:w="708"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jc w:val="center"/>
              <w:rPr>
                <w:b/>
                <w:sz w:val="20"/>
                <w:szCs w:val="20"/>
              </w:rPr>
            </w:pPr>
          </w:p>
        </w:tc>
        <w:tc>
          <w:tcPr>
            <w:tcW w:w="567" w:type="dxa"/>
            <w:tcBorders>
              <w:top w:val="single" w:sz="4" w:space="0" w:color="auto"/>
              <w:bottom w:val="single" w:sz="4" w:space="0" w:color="auto"/>
            </w:tcBorders>
            <w:shd w:val="clear" w:color="auto" w:fill="BFBFBF" w:themeFill="background1" w:themeFillShade="BF"/>
          </w:tcPr>
          <w:p w:rsidR="00374946" w:rsidRPr="0025124E" w:rsidRDefault="00374946" w:rsidP="00222267">
            <w:pPr>
              <w:pStyle w:val="stbilgi"/>
              <w:spacing w:line="360" w:lineRule="auto"/>
              <w:jc w:val="center"/>
              <w:rPr>
                <w:b/>
                <w:sz w:val="20"/>
                <w:szCs w:val="20"/>
              </w:rPr>
            </w:pPr>
          </w:p>
        </w:tc>
      </w:tr>
      <w:tr w:rsidR="00374946" w:rsidRPr="0056509D" w:rsidTr="00C16FD7">
        <w:trPr>
          <w:cantSplit/>
          <w:trHeight w:val="454"/>
        </w:trPr>
        <w:tc>
          <w:tcPr>
            <w:tcW w:w="450" w:type="dxa"/>
            <w:vMerge/>
            <w:textDirection w:val="btLr"/>
          </w:tcPr>
          <w:p w:rsidR="00374946" w:rsidRPr="0056509D" w:rsidRDefault="00374946" w:rsidP="00222267">
            <w:pPr>
              <w:pStyle w:val="stbilgi"/>
              <w:spacing w:line="360" w:lineRule="auto"/>
              <w:jc w:val="center"/>
              <w:rPr>
                <w:b/>
                <w:sz w:val="20"/>
                <w:szCs w:val="20"/>
              </w:rPr>
            </w:pPr>
          </w:p>
        </w:tc>
        <w:tc>
          <w:tcPr>
            <w:tcW w:w="428" w:type="dxa"/>
            <w:vMerge/>
            <w:textDirection w:val="btLr"/>
          </w:tcPr>
          <w:p w:rsidR="00374946" w:rsidRPr="0056509D" w:rsidRDefault="00374946" w:rsidP="00222267">
            <w:pPr>
              <w:pStyle w:val="stbilgi"/>
              <w:spacing w:line="360" w:lineRule="auto"/>
              <w:jc w:val="center"/>
              <w:rPr>
                <w:b/>
                <w:sz w:val="20"/>
                <w:szCs w:val="20"/>
              </w:rPr>
            </w:pPr>
          </w:p>
        </w:tc>
        <w:tc>
          <w:tcPr>
            <w:tcW w:w="599" w:type="dxa"/>
            <w:gridSpan w:val="2"/>
            <w:vMerge/>
            <w:textDirection w:val="btLr"/>
          </w:tcPr>
          <w:p w:rsidR="00374946" w:rsidRPr="0056509D" w:rsidRDefault="00374946" w:rsidP="00222267">
            <w:pPr>
              <w:pStyle w:val="stbilgi"/>
              <w:spacing w:line="360" w:lineRule="auto"/>
              <w:jc w:val="center"/>
              <w:rPr>
                <w:b/>
                <w:sz w:val="20"/>
                <w:szCs w:val="20"/>
              </w:rPr>
            </w:pPr>
          </w:p>
        </w:tc>
        <w:tc>
          <w:tcPr>
            <w:tcW w:w="300" w:type="dxa"/>
            <w:vMerge/>
            <w:textDirection w:val="btLr"/>
          </w:tcPr>
          <w:p w:rsidR="00374946" w:rsidRPr="0056509D" w:rsidRDefault="00374946" w:rsidP="00222267">
            <w:pPr>
              <w:pStyle w:val="stbilgi"/>
              <w:spacing w:line="360" w:lineRule="auto"/>
              <w:jc w:val="center"/>
              <w:rPr>
                <w:b/>
                <w:sz w:val="20"/>
                <w:szCs w:val="20"/>
              </w:rPr>
            </w:pPr>
          </w:p>
        </w:tc>
        <w:tc>
          <w:tcPr>
            <w:tcW w:w="450" w:type="dxa"/>
            <w:vMerge/>
            <w:textDirection w:val="btLr"/>
          </w:tcPr>
          <w:p w:rsidR="00374946" w:rsidRPr="0056509D" w:rsidRDefault="00374946" w:rsidP="00222267">
            <w:pPr>
              <w:pStyle w:val="stbilgi"/>
              <w:spacing w:line="360" w:lineRule="auto"/>
              <w:jc w:val="center"/>
              <w:rPr>
                <w:b/>
                <w:sz w:val="20"/>
                <w:szCs w:val="20"/>
              </w:rPr>
            </w:pPr>
          </w:p>
        </w:tc>
        <w:tc>
          <w:tcPr>
            <w:tcW w:w="2005"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rPr>
                <w:sz w:val="20"/>
                <w:szCs w:val="20"/>
              </w:rPr>
            </w:pPr>
          </w:p>
        </w:tc>
        <w:tc>
          <w:tcPr>
            <w:tcW w:w="2005"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b/>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sz w:val="20"/>
                <w:szCs w:val="20"/>
              </w:rPr>
            </w:pPr>
          </w:p>
        </w:tc>
        <w:tc>
          <w:tcPr>
            <w:tcW w:w="492" w:type="dxa"/>
            <w:tcBorders>
              <w:top w:val="single" w:sz="4" w:space="0" w:color="auto"/>
              <w:bottom w:val="single" w:sz="4" w:space="0" w:color="auto"/>
            </w:tcBorders>
            <w:vAlign w:val="center"/>
          </w:tcPr>
          <w:p w:rsidR="00374946" w:rsidRPr="0025124E" w:rsidRDefault="00374946" w:rsidP="00222267">
            <w:pPr>
              <w:pStyle w:val="stbilgi"/>
              <w:spacing w:line="360" w:lineRule="auto"/>
              <w:jc w:val="center"/>
              <w:rPr>
                <w:b/>
                <w:sz w:val="20"/>
                <w:szCs w:val="20"/>
              </w:rPr>
            </w:pPr>
          </w:p>
        </w:tc>
        <w:tc>
          <w:tcPr>
            <w:tcW w:w="483" w:type="dxa"/>
            <w:tcBorders>
              <w:top w:val="single" w:sz="4" w:space="0" w:color="auto"/>
              <w:bottom w:val="single" w:sz="4" w:space="0" w:color="auto"/>
            </w:tcBorders>
            <w:textDirection w:val="btLr"/>
          </w:tcPr>
          <w:p w:rsidR="00374946" w:rsidRPr="0025124E" w:rsidRDefault="00374946" w:rsidP="00222267">
            <w:pPr>
              <w:pStyle w:val="stbilgi"/>
              <w:spacing w:line="360" w:lineRule="auto"/>
              <w:ind w:left="113" w:right="113"/>
              <w:jc w:val="center"/>
              <w:rPr>
                <w:sz w:val="20"/>
                <w:szCs w:val="20"/>
              </w:rPr>
            </w:pPr>
          </w:p>
        </w:tc>
        <w:tc>
          <w:tcPr>
            <w:tcW w:w="426" w:type="dxa"/>
            <w:tcBorders>
              <w:top w:val="single" w:sz="4" w:space="0" w:color="auto"/>
              <w:bottom w:val="single" w:sz="4" w:space="0" w:color="auto"/>
            </w:tcBorders>
            <w:textDirection w:val="btLr"/>
            <w:vAlign w:val="center"/>
          </w:tcPr>
          <w:p w:rsidR="00374946" w:rsidRPr="0025124E" w:rsidRDefault="00374946" w:rsidP="00222267">
            <w:pPr>
              <w:pStyle w:val="stbilgi"/>
              <w:spacing w:line="360" w:lineRule="auto"/>
              <w:ind w:left="113" w:right="113"/>
              <w:jc w:val="center"/>
              <w:rPr>
                <w:sz w:val="20"/>
                <w:szCs w:val="20"/>
              </w:rPr>
            </w:pPr>
          </w:p>
        </w:tc>
        <w:tc>
          <w:tcPr>
            <w:tcW w:w="708" w:type="dxa"/>
            <w:tcBorders>
              <w:top w:val="single" w:sz="4" w:space="0" w:color="auto"/>
              <w:bottom w:val="single" w:sz="4" w:space="0" w:color="auto"/>
            </w:tcBorders>
            <w:shd w:val="clear" w:color="auto" w:fill="BFBFBF" w:themeFill="background1" w:themeFillShade="BF"/>
            <w:vAlign w:val="center"/>
          </w:tcPr>
          <w:p w:rsidR="00374946" w:rsidRPr="0025124E" w:rsidRDefault="00374946" w:rsidP="00222267">
            <w:pPr>
              <w:pStyle w:val="stbilgi"/>
              <w:spacing w:line="360" w:lineRule="auto"/>
              <w:jc w:val="center"/>
              <w:rPr>
                <w:b/>
                <w:sz w:val="20"/>
                <w:szCs w:val="20"/>
              </w:rPr>
            </w:pPr>
          </w:p>
        </w:tc>
        <w:tc>
          <w:tcPr>
            <w:tcW w:w="567" w:type="dxa"/>
            <w:tcBorders>
              <w:top w:val="single" w:sz="4" w:space="0" w:color="auto"/>
              <w:bottom w:val="single" w:sz="4" w:space="0" w:color="auto"/>
            </w:tcBorders>
            <w:shd w:val="clear" w:color="auto" w:fill="BFBFBF" w:themeFill="background1" w:themeFillShade="BF"/>
          </w:tcPr>
          <w:p w:rsidR="00374946" w:rsidRPr="0025124E" w:rsidRDefault="00374946" w:rsidP="00222267">
            <w:pPr>
              <w:pStyle w:val="stbilgi"/>
              <w:spacing w:line="360" w:lineRule="auto"/>
              <w:jc w:val="center"/>
              <w:rPr>
                <w:b/>
                <w:sz w:val="20"/>
                <w:szCs w:val="20"/>
              </w:rPr>
            </w:pPr>
          </w:p>
        </w:tc>
      </w:tr>
    </w:tbl>
    <w:p w:rsidR="00107E24" w:rsidRDefault="00107E24" w:rsidP="009D2675">
      <w:pPr>
        <w:autoSpaceDE w:val="0"/>
        <w:autoSpaceDN w:val="0"/>
        <w:adjustRightInd w:val="0"/>
        <w:jc w:val="center"/>
        <w:rPr>
          <w:b/>
          <w:sz w:val="20"/>
          <w:szCs w:val="20"/>
        </w:rPr>
      </w:pPr>
    </w:p>
    <w:p w:rsidR="00107E24" w:rsidRDefault="00107E24" w:rsidP="009D2675">
      <w:pPr>
        <w:autoSpaceDE w:val="0"/>
        <w:autoSpaceDN w:val="0"/>
        <w:adjustRightInd w:val="0"/>
        <w:jc w:val="center"/>
        <w:rPr>
          <w:b/>
          <w:sz w:val="20"/>
          <w:szCs w:val="20"/>
        </w:rPr>
      </w:pPr>
    </w:p>
    <w:p w:rsidR="00610FA3" w:rsidRDefault="009D2675" w:rsidP="009D2675">
      <w:pPr>
        <w:autoSpaceDE w:val="0"/>
        <w:autoSpaceDN w:val="0"/>
        <w:adjustRightInd w:val="0"/>
        <w:jc w:val="center"/>
        <w:rPr>
          <w:b/>
          <w:sz w:val="20"/>
          <w:szCs w:val="20"/>
        </w:rPr>
      </w:pPr>
      <w:r>
        <w:rPr>
          <w:b/>
          <w:sz w:val="20"/>
          <w:szCs w:val="20"/>
        </w:rPr>
        <w:t>Birim Risk Yönetim Ekibi</w:t>
      </w:r>
    </w:p>
    <w:p w:rsidR="009D2675" w:rsidRDefault="009D2675" w:rsidP="009D2675">
      <w:pPr>
        <w:autoSpaceDE w:val="0"/>
        <w:autoSpaceDN w:val="0"/>
        <w:adjustRightInd w:val="0"/>
        <w:jc w:val="both"/>
        <w:rPr>
          <w:b/>
          <w:sz w:val="20"/>
          <w:szCs w:val="20"/>
        </w:rPr>
      </w:pPr>
    </w:p>
    <w:p w:rsidR="00107E24" w:rsidRDefault="00107E24" w:rsidP="009D2675">
      <w:pPr>
        <w:autoSpaceDE w:val="0"/>
        <w:autoSpaceDN w:val="0"/>
        <w:adjustRightInd w:val="0"/>
        <w:jc w:val="both"/>
        <w:rPr>
          <w:b/>
          <w:sz w:val="20"/>
          <w:szCs w:val="20"/>
        </w:rPr>
      </w:pPr>
    </w:p>
    <w:p w:rsidR="009D2675" w:rsidRPr="0056509D" w:rsidRDefault="00107E24" w:rsidP="00107E24">
      <w:pPr>
        <w:tabs>
          <w:tab w:val="left" w:pos="2835"/>
          <w:tab w:val="left" w:pos="6096"/>
          <w:tab w:val="left" w:pos="8931"/>
        </w:tabs>
        <w:autoSpaceDE w:val="0"/>
        <w:autoSpaceDN w:val="0"/>
        <w:adjustRightInd w:val="0"/>
        <w:jc w:val="both"/>
        <w:rPr>
          <w:b/>
          <w:sz w:val="20"/>
          <w:szCs w:val="20"/>
        </w:rPr>
      </w:pPr>
      <w:r>
        <w:rPr>
          <w:b/>
          <w:sz w:val="20"/>
          <w:szCs w:val="20"/>
        </w:rPr>
        <w:t xml:space="preserve">Adı Soyadı </w:t>
      </w:r>
      <w:r>
        <w:rPr>
          <w:b/>
          <w:sz w:val="20"/>
          <w:szCs w:val="20"/>
        </w:rPr>
        <w:tab/>
      </w:r>
      <w:r w:rsidR="009D2675">
        <w:rPr>
          <w:b/>
          <w:sz w:val="20"/>
          <w:szCs w:val="20"/>
        </w:rPr>
        <w:t xml:space="preserve">Adı </w:t>
      </w:r>
      <w:r>
        <w:rPr>
          <w:b/>
          <w:sz w:val="20"/>
          <w:szCs w:val="20"/>
        </w:rPr>
        <w:t>S</w:t>
      </w:r>
      <w:r w:rsidR="009D2675">
        <w:rPr>
          <w:b/>
          <w:sz w:val="20"/>
          <w:szCs w:val="20"/>
        </w:rPr>
        <w:t xml:space="preserve">oyadı </w:t>
      </w:r>
      <w:r>
        <w:rPr>
          <w:b/>
          <w:sz w:val="20"/>
          <w:szCs w:val="20"/>
        </w:rPr>
        <w:t xml:space="preserve">                                Adı Soyadı                                  </w:t>
      </w:r>
      <w:r w:rsidR="009D2675">
        <w:rPr>
          <w:b/>
          <w:sz w:val="20"/>
          <w:szCs w:val="20"/>
        </w:rPr>
        <w:t>Adı Soyadı</w:t>
      </w:r>
      <w:r w:rsidR="009D2675">
        <w:rPr>
          <w:b/>
          <w:sz w:val="20"/>
          <w:szCs w:val="20"/>
        </w:rPr>
        <w:tab/>
      </w:r>
      <w:r w:rsidR="009D2675">
        <w:rPr>
          <w:b/>
          <w:sz w:val="20"/>
          <w:szCs w:val="20"/>
        </w:rPr>
        <w:tab/>
      </w:r>
      <w:r>
        <w:rPr>
          <w:b/>
          <w:sz w:val="20"/>
          <w:szCs w:val="20"/>
        </w:rPr>
        <w:tab/>
        <w:t xml:space="preserve">   </w:t>
      </w:r>
      <w:r w:rsidR="009D2675">
        <w:rPr>
          <w:b/>
          <w:sz w:val="20"/>
          <w:szCs w:val="20"/>
        </w:rPr>
        <w:t>Adı Soyadı</w:t>
      </w:r>
      <w:r w:rsidR="009D2675">
        <w:rPr>
          <w:b/>
          <w:sz w:val="20"/>
          <w:szCs w:val="20"/>
        </w:rPr>
        <w:tab/>
      </w:r>
      <w:r w:rsidR="009D2675">
        <w:rPr>
          <w:b/>
          <w:sz w:val="20"/>
          <w:szCs w:val="20"/>
        </w:rPr>
        <w:tab/>
      </w:r>
      <w:r>
        <w:rPr>
          <w:b/>
          <w:sz w:val="20"/>
          <w:szCs w:val="20"/>
        </w:rPr>
        <w:t xml:space="preserve">      </w:t>
      </w:r>
      <w:r w:rsidR="009D2675">
        <w:rPr>
          <w:b/>
          <w:sz w:val="20"/>
          <w:szCs w:val="20"/>
        </w:rPr>
        <w:t>Adı Soyadı</w:t>
      </w:r>
    </w:p>
    <w:p w:rsidR="009D2675" w:rsidRDefault="00107E24" w:rsidP="009D2675">
      <w:pPr>
        <w:autoSpaceDE w:val="0"/>
        <w:autoSpaceDN w:val="0"/>
        <w:adjustRightInd w:val="0"/>
        <w:jc w:val="both"/>
        <w:rPr>
          <w:b/>
          <w:sz w:val="18"/>
          <w:szCs w:val="18"/>
        </w:rPr>
      </w:pPr>
      <w:r>
        <w:rPr>
          <w:b/>
          <w:sz w:val="18"/>
          <w:szCs w:val="18"/>
        </w:rPr>
        <w:t xml:space="preserve">     </w:t>
      </w:r>
      <w:r w:rsidR="009D2675">
        <w:rPr>
          <w:b/>
          <w:sz w:val="18"/>
          <w:szCs w:val="18"/>
        </w:rPr>
        <w:t>İmza</w:t>
      </w:r>
      <w:r w:rsidR="009D2675">
        <w:rPr>
          <w:b/>
          <w:sz w:val="18"/>
          <w:szCs w:val="18"/>
        </w:rPr>
        <w:tab/>
      </w:r>
      <w:r w:rsidR="009D2675">
        <w:rPr>
          <w:b/>
          <w:sz w:val="18"/>
          <w:szCs w:val="18"/>
        </w:rPr>
        <w:tab/>
      </w:r>
      <w:r w:rsidR="009D2675">
        <w:rPr>
          <w:b/>
          <w:sz w:val="18"/>
          <w:szCs w:val="18"/>
        </w:rPr>
        <w:tab/>
        <w:t xml:space="preserve"> </w:t>
      </w:r>
      <w:r>
        <w:rPr>
          <w:b/>
          <w:sz w:val="18"/>
          <w:szCs w:val="18"/>
        </w:rPr>
        <w:t xml:space="preserve">                     </w:t>
      </w:r>
      <w:r w:rsidR="009D2675">
        <w:rPr>
          <w:b/>
          <w:sz w:val="18"/>
          <w:szCs w:val="18"/>
        </w:rPr>
        <w:t xml:space="preserve">İmza </w:t>
      </w:r>
      <w:r w:rsidR="009D2675">
        <w:rPr>
          <w:b/>
          <w:sz w:val="18"/>
          <w:szCs w:val="18"/>
        </w:rPr>
        <w:tab/>
      </w:r>
      <w:r w:rsidR="009D2675">
        <w:rPr>
          <w:b/>
          <w:sz w:val="18"/>
          <w:szCs w:val="18"/>
        </w:rPr>
        <w:tab/>
      </w:r>
      <w:r w:rsidR="009D2675">
        <w:rPr>
          <w:b/>
          <w:sz w:val="18"/>
          <w:szCs w:val="18"/>
        </w:rPr>
        <w:tab/>
        <w:t>İmza</w:t>
      </w:r>
      <w:r w:rsidR="009D2675">
        <w:rPr>
          <w:b/>
          <w:sz w:val="18"/>
          <w:szCs w:val="18"/>
        </w:rPr>
        <w:tab/>
      </w:r>
      <w:r w:rsidR="009D2675">
        <w:rPr>
          <w:b/>
          <w:sz w:val="18"/>
          <w:szCs w:val="18"/>
        </w:rPr>
        <w:tab/>
      </w:r>
      <w:r w:rsidR="009D2675">
        <w:rPr>
          <w:b/>
          <w:sz w:val="18"/>
          <w:szCs w:val="18"/>
        </w:rPr>
        <w:tab/>
      </w:r>
      <w:r>
        <w:rPr>
          <w:b/>
          <w:sz w:val="18"/>
          <w:szCs w:val="18"/>
        </w:rPr>
        <w:t xml:space="preserve">           </w:t>
      </w:r>
      <w:r w:rsidR="009D2675">
        <w:rPr>
          <w:b/>
          <w:sz w:val="18"/>
          <w:szCs w:val="18"/>
        </w:rPr>
        <w:t xml:space="preserve"> İmza</w:t>
      </w:r>
      <w:r w:rsidR="009D2675">
        <w:rPr>
          <w:b/>
          <w:sz w:val="18"/>
          <w:szCs w:val="18"/>
        </w:rPr>
        <w:tab/>
      </w:r>
      <w:r w:rsidR="009D2675">
        <w:rPr>
          <w:b/>
          <w:sz w:val="18"/>
          <w:szCs w:val="18"/>
        </w:rPr>
        <w:tab/>
      </w:r>
      <w:r w:rsidR="009D2675">
        <w:rPr>
          <w:b/>
          <w:sz w:val="18"/>
          <w:szCs w:val="18"/>
        </w:rPr>
        <w:tab/>
      </w:r>
      <w:r>
        <w:rPr>
          <w:b/>
          <w:sz w:val="18"/>
          <w:szCs w:val="18"/>
        </w:rPr>
        <w:t xml:space="preserve">        </w:t>
      </w:r>
      <w:r w:rsidR="009D2675">
        <w:rPr>
          <w:b/>
          <w:sz w:val="18"/>
          <w:szCs w:val="18"/>
        </w:rPr>
        <w:t xml:space="preserve"> İmza</w:t>
      </w:r>
      <w:r w:rsidR="009D2675">
        <w:rPr>
          <w:b/>
          <w:sz w:val="18"/>
          <w:szCs w:val="18"/>
        </w:rPr>
        <w:tab/>
      </w:r>
      <w:r w:rsidR="009D2675">
        <w:rPr>
          <w:b/>
          <w:sz w:val="18"/>
          <w:szCs w:val="18"/>
        </w:rPr>
        <w:tab/>
      </w:r>
      <w:r>
        <w:rPr>
          <w:b/>
          <w:sz w:val="18"/>
          <w:szCs w:val="18"/>
        </w:rPr>
        <w:t xml:space="preserve">            </w:t>
      </w:r>
      <w:r w:rsidR="009D2675">
        <w:rPr>
          <w:b/>
          <w:sz w:val="18"/>
          <w:szCs w:val="18"/>
        </w:rPr>
        <w:t xml:space="preserve"> İmza</w:t>
      </w:r>
    </w:p>
    <w:p w:rsidR="009D2675" w:rsidRDefault="009D2675" w:rsidP="009D2675">
      <w:pPr>
        <w:autoSpaceDE w:val="0"/>
        <w:autoSpaceDN w:val="0"/>
        <w:adjustRightInd w:val="0"/>
        <w:jc w:val="both"/>
        <w:rPr>
          <w:b/>
          <w:sz w:val="18"/>
          <w:szCs w:val="18"/>
        </w:rPr>
      </w:pPr>
    </w:p>
    <w:p w:rsidR="009D2675" w:rsidRDefault="009D2675" w:rsidP="00F714E0">
      <w:pPr>
        <w:autoSpaceDE w:val="0"/>
        <w:autoSpaceDN w:val="0"/>
        <w:adjustRightInd w:val="0"/>
        <w:jc w:val="both"/>
        <w:rPr>
          <w:b/>
          <w:sz w:val="18"/>
          <w:szCs w:val="18"/>
        </w:rPr>
      </w:pPr>
    </w:p>
    <w:p w:rsidR="00F714E0" w:rsidRPr="00610FA3" w:rsidRDefault="00F714E0" w:rsidP="00F714E0">
      <w:pPr>
        <w:autoSpaceDE w:val="0"/>
        <w:autoSpaceDN w:val="0"/>
        <w:adjustRightInd w:val="0"/>
        <w:jc w:val="both"/>
        <w:rPr>
          <w:sz w:val="18"/>
          <w:szCs w:val="18"/>
        </w:rPr>
      </w:pPr>
      <w:r w:rsidRPr="00610FA3">
        <w:rPr>
          <w:b/>
          <w:sz w:val="18"/>
          <w:szCs w:val="18"/>
        </w:rPr>
        <w:t>Etki (A,B,C,D,E,F</w:t>
      </w:r>
      <w:proofErr w:type="gramStart"/>
      <w:r w:rsidRPr="00610FA3">
        <w:rPr>
          <w:b/>
          <w:sz w:val="18"/>
          <w:szCs w:val="18"/>
        </w:rPr>
        <w:t>..</w:t>
      </w:r>
      <w:proofErr w:type="gramEnd"/>
      <w:r w:rsidRPr="00610FA3">
        <w:rPr>
          <w:b/>
          <w:sz w:val="18"/>
          <w:szCs w:val="18"/>
        </w:rPr>
        <w:t>)</w:t>
      </w:r>
      <w:r w:rsidRPr="00610FA3">
        <w:rPr>
          <w:sz w:val="18"/>
          <w:szCs w:val="18"/>
        </w:rPr>
        <w:t xml:space="preserve">: Risk değerlendirme çalışmalarına katılan her bir katılımcının riski ortaya çıkartan </w:t>
      </w:r>
      <w:r w:rsidR="00C16FD7">
        <w:rPr>
          <w:sz w:val="18"/>
          <w:szCs w:val="18"/>
        </w:rPr>
        <w:t>sebebin</w:t>
      </w:r>
      <w:r w:rsidRPr="00610FA3">
        <w:rPr>
          <w:sz w:val="18"/>
          <w:szCs w:val="18"/>
        </w:rPr>
        <w:t xml:space="preserve"> gerçekleşmesi halinde oluşturacağı etkiye verdiği puanlar.</w:t>
      </w:r>
    </w:p>
    <w:p w:rsidR="00F714E0" w:rsidRDefault="00F34DF0" w:rsidP="00287816">
      <w:pPr>
        <w:autoSpaceDE w:val="0"/>
        <w:autoSpaceDN w:val="0"/>
        <w:adjustRightInd w:val="0"/>
        <w:jc w:val="both"/>
        <w:rPr>
          <w:sz w:val="18"/>
          <w:szCs w:val="18"/>
        </w:rPr>
      </w:pPr>
      <w:r>
        <w:rPr>
          <w:b/>
          <w:sz w:val="18"/>
          <w:szCs w:val="18"/>
        </w:rPr>
        <w:t>İhtimal</w:t>
      </w:r>
      <w:r w:rsidR="00F714E0" w:rsidRPr="00610FA3">
        <w:rPr>
          <w:b/>
          <w:sz w:val="18"/>
          <w:szCs w:val="18"/>
        </w:rPr>
        <w:t xml:space="preserve"> (A,B,C,D,E,F</w:t>
      </w:r>
      <w:proofErr w:type="gramStart"/>
      <w:r w:rsidR="00F714E0" w:rsidRPr="00610FA3">
        <w:rPr>
          <w:b/>
          <w:sz w:val="18"/>
          <w:szCs w:val="18"/>
        </w:rPr>
        <w:t>..</w:t>
      </w:r>
      <w:proofErr w:type="gramEnd"/>
      <w:r w:rsidR="00F714E0" w:rsidRPr="00610FA3">
        <w:rPr>
          <w:b/>
          <w:sz w:val="18"/>
          <w:szCs w:val="18"/>
        </w:rPr>
        <w:t xml:space="preserve">): </w:t>
      </w:r>
      <w:r w:rsidR="00F714E0" w:rsidRPr="00610FA3">
        <w:rPr>
          <w:sz w:val="18"/>
          <w:szCs w:val="18"/>
        </w:rPr>
        <w:t xml:space="preserve">Risk değerlendirme çalışmalarına katılan her bir katılımcının riski ortaya çıkartan </w:t>
      </w:r>
      <w:r w:rsidR="00C16FD7">
        <w:rPr>
          <w:sz w:val="18"/>
          <w:szCs w:val="18"/>
        </w:rPr>
        <w:t>sebebin</w:t>
      </w:r>
      <w:r w:rsidR="00F714E0" w:rsidRPr="00610FA3">
        <w:rPr>
          <w:sz w:val="18"/>
          <w:szCs w:val="18"/>
        </w:rPr>
        <w:t xml:space="preserve"> gerçekleşme </w:t>
      </w:r>
      <w:r>
        <w:rPr>
          <w:sz w:val="18"/>
          <w:szCs w:val="18"/>
        </w:rPr>
        <w:t>İhtimaline</w:t>
      </w:r>
      <w:r w:rsidR="00F714E0" w:rsidRPr="00610FA3">
        <w:rPr>
          <w:sz w:val="18"/>
          <w:szCs w:val="18"/>
        </w:rPr>
        <w:t xml:space="preserve"> verdikleri puanlardır. </w:t>
      </w:r>
    </w:p>
    <w:p w:rsidR="00C16FD7" w:rsidRPr="00C16FD7" w:rsidRDefault="00C16FD7" w:rsidP="00287816">
      <w:pPr>
        <w:autoSpaceDE w:val="0"/>
        <w:autoSpaceDN w:val="0"/>
        <w:adjustRightInd w:val="0"/>
        <w:jc w:val="both"/>
        <w:rPr>
          <w:sz w:val="20"/>
          <w:szCs w:val="20"/>
        </w:rPr>
      </w:pPr>
      <w:r>
        <w:rPr>
          <w:b/>
          <w:sz w:val="20"/>
          <w:szCs w:val="20"/>
        </w:rPr>
        <w:t xml:space="preserve">* </w:t>
      </w:r>
      <w:r w:rsidRPr="00C16FD7">
        <w:rPr>
          <w:sz w:val="20"/>
          <w:szCs w:val="20"/>
        </w:rPr>
        <w:t>Birim Risk Yönetim Ekibi sayısı</w:t>
      </w:r>
    </w:p>
    <w:p w:rsidR="00DD7D67" w:rsidRPr="00F13ACE" w:rsidRDefault="00D32480" w:rsidP="00F13ACE">
      <w:pPr>
        <w:jc w:val="center"/>
        <w:rPr>
          <w:b/>
        </w:rPr>
      </w:pPr>
      <w:r w:rsidRPr="00C16FD7">
        <w:br w:type="page"/>
      </w:r>
      <w:r w:rsidR="00DD7D67" w:rsidRPr="0056509D">
        <w:rPr>
          <w:b/>
        </w:rPr>
        <w:lastRenderedPageBreak/>
        <w:t>RİSK HARİTASI</w:t>
      </w:r>
    </w:p>
    <w:p w:rsidR="00DD7D67" w:rsidRPr="0056509D" w:rsidRDefault="00DD7D67" w:rsidP="00DD7D67">
      <w:pPr>
        <w:pStyle w:val="stbilgi"/>
        <w:spacing w:before="0" w:beforeAutospacing="0" w:after="0" w:afterAutospacing="0"/>
        <w:jc w:val="center"/>
        <w:rPr>
          <w:b/>
        </w:rPr>
      </w:pPr>
      <w:r w:rsidRPr="0056509D">
        <w:rPr>
          <w:b/>
        </w:rPr>
        <w:t>(Ek-3)</w:t>
      </w:r>
    </w:p>
    <w:p w:rsidR="00DD7D67" w:rsidRPr="0056509D" w:rsidRDefault="004C62DF" w:rsidP="004C62DF">
      <w:pPr>
        <w:pStyle w:val="stbilgi"/>
        <w:spacing w:before="0" w:beforeAutospacing="0" w:after="0" w:afterAutospacing="0"/>
        <w:jc w:val="center"/>
        <w:rPr>
          <w:b/>
          <w:sz w:val="20"/>
          <w:szCs w:val="20"/>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…/…/20</w:t>
      </w:r>
      <w:proofErr w:type="gramStart"/>
      <w:r>
        <w:rPr>
          <w:b/>
        </w:rPr>
        <w:t>..</w:t>
      </w:r>
      <w:proofErr w:type="gramEnd"/>
    </w:p>
    <w:tbl>
      <w:tblPr>
        <w:tblStyle w:val="TabloKlavuzu"/>
        <w:tblW w:w="13858" w:type="dxa"/>
        <w:tblLayout w:type="fixed"/>
        <w:tblLook w:val="04A0"/>
      </w:tblPr>
      <w:tblGrid>
        <w:gridCol w:w="392"/>
        <w:gridCol w:w="425"/>
        <w:gridCol w:w="425"/>
        <w:gridCol w:w="426"/>
        <w:gridCol w:w="567"/>
        <w:gridCol w:w="425"/>
        <w:gridCol w:w="1701"/>
        <w:gridCol w:w="1701"/>
        <w:gridCol w:w="992"/>
        <w:gridCol w:w="1134"/>
        <w:gridCol w:w="851"/>
        <w:gridCol w:w="2693"/>
        <w:gridCol w:w="2126"/>
      </w:tblGrid>
      <w:tr w:rsidR="00DE743F" w:rsidRPr="005334B9" w:rsidTr="006031CA">
        <w:trPr>
          <w:trHeight w:val="1674"/>
        </w:trPr>
        <w:tc>
          <w:tcPr>
            <w:tcW w:w="392" w:type="dxa"/>
            <w:shd w:val="clear" w:color="auto" w:fill="BFBFBF" w:themeFill="background1" w:themeFillShade="BF"/>
            <w:textDirection w:val="btLr"/>
          </w:tcPr>
          <w:p w:rsidR="00DE743F" w:rsidRPr="00650415" w:rsidRDefault="00DE743F" w:rsidP="000203FD">
            <w:pPr>
              <w:pStyle w:val="stbilgi"/>
              <w:spacing w:line="360" w:lineRule="auto"/>
              <w:jc w:val="center"/>
              <w:rPr>
                <w:b/>
                <w:sz w:val="14"/>
                <w:szCs w:val="14"/>
              </w:rPr>
            </w:pPr>
            <w:r w:rsidRPr="00650415">
              <w:rPr>
                <w:b/>
                <w:sz w:val="14"/>
                <w:szCs w:val="14"/>
              </w:rPr>
              <w:t>Sıra No</w:t>
            </w:r>
          </w:p>
        </w:tc>
        <w:tc>
          <w:tcPr>
            <w:tcW w:w="425" w:type="dxa"/>
            <w:shd w:val="clear" w:color="auto" w:fill="BFBFBF" w:themeFill="background1" w:themeFillShade="BF"/>
            <w:textDirection w:val="btLr"/>
          </w:tcPr>
          <w:p w:rsidR="00DE743F" w:rsidRPr="00650415" w:rsidRDefault="00DE743F" w:rsidP="000203FD">
            <w:pPr>
              <w:pStyle w:val="stbilgi"/>
              <w:spacing w:line="276" w:lineRule="auto"/>
              <w:jc w:val="center"/>
              <w:rPr>
                <w:b/>
                <w:sz w:val="14"/>
                <w:szCs w:val="14"/>
              </w:rPr>
            </w:pPr>
            <w:r w:rsidRPr="00650415">
              <w:rPr>
                <w:b/>
                <w:sz w:val="14"/>
                <w:szCs w:val="14"/>
              </w:rPr>
              <w:t>Birim Risk No</w:t>
            </w:r>
          </w:p>
        </w:tc>
        <w:tc>
          <w:tcPr>
            <w:tcW w:w="425" w:type="dxa"/>
            <w:shd w:val="clear" w:color="auto" w:fill="BFBFBF" w:themeFill="background1" w:themeFillShade="BF"/>
            <w:textDirection w:val="btLr"/>
          </w:tcPr>
          <w:p w:rsidR="00DE743F" w:rsidRPr="00650415" w:rsidRDefault="00DE743F" w:rsidP="00136863">
            <w:pPr>
              <w:pStyle w:val="stbilgi"/>
              <w:jc w:val="center"/>
              <w:rPr>
                <w:b/>
                <w:sz w:val="14"/>
                <w:szCs w:val="14"/>
              </w:rPr>
            </w:pPr>
            <w:r w:rsidRPr="00650415">
              <w:rPr>
                <w:b/>
                <w:sz w:val="14"/>
                <w:szCs w:val="14"/>
              </w:rPr>
              <w:t xml:space="preserve">Stratejik </w:t>
            </w:r>
            <w:r w:rsidR="00136863" w:rsidRPr="00650415">
              <w:rPr>
                <w:b/>
                <w:sz w:val="14"/>
                <w:szCs w:val="14"/>
              </w:rPr>
              <w:t>Gaye</w:t>
            </w:r>
          </w:p>
        </w:tc>
        <w:tc>
          <w:tcPr>
            <w:tcW w:w="426" w:type="dxa"/>
            <w:shd w:val="clear" w:color="auto" w:fill="BFBFBF" w:themeFill="background1" w:themeFillShade="BF"/>
            <w:textDirection w:val="btLr"/>
          </w:tcPr>
          <w:p w:rsidR="00DE743F" w:rsidRPr="00650415" w:rsidRDefault="00DE743F" w:rsidP="000203FD">
            <w:pPr>
              <w:pStyle w:val="stbilgi"/>
              <w:jc w:val="center"/>
              <w:rPr>
                <w:b/>
                <w:sz w:val="14"/>
                <w:szCs w:val="14"/>
              </w:rPr>
            </w:pPr>
            <w:r w:rsidRPr="00650415">
              <w:rPr>
                <w:b/>
                <w:sz w:val="14"/>
                <w:szCs w:val="14"/>
              </w:rPr>
              <w:t>Stratejik Hedef</w:t>
            </w:r>
          </w:p>
        </w:tc>
        <w:tc>
          <w:tcPr>
            <w:tcW w:w="567" w:type="dxa"/>
            <w:shd w:val="clear" w:color="auto" w:fill="BFBFBF" w:themeFill="background1" w:themeFillShade="BF"/>
            <w:textDirection w:val="btLr"/>
          </w:tcPr>
          <w:p w:rsidR="00DE743F" w:rsidRPr="00650415" w:rsidRDefault="000B3C81" w:rsidP="000203FD">
            <w:pPr>
              <w:pStyle w:val="stbilgi"/>
              <w:jc w:val="center"/>
              <w:rPr>
                <w:b/>
                <w:sz w:val="14"/>
                <w:szCs w:val="14"/>
              </w:rPr>
            </w:pPr>
            <w:r w:rsidRPr="00650415">
              <w:rPr>
                <w:b/>
                <w:sz w:val="16"/>
                <w:szCs w:val="16"/>
              </w:rPr>
              <w:t>Performans Prog. Göstergesi</w:t>
            </w:r>
          </w:p>
        </w:tc>
        <w:tc>
          <w:tcPr>
            <w:tcW w:w="425" w:type="dxa"/>
            <w:shd w:val="clear" w:color="auto" w:fill="BFBFBF" w:themeFill="background1" w:themeFillShade="BF"/>
            <w:textDirection w:val="btLr"/>
          </w:tcPr>
          <w:p w:rsidR="00DE743F" w:rsidRPr="00650415" w:rsidRDefault="00DE743F" w:rsidP="000203FD">
            <w:pPr>
              <w:pStyle w:val="stbilgi"/>
              <w:jc w:val="center"/>
              <w:rPr>
                <w:b/>
                <w:sz w:val="14"/>
                <w:szCs w:val="14"/>
              </w:rPr>
            </w:pPr>
            <w:r w:rsidRPr="00650415">
              <w:rPr>
                <w:b/>
                <w:sz w:val="14"/>
                <w:szCs w:val="14"/>
              </w:rPr>
              <w:t>Faaliyet/Proje/ İşlem</w:t>
            </w:r>
          </w:p>
        </w:tc>
        <w:tc>
          <w:tcPr>
            <w:tcW w:w="1701" w:type="dxa"/>
            <w:shd w:val="clear" w:color="auto" w:fill="BFBFBF" w:themeFill="background1" w:themeFillShade="BF"/>
            <w:vAlign w:val="center"/>
          </w:tcPr>
          <w:p w:rsidR="00DE743F" w:rsidRPr="00A63CEF" w:rsidRDefault="00DE743F" w:rsidP="000348C4">
            <w:pPr>
              <w:pStyle w:val="stbilgi"/>
              <w:spacing w:line="360" w:lineRule="auto"/>
              <w:jc w:val="center"/>
              <w:rPr>
                <w:b/>
                <w:sz w:val="20"/>
                <w:szCs w:val="20"/>
              </w:rPr>
            </w:pPr>
            <w:r w:rsidRPr="00A63CEF">
              <w:rPr>
                <w:b/>
                <w:sz w:val="20"/>
                <w:szCs w:val="20"/>
              </w:rPr>
              <w:t>Risk</w:t>
            </w:r>
            <w:r w:rsidRPr="00A63CEF">
              <w:rPr>
                <w:sz w:val="20"/>
                <w:szCs w:val="20"/>
              </w:rPr>
              <w:t xml:space="preserve"> </w:t>
            </w:r>
          </w:p>
        </w:tc>
        <w:tc>
          <w:tcPr>
            <w:tcW w:w="1701" w:type="dxa"/>
            <w:shd w:val="clear" w:color="auto" w:fill="BFBFBF" w:themeFill="background1" w:themeFillShade="BF"/>
            <w:vAlign w:val="center"/>
          </w:tcPr>
          <w:p w:rsidR="00DE743F" w:rsidRPr="00A63CEF" w:rsidRDefault="00DE743F" w:rsidP="00DE743F">
            <w:pPr>
              <w:pStyle w:val="stbilgi"/>
              <w:spacing w:line="360" w:lineRule="auto"/>
              <w:jc w:val="center"/>
              <w:rPr>
                <w:b/>
                <w:sz w:val="20"/>
                <w:szCs w:val="20"/>
              </w:rPr>
            </w:pPr>
            <w:r w:rsidRPr="00A63CEF">
              <w:rPr>
                <w:b/>
                <w:sz w:val="20"/>
                <w:szCs w:val="20"/>
              </w:rPr>
              <w:t>Riski</w:t>
            </w:r>
            <w:r w:rsidRPr="0056509D">
              <w:rPr>
                <w:b/>
                <w:sz w:val="20"/>
                <w:szCs w:val="20"/>
              </w:rPr>
              <w:t xml:space="preserve"> Ortaya Çıkartan </w:t>
            </w:r>
            <w:r>
              <w:rPr>
                <w:b/>
                <w:sz w:val="20"/>
                <w:szCs w:val="20"/>
              </w:rPr>
              <w:t>Sebepler</w:t>
            </w:r>
          </w:p>
        </w:tc>
        <w:tc>
          <w:tcPr>
            <w:tcW w:w="992" w:type="dxa"/>
            <w:shd w:val="clear" w:color="auto" w:fill="BFBFBF" w:themeFill="background1" w:themeFillShade="BF"/>
            <w:vAlign w:val="center"/>
          </w:tcPr>
          <w:p w:rsidR="00DE743F" w:rsidRPr="0056509D" w:rsidRDefault="00DE743F" w:rsidP="005334B9">
            <w:pPr>
              <w:pStyle w:val="stbilgi"/>
              <w:spacing w:before="0" w:beforeAutospacing="0" w:after="0" w:afterAutospacing="0"/>
              <w:jc w:val="center"/>
              <w:rPr>
                <w:b/>
                <w:sz w:val="20"/>
                <w:szCs w:val="20"/>
              </w:rPr>
            </w:pPr>
            <w:r>
              <w:rPr>
                <w:b/>
                <w:sz w:val="20"/>
                <w:szCs w:val="20"/>
              </w:rPr>
              <w:t>İç/Dış</w:t>
            </w:r>
          </w:p>
        </w:tc>
        <w:tc>
          <w:tcPr>
            <w:tcW w:w="1134" w:type="dxa"/>
            <w:shd w:val="clear" w:color="auto" w:fill="BFBFBF" w:themeFill="background1" w:themeFillShade="BF"/>
            <w:textDirection w:val="btLr"/>
          </w:tcPr>
          <w:p w:rsidR="00DE743F" w:rsidRPr="0056509D" w:rsidRDefault="00DE743F" w:rsidP="00ED0404">
            <w:pPr>
              <w:pStyle w:val="stbilgi"/>
              <w:spacing w:before="0" w:beforeAutospacing="0" w:after="0" w:afterAutospacing="0"/>
              <w:ind w:left="113" w:right="113"/>
              <w:jc w:val="center"/>
              <w:rPr>
                <w:b/>
                <w:sz w:val="20"/>
                <w:szCs w:val="20"/>
              </w:rPr>
            </w:pPr>
          </w:p>
          <w:p w:rsidR="00DE743F" w:rsidRPr="0056509D" w:rsidRDefault="00DE743F" w:rsidP="00ED0404">
            <w:pPr>
              <w:pStyle w:val="stbilgi"/>
              <w:spacing w:before="0" w:beforeAutospacing="0" w:after="0" w:afterAutospacing="0"/>
              <w:ind w:left="113" w:right="113"/>
              <w:jc w:val="center"/>
              <w:rPr>
                <w:b/>
                <w:sz w:val="20"/>
                <w:szCs w:val="20"/>
              </w:rPr>
            </w:pPr>
            <w:r>
              <w:rPr>
                <w:b/>
                <w:sz w:val="20"/>
                <w:szCs w:val="20"/>
              </w:rPr>
              <w:t>Risk Alma ve Kabullenme Seviyesi</w:t>
            </w:r>
          </w:p>
        </w:tc>
        <w:tc>
          <w:tcPr>
            <w:tcW w:w="851" w:type="dxa"/>
            <w:shd w:val="clear" w:color="auto" w:fill="BFBFBF" w:themeFill="background1" w:themeFillShade="BF"/>
            <w:textDirection w:val="btLr"/>
          </w:tcPr>
          <w:p w:rsidR="00DE743F" w:rsidRPr="0056509D" w:rsidRDefault="00DE743F" w:rsidP="00ED0404">
            <w:pPr>
              <w:pStyle w:val="stbilgi"/>
              <w:spacing w:before="0" w:beforeAutospacing="0" w:after="0" w:afterAutospacing="0"/>
              <w:ind w:left="113" w:right="113"/>
              <w:jc w:val="center"/>
              <w:rPr>
                <w:b/>
                <w:sz w:val="20"/>
                <w:szCs w:val="20"/>
              </w:rPr>
            </w:pPr>
            <w:r w:rsidRPr="0056509D">
              <w:rPr>
                <w:b/>
                <w:sz w:val="20"/>
                <w:szCs w:val="20"/>
              </w:rPr>
              <w:t>Risk Seviyesi</w:t>
            </w:r>
          </w:p>
        </w:tc>
        <w:tc>
          <w:tcPr>
            <w:tcW w:w="2693" w:type="dxa"/>
            <w:shd w:val="clear" w:color="auto" w:fill="BFBFBF" w:themeFill="background1" w:themeFillShade="BF"/>
          </w:tcPr>
          <w:p w:rsidR="00DE743F" w:rsidRPr="0056509D" w:rsidRDefault="00DE743F" w:rsidP="000203FD">
            <w:pPr>
              <w:jc w:val="center"/>
              <w:rPr>
                <w:b/>
                <w:sz w:val="18"/>
                <w:szCs w:val="18"/>
              </w:rPr>
            </w:pPr>
          </w:p>
          <w:p w:rsidR="00DE743F" w:rsidRPr="0056509D" w:rsidRDefault="00DE743F" w:rsidP="000203FD">
            <w:pPr>
              <w:jc w:val="center"/>
              <w:rPr>
                <w:b/>
                <w:sz w:val="18"/>
                <w:szCs w:val="18"/>
              </w:rPr>
            </w:pPr>
          </w:p>
          <w:p w:rsidR="00DE743F" w:rsidRPr="0056509D" w:rsidRDefault="00DE743F" w:rsidP="000203FD">
            <w:pPr>
              <w:jc w:val="center"/>
              <w:rPr>
                <w:b/>
                <w:sz w:val="18"/>
                <w:szCs w:val="18"/>
              </w:rPr>
            </w:pPr>
            <w:r w:rsidRPr="0056509D">
              <w:rPr>
                <w:b/>
                <w:sz w:val="18"/>
                <w:szCs w:val="18"/>
              </w:rPr>
              <w:t>Riskin Giderilmesi</w:t>
            </w:r>
          </w:p>
          <w:p w:rsidR="00DE743F" w:rsidRPr="0056509D" w:rsidRDefault="00DE743F" w:rsidP="000203FD">
            <w:pPr>
              <w:pStyle w:val="stbilgi"/>
              <w:spacing w:before="0" w:beforeAutospacing="0" w:after="0" w:afterAutospacing="0"/>
              <w:jc w:val="center"/>
              <w:rPr>
                <w:b/>
                <w:sz w:val="18"/>
                <w:szCs w:val="18"/>
              </w:rPr>
            </w:pPr>
            <w:r w:rsidRPr="0056509D">
              <w:rPr>
                <w:b/>
                <w:sz w:val="18"/>
                <w:szCs w:val="18"/>
              </w:rPr>
              <w:t xml:space="preserve">İçin Öngörülen </w:t>
            </w:r>
            <w:r>
              <w:rPr>
                <w:b/>
                <w:sz w:val="18"/>
                <w:szCs w:val="18"/>
              </w:rPr>
              <w:t>İyileştirme Stratejileri</w:t>
            </w:r>
          </w:p>
        </w:tc>
        <w:tc>
          <w:tcPr>
            <w:tcW w:w="2126" w:type="dxa"/>
            <w:shd w:val="clear" w:color="auto" w:fill="BFBFBF" w:themeFill="background1" w:themeFillShade="BF"/>
          </w:tcPr>
          <w:p w:rsidR="00DE743F" w:rsidRPr="0056509D" w:rsidRDefault="00DE743F" w:rsidP="005334B9">
            <w:pPr>
              <w:pStyle w:val="stbilgi"/>
              <w:spacing w:before="0" w:beforeAutospacing="0" w:after="0" w:afterAutospacing="0"/>
              <w:jc w:val="center"/>
              <w:rPr>
                <w:b/>
                <w:sz w:val="18"/>
                <w:szCs w:val="18"/>
              </w:rPr>
            </w:pPr>
          </w:p>
          <w:p w:rsidR="00DE743F" w:rsidRPr="0056509D" w:rsidRDefault="00DE743F" w:rsidP="005334B9">
            <w:pPr>
              <w:pStyle w:val="stbilgi"/>
              <w:spacing w:before="0" w:beforeAutospacing="0" w:after="0" w:afterAutospacing="0"/>
              <w:jc w:val="center"/>
              <w:rPr>
                <w:b/>
                <w:sz w:val="18"/>
                <w:szCs w:val="18"/>
              </w:rPr>
            </w:pPr>
          </w:p>
          <w:p w:rsidR="00DE743F" w:rsidRPr="005334B9" w:rsidRDefault="00DE743F" w:rsidP="005334B9">
            <w:pPr>
              <w:pStyle w:val="stbilgi"/>
              <w:spacing w:before="0" w:beforeAutospacing="0" w:after="0" w:afterAutospacing="0"/>
              <w:jc w:val="center"/>
              <w:rPr>
                <w:b/>
                <w:sz w:val="18"/>
                <w:szCs w:val="18"/>
              </w:rPr>
            </w:pPr>
            <w:r w:rsidRPr="005334B9">
              <w:rPr>
                <w:b/>
                <w:sz w:val="18"/>
                <w:szCs w:val="18"/>
              </w:rPr>
              <w:t>İyileştirme Stratejilerinin Maliyeti</w:t>
            </w:r>
          </w:p>
          <w:p w:rsidR="00DE743F" w:rsidRPr="0056509D" w:rsidRDefault="00DE743F" w:rsidP="005334B9">
            <w:pPr>
              <w:pStyle w:val="stbilgi"/>
              <w:spacing w:before="0" w:beforeAutospacing="0" w:after="0" w:afterAutospacing="0"/>
              <w:jc w:val="center"/>
              <w:rPr>
                <w:b/>
                <w:sz w:val="18"/>
                <w:szCs w:val="18"/>
              </w:rPr>
            </w:pPr>
          </w:p>
        </w:tc>
      </w:tr>
      <w:tr w:rsidR="00DE743F" w:rsidRPr="0056509D" w:rsidTr="006031CA">
        <w:trPr>
          <w:trHeight w:val="851"/>
        </w:trPr>
        <w:tc>
          <w:tcPr>
            <w:tcW w:w="392" w:type="dxa"/>
            <w:textDirection w:val="btLr"/>
          </w:tcPr>
          <w:p w:rsidR="00DE743F" w:rsidRPr="0056509D" w:rsidRDefault="00DE743F" w:rsidP="000203FD">
            <w:pPr>
              <w:pStyle w:val="stbilgi"/>
              <w:spacing w:line="360" w:lineRule="auto"/>
              <w:jc w:val="center"/>
              <w:rPr>
                <w:b/>
                <w:sz w:val="20"/>
                <w:szCs w:val="20"/>
              </w:rPr>
            </w:pPr>
          </w:p>
        </w:tc>
        <w:tc>
          <w:tcPr>
            <w:tcW w:w="425" w:type="dxa"/>
            <w:textDirection w:val="btLr"/>
          </w:tcPr>
          <w:p w:rsidR="00DE743F" w:rsidRPr="0056509D" w:rsidRDefault="00DE743F" w:rsidP="000203FD">
            <w:pPr>
              <w:pStyle w:val="stbilgi"/>
              <w:spacing w:line="360" w:lineRule="auto"/>
              <w:jc w:val="center"/>
              <w:rPr>
                <w:b/>
                <w:sz w:val="20"/>
                <w:szCs w:val="20"/>
              </w:rPr>
            </w:pPr>
          </w:p>
        </w:tc>
        <w:tc>
          <w:tcPr>
            <w:tcW w:w="851" w:type="dxa"/>
            <w:gridSpan w:val="2"/>
            <w:textDirection w:val="btLr"/>
          </w:tcPr>
          <w:p w:rsidR="00DE743F" w:rsidRPr="0056509D" w:rsidRDefault="00DE743F" w:rsidP="000203FD">
            <w:pPr>
              <w:pStyle w:val="stbilgi"/>
              <w:jc w:val="center"/>
              <w:rPr>
                <w:b/>
                <w:sz w:val="20"/>
                <w:szCs w:val="20"/>
              </w:rPr>
            </w:pPr>
          </w:p>
        </w:tc>
        <w:tc>
          <w:tcPr>
            <w:tcW w:w="567" w:type="dxa"/>
            <w:textDirection w:val="btLr"/>
          </w:tcPr>
          <w:p w:rsidR="00DE743F" w:rsidRPr="0056509D" w:rsidRDefault="00DE743F" w:rsidP="000203FD">
            <w:pPr>
              <w:pStyle w:val="stbilgi"/>
              <w:jc w:val="center"/>
              <w:rPr>
                <w:b/>
                <w:sz w:val="20"/>
                <w:szCs w:val="20"/>
              </w:rPr>
            </w:pPr>
          </w:p>
        </w:tc>
        <w:tc>
          <w:tcPr>
            <w:tcW w:w="425" w:type="dxa"/>
            <w:textDirection w:val="btLr"/>
          </w:tcPr>
          <w:p w:rsidR="00DE743F" w:rsidRPr="0056509D" w:rsidRDefault="00DE743F" w:rsidP="000203FD">
            <w:pPr>
              <w:pStyle w:val="stbilgi"/>
              <w:jc w:val="center"/>
              <w:rPr>
                <w:b/>
                <w:sz w:val="20"/>
                <w:szCs w:val="20"/>
              </w:rPr>
            </w:pPr>
          </w:p>
        </w:tc>
        <w:tc>
          <w:tcPr>
            <w:tcW w:w="1701" w:type="dxa"/>
            <w:vAlign w:val="center"/>
          </w:tcPr>
          <w:p w:rsidR="00DE743F" w:rsidRPr="0056509D" w:rsidRDefault="00DE743F" w:rsidP="00D122F5">
            <w:pPr>
              <w:pStyle w:val="stbilgi"/>
              <w:spacing w:line="360" w:lineRule="auto"/>
              <w:jc w:val="center"/>
              <w:rPr>
                <w:b/>
                <w:sz w:val="20"/>
                <w:szCs w:val="20"/>
              </w:rPr>
            </w:pPr>
          </w:p>
        </w:tc>
        <w:tc>
          <w:tcPr>
            <w:tcW w:w="1701" w:type="dxa"/>
            <w:vAlign w:val="center"/>
          </w:tcPr>
          <w:p w:rsidR="00DE743F" w:rsidRPr="0056509D" w:rsidRDefault="00DE743F" w:rsidP="00D122F5">
            <w:pPr>
              <w:pStyle w:val="stbilgi"/>
              <w:spacing w:line="360" w:lineRule="auto"/>
              <w:jc w:val="center"/>
              <w:rPr>
                <w:b/>
                <w:sz w:val="20"/>
                <w:szCs w:val="20"/>
              </w:rPr>
            </w:pPr>
          </w:p>
        </w:tc>
        <w:tc>
          <w:tcPr>
            <w:tcW w:w="992" w:type="dxa"/>
          </w:tcPr>
          <w:p w:rsidR="00DE743F" w:rsidRPr="0056509D" w:rsidRDefault="00DE743F" w:rsidP="00F56AC2">
            <w:pPr>
              <w:pStyle w:val="stbilgi"/>
              <w:spacing w:before="0" w:beforeAutospacing="0" w:after="0" w:afterAutospacing="0"/>
              <w:jc w:val="center"/>
              <w:rPr>
                <w:b/>
                <w:sz w:val="20"/>
                <w:szCs w:val="20"/>
              </w:rPr>
            </w:pPr>
          </w:p>
        </w:tc>
        <w:tc>
          <w:tcPr>
            <w:tcW w:w="1134" w:type="dxa"/>
            <w:vAlign w:val="center"/>
          </w:tcPr>
          <w:p w:rsidR="00DE743F" w:rsidRPr="0056509D" w:rsidRDefault="00DE743F" w:rsidP="00F56AC2">
            <w:pPr>
              <w:pStyle w:val="stbilgi"/>
              <w:spacing w:before="0" w:beforeAutospacing="0" w:after="0" w:afterAutospacing="0"/>
              <w:jc w:val="center"/>
              <w:rPr>
                <w:b/>
                <w:sz w:val="20"/>
                <w:szCs w:val="20"/>
              </w:rPr>
            </w:pPr>
          </w:p>
        </w:tc>
        <w:tc>
          <w:tcPr>
            <w:tcW w:w="851" w:type="dxa"/>
            <w:vAlign w:val="center"/>
          </w:tcPr>
          <w:p w:rsidR="00DE743F" w:rsidRPr="0056509D" w:rsidRDefault="00DE743F" w:rsidP="00F56AC2">
            <w:pPr>
              <w:pStyle w:val="stbilgi"/>
              <w:spacing w:before="0" w:beforeAutospacing="0" w:after="0" w:afterAutospacing="0"/>
              <w:jc w:val="center"/>
              <w:rPr>
                <w:b/>
                <w:sz w:val="20"/>
                <w:szCs w:val="20"/>
              </w:rPr>
            </w:pPr>
          </w:p>
        </w:tc>
        <w:tc>
          <w:tcPr>
            <w:tcW w:w="2693" w:type="dxa"/>
            <w:vAlign w:val="center"/>
          </w:tcPr>
          <w:p w:rsidR="00DE743F" w:rsidRPr="0056509D" w:rsidRDefault="00DE743F" w:rsidP="00F56AC2">
            <w:pPr>
              <w:pStyle w:val="stbilgi"/>
              <w:spacing w:before="0" w:beforeAutospacing="0" w:after="0" w:afterAutospacing="0"/>
              <w:rPr>
                <w:b/>
                <w:sz w:val="20"/>
                <w:szCs w:val="20"/>
              </w:rPr>
            </w:pPr>
          </w:p>
        </w:tc>
        <w:tc>
          <w:tcPr>
            <w:tcW w:w="2126" w:type="dxa"/>
            <w:vAlign w:val="center"/>
          </w:tcPr>
          <w:p w:rsidR="00DE743F" w:rsidRPr="0056509D" w:rsidRDefault="00DE743F" w:rsidP="00F56AC2">
            <w:pPr>
              <w:pStyle w:val="stbilgi"/>
              <w:spacing w:before="0" w:beforeAutospacing="0" w:after="0" w:afterAutospacing="0"/>
              <w:jc w:val="center"/>
              <w:rPr>
                <w:b/>
                <w:sz w:val="20"/>
                <w:szCs w:val="20"/>
              </w:rPr>
            </w:pPr>
          </w:p>
        </w:tc>
      </w:tr>
      <w:tr w:rsidR="00DE743F" w:rsidRPr="0056509D" w:rsidTr="006031CA">
        <w:trPr>
          <w:trHeight w:val="851"/>
        </w:trPr>
        <w:tc>
          <w:tcPr>
            <w:tcW w:w="392" w:type="dxa"/>
            <w:textDirection w:val="btLr"/>
          </w:tcPr>
          <w:p w:rsidR="00DE743F" w:rsidRPr="0056509D" w:rsidRDefault="00DE743F" w:rsidP="000203FD">
            <w:pPr>
              <w:pStyle w:val="stbilgi"/>
              <w:spacing w:line="360" w:lineRule="auto"/>
              <w:jc w:val="center"/>
              <w:rPr>
                <w:b/>
                <w:sz w:val="20"/>
                <w:szCs w:val="20"/>
              </w:rPr>
            </w:pPr>
          </w:p>
        </w:tc>
        <w:tc>
          <w:tcPr>
            <w:tcW w:w="425" w:type="dxa"/>
            <w:textDirection w:val="btLr"/>
          </w:tcPr>
          <w:p w:rsidR="00DE743F" w:rsidRPr="0056509D" w:rsidRDefault="00DE743F" w:rsidP="000203FD">
            <w:pPr>
              <w:pStyle w:val="stbilgi"/>
              <w:spacing w:line="360" w:lineRule="auto"/>
              <w:jc w:val="center"/>
              <w:rPr>
                <w:b/>
                <w:sz w:val="20"/>
                <w:szCs w:val="20"/>
              </w:rPr>
            </w:pPr>
          </w:p>
        </w:tc>
        <w:tc>
          <w:tcPr>
            <w:tcW w:w="851" w:type="dxa"/>
            <w:gridSpan w:val="2"/>
            <w:textDirection w:val="btLr"/>
          </w:tcPr>
          <w:p w:rsidR="00DE743F" w:rsidRPr="0056509D" w:rsidRDefault="00DE743F" w:rsidP="000203FD">
            <w:pPr>
              <w:pStyle w:val="stbilgi"/>
              <w:jc w:val="center"/>
              <w:rPr>
                <w:b/>
                <w:sz w:val="20"/>
                <w:szCs w:val="20"/>
              </w:rPr>
            </w:pPr>
          </w:p>
        </w:tc>
        <w:tc>
          <w:tcPr>
            <w:tcW w:w="567" w:type="dxa"/>
            <w:textDirection w:val="btLr"/>
          </w:tcPr>
          <w:p w:rsidR="00DE743F" w:rsidRPr="0056509D" w:rsidRDefault="00DE743F" w:rsidP="000203FD">
            <w:pPr>
              <w:pStyle w:val="stbilgi"/>
              <w:jc w:val="center"/>
              <w:rPr>
                <w:b/>
                <w:sz w:val="20"/>
                <w:szCs w:val="20"/>
              </w:rPr>
            </w:pPr>
          </w:p>
        </w:tc>
        <w:tc>
          <w:tcPr>
            <w:tcW w:w="425" w:type="dxa"/>
            <w:textDirection w:val="btLr"/>
          </w:tcPr>
          <w:p w:rsidR="00DE743F" w:rsidRPr="0056509D" w:rsidRDefault="00DE743F" w:rsidP="000203FD">
            <w:pPr>
              <w:pStyle w:val="stbilgi"/>
              <w:jc w:val="center"/>
              <w:rPr>
                <w:b/>
                <w:sz w:val="20"/>
                <w:szCs w:val="20"/>
              </w:rPr>
            </w:pPr>
          </w:p>
        </w:tc>
        <w:tc>
          <w:tcPr>
            <w:tcW w:w="1701" w:type="dxa"/>
            <w:vAlign w:val="center"/>
          </w:tcPr>
          <w:p w:rsidR="00DE743F" w:rsidRPr="0056509D" w:rsidRDefault="00DE743F" w:rsidP="00D122F5">
            <w:pPr>
              <w:pStyle w:val="stbilgi"/>
              <w:spacing w:line="360" w:lineRule="auto"/>
              <w:jc w:val="center"/>
              <w:rPr>
                <w:b/>
                <w:sz w:val="20"/>
                <w:szCs w:val="20"/>
              </w:rPr>
            </w:pPr>
          </w:p>
        </w:tc>
        <w:tc>
          <w:tcPr>
            <w:tcW w:w="1701" w:type="dxa"/>
            <w:vAlign w:val="center"/>
          </w:tcPr>
          <w:p w:rsidR="00DE743F" w:rsidRPr="0056509D" w:rsidRDefault="00DE743F" w:rsidP="00D122F5">
            <w:pPr>
              <w:pStyle w:val="stbilgi"/>
              <w:spacing w:line="360" w:lineRule="auto"/>
              <w:jc w:val="center"/>
              <w:rPr>
                <w:b/>
                <w:sz w:val="20"/>
                <w:szCs w:val="20"/>
              </w:rPr>
            </w:pPr>
          </w:p>
        </w:tc>
        <w:tc>
          <w:tcPr>
            <w:tcW w:w="992" w:type="dxa"/>
          </w:tcPr>
          <w:p w:rsidR="00DE743F" w:rsidRPr="0056509D" w:rsidRDefault="00DE743F" w:rsidP="00962FD3">
            <w:pPr>
              <w:pStyle w:val="stbilgi"/>
              <w:spacing w:before="0" w:beforeAutospacing="0" w:after="0" w:afterAutospacing="0"/>
              <w:jc w:val="center"/>
              <w:rPr>
                <w:b/>
                <w:sz w:val="20"/>
                <w:szCs w:val="20"/>
              </w:rPr>
            </w:pPr>
          </w:p>
        </w:tc>
        <w:tc>
          <w:tcPr>
            <w:tcW w:w="1134" w:type="dxa"/>
            <w:vAlign w:val="center"/>
          </w:tcPr>
          <w:p w:rsidR="00DE743F" w:rsidRPr="0056509D" w:rsidRDefault="00DE743F" w:rsidP="00962FD3">
            <w:pPr>
              <w:pStyle w:val="stbilgi"/>
              <w:spacing w:before="0" w:beforeAutospacing="0" w:after="0" w:afterAutospacing="0"/>
              <w:jc w:val="center"/>
              <w:rPr>
                <w:b/>
                <w:sz w:val="20"/>
                <w:szCs w:val="20"/>
              </w:rPr>
            </w:pPr>
          </w:p>
        </w:tc>
        <w:tc>
          <w:tcPr>
            <w:tcW w:w="851" w:type="dxa"/>
            <w:vAlign w:val="center"/>
          </w:tcPr>
          <w:p w:rsidR="00DE743F" w:rsidRPr="0056509D" w:rsidRDefault="00DE743F" w:rsidP="00962FD3">
            <w:pPr>
              <w:pStyle w:val="stbilgi"/>
              <w:spacing w:before="0" w:beforeAutospacing="0" w:after="0" w:afterAutospacing="0"/>
              <w:jc w:val="center"/>
              <w:rPr>
                <w:b/>
                <w:sz w:val="20"/>
                <w:szCs w:val="20"/>
              </w:rPr>
            </w:pPr>
          </w:p>
        </w:tc>
        <w:tc>
          <w:tcPr>
            <w:tcW w:w="2693" w:type="dxa"/>
            <w:vAlign w:val="center"/>
          </w:tcPr>
          <w:p w:rsidR="00DE743F" w:rsidRPr="0056509D" w:rsidRDefault="00DE743F" w:rsidP="00F56AC2">
            <w:pPr>
              <w:pStyle w:val="stbilgi"/>
              <w:spacing w:before="0" w:beforeAutospacing="0" w:after="0" w:afterAutospacing="0"/>
              <w:rPr>
                <w:b/>
                <w:sz w:val="20"/>
                <w:szCs w:val="20"/>
              </w:rPr>
            </w:pPr>
          </w:p>
        </w:tc>
        <w:tc>
          <w:tcPr>
            <w:tcW w:w="2126" w:type="dxa"/>
            <w:vAlign w:val="center"/>
          </w:tcPr>
          <w:p w:rsidR="00DE743F" w:rsidRPr="0056509D" w:rsidRDefault="00DE743F" w:rsidP="00F56AC2">
            <w:pPr>
              <w:pStyle w:val="stbilgi"/>
              <w:spacing w:before="0" w:beforeAutospacing="0" w:after="0" w:afterAutospacing="0"/>
              <w:jc w:val="center"/>
              <w:rPr>
                <w:b/>
                <w:sz w:val="20"/>
                <w:szCs w:val="20"/>
              </w:rPr>
            </w:pPr>
          </w:p>
        </w:tc>
      </w:tr>
      <w:tr w:rsidR="00DE743F" w:rsidRPr="0056509D" w:rsidTr="006031CA">
        <w:trPr>
          <w:trHeight w:val="851"/>
        </w:trPr>
        <w:tc>
          <w:tcPr>
            <w:tcW w:w="392" w:type="dxa"/>
            <w:textDirection w:val="btLr"/>
          </w:tcPr>
          <w:p w:rsidR="00DE743F" w:rsidRPr="0056509D" w:rsidRDefault="00DE743F" w:rsidP="000203FD">
            <w:pPr>
              <w:pStyle w:val="stbilgi"/>
              <w:spacing w:line="360" w:lineRule="auto"/>
              <w:jc w:val="center"/>
              <w:rPr>
                <w:b/>
                <w:sz w:val="20"/>
                <w:szCs w:val="20"/>
              </w:rPr>
            </w:pPr>
          </w:p>
        </w:tc>
        <w:tc>
          <w:tcPr>
            <w:tcW w:w="425" w:type="dxa"/>
            <w:textDirection w:val="btLr"/>
          </w:tcPr>
          <w:p w:rsidR="00DE743F" w:rsidRPr="0056509D" w:rsidRDefault="00DE743F" w:rsidP="000203FD">
            <w:pPr>
              <w:pStyle w:val="stbilgi"/>
              <w:spacing w:line="360" w:lineRule="auto"/>
              <w:jc w:val="center"/>
              <w:rPr>
                <w:b/>
                <w:sz w:val="20"/>
                <w:szCs w:val="20"/>
              </w:rPr>
            </w:pPr>
          </w:p>
        </w:tc>
        <w:tc>
          <w:tcPr>
            <w:tcW w:w="851" w:type="dxa"/>
            <w:gridSpan w:val="2"/>
            <w:textDirection w:val="btLr"/>
          </w:tcPr>
          <w:p w:rsidR="00DE743F" w:rsidRPr="0056509D" w:rsidRDefault="00DE743F" w:rsidP="000203FD">
            <w:pPr>
              <w:pStyle w:val="stbilgi"/>
              <w:jc w:val="center"/>
              <w:rPr>
                <w:b/>
                <w:sz w:val="20"/>
                <w:szCs w:val="20"/>
              </w:rPr>
            </w:pPr>
          </w:p>
        </w:tc>
        <w:tc>
          <w:tcPr>
            <w:tcW w:w="567" w:type="dxa"/>
            <w:textDirection w:val="btLr"/>
          </w:tcPr>
          <w:p w:rsidR="00DE743F" w:rsidRPr="0056509D" w:rsidRDefault="00DE743F" w:rsidP="000203FD">
            <w:pPr>
              <w:pStyle w:val="stbilgi"/>
              <w:jc w:val="center"/>
              <w:rPr>
                <w:b/>
                <w:sz w:val="20"/>
                <w:szCs w:val="20"/>
              </w:rPr>
            </w:pPr>
          </w:p>
        </w:tc>
        <w:tc>
          <w:tcPr>
            <w:tcW w:w="425" w:type="dxa"/>
            <w:textDirection w:val="btLr"/>
          </w:tcPr>
          <w:p w:rsidR="00DE743F" w:rsidRPr="0056509D" w:rsidRDefault="00DE743F" w:rsidP="000203FD">
            <w:pPr>
              <w:pStyle w:val="stbilgi"/>
              <w:jc w:val="center"/>
              <w:rPr>
                <w:b/>
                <w:sz w:val="20"/>
                <w:szCs w:val="20"/>
              </w:rPr>
            </w:pPr>
          </w:p>
        </w:tc>
        <w:tc>
          <w:tcPr>
            <w:tcW w:w="1701" w:type="dxa"/>
            <w:vAlign w:val="center"/>
          </w:tcPr>
          <w:p w:rsidR="00DE743F" w:rsidRPr="0056509D" w:rsidRDefault="00DE743F" w:rsidP="00D122F5">
            <w:pPr>
              <w:pStyle w:val="stbilgi"/>
              <w:spacing w:line="360" w:lineRule="auto"/>
              <w:jc w:val="center"/>
              <w:rPr>
                <w:b/>
                <w:sz w:val="20"/>
                <w:szCs w:val="20"/>
              </w:rPr>
            </w:pPr>
          </w:p>
        </w:tc>
        <w:tc>
          <w:tcPr>
            <w:tcW w:w="1701" w:type="dxa"/>
            <w:vAlign w:val="center"/>
          </w:tcPr>
          <w:p w:rsidR="00DE743F" w:rsidRPr="0056509D" w:rsidRDefault="00DE743F" w:rsidP="00D122F5">
            <w:pPr>
              <w:pStyle w:val="stbilgi"/>
              <w:spacing w:line="360" w:lineRule="auto"/>
              <w:jc w:val="center"/>
              <w:rPr>
                <w:b/>
                <w:sz w:val="20"/>
                <w:szCs w:val="20"/>
              </w:rPr>
            </w:pPr>
          </w:p>
        </w:tc>
        <w:tc>
          <w:tcPr>
            <w:tcW w:w="992" w:type="dxa"/>
          </w:tcPr>
          <w:p w:rsidR="00DE743F" w:rsidRPr="0056509D" w:rsidRDefault="00DE743F" w:rsidP="00962FD3">
            <w:pPr>
              <w:pStyle w:val="stbilgi"/>
              <w:spacing w:before="0" w:beforeAutospacing="0" w:after="0" w:afterAutospacing="0"/>
              <w:jc w:val="center"/>
              <w:rPr>
                <w:b/>
                <w:sz w:val="20"/>
                <w:szCs w:val="20"/>
              </w:rPr>
            </w:pPr>
          </w:p>
        </w:tc>
        <w:tc>
          <w:tcPr>
            <w:tcW w:w="1134" w:type="dxa"/>
            <w:vAlign w:val="center"/>
          </w:tcPr>
          <w:p w:rsidR="00DE743F" w:rsidRPr="0056509D" w:rsidRDefault="00DE743F" w:rsidP="00962FD3">
            <w:pPr>
              <w:pStyle w:val="stbilgi"/>
              <w:spacing w:before="0" w:beforeAutospacing="0" w:after="0" w:afterAutospacing="0"/>
              <w:jc w:val="center"/>
              <w:rPr>
                <w:b/>
                <w:sz w:val="20"/>
                <w:szCs w:val="20"/>
              </w:rPr>
            </w:pPr>
          </w:p>
        </w:tc>
        <w:tc>
          <w:tcPr>
            <w:tcW w:w="851" w:type="dxa"/>
            <w:vAlign w:val="center"/>
          </w:tcPr>
          <w:p w:rsidR="00DE743F" w:rsidRPr="0056509D" w:rsidRDefault="00DE743F" w:rsidP="00962FD3">
            <w:pPr>
              <w:pStyle w:val="stbilgi"/>
              <w:spacing w:before="0" w:beforeAutospacing="0" w:after="0" w:afterAutospacing="0"/>
              <w:jc w:val="center"/>
              <w:rPr>
                <w:b/>
                <w:sz w:val="20"/>
                <w:szCs w:val="20"/>
              </w:rPr>
            </w:pPr>
          </w:p>
        </w:tc>
        <w:tc>
          <w:tcPr>
            <w:tcW w:w="2693" w:type="dxa"/>
            <w:vAlign w:val="center"/>
          </w:tcPr>
          <w:p w:rsidR="00DE743F" w:rsidRPr="0056509D" w:rsidRDefault="00DE743F" w:rsidP="00F56AC2">
            <w:pPr>
              <w:pStyle w:val="stbilgi"/>
              <w:spacing w:before="0" w:beforeAutospacing="0" w:after="0" w:afterAutospacing="0"/>
              <w:rPr>
                <w:b/>
                <w:sz w:val="20"/>
                <w:szCs w:val="20"/>
              </w:rPr>
            </w:pPr>
          </w:p>
        </w:tc>
        <w:tc>
          <w:tcPr>
            <w:tcW w:w="2126" w:type="dxa"/>
            <w:vAlign w:val="center"/>
          </w:tcPr>
          <w:p w:rsidR="00DE743F" w:rsidRPr="0056509D" w:rsidRDefault="00DE743F" w:rsidP="00F56AC2">
            <w:pPr>
              <w:pStyle w:val="stbilgi"/>
              <w:spacing w:before="0" w:beforeAutospacing="0" w:after="0" w:afterAutospacing="0"/>
              <w:jc w:val="center"/>
              <w:rPr>
                <w:b/>
                <w:sz w:val="20"/>
                <w:szCs w:val="20"/>
              </w:rPr>
            </w:pPr>
          </w:p>
        </w:tc>
      </w:tr>
      <w:tr w:rsidR="00DE743F" w:rsidRPr="0056509D" w:rsidTr="006031CA">
        <w:trPr>
          <w:trHeight w:val="851"/>
        </w:trPr>
        <w:tc>
          <w:tcPr>
            <w:tcW w:w="392" w:type="dxa"/>
            <w:textDirection w:val="btLr"/>
          </w:tcPr>
          <w:p w:rsidR="00DE743F" w:rsidRPr="0056509D" w:rsidRDefault="00DE743F" w:rsidP="000203FD">
            <w:pPr>
              <w:pStyle w:val="stbilgi"/>
              <w:spacing w:line="360" w:lineRule="auto"/>
              <w:jc w:val="center"/>
              <w:rPr>
                <w:b/>
                <w:sz w:val="20"/>
                <w:szCs w:val="20"/>
              </w:rPr>
            </w:pPr>
          </w:p>
        </w:tc>
        <w:tc>
          <w:tcPr>
            <w:tcW w:w="425" w:type="dxa"/>
            <w:textDirection w:val="btLr"/>
          </w:tcPr>
          <w:p w:rsidR="00DE743F" w:rsidRPr="0056509D" w:rsidRDefault="00DE743F" w:rsidP="000203FD">
            <w:pPr>
              <w:pStyle w:val="stbilgi"/>
              <w:spacing w:line="360" w:lineRule="auto"/>
              <w:jc w:val="center"/>
              <w:rPr>
                <w:b/>
                <w:sz w:val="20"/>
                <w:szCs w:val="20"/>
              </w:rPr>
            </w:pPr>
          </w:p>
        </w:tc>
        <w:tc>
          <w:tcPr>
            <w:tcW w:w="851" w:type="dxa"/>
            <w:gridSpan w:val="2"/>
            <w:textDirection w:val="btLr"/>
          </w:tcPr>
          <w:p w:rsidR="00DE743F" w:rsidRPr="0056509D" w:rsidRDefault="00DE743F" w:rsidP="000203FD">
            <w:pPr>
              <w:pStyle w:val="stbilgi"/>
              <w:jc w:val="center"/>
              <w:rPr>
                <w:b/>
                <w:sz w:val="20"/>
                <w:szCs w:val="20"/>
              </w:rPr>
            </w:pPr>
          </w:p>
        </w:tc>
        <w:tc>
          <w:tcPr>
            <w:tcW w:w="567" w:type="dxa"/>
            <w:textDirection w:val="btLr"/>
          </w:tcPr>
          <w:p w:rsidR="00DE743F" w:rsidRPr="0056509D" w:rsidRDefault="00DE743F" w:rsidP="000203FD">
            <w:pPr>
              <w:pStyle w:val="stbilgi"/>
              <w:jc w:val="center"/>
              <w:rPr>
                <w:b/>
                <w:sz w:val="20"/>
                <w:szCs w:val="20"/>
              </w:rPr>
            </w:pPr>
          </w:p>
        </w:tc>
        <w:tc>
          <w:tcPr>
            <w:tcW w:w="425" w:type="dxa"/>
            <w:textDirection w:val="btLr"/>
          </w:tcPr>
          <w:p w:rsidR="00DE743F" w:rsidRPr="0056509D" w:rsidRDefault="00DE743F" w:rsidP="000203FD">
            <w:pPr>
              <w:pStyle w:val="stbilgi"/>
              <w:jc w:val="center"/>
              <w:rPr>
                <w:b/>
                <w:sz w:val="20"/>
                <w:szCs w:val="20"/>
              </w:rPr>
            </w:pPr>
          </w:p>
        </w:tc>
        <w:tc>
          <w:tcPr>
            <w:tcW w:w="1701" w:type="dxa"/>
            <w:vAlign w:val="center"/>
          </w:tcPr>
          <w:p w:rsidR="00DE743F" w:rsidRPr="0056509D" w:rsidRDefault="00DE743F" w:rsidP="00D122F5">
            <w:pPr>
              <w:pStyle w:val="stbilgi"/>
              <w:spacing w:line="360" w:lineRule="auto"/>
              <w:jc w:val="center"/>
              <w:rPr>
                <w:b/>
                <w:sz w:val="20"/>
                <w:szCs w:val="20"/>
              </w:rPr>
            </w:pPr>
          </w:p>
        </w:tc>
        <w:tc>
          <w:tcPr>
            <w:tcW w:w="1701" w:type="dxa"/>
            <w:vAlign w:val="center"/>
          </w:tcPr>
          <w:p w:rsidR="00DE743F" w:rsidRPr="0056509D" w:rsidRDefault="00DE743F" w:rsidP="00D122F5">
            <w:pPr>
              <w:pStyle w:val="stbilgi"/>
              <w:spacing w:line="360" w:lineRule="auto"/>
              <w:jc w:val="center"/>
              <w:rPr>
                <w:b/>
                <w:sz w:val="20"/>
                <w:szCs w:val="20"/>
              </w:rPr>
            </w:pPr>
          </w:p>
        </w:tc>
        <w:tc>
          <w:tcPr>
            <w:tcW w:w="992" w:type="dxa"/>
          </w:tcPr>
          <w:p w:rsidR="00DE743F" w:rsidRPr="0056509D" w:rsidRDefault="00DE743F" w:rsidP="00962FD3">
            <w:pPr>
              <w:pStyle w:val="stbilgi"/>
              <w:spacing w:before="0" w:beforeAutospacing="0" w:after="0" w:afterAutospacing="0"/>
              <w:jc w:val="center"/>
              <w:rPr>
                <w:b/>
                <w:sz w:val="20"/>
                <w:szCs w:val="20"/>
              </w:rPr>
            </w:pPr>
          </w:p>
        </w:tc>
        <w:tc>
          <w:tcPr>
            <w:tcW w:w="1134" w:type="dxa"/>
            <w:vAlign w:val="center"/>
          </w:tcPr>
          <w:p w:rsidR="00DE743F" w:rsidRPr="0056509D" w:rsidRDefault="00DE743F" w:rsidP="00962FD3">
            <w:pPr>
              <w:pStyle w:val="stbilgi"/>
              <w:spacing w:before="0" w:beforeAutospacing="0" w:after="0" w:afterAutospacing="0"/>
              <w:jc w:val="center"/>
              <w:rPr>
                <w:b/>
                <w:sz w:val="20"/>
                <w:szCs w:val="20"/>
              </w:rPr>
            </w:pPr>
          </w:p>
        </w:tc>
        <w:tc>
          <w:tcPr>
            <w:tcW w:w="851" w:type="dxa"/>
            <w:vAlign w:val="center"/>
          </w:tcPr>
          <w:p w:rsidR="00DE743F" w:rsidRPr="0056509D" w:rsidRDefault="00DE743F" w:rsidP="00962FD3">
            <w:pPr>
              <w:pStyle w:val="stbilgi"/>
              <w:spacing w:before="0" w:beforeAutospacing="0" w:after="0" w:afterAutospacing="0"/>
              <w:jc w:val="center"/>
              <w:rPr>
                <w:b/>
                <w:sz w:val="20"/>
                <w:szCs w:val="20"/>
              </w:rPr>
            </w:pPr>
          </w:p>
        </w:tc>
        <w:tc>
          <w:tcPr>
            <w:tcW w:w="2693" w:type="dxa"/>
            <w:vAlign w:val="center"/>
          </w:tcPr>
          <w:p w:rsidR="00DE743F" w:rsidRPr="0056509D" w:rsidRDefault="00DE743F" w:rsidP="00F56AC2">
            <w:pPr>
              <w:pStyle w:val="stbilgi"/>
              <w:spacing w:before="0" w:beforeAutospacing="0" w:after="0" w:afterAutospacing="0"/>
              <w:rPr>
                <w:b/>
                <w:sz w:val="20"/>
                <w:szCs w:val="20"/>
              </w:rPr>
            </w:pPr>
          </w:p>
        </w:tc>
        <w:tc>
          <w:tcPr>
            <w:tcW w:w="2126" w:type="dxa"/>
            <w:vAlign w:val="center"/>
          </w:tcPr>
          <w:p w:rsidR="00DE743F" w:rsidRPr="0056509D" w:rsidRDefault="00DE743F" w:rsidP="00F56AC2">
            <w:pPr>
              <w:pStyle w:val="stbilgi"/>
              <w:spacing w:before="0" w:beforeAutospacing="0" w:after="0" w:afterAutospacing="0"/>
              <w:jc w:val="center"/>
              <w:rPr>
                <w:b/>
                <w:sz w:val="20"/>
                <w:szCs w:val="20"/>
              </w:rPr>
            </w:pPr>
          </w:p>
        </w:tc>
      </w:tr>
    </w:tbl>
    <w:p w:rsidR="00107E24" w:rsidRDefault="00107E24" w:rsidP="0032335D">
      <w:pPr>
        <w:autoSpaceDE w:val="0"/>
        <w:autoSpaceDN w:val="0"/>
        <w:adjustRightInd w:val="0"/>
        <w:jc w:val="center"/>
        <w:rPr>
          <w:b/>
          <w:sz w:val="20"/>
          <w:szCs w:val="20"/>
        </w:rPr>
      </w:pPr>
    </w:p>
    <w:p w:rsidR="00107E24" w:rsidRDefault="00107E24" w:rsidP="0032335D">
      <w:pPr>
        <w:autoSpaceDE w:val="0"/>
        <w:autoSpaceDN w:val="0"/>
        <w:adjustRightInd w:val="0"/>
        <w:jc w:val="center"/>
        <w:rPr>
          <w:b/>
          <w:sz w:val="20"/>
          <w:szCs w:val="20"/>
        </w:rPr>
      </w:pPr>
    </w:p>
    <w:p w:rsidR="0032335D" w:rsidRDefault="0032335D" w:rsidP="0032335D">
      <w:pPr>
        <w:autoSpaceDE w:val="0"/>
        <w:autoSpaceDN w:val="0"/>
        <w:adjustRightInd w:val="0"/>
        <w:jc w:val="center"/>
        <w:rPr>
          <w:b/>
          <w:sz w:val="20"/>
          <w:szCs w:val="20"/>
        </w:rPr>
      </w:pPr>
      <w:r>
        <w:rPr>
          <w:b/>
          <w:sz w:val="20"/>
          <w:szCs w:val="20"/>
        </w:rPr>
        <w:t>Birim Risk Yönetim Ekibi</w:t>
      </w:r>
    </w:p>
    <w:p w:rsidR="0032335D" w:rsidRDefault="0032335D" w:rsidP="0032335D">
      <w:pPr>
        <w:autoSpaceDE w:val="0"/>
        <w:autoSpaceDN w:val="0"/>
        <w:adjustRightInd w:val="0"/>
        <w:jc w:val="both"/>
        <w:rPr>
          <w:b/>
          <w:sz w:val="20"/>
          <w:szCs w:val="20"/>
        </w:rPr>
      </w:pPr>
    </w:p>
    <w:p w:rsidR="0032335D" w:rsidRPr="0056509D" w:rsidRDefault="0032335D" w:rsidP="0032335D">
      <w:pPr>
        <w:autoSpaceDE w:val="0"/>
        <w:autoSpaceDN w:val="0"/>
        <w:adjustRightInd w:val="0"/>
        <w:jc w:val="both"/>
        <w:rPr>
          <w:b/>
          <w:sz w:val="20"/>
          <w:szCs w:val="20"/>
        </w:rPr>
      </w:pPr>
      <w:r>
        <w:rPr>
          <w:b/>
          <w:sz w:val="20"/>
          <w:szCs w:val="20"/>
        </w:rPr>
        <w:t xml:space="preserve">Adı Soyadı </w:t>
      </w:r>
      <w:r>
        <w:rPr>
          <w:b/>
          <w:sz w:val="20"/>
          <w:szCs w:val="20"/>
        </w:rPr>
        <w:tab/>
      </w:r>
      <w:r>
        <w:rPr>
          <w:b/>
          <w:sz w:val="20"/>
          <w:szCs w:val="20"/>
        </w:rPr>
        <w:tab/>
      </w:r>
      <w:r w:rsidR="00107E24">
        <w:rPr>
          <w:b/>
          <w:sz w:val="20"/>
          <w:szCs w:val="20"/>
        </w:rPr>
        <w:t xml:space="preserve">         </w:t>
      </w:r>
      <w:r>
        <w:rPr>
          <w:b/>
          <w:sz w:val="20"/>
          <w:szCs w:val="20"/>
        </w:rPr>
        <w:t xml:space="preserve">Adı Soyadı </w:t>
      </w:r>
      <w:r>
        <w:rPr>
          <w:b/>
          <w:sz w:val="20"/>
          <w:szCs w:val="20"/>
        </w:rPr>
        <w:tab/>
      </w:r>
      <w:r>
        <w:rPr>
          <w:b/>
          <w:sz w:val="20"/>
          <w:szCs w:val="20"/>
        </w:rPr>
        <w:tab/>
      </w:r>
      <w:r w:rsidR="00107E24">
        <w:rPr>
          <w:b/>
          <w:sz w:val="20"/>
          <w:szCs w:val="20"/>
        </w:rPr>
        <w:t xml:space="preserve">     </w:t>
      </w:r>
      <w:r>
        <w:rPr>
          <w:b/>
          <w:sz w:val="20"/>
          <w:szCs w:val="20"/>
        </w:rPr>
        <w:t>Adı Soyadı</w:t>
      </w:r>
      <w:r>
        <w:rPr>
          <w:b/>
          <w:sz w:val="20"/>
          <w:szCs w:val="20"/>
        </w:rPr>
        <w:tab/>
      </w:r>
      <w:r>
        <w:rPr>
          <w:b/>
          <w:sz w:val="20"/>
          <w:szCs w:val="20"/>
        </w:rPr>
        <w:tab/>
      </w:r>
      <w:r w:rsidR="00107E24">
        <w:rPr>
          <w:b/>
          <w:sz w:val="20"/>
          <w:szCs w:val="20"/>
        </w:rPr>
        <w:t xml:space="preserve">          </w:t>
      </w:r>
      <w:r>
        <w:rPr>
          <w:b/>
          <w:sz w:val="20"/>
          <w:szCs w:val="20"/>
        </w:rPr>
        <w:t>Adı Soyadı</w:t>
      </w:r>
      <w:r>
        <w:rPr>
          <w:b/>
          <w:sz w:val="20"/>
          <w:szCs w:val="20"/>
        </w:rPr>
        <w:tab/>
      </w:r>
      <w:r>
        <w:rPr>
          <w:b/>
          <w:sz w:val="20"/>
          <w:szCs w:val="20"/>
        </w:rPr>
        <w:tab/>
      </w:r>
      <w:r w:rsidR="00107E24">
        <w:rPr>
          <w:b/>
          <w:sz w:val="20"/>
          <w:szCs w:val="20"/>
        </w:rPr>
        <w:t xml:space="preserve">       </w:t>
      </w:r>
      <w:r>
        <w:rPr>
          <w:b/>
          <w:sz w:val="20"/>
          <w:szCs w:val="20"/>
        </w:rPr>
        <w:t>Adı Soyadı</w:t>
      </w:r>
      <w:r>
        <w:rPr>
          <w:b/>
          <w:sz w:val="20"/>
          <w:szCs w:val="20"/>
        </w:rPr>
        <w:tab/>
      </w:r>
      <w:r>
        <w:rPr>
          <w:b/>
          <w:sz w:val="20"/>
          <w:szCs w:val="20"/>
        </w:rPr>
        <w:tab/>
      </w:r>
      <w:r w:rsidR="00107E24">
        <w:rPr>
          <w:b/>
          <w:sz w:val="20"/>
          <w:szCs w:val="20"/>
        </w:rPr>
        <w:t xml:space="preserve">           </w:t>
      </w:r>
      <w:r>
        <w:rPr>
          <w:b/>
          <w:sz w:val="20"/>
          <w:szCs w:val="20"/>
        </w:rPr>
        <w:t>Adı Soyadı</w:t>
      </w:r>
    </w:p>
    <w:p w:rsidR="0032335D" w:rsidRDefault="00107E24" w:rsidP="0032335D">
      <w:pPr>
        <w:autoSpaceDE w:val="0"/>
        <w:autoSpaceDN w:val="0"/>
        <w:adjustRightInd w:val="0"/>
        <w:jc w:val="both"/>
        <w:rPr>
          <w:b/>
          <w:sz w:val="18"/>
          <w:szCs w:val="18"/>
        </w:rPr>
      </w:pPr>
      <w:r>
        <w:rPr>
          <w:b/>
          <w:sz w:val="18"/>
          <w:szCs w:val="18"/>
        </w:rPr>
        <w:t xml:space="preserve">    </w:t>
      </w:r>
      <w:r w:rsidR="0032335D">
        <w:rPr>
          <w:b/>
          <w:sz w:val="18"/>
          <w:szCs w:val="18"/>
        </w:rPr>
        <w:t>İmza</w:t>
      </w:r>
      <w:r w:rsidR="0032335D">
        <w:rPr>
          <w:b/>
          <w:sz w:val="18"/>
          <w:szCs w:val="18"/>
        </w:rPr>
        <w:tab/>
      </w:r>
      <w:r w:rsidR="0032335D">
        <w:rPr>
          <w:b/>
          <w:sz w:val="18"/>
          <w:szCs w:val="18"/>
        </w:rPr>
        <w:tab/>
      </w:r>
      <w:r w:rsidR="0032335D">
        <w:rPr>
          <w:b/>
          <w:sz w:val="18"/>
          <w:szCs w:val="18"/>
        </w:rPr>
        <w:tab/>
        <w:t xml:space="preserve"> </w:t>
      </w:r>
      <w:r>
        <w:rPr>
          <w:b/>
          <w:sz w:val="18"/>
          <w:szCs w:val="18"/>
        </w:rPr>
        <w:t xml:space="preserve">              </w:t>
      </w:r>
      <w:r w:rsidR="0032335D">
        <w:rPr>
          <w:b/>
          <w:sz w:val="18"/>
          <w:szCs w:val="18"/>
        </w:rPr>
        <w:t xml:space="preserve">İmza </w:t>
      </w:r>
      <w:r w:rsidR="0032335D">
        <w:rPr>
          <w:b/>
          <w:sz w:val="18"/>
          <w:szCs w:val="18"/>
        </w:rPr>
        <w:tab/>
      </w:r>
      <w:r w:rsidR="0032335D">
        <w:rPr>
          <w:b/>
          <w:sz w:val="18"/>
          <w:szCs w:val="18"/>
        </w:rPr>
        <w:tab/>
      </w:r>
      <w:r w:rsidR="0032335D">
        <w:rPr>
          <w:b/>
          <w:sz w:val="18"/>
          <w:szCs w:val="18"/>
        </w:rPr>
        <w:tab/>
      </w:r>
      <w:r>
        <w:rPr>
          <w:b/>
          <w:sz w:val="18"/>
          <w:szCs w:val="18"/>
        </w:rPr>
        <w:t xml:space="preserve">           </w:t>
      </w:r>
      <w:r w:rsidR="0032335D">
        <w:rPr>
          <w:b/>
          <w:sz w:val="18"/>
          <w:szCs w:val="18"/>
        </w:rPr>
        <w:t>İmza</w:t>
      </w:r>
      <w:r w:rsidR="0032335D">
        <w:rPr>
          <w:b/>
          <w:sz w:val="18"/>
          <w:szCs w:val="18"/>
        </w:rPr>
        <w:tab/>
      </w:r>
      <w:r w:rsidR="0032335D">
        <w:rPr>
          <w:b/>
          <w:sz w:val="18"/>
          <w:szCs w:val="18"/>
        </w:rPr>
        <w:tab/>
      </w:r>
      <w:r w:rsidR="0032335D">
        <w:rPr>
          <w:b/>
          <w:sz w:val="18"/>
          <w:szCs w:val="18"/>
        </w:rPr>
        <w:tab/>
        <w:t xml:space="preserve"> İmza</w:t>
      </w:r>
      <w:r w:rsidR="0032335D">
        <w:rPr>
          <w:b/>
          <w:sz w:val="18"/>
          <w:szCs w:val="18"/>
        </w:rPr>
        <w:tab/>
      </w:r>
      <w:r w:rsidR="0032335D">
        <w:rPr>
          <w:b/>
          <w:sz w:val="18"/>
          <w:szCs w:val="18"/>
        </w:rPr>
        <w:tab/>
      </w:r>
      <w:r w:rsidR="0032335D">
        <w:rPr>
          <w:b/>
          <w:sz w:val="18"/>
          <w:szCs w:val="18"/>
        </w:rPr>
        <w:tab/>
      </w:r>
      <w:r>
        <w:rPr>
          <w:b/>
          <w:sz w:val="18"/>
          <w:szCs w:val="18"/>
        </w:rPr>
        <w:t xml:space="preserve">             </w:t>
      </w:r>
      <w:r w:rsidR="0032335D">
        <w:rPr>
          <w:b/>
          <w:sz w:val="18"/>
          <w:szCs w:val="18"/>
        </w:rPr>
        <w:t xml:space="preserve"> İmza</w:t>
      </w:r>
      <w:r w:rsidR="0032335D">
        <w:rPr>
          <w:b/>
          <w:sz w:val="18"/>
          <w:szCs w:val="18"/>
        </w:rPr>
        <w:tab/>
      </w:r>
      <w:r w:rsidR="0032335D">
        <w:rPr>
          <w:b/>
          <w:sz w:val="18"/>
          <w:szCs w:val="18"/>
        </w:rPr>
        <w:tab/>
      </w:r>
      <w:r w:rsidR="0032335D">
        <w:rPr>
          <w:b/>
          <w:sz w:val="18"/>
          <w:szCs w:val="18"/>
        </w:rPr>
        <w:tab/>
        <w:t xml:space="preserve"> İmza</w:t>
      </w:r>
    </w:p>
    <w:p w:rsidR="0032335D" w:rsidRDefault="0032335D" w:rsidP="0032335D">
      <w:pPr>
        <w:autoSpaceDE w:val="0"/>
        <w:autoSpaceDN w:val="0"/>
        <w:adjustRightInd w:val="0"/>
        <w:jc w:val="both"/>
        <w:rPr>
          <w:b/>
          <w:sz w:val="18"/>
          <w:szCs w:val="18"/>
        </w:rPr>
      </w:pPr>
    </w:p>
    <w:p w:rsidR="00107E24" w:rsidRDefault="00107E24" w:rsidP="0032335D">
      <w:pPr>
        <w:autoSpaceDE w:val="0"/>
        <w:autoSpaceDN w:val="0"/>
        <w:adjustRightInd w:val="0"/>
        <w:jc w:val="both"/>
        <w:rPr>
          <w:b/>
          <w:sz w:val="18"/>
          <w:szCs w:val="18"/>
        </w:rPr>
      </w:pPr>
    </w:p>
    <w:p w:rsidR="004C62DF" w:rsidRDefault="004C62DF" w:rsidP="0032335D">
      <w:pPr>
        <w:autoSpaceDE w:val="0"/>
        <w:autoSpaceDN w:val="0"/>
        <w:adjustRightInd w:val="0"/>
        <w:jc w:val="both"/>
        <w:rPr>
          <w:b/>
          <w:sz w:val="18"/>
          <w:szCs w:val="18"/>
        </w:rPr>
      </w:pPr>
    </w:p>
    <w:p w:rsidR="00107E24" w:rsidRDefault="00107E24" w:rsidP="0032335D">
      <w:pPr>
        <w:autoSpaceDE w:val="0"/>
        <w:autoSpaceDN w:val="0"/>
        <w:adjustRightInd w:val="0"/>
        <w:jc w:val="both"/>
        <w:rPr>
          <w:b/>
          <w:sz w:val="18"/>
          <w:szCs w:val="18"/>
        </w:rPr>
      </w:pPr>
    </w:p>
    <w:p w:rsidR="00107E24" w:rsidRDefault="00107E24" w:rsidP="0032335D">
      <w:pPr>
        <w:autoSpaceDE w:val="0"/>
        <w:autoSpaceDN w:val="0"/>
        <w:adjustRightInd w:val="0"/>
        <w:jc w:val="both"/>
        <w:rPr>
          <w:b/>
          <w:sz w:val="18"/>
          <w:szCs w:val="18"/>
        </w:rPr>
      </w:pPr>
    </w:p>
    <w:p w:rsidR="00DD7D67" w:rsidRPr="0056509D" w:rsidRDefault="00DD7D67" w:rsidP="00DD7D67">
      <w:pPr>
        <w:pStyle w:val="stbilgi"/>
        <w:spacing w:before="0" w:beforeAutospacing="0" w:after="0" w:afterAutospacing="0"/>
        <w:jc w:val="both"/>
        <w:rPr>
          <w:sz w:val="20"/>
          <w:szCs w:val="20"/>
        </w:rPr>
      </w:pPr>
      <w:r w:rsidRPr="0056509D">
        <w:rPr>
          <w:b/>
          <w:sz w:val="20"/>
          <w:szCs w:val="20"/>
        </w:rPr>
        <w:t xml:space="preserve">Riskin Giderilmesi İçin Öngörülen </w:t>
      </w:r>
      <w:r w:rsidR="00BF3157">
        <w:rPr>
          <w:b/>
          <w:sz w:val="20"/>
          <w:szCs w:val="20"/>
        </w:rPr>
        <w:t xml:space="preserve">İyileştirme Stratejileri: </w:t>
      </w:r>
      <w:r w:rsidRPr="0056509D">
        <w:rPr>
          <w:sz w:val="20"/>
          <w:szCs w:val="20"/>
        </w:rPr>
        <w:t>Tespit edilen risklere uy</w:t>
      </w:r>
      <w:r w:rsidR="00235ED6">
        <w:rPr>
          <w:sz w:val="20"/>
          <w:szCs w:val="20"/>
        </w:rPr>
        <w:t>gulanacak kontrol mekanizmaları</w:t>
      </w:r>
      <w:r w:rsidRPr="0056509D">
        <w:rPr>
          <w:sz w:val="20"/>
          <w:szCs w:val="20"/>
        </w:rPr>
        <w:t>.</w:t>
      </w:r>
    </w:p>
    <w:p w:rsidR="00DD7D67" w:rsidRPr="0056509D" w:rsidRDefault="00515B80" w:rsidP="00515B80">
      <w:pPr>
        <w:rPr>
          <w:sz w:val="20"/>
          <w:szCs w:val="20"/>
        </w:rPr>
      </w:pPr>
      <w:r w:rsidRPr="0015762E">
        <w:rPr>
          <w:b/>
          <w:sz w:val="20"/>
          <w:szCs w:val="20"/>
        </w:rPr>
        <w:t>İyileştirme Stratejilerinin Maliyeti</w:t>
      </w:r>
      <w:r w:rsidR="00DD7D67" w:rsidRPr="0015762E">
        <w:rPr>
          <w:b/>
          <w:sz w:val="20"/>
          <w:szCs w:val="20"/>
        </w:rPr>
        <w:t>:</w:t>
      </w:r>
      <w:r w:rsidR="00DD7D67" w:rsidRPr="0056509D">
        <w:rPr>
          <w:sz w:val="20"/>
          <w:szCs w:val="20"/>
        </w:rPr>
        <w:t xml:space="preserve"> Uygulanacak kontrol ortamı için </w:t>
      </w:r>
      <w:r w:rsidR="009C0AAE" w:rsidRPr="0056509D">
        <w:rPr>
          <w:sz w:val="20"/>
          <w:szCs w:val="20"/>
        </w:rPr>
        <w:t>harcanacak miktar</w:t>
      </w:r>
      <w:r w:rsidR="00DD7D67" w:rsidRPr="0056509D">
        <w:rPr>
          <w:sz w:val="20"/>
          <w:szCs w:val="20"/>
        </w:rPr>
        <w:t>.</w:t>
      </w:r>
    </w:p>
    <w:p w:rsidR="005334B9" w:rsidRDefault="005334B9" w:rsidP="00DD7D67">
      <w:pPr>
        <w:pStyle w:val="stbilgi"/>
        <w:spacing w:before="0" w:beforeAutospacing="0" w:after="0" w:afterAutospacing="0"/>
        <w:jc w:val="center"/>
        <w:rPr>
          <w:b/>
        </w:rPr>
      </w:pPr>
    </w:p>
    <w:p w:rsidR="004C62DF" w:rsidRDefault="004C62DF" w:rsidP="00DD7D67">
      <w:pPr>
        <w:pStyle w:val="stbilgi"/>
        <w:spacing w:before="0" w:beforeAutospacing="0" w:after="0" w:afterAutospacing="0"/>
        <w:jc w:val="center"/>
        <w:rPr>
          <w:b/>
        </w:rPr>
      </w:pPr>
    </w:p>
    <w:p w:rsidR="00DD7D67" w:rsidRPr="0056509D" w:rsidRDefault="00DD7D67" w:rsidP="00DD7D67">
      <w:pPr>
        <w:pStyle w:val="stbilgi"/>
        <w:spacing w:before="0" w:beforeAutospacing="0" w:after="0" w:afterAutospacing="0"/>
        <w:jc w:val="center"/>
        <w:rPr>
          <w:b/>
        </w:rPr>
      </w:pPr>
      <w:r w:rsidRPr="0056509D">
        <w:rPr>
          <w:b/>
        </w:rPr>
        <w:lastRenderedPageBreak/>
        <w:t>RİSK ALMA VE KABULLENME SEVİYESİNİN ALTINDA KALAN RİSKLER TABLOSU</w:t>
      </w:r>
    </w:p>
    <w:p w:rsidR="00DD7D67" w:rsidRDefault="00DD7D67" w:rsidP="00DD7D67">
      <w:pPr>
        <w:pStyle w:val="stbilgi"/>
        <w:spacing w:before="0" w:beforeAutospacing="0" w:after="0" w:afterAutospacing="0"/>
        <w:jc w:val="center"/>
        <w:rPr>
          <w:b/>
        </w:rPr>
      </w:pPr>
      <w:r w:rsidRPr="0056509D">
        <w:rPr>
          <w:b/>
        </w:rPr>
        <w:t>(Ek-4)</w:t>
      </w:r>
    </w:p>
    <w:p w:rsidR="004C62DF" w:rsidRPr="0056509D" w:rsidRDefault="004C62DF" w:rsidP="004C62DF">
      <w:pPr>
        <w:pStyle w:val="stbilgi"/>
        <w:spacing w:before="0" w:beforeAutospacing="0" w:after="0" w:afterAutospacing="0"/>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…/…/20</w:t>
      </w:r>
      <w:proofErr w:type="gramStart"/>
      <w:r>
        <w:rPr>
          <w:b/>
        </w:rPr>
        <w:t>..</w:t>
      </w:r>
      <w:proofErr w:type="gramEnd"/>
    </w:p>
    <w:tbl>
      <w:tblPr>
        <w:tblStyle w:val="TabloKlavuzu"/>
        <w:tblW w:w="14175" w:type="dxa"/>
        <w:tblInd w:w="108" w:type="dxa"/>
        <w:tblLayout w:type="fixed"/>
        <w:tblLook w:val="04A0"/>
      </w:tblPr>
      <w:tblGrid>
        <w:gridCol w:w="284"/>
        <w:gridCol w:w="425"/>
        <w:gridCol w:w="284"/>
        <w:gridCol w:w="283"/>
        <w:gridCol w:w="426"/>
        <w:gridCol w:w="566"/>
        <w:gridCol w:w="2906"/>
        <w:gridCol w:w="2906"/>
        <w:gridCol w:w="567"/>
        <w:gridCol w:w="567"/>
        <w:gridCol w:w="709"/>
        <w:gridCol w:w="4252"/>
      </w:tblGrid>
      <w:tr w:rsidR="00DE743F" w:rsidRPr="0056509D" w:rsidTr="006031CA">
        <w:trPr>
          <w:trHeight w:val="2025"/>
        </w:trPr>
        <w:tc>
          <w:tcPr>
            <w:tcW w:w="284" w:type="dxa"/>
            <w:shd w:val="clear" w:color="auto" w:fill="BFBFBF" w:themeFill="background1" w:themeFillShade="BF"/>
            <w:textDirection w:val="btLr"/>
          </w:tcPr>
          <w:p w:rsidR="00DE743F" w:rsidRPr="0056509D" w:rsidRDefault="00DE743F" w:rsidP="000203FD">
            <w:pPr>
              <w:pStyle w:val="stbilgi"/>
              <w:jc w:val="center"/>
              <w:rPr>
                <w:b/>
                <w:sz w:val="16"/>
                <w:szCs w:val="16"/>
              </w:rPr>
            </w:pPr>
            <w:r w:rsidRPr="0056509D">
              <w:rPr>
                <w:b/>
                <w:sz w:val="16"/>
                <w:szCs w:val="16"/>
              </w:rPr>
              <w:t>Sıra</w:t>
            </w:r>
            <w:r>
              <w:rPr>
                <w:b/>
                <w:sz w:val="16"/>
                <w:szCs w:val="16"/>
              </w:rPr>
              <w:t xml:space="preserve"> No</w:t>
            </w:r>
          </w:p>
        </w:tc>
        <w:tc>
          <w:tcPr>
            <w:tcW w:w="425" w:type="dxa"/>
            <w:shd w:val="clear" w:color="auto" w:fill="BFBFBF" w:themeFill="background1" w:themeFillShade="BF"/>
            <w:textDirection w:val="btLr"/>
          </w:tcPr>
          <w:p w:rsidR="00DE743F" w:rsidRPr="0056509D" w:rsidRDefault="00DE743F" w:rsidP="000203FD">
            <w:pPr>
              <w:pStyle w:val="stbilgi"/>
              <w:jc w:val="center"/>
              <w:rPr>
                <w:b/>
                <w:sz w:val="16"/>
                <w:szCs w:val="16"/>
              </w:rPr>
            </w:pPr>
            <w:r w:rsidRPr="0056509D">
              <w:rPr>
                <w:b/>
                <w:sz w:val="16"/>
                <w:szCs w:val="16"/>
              </w:rPr>
              <w:t>Birim Risk No</w:t>
            </w:r>
          </w:p>
        </w:tc>
        <w:tc>
          <w:tcPr>
            <w:tcW w:w="284" w:type="dxa"/>
            <w:shd w:val="clear" w:color="auto" w:fill="BFBFBF" w:themeFill="background1" w:themeFillShade="BF"/>
            <w:textDirection w:val="btLr"/>
          </w:tcPr>
          <w:p w:rsidR="00DE743F" w:rsidRPr="0056509D" w:rsidRDefault="00DE743F" w:rsidP="00136863">
            <w:pPr>
              <w:pStyle w:val="stbilgi"/>
              <w:jc w:val="center"/>
              <w:rPr>
                <w:b/>
                <w:sz w:val="16"/>
                <w:szCs w:val="16"/>
              </w:rPr>
            </w:pPr>
            <w:r w:rsidRPr="0056509D">
              <w:rPr>
                <w:b/>
                <w:sz w:val="16"/>
                <w:szCs w:val="16"/>
              </w:rPr>
              <w:t xml:space="preserve">Stratejik </w:t>
            </w:r>
            <w:r w:rsidR="00136863">
              <w:rPr>
                <w:b/>
                <w:sz w:val="16"/>
                <w:szCs w:val="16"/>
              </w:rPr>
              <w:t>Gaye</w:t>
            </w:r>
          </w:p>
        </w:tc>
        <w:tc>
          <w:tcPr>
            <w:tcW w:w="283" w:type="dxa"/>
            <w:shd w:val="clear" w:color="auto" w:fill="BFBFBF" w:themeFill="background1" w:themeFillShade="BF"/>
            <w:textDirection w:val="btLr"/>
          </w:tcPr>
          <w:p w:rsidR="00DE743F" w:rsidRPr="0056509D" w:rsidRDefault="00DE743F" w:rsidP="000203FD">
            <w:pPr>
              <w:pStyle w:val="stbilgi"/>
              <w:jc w:val="center"/>
              <w:rPr>
                <w:b/>
                <w:sz w:val="16"/>
                <w:szCs w:val="16"/>
              </w:rPr>
            </w:pPr>
            <w:r w:rsidRPr="0056509D">
              <w:rPr>
                <w:b/>
                <w:sz w:val="16"/>
                <w:szCs w:val="16"/>
              </w:rPr>
              <w:t>Stratejik Hedef</w:t>
            </w:r>
          </w:p>
        </w:tc>
        <w:tc>
          <w:tcPr>
            <w:tcW w:w="426" w:type="dxa"/>
            <w:shd w:val="clear" w:color="auto" w:fill="BFBFBF" w:themeFill="background1" w:themeFillShade="BF"/>
            <w:textDirection w:val="btLr"/>
          </w:tcPr>
          <w:p w:rsidR="00DE743F" w:rsidRPr="0056509D" w:rsidRDefault="000B3C81" w:rsidP="000203FD">
            <w:pPr>
              <w:pStyle w:val="stbilgi"/>
              <w:jc w:val="center"/>
              <w:rPr>
                <w:b/>
                <w:sz w:val="16"/>
                <w:szCs w:val="16"/>
              </w:rPr>
            </w:pPr>
            <w:r w:rsidRPr="000B3C81">
              <w:rPr>
                <w:b/>
                <w:sz w:val="16"/>
                <w:szCs w:val="16"/>
              </w:rPr>
              <w:t>Performans Prog. Göster</w:t>
            </w:r>
            <w:r>
              <w:rPr>
                <w:b/>
                <w:sz w:val="16"/>
                <w:szCs w:val="16"/>
              </w:rPr>
              <w:t>gesi</w:t>
            </w:r>
          </w:p>
        </w:tc>
        <w:tc>
          <w:tcPr>
            <w:tcW w:w="566" w:type="dxa"/>
            <w:shd w:val="clear" w:color="auto" w:fill="BFBFBF" w:themeFill="background1" w:themeFillShade="BF"/>
            <w:textDirection w:val="btLr"/>
          </w:tcPr>
          <w:p w:rsidR="00DE743F" w:rsidRPr="00A63CEF" w:rsidRDefault="00DE743F" w:rsidP="000203FD">
            <w:pPr>
              <w:pStyle w:val="stbilgi"/>
              <w:jc w:val="center"/>
              <w:rPr>
                <w:b/>
                <w:sz w:val="16"/>
                <w:szCs w:val="16"/>
              </w:rPr>
            </w:pPr>
            <w:r w:rsidRPr="00A63CEF">
              <w:rPr>
                <w:b/>
                <w:sz w:val="16"/>
                <w:szCs w:val="16"/>
              </w:rPr>
              <w:t>Faaliyet/Proje/ İşlem</w:t>
            </w:r>
          </w:p>
        </w:tc>
        <w:tc>
          <w:tcPr>
            <w:tcW w:w="2906" w:type="dxa"/>
            <w:shd w:val="clear" w:color="auto" w:fill="BFBFBF" w:themeFill="background1" w:themeFillShade="BF"/>
          </w:tcPr>
          <w:p w:rsidR="00DE743F" w:rsidRDefault="00DE743F" w:rsidP="005334B9">
            <w:pPr>
              <w:pStyle w:val="stbilgi"/>
              <w:spacing w:line="360" w:lineRule="auto"/>
              <w:rPr>
                <w:b/>
                <w:sz w:val="20"/>
                <w:szCs w:val="20"/>
              </w:rPr>
            </w:pPr>
          </w:p>
          <w:p w:rsidR="00DE743F" w:rsidRPr="00A63CEF" w:rsidRDefault="000348C4" w:rsidP="005334B9">
            <w:pPr>
              <w:pStyle w:val="stbilgi"/>
              <w:spacing w:line="360" w:lineRule="auto"/>
              <w:rPr>
                <w:b/>
                <w:sz w:val="20"/>
                <w:szCs w:val="20"/>
              </w:rPr>
            </w:pPr>
            <w:r>
              <w:rPr>
                <w:b/>
                <w:sz w:val="20"/>
                <w:szCs w:val="20"/>
              </w:rPr>
              <w:t>Risk</w:t>
            </w:r>
          </w:p>
          <w:p w:rsidR="00DE743F" w:rsidRPr="00A63CEF" w:rsidRDefault="00DE743F" w:rsidP="005334B9">
            <w:pPr>
              <w:pStyle w:val="stbilgi"/>
              <w:spacing w:line="360" w:lineRule="auto"/>
              <w:rPr>
                <w:b/>
                <w:sz w:val="20"/>
                <w:szCs w:val="20"/>
              </w:rPr>
            </w:pPr>
          </w:p>
        </w:tc>
        <w:tc>
          <w:tcPr>
            <w:tcW w:w="2906" w:type="dxa"/>
            <w:shd w:val="clear" w:color="auto" w:fill="BFBFBF" w:themeFill="background1" w:themeFillShade="BF"/>
          </w:tcPr>
          <w:p w:rsidR="00DE743F" w:rsidRDefault="00DE743F" w:rsidP="00884642">
            <w:pPr>
              <w:pStyle w:val="stbilgi"/>
              <w:spacing w:line="360" w:lineRule="auto"/>
              <w:jc w:val="center"/>
              <w:rPr>
                <w:b/>
                <w:sz w:val="20"/>
                <w:szCs w:val="20"/>
              </w:rPr>
            </w:pPr>
          </w:p>
          <w:p w:rsidR="00DE743F" w:rsidRPr="00A63CEF" w:rsidRDefault="00DE743F" w:rsidP="00884642">
            <w:pPr>
              <w:pStyle w:val="stbilgi"/>
              <w:spacing w:line="360" w:lineRule="auto"/>
              <w:jc w:val="center"/>
              <w:rPr>
                <w:b/>
                <w:sz w:val="20"/>
                <w:szCs w:val="20"/>
              </w:rPr>
            </w:pPr>
            <w:r>
              <w:rPr>
                <w:b/>
                <w:sz w:val="20"/>
                <w:szCs w:val="20"/>
              </w:rPr>
              <w:t>Riski</w:t>
            </w:r>
            <w:r w:rsidRPr="00A63CEF">
              <w:rPr>
                <w:b/>
                <w:sz w:val="20"/>
                <w:szCs w:val="20"/>
              </w:rPr>
              <w:t xml:space="preserve"> Ortaya Çıkartan </w:t>
            </w:r>
            <w:r>
              <w:rPr>
                <w:b/>
                <w:sz w:val="20"/>
                <w:szCs w:val="20"/>
              </w:rPr>
              <w:t>Sebepler</w:t>
            </w:r>
          </w:p>
        </w:tc>
        <w:tc>
          <w:tcPr>
            <w:tcW w:w="567" w:type="dxa"/>
            <w:shd w:val="clear" w:color="auto" w:fill="BFBFBF" w:themeFill="background1" w:themeFillShade="BF"/>
            <w:textDirection w:val="btLr"/>
          </w:tcPr>
          <w:p w:rsidR="00DE743F" w:rsidRPr="0056509D" w:rsidRDefault="00DE743F" w:rsidP="00FC3D1A">
            <w:pPr>
              <w:pStyle w:val="stbilgi"/>
              <w:spacing w:before="0" w:beforeAutospacing="0" w:after="0" w:afterAutospacing="0"/>
              <w:ind w:left="113" w:right="113"/>
              <w:jc w:val="center"/>
              <w:rPr>
                <w:b/>
                <w:sz w:val="20"/>
                <w:szCs w:val="20"/>
              </w:rPr>
            </w:pPr>
            <w:r>
              <w:rPr>
                <w:b/>
                <w:sz w:val="20"/>
                <w:szCs w:val="20"/>
              </w:rPr>
              <w:t>İç/Dış</w:t>
            </w:r>
          </w:p>
        </w:tc>
        <w:tc>
          <w:tcPr>
            <w:tcW w:w="567" w:type="dxa"/>
            <w:shd w:val="clear" w:color="auto" w:fill="BFBFBF" w:themeFill="background1" w:themeFillShade="BF"/>
            <w:textDirection w:val="btLr"/>
          </w:tcPr>
          <w:p w:rsidR="00DE743F" w:rsidRPr="0056509D" w:rsidRDefault="00DE743F" w:rsidP="00FC3D1A">
            <w:pPr>
              <w:pStyle w:val="stbilgi"/>
              <w:spacing w:before="0" w:beforeAutospacing="0" w:after="0" w:afterAutospacing="0"/>
              <w:ind w:left="113" w:right="113"/>
              <w:jc w:val="center"/>
              <w:rPr>
                <w:b/>
                <w:sz w:val="20"/>
                <w:szCs w:val="20"/>
              </w:rPr>
            </w:pPr>
            <w:r w:rsidRPr="0056509D">
              <w:rPr>
                <w:b/>
                <w:sz w:val="20"/>
                <w:szCs w:val="20"/>
              </w:rPr>
              <w:t>Risk Seviyesi</w:t>
            </w:r>
          </w:p>
        </w:tc>
        <w:tc>
          <w:tcPr>
            <w:tcW w:w="709" w:type="dxa"/>
            <w:shd w:val="clear" w:color="auto" w:fill="BFBFBF" w:themeFill="background1" w:themeFillShade="BF"/>
            <w:textDirection w:val="btLr"/>
          </w:tcPr>
          <w:p w:rsidR="00DE743F" w:rsidRPr="0056509D" w:rsidRDefault="00DE743F" w:rsidP="00FC3D1A">
            <w:pPr>
              <w:pStyle w:val="stbilgi"/>
              <w:spacing w:before="0" w:beforeAutospacing="0" w:after="0" w:afterAutospacing="0"/>
              <w:ind w:left="113" w:right="113"/>
              <w:jc w:val="center"/>
              <w:rPr>
                <w:b/>
                <w:sz w:val="20"/>
                <w:szCs w:val="20"/>
              </w:rPr>
            </w:pPr>
            <w:r w:rsidRPr="00150A1E">
              <w:rPr>
                <w:rFonts w:ascii="TimesNewRoman" w:hAnsi="TimesNewRoman" w:cs="TimesNewRoman"/>
                <w:b/>
                <w:sz w:val="20"/>
                <w:szCs w:val="20"/>
              </w:rPr>
              <w:t>Risk</w:t>
            </w:r>
            <w:r w:rsidRPr="00150A1E">
              <w:rPr>
                <w:b/>
                <w:sz w:val="20"/>
                <w:szCs w:val="20"/>
              </w:rPr>
              <w:t xml:space="preserve"> alma ve kabullenme seviyesi</w:t>
            </w:r>
          </w:p>
        </w:tc>
        <w:tc>
          <w:tcPr>
            <w:tcW w:w="4252" w:type="dxa"/>
            <w:shd w:val="clear" w:color="auto" w:fill="BFBFBF" w:themeFill="background1" w:themeFillShade="BF"/>
          </w:tcPr>
          <w:p w:rsidR="00DE743F" w:rsidRPr="0056509D" w:rsidRDefault="00DE743F" w:rsidP="000203FD">
            <w:pPr>
              <w:pStyle w:val="stbilgi"/>
              <w:spacing w:line="360" w:lineRule="auto"/>
              <w:jc w:val="center"/>
              <w:rPr>
                <w:b/>
                <w:sz w:val="20"/>
                <w:szCs w:val="20"/>
              </w:rPr>
            </w:pPr>
          </w:p>
          <w:p w:rsidR="00DE743F" w:rsidRPr="0056509D" w:rsidRDefault="00DE743F" w:rsidP="000203FD">
            <w:pPr>
              <w:pStyle w:val="stbilgi"/>
              <w:spacing w:line="360" w:lineRule="auto"/>
              <w:jc w:val="center"/>
              <w:rPr>
                <w:b/>
                <w:sz w:val="20"/>
                <w:szCs w:val="20"/>
              </w:rPr>
            </w:pPr>
            <w:r w:rsidRPr="0056509D">
              <w:rPr>
                <w:b/>
                <w:sz w:val="20"/>
                <w:szCs w:val="20"/>
              </w:rPr>
              <w:t>Açıklama</w:t>
            </w:r>
          </w:p>
        </w:tc>
      </w:tr>
      <w:tr w:rsidR="00DE743F" w:rsidRPr="0056509D" w:rsidTr="006031CA">
        <w:trPr>
          <w:cantSplit/>
          <w:trHeight w:val="1320"/>
        </w:trPr>
        <w:tc>
          <w:tcPr>
            <w:tcW w:w="284" w:type="dxa"/>
            <w:textDirection w:val="btLr"/>
          </w:tcPr>
          <w:p w:rsidR="00DE743F" w:rsidRPr="0056509D" w:rsidRDefault="00DE743F" w:rsidP="000203FD">
            <w:pPr>
              <w:pStyle w:val="stbilgi"/>
              <w:spacing w:line="360" w:lineRule="auto"/>
              <w:jc w:val="center"/>
              <w:rPr>
                <w:b/>
                <w:sz w:val="20"/>
                <w:szCs w:val="20"/>
              </w:rPr>
            </w:pPr>
            <w:bookmarkStart w:id="29" w:name="_GoBack"/>
            <w:bookmarkEnd w:id="29"/>
          </w:p>
        </w:tc>
        <w:tc>
          <w:tcPr>
            <w:tcW w:w="425" w:type="dxa"/>
            <w:textDirection w:val="btLr"/>
          </w:tcPr>
          <w:p w:rsidR="00DE743F" w:rsidRPr="0056509D" w:rsidRDefault="00DE743F" w:rsidP="000203FD">
            <w:pPr>
              <w:pStyle w:val="stbilgi"/>
              <w:spacing w:line="276" w:lineRule="auto"/>
              <w:jc w:val="center"/>
              <w:rPr>
                <w:b/>
                <w:sz w:val="20"/>
                <w:szCs w:val="20"/>
              </w:rPr>
            </w:pPr>
          </w:p>
        </w:tc>
        <w:tc>
          <w:tcPr>
            <w:tcW w:w="284" w:type="dxa"/>
            <w:textDirection w:val="btLr"/>
          </w:tcPr>
          <w:p w:rsidR="00DE743F" w:rsidRPr="0056509D" w:rsidRDefault="00DE743F" w:rsidP="000203FD">
            <w:pPr>
              <w:pStyle w:val="stbilgi"/>
              <w:jc w:val="center"/>
              <w:rPr>
                <w:b/>
                <w:sz w:val="20"/>
                <w:szCs w:val="20"/>
              </w:rPr>
            </w:pPr>
          </w:p>
        </w:tc>
        <w:tc>
          <w:tcPr>
            <w:tcW w:w="283" w:type="dxa"/>
            <w:textDirection w:val="btLr"/>
          </w:tcPr>
          <w:p w:rsidR="00DE743F" w:rsidRPr="0056509D" w:rsidRDefault="00DE743F" w:rsidP="000203FD">
            <w:pPr>
              <w:pStyle w:val="stbilgi"/>
              <w:jc w:val="center"/>
              <w:rPr>
                <w:b/>
                <w:sz w:val="20"/>
                <w:szCs w:val="20"/>
              </w:rPr>
            </w:pPr>
          </w:p>
        </w:tc>
        <w:tc>
          <w:tcPr>
            <w:tcW w:w="426" w:type="dxa"/>
            <w:textDirection w:val="btLr"/>
          </w:tcPr>
          <w:p w:rsidR="00DE743F" w:rsidRPr="0056509D" w:rsidRDefault="00DE743F" w:rsidP="000203FD">
            <w:pPr>
              <w:pStyle w:val="stbilgi"/>
              <w:jc w:val="center"/>
              <w:rPr>
                <w:b/>
                <w:sz w:val="20"/>
                <w:szCs w:val="20"/>
              </w:rPr>
            </w:pPr>
          </w:p>
        </w:tc>
        <w:tc>
          <w:tcPr>
            <w:tcW w:w="566" w:type="dxa"/>
            <w:textDirection w:val="btLr"/>
          </w:tcPr>
          <w:p w:rsidR="00DE743F" w:rsidRPr="00A63CEF" w:rsidRDefault="00DE743F" w:rsidP="00F861DA">
            <w:pPr>
              <w:ind w:left="113" w:right="113"/>
            </w:pPr>
          </w:p>
        </w:tc>
        <w:tc>
          <w:tcPr>
            <w:tcW w:w="2906" w:type="dxa"/>
            <w:vAlign w:val="center"/>
          </w:tcPr>
          <w:p w:rsidR="00DE743F" w:rsidRPr="00A63CEF" w:rsidRDefault="00DE743F" w:rsidP="00F861DA">
            <w:pPr>
              <w:pStyle w:val="stbilgi"/>
              <w:spacing w:line="360" w:lineRule="auto"/>
              <w:rPr>
                <w:b/>
                <w:sz w:val="20"/>
                <w:szCs w:val="20"/>
              </w:rPr>
            </w:pPr>
          </w:p>
        </w:tc>
        <w:tc>
          <w:tcPr>
            <w:tcW w:w="2906" w:type="dxa"/>
            <w:vAlign w:val="center"/>
          </w:tcPr>
          <w:p w:rsidR="00DE743F" w:rsidRPr="00A63CEF" w:rsidRDefault="00DE743F" w:rsidP="00F861DA">
            <w:pPr>
              <w:pStyle w:val="stbilgi"/>
              <w:spacing w:line="360" w:lineRule="auto"/>
              <w:rPr>
                <w:b/>
                <w:sz w:val="20"/>
                <w:szCs w:val="20"/>
              </w:rPr>
            </w:pPr>
          </w:p>
        </w:tc>
        <w:tc>
          <w:tcPr>
            <w:tcW w:w="567" w:type="dxa"/>
          </w:tcPr>
          <w:p w:rsidR="00DE743F" w:rsidRDefault="00DE743F" w:rsidP="00F861DA">
            <w:pPr>
              <w:pStyle w:val="stbilgi"/>
              <w:spacing w:before="0" w:beforeAutospacing="0" w:after="0" w:afterAutospacing="0"/>
              <w:jc w:val="center"/>
              <w:rPr>
                <w:b/>
                <w:sz w:val="20"/>
                <w:szCs w:val="20"/>
              </w:rPr>
            </w:pPr>
          </w:p>
        </w:tc>
        <w:tc>
          <w:tcPr>
            <w:tcW w:w="567" w:type="dxa"/>
          </w:tcPr>
          <w:p w:rsidR="00DE743F" w:rsidRDefault="00DE743F" w:rsidP="00F861DA">
            <w:pPr>
              <w:pStyle w:val="stbilgi"/>
              <w:spacing w:before="0" w:beforeAutospacing="0" w:after="0" w:afterAutospacing="0"/>
              <w:jc w:val="center"/>
              <w:rPr>
                <w:b/>
                <w:sz w:val="20"/>
                <w:szCs w:val="20"/>
              </w:rPr>
            </w:pPr>
          </w:p>
        </w:tc>
        <w:tc>
          <w:tcPr>
            <w:tcW w:w="709" w:type="dxa"/>
            <w:vAlign w:val="center"/>
          </w:tcPr>
          <w:p w:rsidR="00DE743F" w:rsidRPr="0056509D" w:rsidRDefault="00DE743F" w:rsidP="00F861DA">
            <w:pPr>
              <w:pStyle w:val="stbilgi"/>
              <w:spacing w:before="0" w:beforeAutospacing="0" w:after="0" w:afterAutospacing="0"/>
              <w:jc w:val="center"/>
              <w:rPr>
                <w:b/>
                <w:sz w:val="20"/>
                <w:szCs w:val="20"/>
              </w:rPr>
            </w:pPr>
          </w:p>
        </w:tc>
        <w:tc>
          <w:tcPr>
            <w:tcW w:w="4252" w:type="dxa"/>
            <w:vAlign w:val="center"/>
          </w:tcPr>
          <w:p w:rsidR="00DE743F" w:rsidRPr="0056509D" w:rsidRDefault="00DE743F" w:rsidP="00F861DA">
            <w:pPr>
              <w:pStyle w:val="stbilgi"/>
              <w:spacing w:line="360" w:lineRule="auto"/>
              <w:jc w:val="center"/>
              <w:rPr>
                <w:b/>
                <w:sz w:val="20"/>
                <w:szCs w:val="20"/>
              </w:rPr>
            </w:pPr>
          </w:p>
        </w:tc>
      </w:tr>
      <w:tr w:rsidR="00DE743F" w:rsidRPr="0056509D" w:rsidTr="006031CA">
        <w:trPr>
          <w:cantSplit/>
          <w:trHeight w:val="1320"/>
        </w:trPr>
        <w:tc>
          <w:tcPr>
            <w:tcW w:w="284" w:type="dxa"/>
            <w:textDirection w:val="btLr"/>
          </w:tcPr>
          <w:p w:rsidR="00DE743F" w:rsidRPr="0056509D" w:rsidRDefault="00DE743F" w:rsidP="000203FD">
            <w:pPr>
              <w:pStyle w:val="stbilgi"/>
              <w:spacing w:line="360" w:lineRule="auto"/>
              <w:jc w:val="center"/>
              <w:rPr>
                <w:b/>
                <w:sz w:val="20"/>
                <w:szCs w:val="20"/>
              </w:rPr>
            </w:pPr>
          </w:p>
        </w:tc>
        <w:tc>
          <w:tcPr>
            <w:tcW w:w="425" w:type="dxa"/>
            <w:textDirection w:val="btLr"/>
          </w:tcPr>
          <w:p w:rsidR="00DE743F" w:rsidRPr="0056509D" w:rsidRDefault="00DE743F" w:rsidP="000203FD">
            <w:pPr>
              <w:pStyle w:val="stbilgi"/>
              <w:spacing w:line="276" w:lineRule="auto"/>
              <w:jc w:val="center"/>
              <w:rPr>
                <w:b/>
                <w:sz w:val="20"/>
                <w:szCs w:val="20"/>
              </w:rPr>
            </w:pPr>
          </w:p>
        </w:tc>
        <w:tc>
          <w:tcPr>
            <w:tcW w:w="284" w:type="dxa"/>
            <w:textDirection w:val="btLr"/>
          </w:tcPr>
          <w:p w:rsidR="00DE743F" w:rsidRPr="0056509D" w:rsidRDefault="00DE743F" w:rsidP="000203FD">
            <w:pPr>
              <w:pStyle w:val="stbilgi"/>
              <w:jc w:val="center"/>
              <w:rPr>
                <w:b/>
                <w:sz w:val="20"/>
                <w:szCs w:val="20"/>
              </w:rPr>
            </w:pPr>
          </w:p>
        </w:tc>
        <w:tc>
          <w:tcPr>
            <w:tcW w:w="283" w:type="dxa"/>
            <w:textDirection w:val="btLr"/>
          </w:tcPr>
          <w:p w:rsidR="00DE743F" w:rsidRPr="0056509D" w:rsidRDefault="00DE743F" w:rsidP="000203FD">
            <w:pPr>
              <w:pStyle w:val="stbilgi"/>
              <w:jc w:val="center"/>
              <w:rPr>
                <w:b/>
                <w:sz w:val="20"/>
                <w:szCs w:val="20"/>
              </w:rPr>
            </w:pPr>
          </w:p>
        </w:tc>
        <w:tc>
          <w:tcPr>
            <w:tcW w:w="426" w:type="dxa"/>
            <w:textDirection w:val="btLr"/>
          </w:tcPr>
          <w:p w:rsidR="00DE743F" w:rsidRPr="0056509D" w:rsidRDefault="00DE743F" w:rsidP="000203FD">
            <w:pPr>
              <w:pStyle w:val="stbilgi"/>
              <w:jc w:val="center"/>
              <w:rPr>
                <w:b/>
                <w:sz w:val="20"/>
                <w:szCs w:val="20"/>
              </w:rPr>
            </w:pPr>
          </w:p>
        </w:tc>
        <w:tc>
          <w:tcPr>
            <w:tcW w:w="566" w:type="dxa"/>
            <w:textDirection w:val="btLr"/>
          </w:tcPr>
          <w:p w:rsidR="00DE743F" w:rsidRDefault="00DE743F" w:rsidP="00F861DA">
            <w:pPr>
              <w:ind w:left="113" w:right="113"/>
            </w:pPr>
          </w:p>
        </w:tc>
        <w:tc>
          <w:tcPr>
            <w:tcW w:w="2906" w:type="dxa"/>
            <w:vAlign w:val="center"/>
          </w:tcPr>
          <w:p w:rsidR="00DE743F" w:rsidRPr="00F861DA" w:rsidRDefault="00DE743F" w:rsidP="00F861DA"/>
        </w:tc>
        <w:tc>
          <w:tcPr>
            <w:tcW w:w="2906" w:type="dxa"/>
            <w:vAlign w:val="center"/>
          </w:tcPr>
          <w:p w:rsidR="00DE743F" w:rsidRPr="00F861DA" w:rsidRDefault="00DE743F" w:rsidP="00F861DA"/>
        </w:tc>
        <w:tc>
          <w:tcPr>
            <w:tcW w:w="567" w:type="dxa"/>
          </w:tcPr>
          <w:p w:rsidR="00DE743F" w:rsidRDefault="00DE743F" w:rsidP="00F861DA">
            <w:pPr>
              <w:pStyle w:val="stbilgi"/>
              <w:spacing w:before="0" w:beforeAutospacing="0" w:after="0" w:afterAutospacing="0"/>
              <w:jc w:val="center"/>
              <w:rPr>
                <w:b/>
                <w:sz w:val="20"/>
                <w:szCs w:val="20"/>
              </w:rPr>
            </w:pPr>
          </w:p>
        </w:tc>
        <w:tc>
          <w:tcPr>
            <w:tcW w:w="567" w:type="dxa"/>
          </w:tcPr>
          <w:p w:rsidR="00DE743F" w:rsidRDefault="00DE743F" w:rsidP="00F861DA">
            <w:pPr>
              <w:pStyle w:val="stbilgi"/>
              <w:spacing w:before="0" w:beforeAutospacing="0" w:after="0" w:afterAutospacing="0"/>
              <w:jc w:val="center"/>
              <w:rPr>
                <w:b/>
                <w:sz w:val="20"/>
                <w:szCs w:val="20"/>
              </w:rPr>
            </w:pPr>
          </w:p>
        </w:tc>
        <w:tc>
          <w:tcPr>
            <w:tcW w:w="709" w:type="dxa"/>
            <w:vAlign w:val="center"/>
          </w:tcPr>
          <w:p w:rsidR="00DE743F" w:rsidRPr="0056509D" w:rsidRDefault="00DE743F" w:rsidP="00F861DA">
            <w:pPr>
              <w:pStyle w:val="stbilgi"/>
              <w:spacing w:before="0" w:beforeAutospacing="0" w:after="0" w:afterAutospacing="0"/>
              <w:jc w:val="center"/>
              <w:rPr>
                <w:b/>
                <w:sz w:val="20"/>
                <w:szCs w:val="20"/>
              </w:rPr>
            </w:pPr>
          </w:p>
        </w:tc>
        <w:tc>
          <w:tcPr>
            <w:tcW w:w="4252" w:type="dxa"/>
            <w:vAlign w:val="center"/>
          </w:tcPr>
          <w:p w:rsidR="00DE743F" w:rsidRPr="0056509D" w:rsidRDefault="00DE743F" w:rsidP="00F861DA">
            <w:pPr>
              <w:pStyle w:val="stbilgi"/>
              <w:spacing w:line="360" w:lineRule="auto"/>
              <w:jc w:val="center"/>
              <w:rPr>
                <w:b/>
                <w:sz w:val="20"/>
                <w:szCs w:val="20"/>
              </w:rPr>
            </w:pPr>
          </w:p>
        </w:tc>
      </w:tr>
      <w:tr w:rsidR="00DE743F" w:rsidRPr="0056509D" w:rsidTr="006031CA">
        <w:trPr>
          <w:cantSplit/>
          <w:trHeight w:val="1320"/>
        </w:trPr>
        <w:tc>
          <w:tcPr>
            <w:tcW w:w="284" w:type="dxa"/>
            <w:textDirection w:val="btLr"/>
          </w:tcPr>
          <w:p w:rsidR="00DE743F" w:rsidRPr="0056509D" w:rsidRDefault="00DE743F" w:rsidP="000203FD">
            <w:pPr>
              <w:pStyle w:val="stbilgi"/>
              <w:spacing w:line="360" w:lineRule="auto"/>
              <w:jc w:val="center"/>
              <w:rPr>
                <w:b/>
                <w:sz w:val="20"/>
                <w:szCs w:val="20"/>
              </w:rPr>
            </w:pPr>
          </w:p>
        </w:tc>
        <w:tc>
          <w:tcPr>
            <w:tcW w:w="425" w:type="dxa"/>
            <w:textDirection w:val="btLr"/>
          </w:tcPr>
          <w:p w:rsidR="00DE743F" w:rsidRPr="0056509D" w:rsidRDefault="00DE743F" w:rsidP="000203FD">
            <w:pPr>
              <w:pStyle w:val="stbilgi"/>
              <w:spacing w:line="276" w:lineRule="auto"/>
              <w:jc w:val="center"/>
              <w:rPr>
                <w:b/>
                <w:sz w:val="20"/>
                <w:szCs w:val="20"/>
              </w:rPr>
            </w:pPr>
          </w:p>
        </w:tc>
        <w:tc>
          <w:tcPr>
            <w:tcW w:w="284" w:type="dxa"/>
            <w:textDirection w:val="btLr"/>
          </w:tcPr>
          <w:p w:rsidR="00DE743F" w:rsidRPr="0056509D" w:rsidRDefault="00DE743F" w:rsidP="000203FD">
            <w:pPr>
              <w:pStyle w:val="stbilgi"/>
              <w:jc w:val="center"/>
              <w:rPr>
                <w:b/>
                <w:sz w:val="20"/>
                <w:szCs w:val="20"/>
              </w:rPr>
            </w:pPr>
          </w:p>
        </w:tc>
        <w:tc>
          <w:tcPr>
            <w:tcW w:w="283" w:type="dxa"/>
            <w:textDirection w:val="btLr"/>
          </w:tcPr>
          <w:p w:rsidR="00DE743F" w:rsidRPr="0056509D" w:rsidRDefault="00DE743F" w:rsidP="000203FD">
            <w:pPr>
              <w:pStyle w:val="stbilgi"/>
              <w:jc w:val="center"/>
              <w:rPr>
                <w:b/>
                <w:sz w:val="20"/>
                <w:szCs w:val="20"/>
              </w:rPr>
            </w:pPr>
          </w:p>
        </w:tc>
        <w:tc>
          <w:tcPr>
            <w:tcW w:w="426" w:type="dxa"/>
            <w:textDirection w:val="btLr"/>
          </w:tcPr>
          <w:p w:rsidR="00DE743F" w:rsidRPr="0056509D" w:rsidRDefault="00DE743F" w:rsidP="000203FD">
            <w:pPr>
              <w:pStyle w:val="stbilgi"/>
              <w:jc w:val="center"/>
              <w:rPr>
                <w:b/>
                <w:sz w:val="20"/>
                <w:szCs w:val="20"/>
              </w:rPr>
            </w:pPr>
          </w:p>
        </w:tc>
        <w:tc>
          <w:tcPr>
            <w:tcW w:w="566" w:type="dxa"/>
            <w:textDirection w:val="btLr"/>
          </w:tcPr>
          <w:p w:rsidR="00DE743F" w:rsidRDefault="00DE743F" w:rsidP="00F861DA">
            <w:pPr>
              <w:ind w:left="113" w:right="113"/>
            </w:pPr>
          </w:p>
        </w:tc>
        <w:tc>
          <w:tcPr>
            <w:tcW w:w="2906" w:type="dxa"/>
            <w:vAlign w:val="center"/>
          </w:tcPr>
          <w:p w:rsidR="00DE743F" w:rsidRPr="00F861DA" w:rsidRDefault="00DE743F" w:rsidP="00F861DA"/>
        </w:tc>
        <w:tc>
          <w:tcPr>
            <w:tcW w:w="2906" w:type="dxa"/>
            <w:vAlign w:val="center"/>
          </w:tcPr>
          <w:p w:rsidR="00DE743F" w:rsidRPr="00F861DA" w:rsidRDefault="00DE743F" w:rsidP="00F861DA"/>
        </w:tc>
        <w:tc>
          <w:tcPr>
            <w:tcW w:w="567" w:type="dxa"/>
          </w:tcPr>
          <w:p w:rsidR="00DE743F" w:rsidRDefault="00DE743F" w:rsidP="00F861DA">
            <w:pPr>
              <w:pStyle w:val="stbilgi"/>
              <w:spacing w:before="0" w:beforeAutospacing="0" w:after="0" w:afterAutospacing="0"/>
              <w:jc w:val="center"/>
              <w:rPr>
                <w:b/>
                <w:sz w:val="20"/>
                <w:szCs w:val="20"/>
              </w:rPr>
            </w:pPr>
          </w:p>
        </w:tc>
        <w:tc>
          <w:tcPr>
            <w:tcW w:w="567" w:type="dxa"/>
          </w:tcPr>
          <w:p w:rsidR="00DE743F" w:rsidRDefault="00DE743F" w:rsidP="00F861DA">
            <w:pPr>
              <w:pStyle w:val="stbilgi"/>
              <w:spacing w:before="0" w:beforeAutospacing="0" w:after="0" w:afterAutospacing="0"/>
              <w:jc w:val="center"/>
              <w:rPr>
                <w:b/>
                <w:sz w:val="20"/>
                <w:szCs w:val="20"/>
              </w:rPr>
            </w:pPr>
          </w:p>
        </w:tc>
        <w:tc>
          <w:tcPr>
            <w:tcW w:w="709" w:type="dxa"/>
            <w:vAlign w:val="center"/>
          </w:tcPr>
          <w:p w:rsidR="00DE743F" w:rsidRPr="0056509D" w:rsidRDefault="00DE743F" w:rsidP="00F861DA">
            <w:pPr>
              <w:pStyle w:val="stbilgi"/>
              <w:spacing w:before="0" w:beforeAutospacing="0" w:after="0" w:afterAutospacing="0"/>
              <w:jc w:val="center"/>
              <w:rPr>
                <w:b/>
                <w:sz w:val="20"/>
                <w:szCs w:val="20"/>
              </w:rPr>
            </w:pPr>
          </w:p>
        </w:tc>
        <w:tc>
          <w:tcPr>
            <w:tcW w:w="4252" w:type="dxa"/>
            <w:vAlign w:val="center"/>
          </w:tcPr>
          <w:p w:rsidR="00DE743F" w:rsidRPr="0056509D" w:rsidRDefault="00DE743F" w:rsidP="00F861DA">
            <w:pPr>
              <w:pStyle w:val="stbilgi"/>
              <w:spacing w:line="360" w:lineRule="auto"/>
              <w:jc w:val="center"/>
              <w:rPr>
                <w:b/>
                <w:sz w:val="20"/>
                <w:szCs w:val="20"/>
              </w:rPr>
            </w:pPr>
          </w:p>
        </w:tc>
      </w:tr>
    </w:tbl>
    <w:p w:rsidR="00DD7D67" w:rsidRDefault="00DD7D67" w:rsidP="00DD7D67">
      <w:pPr>
        <w:pStyle w:val="stbilgi"/>
        <w:spacing w:before="0" w:beforeAutospacing="0" w:after="0" w:afterAutospacing="0"/>
        <w:jc w:val="both"/>
        <w:rPr>
          <w:b/>
          <w:sz w:val="20"/>
          <w:szCs w:val="20"/>
        </w:rPr>
      </w:pPr>
    </w:p>
    <w:p w:rsidR="00107E24" w:rsidRDefault="00107E24" w:rsidP="009D2675">
      <w:pPr>
        <w:pStyle w:val="stbilgi"/>
        <w:spacing w:before="0" w:beforeAutospacing="0" w:after="0" w:afterAutospacing="0"/>
        <w:ind w:left="12053"/>
        <w:jc w:val="both"/>
        <w:rPr>
          <w:b/>
          <w:sz w:val="20"/>
          <w:szCs w:val="20"/>
        </w:rPr>
      </w:pPr>
    </w:p>
    <w:p w:rsidR="00DD7D67" w:rsidRDefault="00B41935" w:rsidP="009D2675">
      <w:pPr>
        <w:pStyle w:val="stbilgi"/>
        <w:spacing w:before="0" w:beforeAutospacing="0" w:after="0" w:afterAutospacing="0"/>
        <w:ind w:left="12053"/>
        <w:jc w:val="both"/>
        <w:rPr>
          <w:b/>
          <w:sz w:val="20"/>
          <w:szCs w:val="20"/>
        </w:rPr>
      </w:pPr>
      <w:r>
        <w:rPr>
          <w:b/>
          <w:sz w:val="20"/>
          <w:szCs w:val="20"/>
        </w:rPr>
        <w:t xml:space="preserve">   </w:t>
      </w:r>
      <w:r w:rsidR="00A5230F">
        <w:rPr>
          <w:b/>
          <w:sz w:val="20"/>
          <w:szCs w:val="20"/>
        </w:rPr>
        <w:t>Risk</w:t>
      </w:r>
      <w:r w:rsidR="009D2675">
        <w:rPr>
          <w:b/>
          <w:sz w:val="20"/>
          <w:szCs w:val="20"/>
        </w:rPr>
        <w:t xml:space="preserve"> Yetkilisi</w:t>
      </w:r>
    </w:p>
    <w:p w:rsidR="00DD7D67" w:rsidRDefault="00107E24" w:rsidP="009D2675">
      <w:pPr>
        <w:pStyle w:val="stbilgi"/>
        <w:spacing w:before="0" w:beforeAutospacing="0" w:after="0" w:afterAutospacing="0"/>
        <w:ind w:left="11344" w:firstLine="709"/>
        <w:jc w:val="both"/>
        <w:rPr>
          <w:b/>
          <w:sz w:val="20"/>
          <w:szCs w:val="20"/>
        </w:rPr>
      </w:pPr>
      <w:r>
        <w:rPr>
          <w:b/>
          <w:sz w:val="20"/>
          <w:szCs w:val="20"/>
        </w:rPr>
        <w:t xml:space="preserve">            </w:t>
      </w:r>
      <w:r w:rsidR="009D2675">
        <w:rPr>
          <w:b/>
          <w:sz w:val="20"/>
          <w:szCs w:val="20"/>
        </w:rPr>
        <w:t>İmza</w:t>
      </w:r>
    </w:p>
    <w:p w:rsidR="00DD7D67" w:rsidRDefault="00DD7D67" w:rsidP="00DD7D67">
      <w:pPr>
        <w:pStyle w:val="stbilgi"/>
        <w:spacing w:before="0" w:beforeAutospacing="0" w:after="0" w:afterAutospacing="0"/>
        <w:jc w:val="both"/>
        <w:rPr>
          <w:b/>
          <w:sz w:val="20"/>
          <w:szCs w:val="20"/>
        </w:rPr>
      </w:pPr>
    </w:p>
    <w:p w:rsidR="00DD7D67" w:rsidRDefault="00DD7D67" w:rsidP="00DD7D67">
      <w:pPr>
        <w:pStyle w:val="stbilgi"/>
        <w:spacing w:before="0" w:beforeAutospacing="0" w:after="0" w:afterAutospacing="0"/>
        <w:jc w:val="both"/>
        <w:rPr>
          <w:b/>
          <w:sz w:val="20"/>
          <w:szCs w:val="20"/>
        </w:rPr>
      </w:pPr>
    </w:p>
    <w:p w:rsidR="00DD7D67" w:rsidRDefault="00DD7D67" w:rsidP="00DD7D67">
      <w:pPr>
        <w:pStyle w:val="stbilgi"/>
        <w:spacing w:before="0" w:beforeAutospacing="0" w:after="0" w:afterAutospacing="0"/>
        <w:jc w:val="both"/>
        <w:rPr>
          <w:b/>
          <w:sz w:val="20"/>
          <w:szCs w:val="20"/>
        </w:rPr>
        <w:sectPr w:rsidR="00DD7D67" w:rsidSect="00C073AA">
          <w:pgSz w:w="16840" w:h="11907" w:orient="landscape" w:code="9"/>
          <w:pgMar w:top="993" w:right="1418" w:bottom="1418" w:left="1418" w:header="709" w:footer="709" w:gutter="0"/>
          <w:pgNumType w:start="1"/>
          <w:cols w:space="708"/>
          <w:titlePg/>
          <w:docGrid w:linePitch="360"/>
        </w:sectPr>
      </w:pPr>
    </w:p>
    <w:p w:rsidR="005840C0" w:rsidRDefault="001D09A2" w:rsidP="00DD7D67">
      <w:pPr>
        <w:pStyle w:val="stbilgi"/>
        <w:spacing w:before="0" w:beforeAutospacing="0" w:after="0" w:afterAutospacing="0"/>
        <w:jc w:val="center"/>
        <w:rPr>
          <w:b/>
        </w:rPr>
      </w:pPr>
      <w:r>
        <w:rPr>
          <w:b/>
        </w:rPr>
        <w:lastRenderedPageBreak/>
        <w:t xml:space="preserve">BİRİM </w:t>
      </w:r>
      <w:r w:rsidR="00DE76F0" w:rsidRPr="0056509D">
        <w:rPr>
          <w:b/>
        </w:rPr>
        <w:t>RİSK</w:t>
      </w:r>
      <w:r w:rsidR="00DE76F0">
        <w:rPr>
          <w:b/>
        </w:rPr>
        <w:t xml:space="preserve"> </w:t>
      </w:r>
      <w:r w:rsidR="00DE76F0" w:rsidRPr="0056509D">
        <w:rPr>
          <w:b/>
        </w:rPr>
        <w:t>YÖNETİM</w:t>
      </w:r>
      <w:r w:rsidR="00575819">
        <w:rPr>
          <w:b/>
        </w:rPr>
        <w:t xml:space="preserve"> </w:t>
      </w:r>
      <w:r w:rsidR="00DD7D67" w:rsidRPr="0056509D">
        <w:rPr>
          <w:b/>
        </w:rPr>
        <w:t>EYLEM PLANI</w:t>
      </w:r>
    </w:p>
    <w:p w:rsidR="00DD7D67" w:rsidRPr="0056509D" w:rsidRDefault="00DD7D67" w:rsidP="00DD7D67">
      <w:pPr>
        <w:pStyle w:val="stbilgi"/>
        <w:spacing w:before="0" w:beforeAutospacing="0" w:after="0" w:afterAutospacing="0"/>
        <w:jc w:val="center"/>
        <w:rPr>
          <w:b/>
        </w:rPr>
      </w:pPr>
      <w:r w:rsidRPr="0056509D">
        <w:rPr>
          <w:b/>
        </w:rPr>
        <w:t>(Ek-</w:t>
      </w:r>
      <w:r>
        <w:rPr>
          <w:b/>
        </w:rPr>
        <w:t>5</w:t>
      </w:r>
      <w:r w:rsidRPr="0056509D">
        <w:rPr>
          <w:b/>
        </w:rPr>
        <w:t>)</w:t>
      </w:r>
    </w:p>
    <w:p w:rsidR="004C62DF" w:rsidRDefault="004C62DF" w:rsidP="004C62DF">
      <w:pPr>
        <w:pStyle w:val="stbilgi"/>
        <w:spacing w:before="0" w:beforeAutospacing="0" w:after="0" w:afterAutospacing="0"/>
        <w:jc w:val="center"/>
        <w:rPr>
          <w:b/>
        </w:rPr>
      </w:pPr>
      <w:r>
        <w:rPr>
          <w:b/>
        </w:rPr>
        <w:t xml:space="preserve">        </w:t>
      </w:r>
    </w:p>
    <w:p w:rsidR="00DD7D67" w:rsidRPr="0056509D" w:rsidRDefault="004C62DF" w:rsidP="004C62DF">
      <w:pPr>
        <w:pStyle w:val="stbilgi"/>
        <w:spacing w:before="0" w:beforeAutospacing="0" w:after="0" w:afterAutospacing="0"/>
        <w:ind w:left="6381" w:firstLine="709"/>
        <w:jc w:val="center"/>
        <w:rPr>
          <w:b/>
        </w:rPr>
      </w:pPr>
      <w:r>
        <w:rPr>
          <w:b/>
        </w:rPr>
        <w:t xml:space="preserve">            …/…/20</w:t>
      </w:r>
      <w:proofErr w:type="gramStart"/>
      <w:r>
        <w:rPr>
          <w:b/>
        </w:rPr>
        <w:t>..</w:t>
      </w:r>
      <w:proofErr w:type="gramEnd"/>
    </w:p>
    <w:tbl>
      <w:tblPr>
        <w:tblStyle w:val="TabloKlavuzu"/>
        <w:tblW w:w="0" w:type="auto"/>
        <w:tblLook w:val="04A0"/>
      </w:tblPr>
      <w:tblGrid>
        <w:gridCol w:w="2537"/>
        <w:gridCol w:w="6750"/>
      </w:tblGrid>
      <w:tr w:rsidR="00DD7D67" w:rsidRPr="0056509D" w:rsidTr="00D35A85">
        <w:tc>
          <w:tcPr>
            <w:tcW w:w="2537" w:type="dxa"/>
            <w:shd w:val="clear" w:color="auto" w:fill="BFBFBF" w:themeFill="background1" w:themeFillShade="BF"/>
            <w:vAlign w:val="center"/>
          </w:tcPr>
          <w:p w:rsidR="00DD7D67" w:rsidRPr="003570E6" w:rsidRDefault="00DD7D67" w:rsidP="009A0FE8">
            <w:pPr>
              <w:pStyle w:val="stbilgi"/>
              <w:spacing w:before="0" w:beforeAutospacing="0" w:after="0" w:afterAutospacing="0"/>
              <w:rPr>
                <w:b/>
                <w:sz w:val="22"/>
                <w:szCs w:val="22"/>
              </w:rPr>
            </w:pPr>
            <w:r w:rsidRPr="003570E6">
              <w:rPr>
                <w:b/>
                <w:sz w:val="22"/>
                <w:szCs w:val="22"/>
              </w:rPr>
              <w:t>Birim Risk No</w:t>
            </w:r>
          </w:p>
        </w:tc>
        <w:tc>
          <w:tcPr>
            <w:tcW w:w="6750" w:type="dxa"/>
            <w:vAlign w:val="center"/>
          </w:tcPr>
          <w:p w:rsidR="00DD7D67" w:rsidRPr="0056509D" w:rsidRDefault="00DD7D67" w:rsidP="00D35A85">
            <w:pPr>
              <w:pStyle w:val="stbilgi"/>
              <w:spacing w:before="0" w:beforeAutospacing="0" w:after="0" w:afterAutospacing="0" w:line="600" w:lineRule="auto"/>
              <w:rPr>
                <w:sz w:val="20"/>
                <w:szCs w:val="20"/>
              </w:rPr>
            </w:pPr>
          </w:p>
        </w:tc>
      </w:tr>
      <w:tr w:rsidR="00DD7D67" w:rsidRPr="0056509D" w:rsidTr="00D35A85">
        <w:tc>
          <w:tcPr>
            <w:tcW w:w="2537" w:type="dxa"/>
            <w:shd w:val="clear" w:color="auto" w:fill="BFBFBF" w:themeFill="background1" w:themeFillShade="BF"/>
            <w:vAlign w:val="center"/>
          </w:tcPr>
          <w:p w:rsidR="00DD7D67" w:rsidRPr="003570E6" w:rsidRDefault="00DD7D67" w:rsidP="00136863">
            <w:pPr>
              <w:pStyle w:val="stbilgi"/>
              <w:spacing w:before="0" w:beforeAutospacing="0" w:after="0" w:afterAutospacing="0"/>
              <w:rPr>
                <w:b/>
                <w:sz w:val="22"/>
                <w:szCs w:val="22"/>
              </w:rPr>
            </w:pPr>
            <w:r w:rsidRPr="003570E6">
              <w:rPr>
                <w:b/>
                <w:sz w:val="22"/>
                <w:szCs w:val="22"/>
              </w:rPr>
              <w:t xml:space="preserve">Stratejik </w:t>
            </w:r>
            <w:r w:rsidR="00136863">
              <w:rPr>
                <w:b/>
                <w:sz w:val="22"/>
                <w:szCs w:val="22"/>
              </w:rPr>
              <w:t>Gaye</w:t>
            </w:r>
          </w:p>
        </w:tc>
        <w:tc>
          <w:tcPr>
            <w:tcW w:w="6750" w:type="dxa"/>
            <w:vAlign w:val="center"/>
          </w:tcPr>
          <w:p w:rsidR="00DD7D67" w:rsidRPr="0056509D" w:rsidRDefault="00DD7D67" w:rsidP="00D35A85">
            <w:pPr>
              <w:pStyle w:val="stbilgi"/>
              <w:spacing w:before="0" w:beforeAutospacing="0" w:after="0" w:afterAutospacing="0" w:line="600" w:lineRule="auto"/>
              <w:rPr>
                <w:sz w:val="20"/>
                <w:szCs w:val="20"/>
              </w:rPr>
            </w:pPr>
          </w:p>
        </w:tc>
      </w:tr>
      <w:tr w:rsidR="00DD7D67" w:rsidRPr="0056509D" w:rsidTr="00D35A85">
        <w:tc>
          <w:tcPr>
            <w:tcW w:w="2537" w:type="dxa"/>
            <w:shd w:val="clear" w:color="auto" w:fill="BFBFBF" w:themeFill="background1" w:themeFillShade="BF"/>
            <w:vAlign w:val="center"/>
          </w:tcPr>
          <w:p w:rsidR="00DD7D67" w:rsidRPr="003570E6" w:rsidRDefault="00DD7D67" w:rsidP="009A0FE8">
            <w:pPr>
              <w:pStyle w:val="stbilgi"/>
              <w:spacing w:before="0" w:beforeAutospacing="0" w:after="0" w:afterAutospacing="0"/>
              <w:rPr>
                <w:b/>
                <w:sz w:val="22"/>
                <w:szCs w:val="22"/>
              </w:rPr>
            </w:pPr>
            <w:r w:rsidRPr="003570E6">
              <w:rPr>
                <w:b/>
                <w:sz w:val="22"/>
                <w:szCs w:val="22"/>
              </w:rPr>
              <w:t>Stratejik Hedef</w:t>
            </w:r>
          </w:p>
        </w:tc>
        <w:tc>
          <w:tcPr>
            <w:tcW w:w="6750" w:type="dxa"/>
            <w:vAlign w:val="center"/>
          </w:tcPr>
          <w:p w:rsidR="00DD7D67" w:rsidRPr="0056509D" w:rsidRDefault="00DD7D67" w:rsidP="00D35A85">
            <w:pPr>
              <w:pStyle w:val="stbilgi"/>
              <w:spacing w:before="0" w:beforeAutospacing="0" w:after="0" w:afterAutospacing="0" w:line="600" w:lineRule="auto"/>
              <w:rPr>
                <w:sz w:val="20"/>
                <w:szCs w:val="20"/>
              </w:rPr>
            </w:pPr>
          </w:p>
        </w:tc>
      </w:tr>
      <w:tr w:rsidR="00DD7D67" w:rsidRPr="0056509D" w:rsidTr="00D35A85">
        <w:tc>
          <w:tcPr>
            <w:tcW w:w="2537" w:type="dxa"/>
            <w:shd w:val="clear" w:color="auto" w:fill="BFBFBF" w:themeFill="background1" w:themeFillShade="BF"/>
            <w:vAlign w:val="center"/>
          </w:tcPr>
          <w:p w:rsidR="00DD7D67" w:rsidRPr="003570E6" w:rsidRDefault="000B3C81" w:rsidP="005840C0">
            <w:pPr>
              <w:pStyle w:val="stbilgi"/>
              <w:spacing w:before="0" w:beforeAutospacing="0" w:after="0" w:afterAutospacing="0"/>
              <w:rPr>
                <w:b/>
                <w:sz w:val="22"/>
                <w:szCs w:val="22"/>
              </w:rPr>
            </w:pPr>
            <w:r w:rsidRPr="000B3C81">
              <w:rPr>
                <w:b/>
                <w:sz w:val="22"/>
                <w:szCs w:val="22"/>
              </w:rPr>
              <w:t>Performans Prog. Göstergesi</w:t>
            </w:r>
          </w:p>
        </w:tc>
        <w:tc>
          <w:tcPr>
            <w:tcW w:w="6750" w:type="dxa"/>
            <w:vAlign w:val="center"/>
          </w:tcPr>
          <w:p w:rsidR="00DD7D67" w:rsidRPr="0056509D" w:rsidRDefault="00DD7D67" w:rsidP="00D35A85">
            <w:pPr>
              <w:pStyle w:val="stbilgi"/>
              <w:spacing w:before="0" w:beforeAutospacing="0" w:after="0" w:afterAutospacing="0" w:line="600" w:lineRule="auto"/>
              <w:rPr>
                <w:sz w:val="20"/>
                <w:szCs w:val="20"/>
              </w:rPr>
            </w:pPr>
          </w:p>
        </w:tc>
      </w:tr>
      <w:tr w:rsidR="00DD7D67" w:rsidRPr="0056509D" w:rsidTr="00D35A85">
        <w:tc>
          <w:tcPr>
            <w:tcW w:w="2537" w:type="dxa"/>
            <w:shd w:val="clear" w:color="auto" w:fill="BFBFBF" w:themeFill="background1" w:themeFillShade="BF"/>
            <w:vAlign w:val="center"/>
          </w:tcPr>
          <w:p w:rsidR="00DD7D67" w:rsidRPr="003570E6" w:rsidRDefault="00DD7D67" w:rsidP="009A0FE8">
            <w:pPr>
              <w:pStyle w:val="stbilgi"/>
              <w:spacing w:before="0" w:beforeAutospacing="0" w:after="0" w:afterAutospacing="0"/>
              <w:rPr>
                <w:b/>
                <w:sz w:val="22"/>
                <w:szCs w:val="22"/>
              </w:rPr>
            </w:pPr>
            <w:r w:rsidRPr="003570E6">
              <w:rPr>
                <w:b/>
                <w:sz w:val="22"/>
                <w:szCs w:val="22"/>
              </w:rPr>
              <w:t>Faaliyet/Proje/ İşlem</w:t>
            </w:r>
          </w:p>
        </w:tc>
        <w:tc>
          <w:tcPr>
            <w:tcW w:w="6750" w:type="dxa"/>
            <w:vAlign w:val="center"/>
          </w:tcPr>
          <w:p w:rsidR="00DD7D67" w:rsidRPr="0056509D" w:rsidRDefault="00DD7D67" w:rsidP="00D35A85">
            <w:pPr>
              <w:pStyle w:val="stbilgi"/>
              <w:spacing w:before="0" w:beforeAutospacing="0" w:after="0" w:afterAutospacing="0" w:line="600" w:lineRule="auto"/>
              <w:rPr>
                <w:sz w:val="20"/>
                <w:szCs w:val="20"/>
              </w:rPr>
            </w:pPr>
          </w:p>
        </w:tc>
      </w:tr>
      <w:tr w:rsidR="00DD7D67" w:rsidRPr="0056509D" w:rsidTr="00D35A85">
        <w:tc>
          <w:tcPr>
            <w:tcW w:w="2537" w:type="dxa"/>
            <w:shd w:val="clear" w:color="auto" w:fill="BFBFBF" w:themeFill="background1" w:themeFillShade="BF"/>
            <w:vAlign w:val="center"/>
          </w:tcPr>
          <w:p w:rsidR="00DD7D67" w:rsidRPr="00A63CEF" w:rsidRDefault="00A63CEF" w:rsidP="009A0FE8">
            <w:pPr>
              <w:pStyle w:val="stbilgi"/>
              <w:spacing w:before="0" w:beforeAutospacing="0" w:after="0" w:afterAutospacing="0"/>
              <w:rPr>
                <w:b/>
                <w:sz w:val="22"/>
                <w:szCs w:val="22"/>
              </w:rPr>
            </w:pPr>
            <w:r w:rsidRPr="00A63CEF">
              <w:rPr>
                <w:b/>
                <w:sz w:val="22"/>
                <w:szCs w:val="22"/>
              </w:rPr>
              <w:t>Risk</w:t>
            </w:r>
          </w:p>
        </w:tc>
        <w:tc>
          <w:tcPr>
            <w:tcW w:w="6750" w:type="dxa"/>
            <w:vAlign w:val="center"/>
          </w:tcPr>
          <w:p w:rsidR="00DD7D67" w:rsidRPr="003570E6" w:rsidRDefault="00DD7D67" w:rsidP="00D35A85">
            <w:pPr>
              <w:pStyle w:val="stbilgi"/>
              <w:spacing w:before="0" w:beforeAutospacing="0" w:after="0" w:afterAutospacing="0" w:line="600" w:lineRule="auto"/>
              <w:rPr>
                <w:sz w:val="20"/>
                <w:szCs w:val="20"/>
              </w:rPr>
            </w:pPr>
          </w:p>
        </w:tc>
      </w:tr>
      <w:tr w:rsidR="00D35A85" w:rsidRPr="0056509D" w:rsidTr="00D35A85">
        <w:tc>
          <w:tcPr>
            <w:tcW w:w="2537" w:type="dxa"/>
            <w:shd w:val="clear" w:color="auto" w:fill="BFBFBF" w:themeFill="background1" w:themeFillShade="BF"/>
            <w:vAlign w:val="center"/>
          </w:tcPr>
          <w:p w:rsidR="00D35A85" w:rsidRPr="003570E6" w:rsidRDefault="00A7697A" w:rsidP="00E4270C">
            <w:pPr>
              <w:pStyle w:val="stbilgi"/>
              <w:spacing w:before="0" w:beforeAutospacing="0" w:after="0" w:afterAutospacing="0"/>
              <w:rPr>
                <w:b/>
                <w:sz w:val="22"/>
                <w:szCs w:val="22"/>
              </w:rPr>
            </w:pPr>
            <w:proofErr w:type="gramStart"/>
            <w:r>
              <w:rPr>
                <w:b/>
                <w:sz w:val="22"/>
                <w:szCs w:val="22"/>
              </w:rPr>
              <w:t xml:space="preserve">Riski </w:t>
            </w:r>
            <w:r w:rsidR="00D35A85" w:rsidRPr="003570E6">
              <w:rPr>
                <w:b/>
                <w:sz w:val="22"/>
                <w:szCs w:val="22"/>
              </w:rPr>
              <w:t xml:space="preserve"> Ortaya</w:t>
            </w:r>
            <w:proofErr w:type="gramEnd"/>
            <w:r w:rsidR="00D35A85" w:rsidRPr="003570E6">
              <w:rPr>
                <w:b/>
                <w:sz w:val="22"/>
                <w:szCs w:val="22"/>
              </w:rPr>
              <w:t xml:space="preserve"> Çıkartan </w:t>
            </w:r>
            <w:r w:rsidR="00E4270C">
              <w:rPr>
                <w:b/>
                <w:sz w:val="22"/>
                <w:szCs w:val="22"/>
              </w:rPr>
              <w:t>Sebepler</w:t>
            </w:r>
            <w:r w:rsidR="00ED0404">
              <w:rPr>
                <w:b/>
                <w:sz w:val="22"/>
                <w:szCs w:val="22"/>
              </w:rPr>
              <w:t xml:space="preserve"> </w:t>
            </w:r>
          </w:p>
        </w:tc>
        <w:tc>
          <w:tcPr>
            <w:tcW w:w="6750" w:type="dxa"/>
            <w:vAlign w:val="center"/>
          </w:tcPr>
          <w:p w:rsidR="00D35A85" w:rsidRPr="003570E6" w:rsidRDefault="00D35A85" w:rsidP="00D35A85">
            <w:pPr>
              <w:pStyle w:val="stbilgi"/>
              <w:spacing w:before="0" w:beforeAutospacing="0" w:after="0" w:afterAutospacing="0" w:line="600" w:lineRule="auto"/>
              <w:rPr>
                <w:sz w:val="20"/>
                <w:szCs w:val="20"/>
              </w:rPr>
            </w:pPr>
          </w:p>
        </w:tc>
      </w:tr>
      <w:tr w:rsidR="00254FE0" w:rsidRPr="0056509D" w:rsidTr="00D35A85">
        <w:tc>
          <w:tcPr>
            <w:tcW w:w="2537" w:type="dxa"/>
            <w:shd w:val="clear" w:color="auto" w:fill="BFBFBF" w:themeFill="background1" w:themeFillShade="BF"/>
            <w:vAlign w:val="center"/>
          </w:tcPr>
          <w:p w:rsidR="00254FE0" w:rsidRPr="003570E6" w:rsidRDefault="00254FE0" w:rsidP="009A0FE8">
            <w:pPr>
              <w:pStyle w:val="stbilgi"/>
              <w:spacing w:before="0" w:beforeAutospacing="0" w:after="0" w:afterAutospacing="0"/>
              <w:rPr>
                <w:b/>
                <w:sz w:val="22"/>
                <w:szCs w:val="22"/>
              </w:rPr>
            </w:pPr>
            <w:r w:rsidRPr="003570E6">
              <w:rPr>
                <w:b/>
                <w:sz w:val="22"/>
                <w:szCs w:val="22"/>
              </w:rPr>
              <w:t>Risk Seviyesi</w:t>
            </w:r>
          </w:p>
        </w:tc>
        <w:tc>
          <w:tcPr>
            <w:tcW w:w="6750" w:type="dxa"/>
            <w:vAlign w:val="center"/>
          </w:tcPr>
          <w:p w:rsidR="00254FE0" w:rsidRPr="0056509D" w:rsidRDefault="00254FE0" w:rsidP="00456FAE">
            <w:pPr>
              <w:pStyle w:val="stbilgi"/>
              <w:spacing w:before="0" w:beforeAutospacing="0" w:after="0" w:afterAutospacing="0" w:line="600" w:lineRule="auto"/>
              <w:rPr>
                <w:sz w:val="20"/>
                <w:szCs w:val="20"/>
              </w:rPr>
            </w:pPr>
          </w:p>
        </w:tc>
      </w:tr>
      <w:tr w:rsidR="00293B5D" w:rsidRPr="0056509D" w:rsidTr="00D35A85">
        <w:tc>
          <w:tcPr>
            <w:tcW w:w="2537" w:type="dxa"/>
            <w:shd w:val="clear" w:color="auto" w:fill="BFBFBF" w:themeFill="background1" w:themeFillShade="BF"/>
            <w:vAlign w:val="center"/>
          </w:tcPr>
          <w:p w:rsidR="00293B5D" w:rsidRPr="003570E6" w:rsidRDefault="00293B5D" w:rsidP="009A0FE8">
            <w:pPr>
              <w:pStyle w:val="stbilgi"/>
              <w:spacing w:before="0" w:beforeAutospacing="0" w:after="0" w:afterAutospacing="0"/>
              <w:rPr>
                <w:b/>
                <w:sz w:val="22"/>
                <w:szCs w:val="22"/>
              </w:rPr>
            </w:pPr>
            <w:r w:rsidRPr="00150A1E">
              <w:rPr>
                <w:rFonts w:ascii="TimesNewRoman" w:hAnsi="TimesNewRoman" w:cs="TimesNewRoman"/>
                <w:b/>
                <w:sz w:val="20"/>
                <w:szCs w:val="20"/>
              </w:rPr>
              <w:t>Risk</w:t>
            </w:r>
            <w:r w:rsidRPr="00150A1E">
              <w:rPr>
                <w:b/>
                <w:sz w:val="20"/>
                <w:szCs w:val="20"/>
              </w:rPr>
              <w:t xml:space="preserve"> alma ve kabullenme seviyesi</w:t>
            </w:r>
          </w:p>
        </w:tc>
        <w:tc>
          <w:tcPr>
            <w:tcW w:w="6750" w:type="dxa"/>
            <w:vAlign w:val="center"/>
          </w:tcPr>
          <w:p w:rsidR="00293B5D" w:rsidRDefault="00293B5D" w:rsidP="00456FAE">
            <w:pPr>
              <w:pStyle w:val="stbilgi"/>
              <w:spacing w:before="0" w:beforeAutospacing="0" w:after="0" w:afterAutospacing="0" w:line="600" w:lineRule="auto"/>
              <w:rPr>
                <w:sz w:val="20"/>
                <w:szCs w:val="20"/>
              </w:rPr>
            </w:pPr>
          </w:p>
        </w:tc>
      </w:tr>
      <w:tr w:rsidR="00254FE0" w:rsidRPr="0056509D" w:rsidTr="00D35A85">
        <w:tc>
          <w:tcPr>
            <w:tcW w:w="2537" w:type="dxa"/>
            <w:shd w:val="clear" w:color="auto" w:fill="BFBFBF" w:themeFill="background1" w:themeFillShade="BF"/>
            <w:vAlign w:val="center"/>
          </w:tcPr>
          <w:p w:rsidR="00254FE0" w:rsidRPr="003570E6" w:rsidRDefault="00A7697A" w:rsidP="009A0FE8">
            <w:pPr>
              <w:pStyle w:val="stbilgi"/>
              <w:spacing w:before="0" w:beforeAutospacing="0" w:after="0" w:afterAutospacing="0"/>
              <w:rPr>
                <w:b/>
                <w:sz w:val="22"/>
                <w:szCs w:val="22"/>
              </w:rPr>
            </w:pPr>
            <w:r>
              <w:rPr>
                <w:b/>
                <w:sz w:val="22"/>
                <w:szCs w:val="22"/>
              </w:rPr>
              <w:t xml:space="preserve">Tarih </w:t>
            </w:r>
            <w:r w:rsidR="00254FE0" w:rsidRPr="003570E6">
              <w:rPr>
                <w:b/>
                <w:sz w:val="22"/>
                <w:szCs w:val="22"/>
              </w:rPr>
              <w:t>(Başlangıç-Bitiş)</w:t>
            </w:r>
          </w:p>
        </w:tc>
        <w:tc>
          <w:tcPr>
            <w:tcW w:w="6750" w:type="dxa"/>
            <w:vAlign w:val="center"/>
          </w:tcPr>
          <w:p w:rsidR="00254FE0" w:rsidRPr="0056509D" w:rsidRDefault="00254FE0" w:rsidP="00D35A85">
            <w:pPr>
              <w:pStyle w:val="stbilgi"/>
              <w:spacing w:before="0" w:beforeAutospacing="0" w:after="0" w:afterAutospacing="0" w:line="600" w:lineRule="auto"/>
              <w:rPr>
                <w:sz w:val="20"/>
                <w:szCs w:val="20"/>
              </w:rPr>
            </w:pPr>
          </w:p>
        </w:tc>
      </w:tr>
      <w:tr w:rsidR="00A63CEF" w:rsidRPr="0056509D" w:rsidTr="00D35A85">
        <w:tc>
          <w:tcPr>
            <w:tcW w:w="2537" w:type="dxa"/>
            <w:shd w:val="clear" w:color="auto" w:fill="BFBFBF" w:themeFill="background1" w:themeFillShade="BF"/>
            <w:vAlign w:val="center"/>
          </w:tcPr>
          <w:p w:rsidR="00A63CEF" w:rsidRPr="00E23904" w:rsidRDefault="00A63CEF" w:rsidP="00A63CEF">
            <w:pPr>
              <w:pStyle w:val="stbilgi"/>
              <w:spacing w:before="0" w:beforeAutospacing="0" w:after="0" w:afterAutospacing="0"/>
              <w:rPr>
                <w:b/>
                <w:color w:val="000000" w:themeColor="text1"/>
                <w:sz w:val="22"/>
                <w:szCs w:val="22"/>
              </w:rPr>
            </w:pPr>
            <w:r w:rsidRPr="00E23904">
              <w:rPr>
                <w:b/>
                <w:color w:val="000000" w:themeColor="text1"/>
                <w:sz w:val="22"/>
                <w:szCs w:val="22"/>
              </w:rPr>
              <w:t>Risk İçin Öngörülen İyileştirme Stratejisi</w:t>
            </w:r>
          </w:p>
        </w:tc>
        <w:tc>
          <w:tcPr>
            <w:tcW w:w="6750" w:type="dxa"/>
            <w:vAlign w:val="center"/>
          </w:tcPr>
          <w:p w:rsidR="00A63CEF" w:rsidRDefault="00A63CEF" w:rsidP="00D35A85">
            <w:pPr>
              <w:pStyle w:val="stbilgi"/>
              <w:spacing w:before="0" w:beforeAutospacing="0" w:after="0" w:afterAutospacing="0" w:line="600" w:lineRule="auto"/>
              <w:rPr>
                <w:sz w:val="20"/>
                <w:szCs w:val="20"/>
              </w:rPr>
            </w:pPr>
          </w:p>
        </w:tc>
      </w:tr>
      <w:tr w:rsidR="00A63CEF" w:rsidRPr="0056509D" w:rsidTr="00D35A85">
        <w:tc>
          <w:tcPr>
            <w:tcW w:w="2537" w:type="dxa"/>
            <w:shd w:val="clear" w:color="auto" w:fill="BFBFBF" w:themeFill="background1" w:themeFillShade="BF"/>
            <w:vAlign w:val="center"/>
          </w:tcPr>
          <w:p w:rsidR="00A63CEF" w:rsidRPr="00E23904" w:rsidRDefault="00A63CEF" w:rsidP="00A63CEF">
            <w:pPr>
              <w:rPr>
                <w:b/>
                <w:color w:val="000000" w:themeColor="text1"/>
                <w:sz w:val="16"/>
                <w:szCs w:val="16"/>
              </w:rPr>
            </w:pPr>
            <w:r w:rsidRPr="00E23904">
              <w:rPr>
                <w:b/>
                <w:color w:val="000000" w:themeColor="text1"/>
                <w:sz w:val="22"/>
                <w:szCs w:val="22"/>
              </w:rPr>
              <w:t>İyileştirme Stratejilerinin Maliyeti</w:t>
            </w:r>
          </w:p>
        </w:tc>
        <w:tc>
          <w:tcPr>
            <w:tcW w:w="6750" w:type="dxa"/>
            <w:vAlign w:val="center"/>
          </w:tcPr>
          <w:p w:rsidR="00A63CEF" w:rsidRDefault="00A63CEF" w:rsidP="00D35A85">
            <w:pPr>
              <w:pStyle w:val="stbilgi"/>
              <w:spacing w:before="0" w:beforeAutospacing="0" w:after="0" w:afterAutospacing="0" w:line="600" w:lineRule="auto"/>
              <w:rPr>
                <w:sz w:val="20"/>
                <w:szCs w:val="20"/>
              </w:rPr>
            </w:pPr>
          </w:p>
        </w:tc>
      </w:tr>
      <w:tr w:rsidR="00254FE0" w:rsidRPr="0056509D" w:rsidTr="00A04CE7">
        <w:tc>
          <w:tcPr>
            <w:tcW w:w="2537" w:type="dxa"/>
            <w:shd w:val="clear" w:color="auto" w:fill="BFBFBF" w:themeFill="background1" w:themeFillShade="BF"/>
            <w:vAlign w:val="center"/>
          </w:tcPr>
          <w:p w:rsidR="00254FE0" w:rsidRPr="004C62DF" w:rsidRDefault="00781E21" w:rsidP="009A0FE8">
            <w:pPr>
              <w:pStyle w:val="stbilgi"/>
              <w:spacing w:before="0" w:beforeAutospacing="0" w:after="0" w:afterAutospacing="0"/>
              <w:rPr>
                <w:b/>
                <w:sz w:val="22"/>
                <w:szCs w:val="22"/>
              </w:rPr>
            </w:pPr>
            <w:r w:rsidRPr="004C62DF">
              <w:rPr>
                <w:b/>
                <w:sz w:val="22"/>
                <w:szCs w:val="22"/>
              </w:rPr>
              <w:t>Raporlanma zamanı (hafta/ay/yıl)</w:t>
            </w:r>
          </w:p>
        </w:tc>
        <w:tc>
          <w:tcPr>
            <w:tcW w:w="6750" w:type="dxa"/>
            <w:vAlign w:val="center"/>
          </w:tcPr>
          <w:p w:rsidR="00254FE0" w:rsidRPr="0056509D" w:rsidRDefault="00254FE0" w:rsidP="00A04CE7">
            <w:pPr>
              <w:pStyle w:val="stbilgi"/>
              <w:spacing w:before="0" w:beforeAutospacing="0" w:after="0" w:afterAutospacing="0" w:line="600" w:lineRule="auto"/>
              <w:rPr>
                <w:sz w:val="20"/>
                <w:szCs w:val="20"/>
              </w:rPr>
            </w:pPr>
          </w:p>
        </w:tc>
      </w:tr>
      <w:tr w:rsidR="00254FE0" w:rsidRPr="0056509D" w:rsidTr="00D35A85">
        <w:tc>
          <w:tcPr>
            <w:tcW w:w="2537" w:type="dxa"/>
            <w:shd w:val="clear" w:color="auto" w:fill="BFBFBF" w:themeFill="background1" w:themeFillShade="BF"/>
            <w:vAlign w:val="center"/>
          </w:tcPr>
          <w:p w:rsidR="00254FE0" w:rsidRPr="004C62DF" w:rsidRDefault="00254FE0" w:rsidP="009A0FE8">
            <w:pPr>
              <w:pStyle w:val="stbilgi"/>
              <w:spacing w:before="0" w:beforeAutospacing="0" w:after="0" w:afterAutospacing="0"/>
              <w:rPr>
                <w:b/>
                <w:sz w:val="22"/>
                <w:szCs w:val="22"/>
              </w:rPr>
            </w:pPr>
            <w:r w:rsidRPr="004C62DF">
              <w:rPr>
                <w:b/>
                <w:sz w:val="22"/>
                <w:szCs w:val="22"/>
              </w:rPr>
              <w:t>Elde Edilen Fayda</w:t>
            </w:r>
          </w:p>
        </w:tc>
        <w:tc>
          <w:tcPr>
            <w:tcW w:w="6750" w:type="dxa"/>
            <w:vAlign w:val="center"/>
          </w:tcPr>
          <w:p w:rsidR="003F09FE" w:rsidRPr="0056509D" w:rsidRDefault="003F09FE" w:rsidP="003F09FE">
            <w:pPr>
              <w:pStyle w:val="stbilgi"/>
              <w:spacing w:before="0" w:beforeAutospacing="0" w:after="0" w:afterAutospacing="0" w:line="600" w:lineRule="auto"/>
              <w:rPr>
                <w:sz w:val="20"/>
                <w:szCs w:val="20"/>
              </w:rPr>
            </w:pPr>
          </w:p>
        </w:tc>
      </w:tr>
      <w:tr w:rsidR="009A0FE8" w:rsidRPr="0056509D" w:rsidTr="00D35A85">
        <w:tc>
          <w:tcPr>
            <w:tcW w:w="2537" w:type="dxa"/>
            <w:shd w:val="clear" w:color="auto" w:fill="BFBFBF" w:themeFill="background1" w:themeFillShade="BF"/>
            <w:vAlign w:val="center"/>
          </w:tcPr>
          <w:p w:rsidR="009A0FE8" w:rsidRPr="004C62DF" w:rsidRDefault="009A0FE8" w:rsidP="009A0FE8">
            <w:pPr>
              <w:pStyle w:val="stbilgi"/>
              <w:spacing w:before="0" w:beforeAutospacing="0" w:after="0" w:afterAutospacing="0"/>
              <w:rPr>
                <w:b/>
                <w:sz w:val="22"/>
                <w:szCs w:val="22"/>
              </w:rPr>
            </w:pPr>
            <w:r w:rsidRPr="004C62DF">
              <w:rPr>
                <w:b/>
                <w:sz w:val="22"/>
                <w:szCs w:val="22"/>
              </w:rPr>
              <w:t>Riskin Gerçekleşmesi Halinde Tahmini Maliyet</w:t>
            </w:r>
          </w:p>
        </w:tc>
        <w:tc>
          <w:tcPr>
            <w:tcW w:w="6750" w:type="dxa"/>
            <w:vAlign w:val="center"/>
          </w:tcPr>
          <w:p w:rsidR="009A0FE8" w:rsidRDefault="009A0FE8" w:rsidP="003F09FE">
            <w:pPr>
              <w:pStyle w:val="stbilgi"/>
              <w:spacing w:before="0" w:beforeAutospacing="0" w:after="0" w:afterAutospacing="0" w:line="600" w:lineRule="auto"/>
              <w:rPr>
                <w:sz w:val="20"/>
                <w:szCs w:val="20"/>
              </w:rPr>
            </w:pPr>
          </w:p>
        </w:tc>
      </w:tr>
      <w:tr w:rsidR="00254FE0" w:rsidRPr="0056509D" w:rsidTr="00DE76F0">
        <w:tc>
          <w:tcPr>
            <w:tcW w:w="2537" w:type="dxa"/>
            <w:shd w:val="clear" w:color="auto" w:fill="BFBFBF" w:themeFill="background1" w:themeFillShade="BF"/>
            <w:vAlign w:val="center"/>
          </w:tcPr>
          <w:p w:rsidR="00254FE0" w:rsidRPr="004C62DF" w:rsidRDefault="00254FE0" w:rsidP="009A0FE8">
            <w:pPr>
              <w:pStyle w:val="stbilgi"/>
              <w:spacing w:before="0" w:beforeAutospacing="0" w:after="0" w:afterAutospacing="0"/>
              <w:rPr>
                <w:b/>
                <w:sz w:val="22"/>
                <w:szCs w:val="22"/>
              </w:rPr>
            </w:pPr>
            <w:r w:rsidRPr="004C62DF">
              <w:rPr>
                <w:b/>
                <w:sz w:val="22"/>
                <w:szCs w:val="22"/>
              </w:rPr>
              <w:t>İzlemeden Sorumlu Birim/Kişi</w:t>
            </w:r>
          </w:p>
        </w:tc>
        <w:tc>
          <w:tcPr>
            <w:tcW w:w="6750" w:type="dxa"/>
            <w:shd w:val="clear" w:color="auto" w:fill="auto"/>
            <w:vAlign w:val="center"/>
          </w:tcPr>
          <w:p w:rsidR="00254FE0" w:rsidRPr="00DE76F0" w:rsidRDefault="00254FE0" w:rsidP="0025124E">
            <w:pPr>
              <w:pStyle w:val="stbilgi"/>
              <w:spacing w:before="0" w:beforeAutospacing="0" w:after="0" w:afterAutospacing="0" w:line="600" w:lineRule="auto"/>
              <w:rPr>
                <w:sz w:val="22"/>
                <w:szCs w:val="22"/>
              </w:rPr>
            </w:pPr>
          </w:p>
        </w:tc>
      </w:tr>
      <w:tr w:rsidR="00254FE0" w:rsidRPr="0056509D" w:rsidTr="00D35A85">
        <w:tc>
          <w:tcPr>
            <w:tcW w:w="2537" w:type="dxa"/>
            <w:shd w:val="clear" w:color="auto" w:fill="BFBFBF" w:themeFill="background1" w:themeFillShade="BF"/>
            <w:vAlign w:val="center"/>
          </w:tcPr>
          <w:p w:rsidR="00254FE0" w:rsidRPr="004C62DF" w:rsidRDefault="00254FE0" w:rsidP="009A0FE8">
            <w:pPr>
              <w:pStyle w:val="stbilgi"/>
              <w:spacing w:before="0" w:beforeAutospacing="0" w:after="0" w:afterAutospacing="0"/>
              <w:rPr>
                <w:b/>
                <w:sz w:val="22"/>
                <w:szCs w:val="22"/>
              </w:rPr>
            </w:pPr>
            <w:r w:rsidRPr="004C62DF">
              <w:rPr>
                <w:b/>
                <w:sz w:val="22"/>
                <w:szCs w:val="22"/>
              </w:rPr>
              <w:t>Mevzuatla İlgili Gereklilik (Varsa)</w:t>
            </w:r>
          </w:p>
        </w:tc>
        <w:tc>
          <w:tcPr>
            <w:tcW w:w="6750" w:type="dxa"/>
            <w:vAlign w:val="center"/>
          </w:tcPr>
          <w:p w:rsidR="00254FE0" w:rsidRPr="0056509D" w:rsidRDefault="00254FE0" w:rsidP="00D35A85">
            <w:pPr>
              <w:pStyle w:val="stbilgi"/>
              <w:spacing w:before="0" w:beforeAutospacing="0" w:after="0" w:afterAutospacing="0" w:line="600" w:lineRule="auto"/>
              <w:rPr>
                <w:sz w:val="20"/>
                <w:szCs w:val="20"/>
              </w:rPr>
            </w:pPr>
          </w:p>
        </w:tc>
      </w:tr>
    </w:tbl>
    <w:p w:rsidR="00107E24" w:rsidRDefault="00107E24" w:rsidP="00DE76F0">
      <w:pPr>
        <w:pStyle w:val="stbilgi"/>
        <w:spacing w:before="0" w:beforeAutospacing="0" w:after="0" w:afterAutospacing="0"/>
        <w:rPr>
          <w:b/>
          <w:sz w:val="20"/>
          <w:szCs w:val="20"/>
        </w:rPr>
      </w:pPr>
    </w:p>
    <w:p w:rsidR="00107E24" w:rsidRDefault="00107E24" w:rsidP="004E4B9B">
      <w:pPr>
        <w:pStyle w:val="stbilgi"/>
        <w:spacing w:before="0" w:beforeAutospacing="0" w:after="0" w:afterAutospacing="0"/>
        <w:ind w:left="7090"/>
        <w:jc w:val="center"/>
        <w:rPr>
          <w:b/>
          <w:sz w:val="20"/>
          <w:szCs w:val="20"/>
        </w:rPr>
      </w:pPr>
    </w:p>
    <w:p w:rsidR="00107E24" w:rsidRDefault="00107E24" w:rsidP="004E4B9B">
      <w:pPr>
        <w:pStyle w:val="stbilgi"/>
        <w:spacing w:before="0" w:beforeAutospacing="0" w:after="0" w:afterAutospacing="0"/>
        <w:ind w:left="7090"/>
        <w:jc w:val="center"/>
        <w:rPr>
          <w:b/>
          <w:sz w:val="20"/>
          <w:szCs w:val="20"/>
        </w:rPr>
      </w:pPr>
    </w:p>
    <w:p w:rsidR="00107E24" w:rsidRDefault="00107E24" w:rsidP="004E4B9B">
      <w:pPr>
        <w:pStyle w:val="stbilgi"/>
        <w:spacing w:before="0" w:beforeAutospacing="0" w:after="0" w:afterAutospacing="0"/>
        <w:ind w:left="7090"/>
        <w:jc w:val="center"/>
        <w:rPr>
          <w:b/>
          <w:sz w:val="20"/>
          <w:szCs w:val="20"/>
        </w:rPr>
      </w:pPr>
    </w:p>
    <w:p w:rsidR="004E4B9B" w:rsidRPr="004E4B9B" w:rsidRDefault="00A5230F" w:rsidP="004E4B9B">
      <w:pPr>
        <w:pStyle w:val="stbilgi"/>
        <w:spacing w:before="0" w:beforeAutospacing="0" w:after="0" w:afterAutospacing="0"/>
        <w:ind w:left="7090"/>
        <w:jc w:val="center"/>
        <w:rPr>
          <w:b/>
          <w:sz w:val="20"/>
          <w:szCs w:val="20"/>
        </w:rPr>
      </w:pPr>
      <w:r>
        <w:rPr>
          <w:b/>
          <w:sz w:val="20"/>
          <w:szCs w:val="20"/>
        </w:rPr>
        <w:t>Risk</w:t>
      </w:r>
      <w:r w:rsidR="004E4B9B" w:rsidRPr="004E4B9B">
        <w:rPr>
          <w:b/>
          <w:sz w:val="20"/>
          <w:szCs w:val="20"/>
        </w:rPr>
        <w:t xml:space="preserve"> Yetkilisi</w:t>
      </w:r>
    </w:p>
    <w:p w:rsidR="004E4B9B" w:rsidRPr="004E4B9B" w:rsidRDefault="004E4B9B" w:rsidP="004E4B9B">
      <w:pPr>
        <w:pStyle w:val="stbilgi"/>
        <w:spacing w:before="0" w:beforeAutospacing="0" w:after="0" w:afterAutospacing="0"/>
        <w:ind w:left="7090"/>
        <w:jc w:val="center"/>
        <w:rPr>
          <w:b/>
          <w:sz w:val="20"/>
          <w:szCs w:val="20"/>
        </w:rPr>
      </w:pPr>
    </w:p>
    <w:p w:rsidR="004E4B9B" w:rsidRDefault="004E4B9B" w:rsidP="004E4B9B">
      <w:pPr>
        <w:pStyle w:val="stbilgi"/>
        <w:spacing w:before="0" w:beforeAutospacing="0" w:after="0" w:afterAutospacing="0"/>
        <w:ind w:left="7090"/>
        <w:jc w:val="center"/>
        <w:rPr>
          <w:sz w:val="20"/>
          <w:szCs w:val="20"/>
        </w:rPr>
      </w:pPr>
      <w:r w:rsidRPr="004E4B9B">
        <w:rPr>
          <w:b/>
          <w:sz w:val="20"/>
          <w:szCs w:val="20"/>
        </w:rPr>
        <w:t>İmza</w:t>
      </w:r>
    </w:p>
    <w:p w:rsidR="00EE2560" w:rsidRDefault="00EE2560" w:rsidP="00DE76F0">
      <w:pPr>
        <w:pStyle w:val="stbilgi"/>
        <w:spacing w:before="0" w:beforeAutospacing="0" w:after="0" w:afterAutospacing="0"/>
        <w:rPr>
          <w:sz w:val="20"/>
          <w:szCs w:val="20"/>
        </w:rPr>
      </w:pPr>
    </w:p>
    <w:p w:rsidR="00EE2560" w:rsidRPr="00DE76F0" w:rsidRDefault="00EE2560" w:rsidP="00DE76F0">
      <w:pPr>
        <w:pStyle w:val="stbilgi"/>
        <w:spacing w:before="0" w:beforeAutospacing="0" w:after="0" w:afterAutospacing="0"/>
        <w:rPr>
          <w:sz w:val="20"/>
          <w:szCs w:val="20"/>
        </w:rPr>
        <w:sectPr w:rsidR="00EE2560" w:rsidRPr="00DE76F0" w:rsidSect="00DD7D67">
          <w:pgSz w:w="11907" w:h="16840" w:code="9"/>
          <w:pgMar w:top="1418" w:right="1418" w:bottom="1418" w:left="1418" w:header="709" w:footer="709" w:gutter="0"/>
          <w:pgNumType w:start="1"/>
          <w:cols w:space="708"/>
          <w:titlePg/>
          <w:docGrid w:linePitch="360"/>
        </w:sectPr>
      </w:pPr>
    </w:p>
    <w:p w:rsidR="00D77F0A" w:rsidRDefault="00D77F0A" w:rsidP="00D77F0A">
      <w:pPr>
        <w:pStyle w:val="stbilgi"/>
        <w:spacing w:before="0" w:beforeAutospacing="0" w:after="0" w:afterAutospacing="0"/>
        <w:jc w:val="center"/>
        <w:rPr>
          <w:b/>
        </w:rPr>
      </w:pPr>
      <w:r>
        <w:rPr>
          <w:b/>
        </w:rPr>
        <w:lastRenderedPageBreak/>
        <w:t xml:space="preserve">BAKANLIK </w:t>
      </w:r>
      <w:r w:rsidRPr="0056509D">
        <w:rPr>
          <w:b/>
        </w:rPr>
        <w:t>RİSK</w:t>
      </w:r>
      <w:r>
        <w:rPr>
          <w:b/>
        </w:rPr>
        <w:t xml:space="preserve"> </w:t>
      </w:r>
      <w:r w:rsidRPr="0056509D">
        <w:rPr>
          <w:b/>
        </w:rPr>
        <w:t>YÖNETİM</w:t>
      </w:r>
      <w:r>
        <w:rPr>
          <w:b/>
        </w:rPr>
        <w:t xml:space="preserve"> </w:t>
      </w:r>
      <w:r w:rsidRPr="0056509D">
        <w:rPr>
          <w:b/>
        </w:rPr>
        <w:t>EYLEM PLANI</w:t>
      </w:r>
    </w:p>
    <w:p w:rsidR="00D77F0A" w:rsidRPr="0056509D" w:rsidRDefault="00D77F0A" w:rsidP="00D77F0A">
      <w:pPr>
        <w:pStyle w:val="stbilgi"/>
        <w:spacing w:before="0" w:beforeAutospacing="0" w:after="0" w:afterAutospacing="0"/>
        <w:jc w:val="center"/>
        <w:rPr>
          <w:b/>
        </w:rPr>
      </w:pPr>
      <w:r w:rsidRPr="0056509D">
        <w:rPr>
          <w:b/>
        </w:rPr>
        <w:t>(Ek-</w:t>
      </w:r>
      <w:r>
        <w:rPr>
          <w:b/>
        </w:rPr>
        <w:t>6</w:t>
      </w:r>
      <w:r w:rsidRPr="0056509D">
        <w:rPr>
          <w:b/>
        </w:rPr>
        <w:t>)</w:t>
      </w:r>
    </w:p>
    <w:p w:rsidR="00D77F0A" w:rsidRPr="0056509D" w:rsidRDefault="004C62DF" w:rsidP="00D77F0A">
      <w:pPr>
        <w:pStyle w:val="stbilgi"/>
        <w:spacing w:before="0" w:beforeAutospacing="0" w:after="0" w:afterAutospacing="0"/>
        <w:jc w:val="center"/>
        <w:rPr>
          <w:b/>
        </w:rPr>
      </w:pPr>
      <w:r>
        <w:rPr>
          <w:b/>
        </w:rPr>
        <w:tab/>
      </w:r>
      <w:r>
        <w:rPr>
          <w:b/>
        </w:rPr>
        <w:tab/>
      </w:r>
      <w:r>
        <w:rPr>
          <w:b/>
        </w:rPr>
        <w:tab/>
      </w:r>
      <w:r>
        <w:rPr>
          <w:b/>
        </w:rPr>
        <w:tab/>
      </w:r>
      <w:r>
        <w:rPr>
          <w:b/>
        </w:rPr>
        <w:tab/>
      </w:r>
      <w:r>
        <w:rPr>
          <w:b/>
        </w:rPr>
        <w:tab/>
      </w:r>
      <w:r>
        <w:rPr>
          <w:b/>
        </w:rPr>
        <w:tab/>
      </w:r>
      <w:r>
        <w:rPr>
          <w:b/>
        </w:rPr>
        <w:tab/>
      </w:r>
      <w:r>
        <w:rPr>
          <w:b/>
        </w:rPr>
        <w:tab/>
      </w:r>
      <w:r>
        <w:rPr>
          <w:b/>
        </w:rPr>
        <w:tab/>
        <w:t xml:space="preserve">           …/…/20</w:t>
      </w:r>
      <w:proofErr w:type="gramStart"/>
      <w:r>
        <w:rPr>
          <w:b/>
        </w:rPr>
        <w:t>..</w:t>
      </w:r>
      <w:proofErr w:type="gramEnd"/>
    </w:p>
    <w:p w:rsidR="00D77F0A" w:rsidRPr="0056509D" w:rsidRDefault="00D77F0A" w:rsidP="00D77F0A">
      <w:pPr>
        <w:pStyle w:val="stbilgi"/>
        <w:spacing w:before="0" w:beforeAutospacing="0" w:after="0" w:afterAutospacing="0"/>
        <w:jc w:val="center"/>
        <w:rPr>
          <w:b/>
        </w:rPr>
      </w:pPr>
    </w:p>
    <w:tbl>
      <w:tblPr>
        <w:tblStyle w:val="TabloKlavuzu"/>
        <w:tblW w:w="0" w:type="auto"/>
        <w:tblLook w:val="04A0"/>
      </w:tblPr>
      <w:tblGrid>
        <w:gridCol w:w="2537"/>
        <w:gridCol w:w="6750"/>
      </w:tblGrid>
      <w:tr w:rsidR="00D77F0A" w:rsidRPr="0056509D" w:rsidTr="004B41DB">
        <w:tc>
          <w:tcPr>
            <w:tcW w:w="2537" w:type="dxa"/>
            <w:shd w:val="clear" w:color="auto" w:fill="BFBFBF" w:themeFill="background1" w:themeFillShade="BF"/>
            <w:vAlign w:val="center"/>
          </w:tcPr>
          <w:p w:rsidR="00D77F0A" w:rsidRPr="004C62DF" w:rsidRDefault="00D77F0A" w:rsidP="00D77F0A">
            <w:pPr>
              <w:pStyle w:val="stbilgi"/>
              <w:spacing w:before="0" w:beforeAutospacing="0" w:after="0" w:afterAutospacing="0"/>
              <w:rPr>
                <w:b/>
                <w:sz w:val="22"/>
                <w:szCs w:val="22"/>
              </w:rPr>
            </w:pPr>
            <w:r w:rsidRPr="004C62DF">
              <w:rPr>
                <w:b/>
                <w:sz w:val="22"/>
                <w:szCs w:val="22"/>
              </w:rPr>
              <w:t>Bakanlık Risk No</w:t>
            </w:r>
          </w:p>
        </w:tc>
        <w:tc>
          <w:tcPr>
            <w:tcW w:w="6750" w:type="dxa"/>
            <w:vAlign w:val="center"/>
          </w:tcPr>
          <w:p w:rsidR="00D77F0A" w:rsidRPr="0056509D"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3570E6" w:rsidRDefault="00D77F0A" w:rsidP="004B41DB">
            <w:pPr>
              <w:pStyle w:val="stbilgi"/>
              <w:spacing w:before="0" w:beforeAutospacing="0" w:after="0" w:afterAutospacing="0"/>
              <w:rPr>
                <w:b/>
                <w:sz w:val="22"/>
                <w:szCs w:val="22"/>
              </w:rPr>
            </w:pPr>
            <w:r>
              <w:rPr>
                <w:b/>
                <w:sz w:val="22"/>
                <w:szCs w:val="22"/>
              </w:rPr>
              <w:t>Birimin Adı</w:t>
            </w:r>
          </w:p>
        </w:tc>
        <w:tc>
          <w:tcPr>
            <w:tcW w:w="6750" w:type="dxa"/>
            <w:vAlign w:val="center"/>
          </w:tcPr>
          <w:p w:rsidR="00D77F0A" w:rsidRPr="0056509D"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3570E6" w:rsidRDefault="00D77F0A" w:rsidP="00136863">
            <w:pPr>
              <w:pStyle w:val="stbilgi"/>
              <w:spacing w:before="0" w:beforeAutospacing="0" w:after="0" w:afterAutospacing="0"/>
              <w:rPr>
                <w:b/>
                <w:sz w:val="22"/>
                <w:szCs w:val="22"/>
              </w:rPr>
            </w:pPr>
            <w:r w:rsidRPr="003570E6">
              <w:rPr>
                <w:b/>
                <w:sz w:val="22"/>
                <w:szCs w:val="22"/>
              </w:rPr>
              <w:t xml:space="preserve">Stratejik </w:t>
            </w:r>
            <w:r w:rsidR="00136863">
              <w:rPr>
                <w:b/>
                <w:sz w:val="22"/>
                <w:szCs w:val="22"/>
              </w:rPr>
              <w:t>Gaye</w:t>
            </w:r>
          </w:p>
        </w:tc>
        <w:tc>
          <w:tcPr>
            <w:tcW w:w="6750" w:type="dxa"/>
            <w:vAlign w:val="center"/>
          </w:tcPr>
          <w:p w:rsidR="00D77F0A" w:rsidRPr="0056509D"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3570E6" w:rsidRDefault="00D77F0A" w:rsidP="004B41DB">
            <w:pPr>
              <w:pStyle w:val="stbilgi"/>
              <w:spacing w:before="0" w:beforeAutospacing="0" w:after="0" w:afterAutospacing="0"/>
              <w:rPr>
                <w:b/>
                <w:sz w:val="22"/>
                <w:szCs w:val="22"/>
              </w:rPr>
            </w:pPr>
            <w:r w:rsidRPr="003570E6">
              <w:rPr>
                <w:b/>
                <w:sz w:val="22"/>
                <w:szCs w:val="22"/>
              </w:rPr>
              <w:t>Stratejik Hedef</w:t>
            </w:r>
          </w:p>
        </w:tc>
        <w:tc>
          <w:tcPr>
            <w:tcW w:w="6750" w:type="dxa"/>
            <w:vAlign w:val="center"/>
          </w:tcPr>
          <w:p w:rsidR="00D77F0A" w:rsidRPr="0056509D"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3570E6" w:rsidRDefault="000B3C81" w:rsidP="004B41DB">
            <w:pPr>
              <w:pStyle w:val="stbilgi"/>
              <w:spacing w:before="0" w:beforeAutospacing="0" w:after="0" w:afterAutospacing="0"/>
              <w:rPr>
                <w:b/>
                <w:sz w:val="22"/>
                <w:szCs w:val="22"/>
              </w:rPr>
            </w:pPr>
            <w:r w:rsidRPr="000B3C81">
              <w:rPr>
                <w:b/>
                <w:sz w:val="22"/>
                <w:szCs w:val="22"/>
              </w:rPr>
              <w:t>Performans Prog. Göstergesi</w:t>
            </w:r>
          </w:p>
        </w:tc>
        <w:tc>
          <w:tcPr>
            <w:tcW w:w="6750" w:type="dxa"/>
            <w:vAlign w:val="center"/>
          </w:tcPr>
          <w:p w:rsidR="00D77F0A" w:rsidRPr="0056509D"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3570E6" w:rsidRDefault="00D77F0A" w:rsidP="004B41DB">
            <w:pPr>
              <w:pStyle w:val="stbilgi"/>
              <w:spacing w:before="0" w:beforeAutospacing="0" w:after="0" w:afterAutospacing="0"/>
              <w:rPr>
                <w:b/>
                <w:sz w:val="22"/>
                <w:szCs w:val="22"/>
              </w:rPr>
            </w:pPr>
            <w:r w:rsidRPr="003570E6">
              <w:rPr>
                <w:b/>
                <w:sz w:val="22"/>
                <w:szCs w:val="22"/>
              </w:rPr>
              <w:t>Faaliyet/Proje/ İşlem</w:t>
            </w:r>
          </w:p>
        </w:tc>
        <w:tc>
          <w:tcPr>
            <w:tcW w:w="6750" w:type="dxa"/>
            <w:vAlign w:val="center"/>
          </w:tcPr>
          <w:p w:rsidR="00D77F0A" w:rsidRPr="0056509D"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A63CEF" w:rsidRDefault="00D77F0A" w:rsidP="004B41DB">
            <w:pPr>
              <w:pStyle w:val="stbilgi"/>
              <w:spacing w:before="0" w:beforeAutospacing="0" w:after="0" w:afterAutospacing="0"/>
              <w:rPr>
                <w:b/>
                <w:sz w:val="22"/>
                <w:szCs w:val="22"/>
              </w:rPr>
            </w:pPr>
            <w:r w:rsidRPr="00A63CEF">
              <w:rPr>
                <w:b/>
                <w:sz w:val="22"/>
                <w:szCs w:val="22"/>
              </w:rPr>
              <w:t>Risk</w:t>
            </w:r>
          </w:p>
        </w:tc>
        <w:tc>
          <w:tcPr>
            <w:tcW w:w="6750" w:type="dxa"/>
            <w:vAlign w:val="center"/>
          </w:tcPr>
          <w:p w:rsidR="00D77F0A" w:rsidRPr="003570E6"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3570E6" w:rsidRDefault="00650415" w:rsidP="004B41DB">
            <w:pPr>
              <w:pStyle w:val="stbilgi"/>
              <w:spacing w:before="0" w:beforeAutospacing="0" w:after="0" w:afterAutospacing="0"/>
              <w:rPr>
                <w:b/>
                <w:sz w:val="22"/>
                <w:szCs w:val="22"/>
              </w:rPr>
            </w:pPr>
            <w:r>
              <w:rPr>
                <w:b/>
                <w:sz w:val="22"/>
                <w:szCs w:val="22"/>
              </w:rPr>
              <w:t xml:space="preserve">Riski </w:t>
            </w:r>
            <w:r w:rsidRPr="003570E6">
              <w:rPr>
                <w:b/>
                <w:sz w:val="22"/>
                <w:szCs w:val="22"/>
              </w:rPr>
              <w:t>Ortaya</w:t>
            </w:r>
            <w:r w:rsidR="00D77F0A" w:rsidRPr="003570E6">
              <w:rPr>
                <w:b/>
                <w:sz w:val="22"/>
                <w:szCs w:val="22"/>
              </w:rPr>
              <w:t xml:space="preserve"> Çıkartan </w:t>
            </w:r>
            <w:r w:rsidR="00E4270C">
              <w:rPr>
                <w:b/>
                <w:sz w:val="22"/>
                <w:szCs w:val="22"/>
              </w:rPr>
              <w:t>Sebepler</w:t>
            </w:r>
          </w:p>
        </w:tc>
        <w:tc>
          <w:tcPr>
            <w:tcW w:w="6750" w:type="dxa"/>
            <w:vAlign w:val="center"/>
          </w:tcPr>
          <w:p w:rsidR="00D77F0A" w:rsidRPr="003570E6"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3570E6" w:rsidRDefault="00D77F0A" w:rsidP="004B41DB">
            <w:pPr>
              <w:pStyle w:val="stbilgi"/>
              <w:spacing w:before="0" w:beforeAutospacing="0" w:after="0" w:afterAutospacing="0"/>
              <w:rPr>
                <w:b/>
                <w:sz w:val="22"/>
                <w:szCs w:val="22"/>
              </w:rPr>
            </w:pPr>
            <w:r w:rsidRPr="003570E6">
              <w:rPr>
                <w:b/>
                <w:sz w:val="22"/>
                <w:szCs w:val="22"/>
              </w:rPr>
              <w:t>Risk Seviyesi</w:t>
            </w:r>
          </w:p>
        </w:tc>
        <w:tc>
          <w:tcPr>
            <w:tcW w:w="6750" w:type="dxa"/>
            <w:vAlign w:val="center"/>
          </w:tcPr>
          <w:p w:rsidR="00D77F0A" w:rsidRPr="0056509D" w:rsidRDefault="00D77F0A" w:rsidP="004B41DB">
            <w:pPr>
              <w:pStyle w:val="stbilgi"/>
              <w:spacing w:before="0" w:beforeAutospacing="0" w:after="0" w:afterAutospacing="0" w:line="600" w:lineRule="auto"/>
              <w:rPr>
                <w:sz w:val="20"/>
                <w:szCs w:val="20"/>
              </w:rPr>
            </w:pPr>
          </w:p>
        </w:tc>
      </w:tr>
      <w:tr w:rsidR="00293B5D" w:rsidRPr="0056509D" w:rsidTr="004B41DB">
        <w:tc>
          <w:tcPr>
            <w:tcW w:w="2537" w:type="dxa"/>
            <w:shd w:val="clear" w:color="auto" w:fill="BFBFBF" w:themeFill="background1" w:themeFillShade="BF"/>
            <w:vAlign w:val="center"/>
          </w:tcPr>
          <w:p w:rsidR="00293B5D" w:rsidRPr="003570E6" w:rsidRDefault="00293B5D" w:rsidP="004B41DB">
            <w:pPr>
              <w:pStyle w:val="stbilgi"/>
              <w:spacing w:before="0" w:beforeAutospacing="0" w:after="0" w:afterAutospacing="0"/>
              <w:rPr>
                <w:b/>
                <w:sz w:val="22"/>
                <w:szCs w:val="22"/>
              </w:rPr>
            </w:pPr>
            <w:r w:rsidRPr="00150A1E">
              <w:rPr>
                <w:rFonts w:ascii="TimesNewRoman" w:hAnsi="TimesNewRoman" w:cs="TimesNewRoman"/>
                <w:b/>
                <w:sz w:val="20"/>
                <w:szCs w:val="20"/>
              </w:rPr>
              <w:t>Risk</w:t>
            </w:r>
            <w:r w:rsidRPr="00150A1E">
              <w:rPr>
                <w:b/>
                <w:sz w:val="20"/>
                <w:szCs w:val="20"/>
              </w:rPr>
              <w:t xml:space="preserve"> alma ve kabullenme seviyesi</w:t>
            </w:r>
          </w:p>
        </w:tc>
        <w:tc>
          <w:tcPr>
            <w:tcW w:w="6750" w:type="dxa"/>
            <w:vAlign w:val="center"/>
          </w:tcPr>
          <w:p w:rsidR="00293B5D" w:rsidRDefault="00293B5D"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3570E6" w:rsidRDefault="00A7697A" w:rsidP="004B41DB">
            <w:pPr>
              <w:pStyle w:val="stbilgi"/>
              <w:spacing w:before="0" w:beforeAutospacing="0" w:after="0" w:afterAutospacing="0"/>
              <w:rPr>
                <w:b/>
                <w:sz w:val="22"/>
                <w:szCs w:val="22"/>
              </w:rPr>
            </w:pPr>
            <w:r>
              <w:rPr>
                <w:b/>
                <w:sz w:val="22"/>
                <w:szCs w:val="22"/>
              </w:rPr>
              <w:t xml:space="preserve">Tarih </w:t>
            </w:r>
            <w:r w:rsidR="00D77F0A" w:rsidRPr="003570E6">
              <w:rPr>
                <w:b/>
                <w:sz w:val="22"/>
                <w:szCs w:val="22"/>
              </w:rPr>
              <w:t>(Başlangıç-Bitiş)</w:t>
            </w:r>
          </w:p>
        </w:tc>
        <w:tc>
          <w:tcPr>
            <w:tcW w:w="6750" w:type="dxa"/>
            <w:vAlign w:val="center"/>
          </w:tcPr>
          <w:p w:rsidR="00D77F0A" w:rsidRPr="0056509D"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E23904" w:rsidRDefault="00D77F0A" w:rsidP="004B41DB">
            <w:pPr>
              <w:pStyle w:val="stbilgi"/>
              <w:spacing w:before="0" w:beforeAutospacing="0" w:after="0" w:afterAutospacing="0"/>
              <w:rPr>
                <w:b/>
                <w:color w:val="000000" w:themeColor="text1"/>
                <w:sz w:val="22"/>
                <w:szCs w:val="22"/>
              </w:rPr>
            </w:pPr>
            <w:r w:rsidRPr="00E23904">
              <w:rPr>
                <w:b/>
                <w:color w:val="000000" w:themeColor="text1"/>
                <w:sz w:val="22"/>
                <w:szCs w:val="22"/>
              </w:rPr>
              <w:t>Risk İçin Öngörülen İyileştirme Stratejisi</w:t>
            </w:r>
          </w:p>
        </w:tc>
        <w:tc>
          <w:tcPr>
            <w:tcW w:w="6750" w:type="dxa"/>
            <w:vAlign w:val="center"/>
          </w:tcPr>
          <w:p w:rsidR="00D77F0A"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E23904" w:rsidRDefault="00D77F0A" w:rsidP="004B41DB">
            <w:pPr>
              <w:rPr>
                <w:b/>
                <w:color w:val="000000" w:themeColor="text1"/>
                <w:sz w:val="16"/>
                <w:szCs w:val="16"/>
              </w:rPr>
            </w:pPr>
            <w:r w:rsidRPr="00E23904">
              <w:rPr>
                <w:b/>
                <w:color w:val="000000" w:themeColor="text1"/>
                <w:sz w:val="22"/>
                <w:szCs w:val="22"/>
              </w:rPr>
              <w:t>İyileştirme Stratejilerinin Maliyeti</w:t>
            </w:r>
          </w:p>
        </w:tc>
        <w:tc>
          <w:tcPr>
            <w:tcW w:w="6750" w:type="dxa"/>
            <w:vAlign w:val="center"/>
          </w:tcPr>
          <w:p w:rsidR="00D77F0A"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4C62DF" w:rsidRDefault="00D77F0A" w:rsidP="004B41DB">
            <w:pPr>
              <w:pStyle w:val="stbilgi"/>
              <w:spacing w:before="0" w:beforeAutospacing="0" w:after="0" w:afterAutospacing="0"/>
              <w:rPr>
                <w:b/>
                <w:sz w:val="22"/>
                <w:szCs w:val="22"/>
              </w:rPr>
            </w:pPr>
            <w:r w:rsidRPr="004C62DF">
              <w:rPr>
                <w:b/>
                <w:sz w:val="22"/>
                <w:szCs w:val="22"/>
              </w:rPr>
              <w:t>Raporla</w:t>
            </w:r>
            <w:r w:rsidR="00781E21" w:rsidRPr="004C62DF">
              <w:rPr>
                <w:b/>
                <w:sz w:val="22"/>
                <w:szCs w:val="22"/>
              </w:rPr>
              <w:t>n</w:t>
            </w:r>
            <w:r w:rsidRPr="004C62DF">
              <w:rPr>
                <w:b/>
                <w:sz w:val="22"/>
                <w:szCs w:val="22"/>
              </w:rPr>
              <w:t>ma</w:t>
            </w:r>
            <w:r w:rsidR="00781E21" w:rsidRPr="004C62DF">
              <w:rPr>
                <w:b/>
                <w:sz w:val="22"/>
                <w:szCs w:val="22"/>
              </w:rPr>
              <w:t xml:space="preserve"> zamanı (hafta/ay/yıl)</w:t>
            </w:r>
          </w:p>
        </w:tc>
        <w:tc>
          <w:tcPr>
            <w:tcW w:w="6750" w:type="dxa"/>
            <w:vAlign w:val="center"/>
          </w:tcPr>
          <w:p w:rsidR="00D77F0A" w:rsidRPr="0056509D"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4C62DF" w:rsidRDefault="00D77F0A" w:rsidP="004B41DB">
            <w:pPr>
              <w:pStyle w:val="stbilgi"/>
              <w:spacing w:before="0" w:beforeAutospacing="0" w:after="0" w:afterAutospacing="0"/>
              <w:rPr>
                <w:b/>
                <w:sz w:val="22"/>
                <w:szCs w:val="22"/>
              </w:rPr>
            </w:pPr>
            <w:r w:rsidRPr="004C62DF">
              <w:rPr>
                <w:b/>
                <w:sz w:val="22"/>
                <w:szCs w:val="22"/>
              </w:rPr>
              <w:t>Elde Edilen Fayda</w:t>
            </w:r>
          </w:p>
        </w:tc>
        <w:tc>
          <w:tcPr>
            <w:tcW w:w="6750" w:type="dxa"/>
            <w:vAlign w:val="center"/>
          </w:tcPr>
          <w:p w:rsidR="00D77F0A" w:rsidRPr="0056509D"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4C62DF" w:rsidRDefault="00D77F0A" w:rsidP="004B41DB">
            <w:pPr>
              <w:pStyle w:val="stbilgi"/>
              <w:spacing w:before="0" w:beforeAutospacing="0" w:after="0" w:afterAutospacing="0"/>
              <w:rPr>
                <w:b/>
                <w:sz w:val="22"/>
                <w:szCs w:val="22"/>
              </w:rPr>
            </w:pPr>
            <w:r w:rsidRPr="004C62DF">
              <w:rPr>
                <w:b/>
                <w:sz w:val="22"/>
                <w:szCs w:val="22"/>
              </w:rPr>
              <w:t>Riskin Gerçekleşmesi Halinde Tahmini Maliyet</w:t>
            </w:r>
          </w:p>
        </w:tc>
        <w:tc>
          <w:tcPr>
            <w:tcW w:w="6750" w:type="dxa"/>
            <w:vAlign w:val="center"/>
          </w:tcPr>
          <w:p w:rsidR="00D77F0A" w:rsidRDefault="00D77F0A" w:rsidP="004B41DB">
            <w:pPr>
              <w:pStyle w:val="stbilgi"/>
              <w:spacing w:before="0" w:beforeAutospacing="0" w:after="0" w:afterAutospacing="0" w:line="600" w:lineRule="auto"/>
              <w:rPr>
                <w:sz w:val="20"/>
                <w:szCs w:val="20"/>
              </w:rPr>
            </w:pPr>
          </w:p>
        </w:tc>
      </w:tr>
      <w:tr w:rsidR="00D77F0A" w:rsidRPr="0056509D" w:rsidTr="004B41DB">
        <w:tc>
          <w:tcPr>
            <w:tcW w:w="2537" w:type="dxa"/>
            <w:shd w:val="clear" w:color="auto" w:fill="BFBFBF" w:themeFill="background1" w:themeFillShade="BF"/>
            <w:vAlign w:val="center"/>
          </w:tcPr>
          <w:p w:rsidR="00D77F0A" w:rsidRPr="004C62DF" w:rsidRDefault="00D77F0A" w:rsidP="004B41DB">
            <w:pPr>
              <w:pStyle w:val="stbilgi"/>
              <w:spacing w:before="0" w:beforeAutospacing="0" w:after="0" w:afterAutospacing="0"/>
              <w:rPr>
                <w:b/>
                <w:sz w:val="22"/>
                <w:szCs w:val="22"/>
              </w:rPr>
            </w:pPr>
            <w:r w:rsidRPr="004C62DF">
              <w:rPr>
                <w:b/>
                <w:sz w:val="22"/>
                <w:szCs w:val="22"/>
              </w:rPr>
              <w:t>İzlemeden Sorumlu Birim/Kişi</w:t>
            </w:r>
          </w:p>
        </w:tc>
        <w:tc>
          <w:tcPr>
            <w:tcW w:w="6750" w:type="dxa"/>
            <w:shd w:val="clear" w:color="auto" w:fill="auto"/>
            <w:vAlign w:val="center"/>
          </w:tcPr>
          <w:p w:rsidR="00D77F0A" w:rsidRPr="00DE76F0" w:rsidRDefault="00D77F0A" w:rsidP="004B41DB">
            <w:pPr>
              <w:pStyle w:val="stbilgi"/>
              <w:spacing w:before="0" w:beforeAutospacing="0" w:after="0" w:afterAutospacing="0" w:line="600" w:lineRule="auto"/>
              <w:rPr>
                <w:sz w:val="22"/>
                <w:szCs w:val="22"/>
              </w:rPr>
            </w:pPr>
          </w:p>
        </w:tc>
      </w:tr>
      <w:tr w:rsidR="00D77F0A" w:rsidRPr="0056509D" w:rsidTr="004B41DB">
        <w:tc>
          <w:tcPr>
            <w:tcW w:w="2537" w:type="dxa"/>
            <w:shd w:val="clear" w:color="auto" w:fill="BFBFBF" w:themeFill="background1" w:themeFillShade="BF"/>
            <w:vAlign w:val="center"/>
          </w:tcPr>
          <w:p w:rsidR="00D77F0A" w:rsidRPr="004C62DF" w:rsidRDefault="00D77F0A" w:rsidP="004B41DB">
            <w:pPr>
              <w:pStyle w:val="stbilgi"/>
              <w:spacing w:before="0" w:beforeAutospacing="0" w:after="0" w:afterAutospacing="0"/>
              <w:rPr>
                <w:b/>
                <w:sz w:val="22"/>
                <w:szCs w:val="22"/>
              </w:rPr>
            </w:pPr>
            <w:r w:rsidRPr="004C62DF">
              <w:rPr>
                <w:b/>
                <w:sz w:val="22"/>
                <w:szCs w:val="22"/>
              </w:rPr>
              <w:t>Mevzuatla İlgili Gereklilik (Varsa)</w:t>
            </w:r>
          </w:p>
        </w:tc>
        <w:tc>
          <w:tcPr>
            <w:tcW w:w="6750" w:type="dxa"/>
            <w:vAlign w:val="center"/>
          </w:tcPr>
          <w:p w:rsidR="00D77F0A" w:rsidRPr="0056509D" w:rsidRDefault="00D77F0A" w:rsidP="004B41DB">
            <w:pPr>
              <w:pStyle w:val="stbilgi"/>
              <w:spacing w:before="0" w:beforeAutospacing="0" w:after="0" w:afterAutospacing="0" w:line="600" w:lineRule="auto"/>
              <w:rPr>
                <w:sz w:val="20"/>
                <w:szCs w:val="20"/>
              </w:rPr>
            </w:pPr>
          </w:p>
        </w:tc>
      </w:tr>
    </w:tbl>
    <w:p w:rsidR="00107E24" w:rsidRDefault="00107E24" w:rsidP="00D77F0A">
      <w:pPr>
        <w:pStyle w:val="stbilgi"/>
        <w:spacing w:before="0" w:beforeAutospacing="0" w:after="0" w:afterAutospacing="0"/>
        <w:rPr>
          <w:b/>
          <w:sz w:val="20"/>
          <w:szCs w:val="20"/>
        </w:rPr>
      </w:pPr>
    </w:p>
    <w:p w:rsidR="004E4B9B" w:rsidRPr="004E4B9B" w:rsidRDefault="004E4B9B" w:rsidP="004E4B9B">
      <w:pPr>
        <w:autoSpaceDE w:val="0"/>
        <w:autoSpaceDN w:val="0"/>
        <w:adjustRightInd w:val="0"/>
        <w:ind w:left="7799"/>
        <w:jc w:val="both"/>
        <w:rPr>
          <w:b/>
        </w:rPr>
        <w:sectPr w:rsidR="004E4B9B" w:rsidRPr="004E4B9B" w:rsidSect="00D77F0A">
          <w:pgSz w:w="11907" w:h="16840" w:code="9"/>
          <w:pgMar w:top="1418" w:right="1418" w:bottom="1418" w:left="1418" w:header="709" w:footer="709" w:gutter="0"/>
          <w:pgNumType w:start="1"/>
          <w:cols w:space="708"/>
          <w:titlePg/>
          <w:docGrid w:linePitch="360"/>
        </w:sectPr>
      </w:pPr>
      <w:r w:rsidRPr="004E4B9B">
        <w:rPr>
          <w:b/>
        </w:rPr>
        <w:t>Müsteşar</w:t>
      </w:r>
    </w:p>
    <w:p w:rsidR="00DD7D67" w:rsidRDefault="00DD7D67" w:rsidP="00DD7D67">
      <w:pPr>
        <w:pStyle w:val="stbilgi"/>
        <w:spacing w:before="0" w:beforeAutospacing="0" w:after="0" w:afterAutospacing="0"/>
        <w:jc w:val="both"/>
        <w:rPr>
          <w:b/>
          <w:sz w:val="22"/>
          <w:szCs w:val="22"/>
        </w:rPr>
      </w:pPr>
      <w:r w:rsidRPr="009934C5">
        <w:rPr>
          <w:b/>
          <w:sz w:val="22"/>
          <w:szCs w:val="22"/>
        </w:rPr>
        <w:lastRenderedPageBreak/>
        <w:t>E</w:t>
      </w:r>
      <w:r>
        <w:rPr>
          <w:b/>
          <w:sz w:val="22"/>
          <w:szCs w:val="22"/>
        </w:rPr>
        <w:t>K</w:t>
      </w:r>
      <w:r w:rsidRPr="009934C5">
        <w:rPr>
          <w:b/>
          <w:sz w:val="22"/>
          <w:szCs w:val="22"/>
        </w:rPr>
        <w:t>-7:</w:t>
      </w:r>
    </w:p>
    <w:p w:rsidR="00DD7D67" w:rsidRDefault="00DD7D67" w:rsidP="00DD7D67">
      <w:pPr>
        <w:pStyle w:val="stbilgi"/>
        <w:spacing w:before="0" w:beforeAutospacing="0" w:after="0" w:afterAutospacing="0"/>
        <w:jc w:val="both"/>
        <w:rPr>
          <w:b/>
          <w:sz w:val="22"/>
          <w:szCs w:val="22"/>
        </w:rPr>
      </w:pPr>
      <w:r>
        <w:rPr>
          <w:b/>
          <w:sz w:val="22"/>
          <w:szCs w:val="22"/>
        </w:rPr>
        <w:t>Risk Belirleme Soru Örnekleri</w:t>
      </w:r>
    </w:p>
    <w:p w:rsidR="00DD7D67" w:rsidRDefault="000B3C81" w:rsidP="00DD7D67">
      <w:pPr>
        <w:pStyle w:val="stbilgi"/>
        <w:numPr>
          <w:ilvl w:val="0"/>
          <w:numId w:val="27"/>
        </w:numPr>
        <w:spacing w:before="240" w:beforeAutospacing="0" w:after="240" w:afterAutospacing="0"/>
        <w:ind w:left="714" w:hanging="357"/>
        <w:jc w:val="both"/>
      </w:pPr>
      <w:r>
        <w:t>Problem</w:t>
      </w:r>
      <w:r w:rsidR="00DD7D67">
        <w:t xml:space="preserve"> nedir? </w:t>
      </w:r>
    </w:p>
    <w:p w:rsidR="00DD7D67" w:rsidRDefault="00DD7D67" w:rsidP="00DD7D67">
      <w:pPr>
        <w:pStyle w:val="stbilgi"/>
        <w:numPr>
          <w:ilvl w:val="0"/>
          <w:numId w:val="27"/>
        </w:numPr>
        <w:spacing w:before="240" w:beforeAutospacing="0" w:after="240" w:afterAutospacing="0"/>
        <w:ind w:left="714" w:hanging="357"/>
        <w:jc w:val="both"/>
      </w:pPr>
      <w:r>
        <w:t>Ne yanlış gidebilir?</w:t>
      </w:r>
    </w:p>
    <w:p w:rsidR="00DD7D67" w:rsidRDefault="00DD7D67" w:rsidP="00DD7D67">
      <w:pPr>
        <w:pStyle w:val="stbilgi"/>
        <w:numPr>
          <w:ilvl w:val="0"/>
          <w:numId w:val="27"/>
        </w:numPr>
        <w:spacing w:before="240" w:beforeAutospacing="0" w:after="240" w:afterAutospacing="0"/>
        <w:ind w:left="714" w:hanging="357"/>
        <w:jc w:val="both"/>
      </w:pPr>
      <w:r>
        <w:t>N</w:t>
      </w:r>
      <w:r w:rsidR="00575819">
        <w:t xml:space="preserve">eden </w:t>
      </w:r>
      <w:r>
        <w:t>başarısız olabiliriz?</w:t>
      </w:r>
    </w:p>
    <w:p w:rsidR="00DD7D67" w:rsidRPr="00BE413C" w:rsidRDefault="00DD7D67" w:rsidP="00DD7D67">
      <w:pPr>
        <w:pStyle w:val="stbilgi"/>
        <w:numPr>
          <w:ilvl w:val="0"/>
          <w:numId w:val="27"/>
        </w:numPr>
        <w:spacing w:before="240" w:beforeAutospacing="0" w:after="240" w:afterAutospacing="0"/>
        <w:ind w:left="714" w:hanging="357"/>
        <w:jc w:val="both"/>
      </w:pPr>
      <w:r>
        <w:t xml:space="preserve">Nerelerde </w:t>
      </w:r>
      <w:r w:rsidR="00575819">
        <w:t>zafiyetimiz</w:t>
      </w:r>
      <w:r>
        <w:t xml:space="preserve"> var?</w:t>
      </w:r>
    </w:p>
    <w:p w:rsidR="00DD7D67" w:rsidRDefault="00DD7D67" w:rsidP="00DD7D67">
      <w:pPr>
        <w:pStyle w:val="stbilgi"/>
        <w:numPr>
          <w:ilvl w:val="0"/>
          <w:numId w:val="27"/>
        </w:numPr>
        <w:spacing w:before="240" w:beforeAutospacing="0" w:after="240" w:afterAutospacing="0"/>
        <w:ind w:left="714" w:hanging="357"/>
        <w:jc w:val="both"/>
      </w:pPr>
      <w:r>
        <w:t>En hassas olduğumuz yer neresidir?</w:t>
      </w:r>
    </w:p>
    <w:p w:rsidR="00DD7D67" w:rsidRDefault="00DD7D67" w:rsidP="00DD7D67">
      <w:pPr>
        <w:pStyle w:val="stbilgi"/>
        <w:numPr>
          <w:ilvl w:val="0"/>
          <w:numId w:val="27"/>
        </w:numPr>
        <w:spacing w:before="240" w:beforeAutospacing="0" w:after="240" w:afterAutospacing="0"/>
        <w:ind w:left="714" w:hanging="357"/>
        <w:jc w:val="both"/>
      </w:pPr>
      <w:r>
        <w:t>Hedef</w:t>
      </w:r>
      <w:r w:rsidR="00575819">
        <w:t>e</w:t>
      </w:r>
      <w:r>
        <w:t xml:space="preserve"> ulaş</w:t>
      </w:r>
      <w:r w:rsidR="00575819">
        <w:t>mamıza neler engel olabilir</w:t>
      </w:r>
      <w:r>
        <w:t>?</w:t>
      </w:r>
    </w:p>
    <w:p w:rsidR="00DD7D67" w:rsidRDefault="00DD7D67" w:rsidP="00DD7D67">
      <w:pPr>
        <w:pStyle w:val="stbilgi"/>
        <w:numPr>
          <w:ilvl w:val="0"/>
          <w:numId w:val="27"/>
        </w:numPr>
        <w:spacing w:before="240" w:beforeAutospacing="0" w:after="240" w:afterAutospacing="0"/>
        <w:ind w:left="714" w:hanging="357"/>
        <w:jc w:val="both"/>
      </w:pPr>
      <w:r>
        <w:t>Hangi tür işlemler risk taşır?</w:t>
      </w:r>
    </w:p>
    <w:p w:rsidR="00DD7D67" w:rsidRDefault="00575819" w:rsidP="00DD7D67">
      <w:pPr>
        <w:pStyle w:val="stbilgi"/>
        <w:numPr>
          <w:ilvl w:val="0"/>
          <w:numId w:val="27"/>
        </w:numPr>
        <w:spacing w:before="240" w:beforeAutospacing="0" w:after="240" w:afterAutospacing="0"/>
        <w:ind w:left="714" w:hanging="357"/>
        <w:jc w:val="both"/>
      </w:pPr>
      <w:r>
        <w:t xml:space="preserve">Mali kayıplara </w:t>
      </w:r>
      <w:r w:rsidR="00136863">
        <w:t>sebep</w:t>
      </w:r>
      <w:r>
        <w:t xml:space="preserve"> olabilecek faaliyetlerimiz nelerdir</w:t>
      </w:r>
      <w:r w:rsidR="00DD7D67">
        <w:t>?</w:t>
      </w:r>
    </w:p>
    <w:p w:rsidR="00DD7D67" w:rsidRDefault="003E3037" w:rsidP="00DD7D67">
      <w:pPr>
        <w:pStyle w:val="stbilgi"/>
        <w:numPr>
          <w:ilvl w:val="0"/>
          <w:numId w:val="27"/>
        </w:numPr>
        <w:spacing w:before="240" w:beforeAutospacing="0" w:after="240" w:afterAutospacing="0"/>
        <w:ind w:left="714" w:hanging="357"/>
        <w:jc w:val="both"/>
      </w:pPr>
      <w:r>
        <w:t>K</w:t>
      </w:r>
      <w:r w:rsidR="00DD7D67">
        <w:t xml:space="preserve">ontroller </w:t>
      </w:r>
      <w:r>
        <w:t xml:space="preserve">nerede </w:t>
      </w:r>
      <w:r w:rsidR="00DD7D67">
        <w:t>zayıf</w:t>
      </w:r>
      <w:r>
        <w:t>tır</w:t>
      </w:r>
      <w:r w:rsidR="00DD7D67">
        <w:t>?</w:t>
      </w:r>
    </w:p>
    <w:p w:rsidR="00DD7D67" w:rsidRDefault="00DD7D67" w:rsidP="00DD7D67">
      <w:pPr>
        <w:pStyle w:val="stbilgi"/>
        <w:numPr>
          <w:ilvl w:val="0"/>
          <w:numId w:val="27"/>
        </w:numPr>
        <w:spacing w:before="240" w:beforeAutospacing="0" w:after="240" w:afterAutospacing="0"/>
        <w:ind w:left="714" w:hanging="357"/>
        <w:jc w:val="both"/>
      </w:pPr>
      <w:r>
        <w:t xml:space="preserve">Hangi </w:t>
      </w:r>
      <w:r w:rsidR="003E3037">
        <w:t xml:space="preserve">faaliyetler veya hadiseler </w:t>
      </w:r>
      <w:r w:rsidRPr="00D62876">
        <w:t>olumsuz</w:t>
      </w:r>
      <w:r>
        <w:t xml:space="preserve"> reklama yol açabilir?</w:t>
      </w:r>
    </w:p>
    <w:p w:rsidR="00DD7D67" w:rsidRPr="00DB6F13" w:rsidRDefault="00DD7D67" w:rsidP="00DD7D67">
      <w:pPr>
        <w:pStyle w:val="stbilgi"/>
        <w:numPr>
          <w:ilvl w:val="0"/>
          <w:numId w:val="27"/>
        </w:numPr>
        <w:spacing w:before="240" w:beforeAutospacing="0" w:after="240" w:afterAutospacing="0"/>
        <w:ind w:left="714" w:hanging="357"/>
        <w:jc w:val="both"/>
      </w:pPr>
      <w:r w:rsidRPr="00DB6F13">
        <w:t xml:space="preserve">Bir felakete veya </w:t>
      </w:r>
      <w:r w:rsidR="005E3C85" w:rsidRPr="00DB6F13">
        <w:t>can kaybına yol açabilecek faaliyetlerimiz nelerdir?</w:t>
      </w:r>
    </w:p>
    <w:p w:rsidR="00DD7D67" w:rsidRPr="00DB6F13" w:rsidRDefault="005E3C85" w:rsidP="00DD7D67">
      <w:pPr>
        <w:pStyle w:val="stbilgi"/>
        <w:numPr>
          <w:ilvl w:val="0"/>
          <w:numId w:val="27"/>
        </w:numPr>
        <w:spacing w:before="240" w:beforeAutospacing="0" w:after="240" w:afterAutospacing="0"/>
        <w:ind w:left="714" w:hanging="357"/>
        <w:jc w:val="both"/>
      </w:pPr>
      <w:r w:rsidRPr="00DB6F13">
        <w:t>K</w:t>
      </w:r>
      <w:r w:rsidR="00DD7D67" w:rsidRPr="00DB6F13">
        <w:t xml:space="preserve">aliteyi </w:t>
      </w:r>
      <w:r w:rsidRPr="00DB6F13">
        <w:t>düşüren faaliyetlerimiz nelerdir</w:t>
      </w:r>
      <w:r w:rsidR="00DD7D67" w:rsidRPr="00DB6F13">
        <w:t xml:space="preserve">? </w:t>
      </w:r>
    </w:p>
    <w:p w:rsidR="00DD7D67" w:rsidRPr="004C62DF" w:rsidRDefault="00093D58" w:rsidP="00DD7D67">
      <w:pPr>
        <w:pStyle w:val="stbilgi"/>
        <w:numPr>
          <w:ilvl w:val="0"/>
          <w:numId w:val="27"/>
        </w:numPr>
        <w:spacing w:before="240" w:beforeAutospacing="0" w:after="240" w:afterAutospacing="0"/>
        <w:ind w:left="714" w:hanging="357"/>
        <w:jc w:val="both"/>
      </w:pPr>
      <w:r w:rsidRPr="004C62DF">
        <w:t>Stratejik - p</w:t>
      </w:r>
      <w:r w:rsidR="00DD7D67" w:rsidRPr="004C62DF">
        <w:t>erformans hedeflerimiz</w:t>
      </w:r>
      <w:r w:rsidRPr="004C62DF">
        <w:t>e</w:t>
      </w:r>
      <w:r w:rsidR="005E3C85" w:rsidRPr="004C62DF">
        <w:t xml:space="preserve"> </w:t>
      </w:r>
      <w:r w:rsidRPr="004C62DF">
        <w:t xml:space="preserve">ulaşmamızı engelleyen </w:t>
      </w:r>
      <w:r w:rsidR="00136863">
        <w:t>sebep</w:t>
      </w:r>
      <w:r w:rsidRPr="004C62DF">
        <w:t>ler nelerdir</w:t>
      </w:r>
      <w:r w:rsidR="00DD7D67" w:rsidRPr="004C62DF">
        <w:t>?</w:t>
      </w:r>
    </w:p>
    <w:p w:rsidR="00DD7D67" w:rsidRPr="004C62DF" w:rsidRDefault="00093D58" w:rsidP="00DD7D67">
      <w:pPr>
        <w:pStyle w:val="stbilgi"/>
        <w:numPr>
          <w:ilvl w:val="0"/>
          <w:numId w:val="27"/>
        </w:numPr>
        <w:spacing w:before="240" w:beforeAutospacing="0" w:after="240" w:afterAutospacing="0"/>
        <w:ind w:left="714" w:hanging="357"/>
        <w:jc w:val="both"/>
      </w:pPr>
      <w:r w:rsidRPr="004C62DF">
        <w:t xml:space="preserve">Faaliyetlerimizi izlememizi engelleyen </w:t>
      </w:r>
      <w:r w:rsidR="00136863">
        <w:t>sebepler</w:t>
      </w:r>
      <w:r w:rsidRPr="004C62DF">
        <w:t xml:space="preserve">ler nelerdir? </w:t>
      </w:r>
    </w:p>
    <w:p w:rsidR="00DD7D67" w:rsidRPr="004C62DF" w:rsidRDefault="00093D58" w:rsidP="004C62DF">
      <w:pPr>
        <w:pStyle w:val="stbilgi"/>
        <w:numPr>
          <w:ilvl w:val="0"/>
          <w:numId w:val="27"/>
        </w:numPr>
        <w:spacing w:before="240" w:beforeAutospacing="0" w:after="240" w:afterAutospacing="0"/>
        <w:ind w:left="714" w:hanging="357"/>
        <w:jc w:val="both"/>
      </w:pPr>
      <w:r w:rsidRPr="004C62DF">
        <w:t>Taleplere uygun h</w:t>
      </w:r>
      <w:r w:rsidR="00DD7D67" w:rsidRPr="004C62DF">
        <w:t>izmetler</w:t>
      </w:r>
      <w:r w:rsidRPr="004C62DF">
        <w:t>i</w:t>
      </w:r>
      <w:r w:rsidR="00DD7D67" w:rsidRPr="004C62DF">
        <w:t xml:space="preserve"> </w:t>
      </w:r>
      <w:r w:rsidRPr="004C62DF">
        <w:t>sunmayı</w:t>
      </w:r>
      <w:r w:rsidR="00DB6F13" w:rsidRPr="004C62DF">
        <w:t xml:space="preserve"> ve bu hizmetlerin devamlılığını </w:t>
      </w:r>
      <w:r w:rsidRPr="004C62DF">
        <w:t xml:space="preserve">engelleyen </w:t>
      </w:r>
      <w:r w:rsidR="00C16FD7">
        <w:t>sebep</w:t>
      </w:r>
      <w:r w:rsidRPr="004C62DF">
        <w:t>ler nelerdir</w:t>
      </w:r>
      <w:r w:rsidR="00DD7D67" w:rsidRPr="004C62DF">
        <w:t xml:space="preserve">? </w:t>
      </w:r>
    </w:p>
    <w:p w:rsidR="00DD7D67" w:rsidRDefault="000B3C81" w:rsidP="000B3C81">
      <w:pPr>
        <w:pStyle w:val="stbilgi"/>
        <w:spacing w:before="240" w:beforeAutospacing="0" w:after="240" w:afterAutospacing="0"/>
        <w:ind w:left="357"/>
        <w:jc w:val="both"/>
      </w:pPr>
      <w:r>
        <w:t>.</w:t>
      </w:r>
    </w:p>
    <w:p w:rsidR="000B3C81" w:rsidRDefault="000B3C81" w:rsidP="000B3C81">
      <w:pPr>
        <w:pStyle w:val="stbilgi"/>
        <w:spacing w:before="240" w:beforeAutospacing="0" w:after="240" w:afterAutospacing="0"/>
        <w:ind w:left="357"/>
        <w:jc w:val="both"/>
      </w:pPr>
      <w:r>
        <w:t>.</w:t>
      </w:r>
    </w:p>
    <w:p w:rsidR="000B3C81" w:rsidRPr="004C62DF" w:rsidRDefault="000B3C81" w:rsidP="000B3C81">
      <w:pPr>
        <w:pStyle w:val="stbilgi"/>
        <w:spacing w:before="240" w:beforeAutospacing="0" w:after="240" w:afterAutospacing="0"/>
        <w:ind w:left="357"/>
        <w:jc w:val="both"/>
      </w:pPr>
      <w:r>
        <w:t>.</w:t>
      </w:r>
    </w:p>
    <w:p w:rsidR="00DD7D67" w:rsidRPr="004C62DF" w:rsidRDefault="00DD7D67" w:rsidP="004C62DF">
      <w:pPr>
        <w:pStyle w:val="stbilgi"/>
        <w:spacing w:before="240" w:beforeAutospacing="0" w:after="240" w:afterAutospacing="0"/>
        <w:ind w:left="714"/>
        <w:jc w:val="both"/>
      </w:pPr>
    </w:p>
    <w:p w:rsidR="00DD7D67" w:rsidRDefault="00DD7D67" w:rsidP="00287816">
      <w:pPr>
        <w:pStyle w:val="stbilgi"/>
        <w:spacing w:before="0" w:beforeAutospacing="0" w:after="0" w:afterAutospacing="0"/>
        <w:jc w:val="both"/>
        <w:rPr>
          <w:b/>
          <w:sz w:val="20"/>
          <w:szCs w:val="20"/>
        </w:rPr>
      </w:pPr>
    </w:p>
    <w:p w:rsidR="00DD7D67" w:rsidRDefault="00DD7D67" w:rsidP="00287816">
      <w:pPr>
        <w:pStyle w:val="stbilgi"/>
        <w:spacing w:before="0" w:beforeAutospacing="0" w:after="0" w:afterAutospacing="0"/>
        <w:jc w:val="both"/>
        <w:rPr>
          <w:b/>
          <w:sz w:val="20"/>
          <w:szCs w:val="20"/>
        </w:rPr>
      </w:pPr>
    </w:p>
    <w:p w:rsidR="00DD7D67" w:rsidRDefault="00DD7D67" w:rsidP="00287816">
      <w:pPr>
        <w:pStyle w:val="stbilgi"/>
        <w:spacing w:before="0" w:beforeAutospacing="0" w:after="0" w:afterAutospacing="0"/>
        <w:jc w:val="both"/>
        <w:rPr>
          <w:b/>
          <w:sz w:val="20"/>
          <w:szCs w:val="20"/>
        </w:rPr>
      </w:pPr>
    </w:p>
    <w:p w:rsidR="00DD7D67" w:rsidRDefault="00DD7D67" w:rsidP="00287816">
      <w:pPr>
        <w:pStyle w:val="stbilgi"/>
        <w:spacing w:before="0" w:beforeAutospacing="0" w:after="0" w:afterAutospacing="0"/>
        <w:jc w:val="both"/>
        <w:rPr>
          <w:b/>
          <w:sz w:val="20"/>
          <w:szCs w:val="20"/>
        </w:rPr>
      </w:pPr>
    </w:p>
    <w:bookmarkEnd w:id="23"/>
    <w:bookmarkEnd w:id="24"/>
    <w:bookmarkEnd w:id="25"/>
    <w:bookmarkEnd w:id="26"/>
    <w:bookmarkEnd w:id="27"/>
    <w:bookmarkEnd w:id="28"/>
    <w:p w:rsidR="00DD7D67" w:rsidRDefault="00DD7D67" w:rsidP="00D70CED">
      <w:pPr>
        <w:rPr>
          <w:b/>
          <w:sz w:val="22"/>
          <w:szCs w:val="22"/>
        </w:rPr>
      </w:pPr>
    </w:p>
    <w:p w:rsidR="006A511D" w:rsidRDefault="006A511D" w:rsidP="006A511D">
      <w:pPr>
        <w:rPr>
          <w:b/>
          <w:sz w:val="22"/>
          <w:szCs w:val="22"/>
        </w:rPr>
      </w:pPr>
    </w:p>
    <w:p w:rsidR="007E4868" w:rsidRDefault="007E4868" w:rsidP="006A511D">
      <w:pPr>
        <w:rPr>
          <w:b/>
          <w:sz w:val="22"/>
          <w:szCs w:val="22"/>
        </w:rPr>
      </w:pPr>
    </w:p>
    <w:p w:rsidR="007E4868" w:rsidRDefault="007E4868" w:rsidP="006A511D">
      <w:pPr>
        <w:rPr>
          <w:b/>
          <w:sz w:val="22"/>
          <w:szCs w:val="22"/>
        </w:rPr>
      </w:pPr>
    </w:p>
    <w:p w:rsidR="007E4868" w:rsidRDefault="007E4868" w:rsidP="006A511D">
      <w:pPr>
        <w:rPr>
          <w:b/>
          <w:sz w:val="22"/>
          <w:szCs w:val="22"/>
        </w:rPr>
      </w:pPr>
    </w:p>
    <w:p w:rsidR="007E4868" w:rsidRDefault="007E4868" w:rsidP="006A511D">
      <w:pPr>
        <w:rPr>
          <w:b/>
          <w:sz w:val="22"/>
          <w:szCs w:val="22"/>
        </w:rPr>
      </w:pPr>
    </w:p>
    <w:p w:rsidR="007E4868" w:rsidRPr="00DC29C3" w:rsidRDefault="007E4868" w:rsidP="00D70CED">
      <w:pPr>
        <w:rPr>
          <w:b/>
          <w:sz w:val="22"/>
          <w:szCs w:val="22"/>
        </w:rPr>
      </w:pPr>
    </w:p>
    <w:sectPr w:rsidR="007E4868" w:rsidRPr="00DC29C3" w:rsidSect="00D77F0A">
      <w:pgSz w:w="11907" w:h="16840"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A2D" w:rsidRDefault="008E2A2D">
      <w:r>
        <w:separator/>
      </w:r>
    </w:p>
  </w:endnote>
  <w:endnote w:type="continuationSeparator" w:id="0">
    <w:p w:rsidR="008E2A2D" w:rsidRDefault="008E2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44" w:rsidRDefault="00F90DEB" w:rsidP="005467F8">
    <w:pPr>
      <w:pStyle w:val="Altbilgi"/>
      <w:framePr w:wrap="around" w:vAnchor="text" w:hAnchor="margin" w:xAlign="center" w:y="1"/>
      <w:rPr>
        <w:rStyle w:val="SayfaNumaras"/>
      </w:rPr>
    </w:pPr>
    <w:r>
      <w:rPr>
        <w:rStyle w:val="SayfaNumaras"/>
      </w:rPr>
      <w:fldChar w:fldCharType="begin"/>
    </w:r>
    <w:r w:rsidR="00650144">
      <w:rPr>
        <w:rStyle w:val="SayfaNumaras"/>
      </w:rPr>
      <w:instrText xml:space="preserve">PAGE  </w:instrText>
    </w:r>
    <w:r>
      <w:rPr>
        <w:rStyle w:val="SayfaNumaras"/>
      </w:rPr>
      <w:fldChar w:fldCharType="end"/>
    </w:r>
  </w:p>
  <w:p w:rsidR="00650144" w:rsidRDefault="00650144" w:rsidP="00477DEA">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44" w:rsidRDefault="00650144" w:rsidP="00477DEA">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A2D" w:rsidRDefault="008E2A2D">
      <w:r>
        <w:separator/>
      </w:r>
    </w:p>
  </w:footnote>
  <w:footnote w:type="continuationSeparator" w:id="0">
    <w:p w:rsidR="008E2A2D" w:rsidRDefault="008E2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42DE"/>
    <w:multiLevelType w:val="hybridMultilevel"/>
    <w:tmpl w:val="218A33D0"/>
    <w:lvl w:ilvl="0" w:tplc="FBB878FE">
      <w:start w:val="3"/>
      <w:numFmt w:val="lowerLetter"/>
      <w:lvlText w:val="%1)"/>
      <w:lvlJc w:val="left"/>
      <w:pPr>
        <w:tabs>
          <w:tab w:val="num" w:pos="1559"/>
        </w:tabs>
        <w:ind w:left="1559" w:hanging="360"/>
      </w:pPr>
      <w:rPr>
        <w:rFonts w:hint="default"/>
      </w:rPr>
    </w:lvl>
    <w:lvl w:ilvl="1" w:tplc="041F0019" w:tentative="1">
      <w:start w:val="1"/>
      <w:numFmt w:val="lowerLetter"/>
      <w:lvlText w:val="%2."/>
      <w:lvlJc w:val="left"/>
      <w:pPr>
        <w:tabs>
          <w:tab w:val="num" w:pos="2279"/>
        </w:tabs>
        <w:ind w:left="2279" w:hanging="360"/>
      </w:pPr>
    </w:lvl>
    <w:lvl w:ilvl="2" w:tplc="041F001B" w:tentative="1">
      <w:start w:val="1"/>
      <w:numFmt w:val="lowerRoman"/>
      <w:lvlText w:val="%3."/>
      <w:lvlJc w:val="right"/>
      <w:pPr>
        <w:tabs>
          <w:tab w:val="num" w:pos="2999"/>
        </w:tabs>
        <w:ind w:left="2999" w:hanging="180"/>
      </w:pPr>
    </w:lvl>
    <w:lvl w:ilvl="3" w:tplc="041F000F" w:tentative="1">
      <w:start w:val="1"/>
      <w:numFmt w:val="decimal"/>
      <w:lvlText w:val="%4."/>
      <w:lvlJc w:val="left"/>
      <w:pPr>
        <w:tabs>
          <w:tab w:val="num" w:pos="3719"/>
        </w:tabs>
        <w:ind w:left="3719" w:hanging="360"/>
      </w:pPr>
    </w:lvl>
    <w:lvl w:ilvl="4" w:tplc="041F0019" w:tentative="1">
      <w:start w:val="1"/>
      <w:numFmt w:val="lowerLetter"/>
      <w:lvlText w:val="%5."/>
      <w:lvlJc w:val="left"/>
      <w:pPr>
        <w:tabs>
          <w:tab w:val="num" w:pos="4439"/>
        </w:tabs>
        <w:ind w:left="4439" w:hanging="360"/>
      </w:pPr>
    </w:lvl>
    <w:lvl w:ilvl="5" w:tplc="041F001B" w:tentative="1">
      <w:start w:val="1"/>
      <w:numFmt w:val="lowerRoman"/>
      <w:lvlText w:val="%6."/>
      <w:lvlJc w:val="right"/>
      <w:pPr>
        <w:tabs>
          <w:tab w:val="num" w:pos="5159"/>
        </w:tabs>
        <w:ind w:left="5159" w:hanging="180"/>
      </w:pPr>
    </w:lvl>
    <w:lvl w:ilvl="6" w:tplc="041F000F" w:tentative="1">
      <w:start w:val="1"/>
      <w:numFmt w:val="decimal"/>
      <w:lvlText w:val="%7."/>
      <w:lvlJc w:val="left"/>
      <w:pPr>
        <w:tabs>
          <w:tab w:val="num" w:pos="5879"/>
        </w:tabs>
        <w:ind w:left="5879" w:hanging="360"/>
      </w:pPr>
    </w:lvl>
    <w:lvl w:ilvl="7" w:tplc="041F0019" w:tentative="1">
      <w:start w:val="1"/>
      <w:numFmt w:val="lowerLetter"/>
      <w:lvlText w:val="%8."/>
      <w:lvlJc w:val="left"/>
      <w:pPr>
        <w:tabs>
          <w:tab w:val="num" w:pos="6599"/>
        </w:tabs>
        <w:ind w:left="6599" w:hanging="360"/>
      </w:pPr>
    </w:lvl>
    <w:lvl w:ilvl="8" w:tplc="041F001B" w:tentative="1">
      <w:start w:val="1"/>
      <w:numFmt w:val="lowerRoman"/>
      <w:lvlText w:val="%9."/>
      <w:lvlJc w:val="right"/>
      <w:pPr>
        <w:tabs>
          <w:tab w:val="num" w:pos="7319"/>
        </w:tabs>
        <w:ind w:left="7319" w:hanging="180"/>
      </w:pPr>
    </w:lvl>
  </w:abstractNum>
  <w:abstractNum w:abstractNumId="1">
    <w:nsid w:val="1D38221B"/>
    <w:multiLevelType w:val="hybridMultilevel"/>
    <w:tmpl w:val="F9CCA8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FA6F1C"/>
    <w:multiLevelType w:val="hybridMultilevel"/>
    <w:tmpl w:val="4A644DCA"/>
    <w:lvl w:ilvl="0" w:tplc="4DB0CC46">
      <w:start w:val="1"/>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253D49CC"/>
    <w:multiLevelType w:val="hybridMultilevel"/>
    <w:tmpl w:val="DADE23CA"/>
    <w:lvl w:ilvl="0" w:tplc="66CE7514">
      <w:start w:val="1"/>
      <w:numFmt w:val="bullet"/>
      <w:lvlText w:val=""/>
      <w:lvlJc w:val="left"/>
      <w:pPr>
        <w:tabs>
          <w:tab w:val="num" w:pos="720"/>
        </w:tabs>
        <w:ind w:left="720" w:hanging="360"/>
      </w:pPr>
      <w:rPr>
        <w:rFonts w:ascii="Wingdings" w:hAnsi="Wingdings" w:hint="default"/>
      </w:rPr>
    </w:lvl>
    <w:lvl w:ilvl="1" w:tplc="182226F6" w:tentative="1">
      <w:start w:val="1"/>
      <w:numFmt w:val="bullet"/>
      <w:lvlText w:val=""/>
      <w:lvlJc w:val="left"/>
      <w:pPr>
        <w:tabs>
          <w:tab w:val="num" w:pos="1440"/>
        </w:tabs>
        <w:ind w:left="1440" w:hanging="360"/>
      </w:pPr>
      <w:rPr>
        <w:rFonts w:ascii="Wingdings" w:hAnsi="Wingdings" w:hint="default"/>
      </w:rPr>
    </w:lvl>
    <w:lvl w:ilvl="2" w:tplc="303018C8" w:tentative="1">
      <w:start w:val="1"/>
      <w:numFmt w:val="bullet"/>
      <w:lvlText w:val=""/>
      <w:lvlJc w:val="left"/>
      <w:pPr>
        <w:tabs>
          <w:tab w:val="num" w:pos="2160"/>
        </w:tabs>
        <w:ind w:left="2160" w:hanging="360"/>
      </w:pPr>
      <w:rPr>
        <w:rFonts w:ascii="Wingdings" w:hAnsi="Wingdings" w:hint="default"/>
      </w:rPr>
    </w:lvl>
    <w:lvl w:ilvl="3" w:tplc="34BA2F24" w:tentative="1">
      <w:start w:val="1"/>
      <w:numFmt w:val="bullet"/>
      <w:lvlText w:val=""/>
      <w:lvlJc w:val="left"/>
      <w:pPr>
        <w:tabs>
          <w:tab w:val="num" w:pos="2880"/>
        </w:tabs>
        <w:ind w:left="2880" w:hanging="360"/>
      </w:pPr>
      <w:rPr>
        <w:rFonts w:ascii="Wingdings" w:hAnsi="Wingdings" w:hint="default"/>
      </w:rPr>
    </w:lvl>
    <w:lvl w:ilvl="4" w:tplc="E5EE5FF2" w:tentative="1">
      <w:start w:val="1"/>
      <w:numFmt w:val="bullet"/>
      <w:lvlText w:val=""/>
      <w:lvlJc w:val="left"/>
      <w:pPr>
        <w:tabs>
          <w:tab w:val="num" w:pos="3600"/>
        </w:tabs>
        <w:ind w:left="3600" w:hanging="360"/>
      </w:pPr>
      <w:rPr>
        <w:rFonts w:ascii="Wingdings" w:hAnsi="Wingdings" w:hint="default"/>
      </w:rPr>
    </w:lvl>
    <w:lvl w:ilvl="5" w:tplc="2EA602F2" w:tentative="1">
      <w:start w:val="1"/>
      <w:numFmt w:val="bullet"/>
      <w:lvlText w:val=""/>
      <w:lvlJc w:val="left"/>
      <w:pPr>
        <w:tabs>
          <w:tab w:val="num" w:pos="4320"/>
        </w:tabs>
        <w:ind w:left="4320" w:hanging="360"/>
      </w:pPr>
      <w:rPr>
        <w:rFonts w:ascii="Wingdings" w:hAnsi="Wingdings" w:hint="default"/>
      </w:rPr>
    </w:lvl>
    <w:lvl w:ilvl="6" w:tplc="3E94294E" w:tentative="1">
      <w:start w:val="1"/>
      <w:numFmt w:val="bullet"/>
      <w:lvlText w:val=""/>
      <w:lvlJc w:val="left"/>
      <w:pPr>
        <w:tabs>
          <w:tab w:val="num" w:pos="5040"/>
        </w:tabs>
        <w:ind w:left="5040" w:hanging="360"/>
      </w:pPr>
      <w:rPr>
        <w:rFonts w:ascii="Wingdings" w:hAnsi="Wingdings" w:hint="default"/>
      </w:rPr>
    </w:lvl>
    <w:lvl w:ilvl="7" w:tplc="E95C068A" w:tentative="1">
      <w:start w:val="1"/>
      <w:numFmt w:val="bullet"/>
      <w:lvlText w:val=""/>
      <w:lvlJc w:val="left"/>
      <w:pPr>
        <w:tabs>
          <w:tab w:val="num" w:pos="5760"/>
        </w:tabs>
        <w:ind w:left="5760" w:hanging="360"/>
      </w:pPr>
      <w:rPr>
        <w:rFonts w:ascii="Wingdings" w:hAnsi="Wingdings" w:hint="default"/>
      </w:rPr>
    </w:lvl>
    <w:lvl w:ilvl="8" w:tplc="44BE7C36" w:tentative="1">
      <w:start w:val="1"/>
      <w:numFmt w:val="bullet"/>
      <w:lvlText w:val=""/>
      <w:lvlJc w:val="left"/>
      <w:pPr>
        <w:tabs>
          <w:tab w:val="num" w:pos="6480"/>
        </w:tabs>
        <w:ind w:left="6480" w:hanging="360"/>
      </w:pPr>
      <w:rPr>
        <w:rFonts w:ascii="Wingdings" w:hAnsi="Wingdings" w:hint="default"/>
      </w:rPr>
    </w:lvl>
  </w:abstractNum>
  <w:abstractNum w:abstractNumId="4">
    <w:nsid w:val="2B540076"/>
    <w:multiLevelType w:val="hybridMultilevel"/>
    <w:tmpl w:val="75EC60F6"/>
    <w:lvl w:ilvl="0" w:tplc="4BA21928">
      <w:start w:val="1"/>
      <w:numFmt w:val="lowerLetter"/>
      <w:lvlText w:val="%1)"/>
      <w:lvlJc w:val="left"/>
      <w:pPr>
        <w:ind w:left="933" w:hanging="360"/>
      </w:pPr>
      <w:rPr>
        <w:rFonts w:hint="default"/>
      </w:rPr>
    </w:lvl>
    <w:lvl w:ilvl="1" w:tplc="041F0019" w:tentative="1">
      <w:start w:val="1"/>
      <w:numFmt w:val="lowerLetter"/>
      <w:lvlText w:val="%2."/>
      <w:lvlJc w:val="left"/>
      <w:pPr>
        <w:ind w:left="1653" w:hanging="360"/>
      </w:pPr>
    </w:lvl>
    <w:lvl w:ilvl="2" w:tplc="041F001B" w:tentative="1">
      <w:start w:val="1"/>
      <w:numFmt w:val="lowerRoman"/>
      <w:lvlText w:val="%3."/>
      <w:lvlJc w:val="right"/>
      <w:pPr>
        <w:ind w:left="2373" w:hanging="180"/>
      </w:pPr>
    </w:lvl>
    <w:lvl w:ilvl="3" w:tplc="041F000F" w:tentative="1">
      <w:start w:val="1"/>
      <w:numFmt w:val="decimal"/>
      <w:lvlText w:val="%4."/>
      <w:lvlJc w:val="left"/>
      <w:pPr>
        <w:ind w:left="3093" w:hanging="360"/>
      </w:pPr>
    </w:lvl>
    <w:lvl w:ilvl="4" w:tplc="041F0019" w:tentative="1">
      <w:start w:val="1"/>
      <w:numFmt w:val="lowerLetter"/>
      <w:lvlText w:val="%5."/>
      <w:lvlJc w:val="left"/>
      <w:pPr>
        <w:ind w:left="3813" w:hanging="360"/>
      </w:pPr>
    </w:lvl>
    <w:lvl w:ilvl="5" w:tplc="041F001B" w:tentative="1">
      <w:start w:val="1"/>
      <w:numFmt w:val="lowerRoman"/>
      <w:lvlText w:val="%6."/>
      <w:lvlJc w:val="right"/>
      <w:pPr>
        <w:ind w:left="4533" w:hanging="180"/>
      </w:pPr>
    </w:lvl>
    <w:lvl w:ilvl="6" w:tplc="041F000F" w:tentative="1">
      <w:start w:val="1"/>
      <w:numFmt w:val="decimal"/>
      <w:lvlText w:val="%7."/>
      <w:lvlJc w:val="left"/>
      <w:pPr>
        <w:ind w:left="5253" w:hanging="360"/>
      </w:pPr>
    </w:lvl>
    <w:lvl w:ilvl="7" w:tplc="041F0019" w:tentative="1">
      <w:start w:val="1"/>
      <w:numFmt w:val="lowerLetter"/>
      <w:lvlText w:val="%8."/>
      <w:lvlJc w:val="left"/>
      <w:pPr>
        <w:ind w:left="5973" w:hanging="360"/>
      </w:pPr>
    </w:lvl>
    <w:lvl w:ilvl="8" w:tplc="041F001B" w:tentative="1">
      <w:start w:val="1"/>
      <w:numFmt w:val="lowerRoman"/>
      <w:lvlText w:val="%9."/>
      <w:lvlJc w:val="right"/>
      <w:pPr>
        <w:ind w:left="6693" w:hanging="180"/>
      </w:pPr>
    </w:lvl>
  </w:abstractNum>
  <w:abstractNum w:abstractNumId="5">
    <w:nsid w:val="2CC000FD"/>
    <w:multiLevelType w:val="hybridMultilevel"/>
    <w:tmpl w:val="75EC60F6"/>
    <w:lvl w:ilvl="0" w:tplc="4BA21928">
      <w:start w:val="1"/>
      <w:numFmt w:val="lowerLetter"/>
      <w:lvlText w:val="%1)"/>
      <w:lvlJc w:val="left"/>
      <w:pPr>
        <w:ind w:left="933" w:hanging="360"/>
      </w:pPr>
      <w:rPr>
        <w:rFonts w:hint="default"/>
      </w:rPr>
    </w:lvl>
    <w:lvl w:ilvl="1" w:tplc="041F0019" w:tentative="1">
      <w:start w:val="1"/>
      <w:numFmt w:val="lowerLetter"/>
      <w:lvlText w:val="%2."/>
      <w:lvlJc w:val="left"/>
      <w:pPr>
        <w:ind w:left="1653" w:hanging="360"/>
      </w:pPr>
    </w:lvl>
    <w:lvl w:ilvl="2" w:tplc="041F001B" w:tentative="1">
      <w:start w:val="1"/>
      <w:numFmt w:val="lowerRoman"/>
      <w:lvlText w:val="%3."/>
      <w:lvlJc w:val="right"/>
      <w:pPr>
        <w:ind w:left="2373" w:hanging="180"/>
      </w:pPr>
    </w:lvl>
    <w:lvl w:ilvl="3" w:tplc="041F000F" w:tentative="1">
      <w:start w:val="1"/>
      <w:numFmt w:val="decimal"/>
      <w:lvlText w:val="%4."/>
      <w:lvlJc w:val="left"/>
      <w:pPr>
        <w:ind w:left="3093" w:hanging="360"/>
      </w:pPr>
    </w:lvl>
    <w:lvl w:ilvl="4" w:tplc="041F0019" w:tentative="1">
      <w:start w:val="1"/>
      <w:numFmt w:val="lowerLetter"/>
      <w:lvlText w:val="%5."/>
      <w:lvlJc w:val="left"/>
      <w:pPr>
        <w:ind w:left="3813" w:hanging="360"/>
      </w:pPr>
    </w:lvl>
    <w:lvl w:ilvl="5" w:tplc="041F001B" w:tentative="1">
      <w:start w:val="1"/>
      <w:numFmt w:val="lowerRoman"/>
      <w:lvlText w:val="%6."/>
      <w:lvlJc w:val="right"/>
      <w:pPr>
        <w:ind w:left="4533" w:hanging="180"/>
      </w:pPr>
    </w:lvl>
    <w:lvl w:ilvl="6" w:tplc="041F000F" w:tentative="1">
      <w:start w:val="1"/>
      <w:numFmt w:val="decimal"/>
      <w:lvlText w:val="%7."/>
      <w:lvlJc w:val="left"/>
      <w:pPr>
        <w:ind w:left="5253" w:hanging="360"/>
      </w:pPr>
    </w:lvl>
    <w:lvl w:ilvl="7" w:tplc="041F0019" w:tentative="1">
      <w:start w:val="1"/>
      <w:numFmt w:val="lowerLetter"/>
      <w:lvlText w:val="%8."/>
      <w:lvlJc w:val="left"/>
      <w:pPr>
        <w:ind w:left="5973" w:hanging="360"/>
      </w:pPr>
    </w:lvl>
    <w:lvl w:ilvl="8" w:tplc="041F001B" w:tentative="1">
      <w:start w:val="1"/>
      <w:numFmt w:val="lowerRoman"/>
      <w:lvlText w:val="%9."/>
      <w:lvlJc w:val="right"/>
      <w:pPr>
        <w:ind w:left="6693" w:hanging="180"/>
      </w:pPr>
    </w:lvl>
  </w:abstractNum>
  <w:abstractNum w:abstractNumId="6">
    <w:nsid w:val="2F285CDF"/>
    <w:multiLevelType w:val="hybridMultilevel"/>
    <w:tmpl w:val="991677BA"/>
    <w:lvl w:ilvl="0" w:tplc="1A9E83F4">
      <w:start w:val="1"/>
      <w:numFmt w:val="lowerLetter"/>
      <w:lvlText w:val="%1)"/>
      <w:lvlJc w:val="left"/>
      <w:pPr>
        <w:ind w:left="933" w:hanging="360"/>
      </w:pPr>
      <w:rPr>
        <w:rFonts w:hint="default"/>
        <w:color w:val="auto"/>
      </w:rPr>
    </w:lvl>
    <w:lvl w:ilvl="1" w:tplc="041F0019" w:tentative="1">
      <w:start w:val="1"/>
      <w:numFmt w:val="lowerLetter"/>
      <w:lvlText w:val="%2."/>
      <w:lvlJc w:val="left"/>
      <w:pPr>
        <w:ind w:left="1653" w:hanging="360"/>
      </w:pPr>
    </w:lvl>
    <w:lvl w:ilvl="2" w:tplc="041F001B" w:tentative="1">
      <w:start w:val="1"/>
      <w:numFmt w:val="lowerRoman"/>
      <w:lvlText w:val="%3."/>
      <w:lvlJc w:val="right"/>
      <w:pPr>
        <w:ind w:left="2373" w:hanging="180"/>
      </w:pPr>
    </w:lvl>
    <w:lvl w:ilvl="3" w:tplc="041F000F" w:tentative="1">
      <w:start w:val="1"/>
      <w:numFmt w:val="decimal"/>
      <w:lvlText w:val="%4."/>
      <w:lvlJc w:val="left"/>
      <w:pPr>
        <w:ind w:left="3093" w:hanging="360"/>
      </w:pPr>
    </w:lvl>
    <w:lvl w:ilvl="4" w:tplc="041F0019" w:tentative="1">
      <w:start w:val="1"/>
      <w:numFmt w:val="lowerLetter"/>
      <w:lvlText w:val="%5."/>
      <w:lvlJc w:val="left"/>
      <w:pPr>
        <w:ind w:left="3813" w:hanging="360"/>
      </w:pPr>
    </w:lvl>
    <w:lvl w:ilvl="5" w:tplc="041F001B" w:tentative="1">
      <w:start w:val="1"/>
      <w:numFmt w:val="lowerRoman"/>
      <w:lvlText w:val="%6."/>
      <w:lvlJc w:val="right"/>
      <w:pPr>
        <w:ind w:left="4533" w:hanging="180"/>
      </w:pPr>
    </w:lvl>
    <w:lvl w:ilvl="6" w:tplc="041F000F" w:tentative="1">
      <w:start w:val="1"/>
      <w:numFmt w:val="decimal"/>
      <w:lvlText w:val="%7."/>
      <w:lvlJc w:val="left"/>
      <w:pPr>
        <w:ind w:left="5253" w:hanging="360"/>
      </w:pPr>
    </w:lvl>
    <w:lvl w:ilvl="7" w:tplc="041F0019" w:tentative="1">
      <w:start w:val="1"/>
      <w:numFmt w:val="lowerLetter"/>
      <w:lvlText w:val="%8."/>
      <w:lvlJc w:val="left"/>
      <w:pPr>
        <w:ind w:left="5973" w:hanging="360"/>
      </w:pPr>
    </w:lvl>
    <w:lvl w:ilvl="8" w:tplc="041F001B" w:tentative="1">
      <w:start w:val="1"/>
      <w:numFmt w:val="lowerRoman"/>
      <w:lvlText w:val="%9."/>
      <w:lvlJc w:val="right"/>
      <w:pPr>
        <w:ind w:left="6693" w:hanging="180"/>
      </w:pPr>
    </w:lvl>
  </w:abstractNum>
  <w:abstractNum w:abstractNumId="7">
    <w:nsid w:val="311D7270"/>
    <w:multiLevelType w:val="hybridMultilevel"/>
    <w:tmpl w:val="34F64234"/>
    <w:lvl w:ilvl="0" w:tplc="78C6C7A2">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8">
    <w:nsid w:val="36E126EC"/>
    <w:multiLevelType w:val="hybridMultilevel"/>
    <w:tmpl w:val="EA16D5AE"/>
    <w:lvl w:ilvl="0" w:tplc="FA2ABCB0">
      <w:start w:val="1"/>
      <w:numFmt w:val="lowerLetter"/>
      <w:lvlText w:val="%1)"/>
      <w:lvlJc w:val="left"/>
      <w:pPr>
        <w:tabs>
          <w:tab w:val="num" w:pos="1080"/>
        </w:tabs>
        <w:ind w:left="0" w:firstLine="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ED1D90"/>
    <w:multiLevelType w:val="hybridMultilevel"/>
    <w:tmpl w:val="BC42CDB2"/>
    <w:lvl w:ilvl="0" w:tplc="C408EAFA">
      <w:start w:val="1"/>
      <w:numFmt w:val="bullet"/>
      <w:lvlText w:val=""/>
      <w:lvlJc w:val="left"/>
      <w:pPr>
        <w:tabs>
          <w:tab w:val="num" w:pos="720"/>
        </w:tabs>
        <w:ind w:left="720" w:hanging="360"/>
      </w:pPr>
      <w:rPr>
        <w:rFonts w:ascii="Wingdings" w:hAnsi="Wingdings" w:hint="default"/>
      </w:rPr>
    </w:lvl>
    <w:lvl w:ilvl="1" w:tplc="201A08EA" w:tentative="1">
      <w:start w:val="1"/>
      <w:numFmt w:val="bullet"/>
      <w:lvlText w:val=""/>
      <w:lvlJc w:val="left"/>
      <w:pPr>
        <w:tabs>
          <w:tab w:val="num" w:pos="1440"/>
        </w:tabs>
        <w:ind w:left="1440" w:hanging="360"/>
      </w:pPr>
      <w:rPr>
        <w:rFonts w:ascii="Wingdings" w:hAnsi="Wingdings" w:hint="default"/>
      </w:rPr>
    </w:lvl>
    <w:lvl w:ilvl="2" w:tplc="728246AC" w:tentative="1">
      <w:start w:val="1"/>
      <w:numFmt w:val="bullet"/>
      <w:lvlText w:val=""/>
      <w:lvlJc w:val="left"/>
      <w:pPr>
        <w:tabs>
          <w:tab w:val="num" w:pos="2160"/>
        </w:tabs>
        <w:ind w:left="2160" w:hanging="360"/>
      </w:pPr>
      <w:rPr>
        <w:rFonts w:ascii="Wingdings" w:hAnsi="Wingdings" w:hint="default"/>
      </w:rPr>
    </w:lvl>
    <w:lvl w:ilvl="3" w:tplc="BF0E300C" w:tentative="1">
      <w:start w:val="1"/>
      <w:numFmt w:val="bullet"/>
      <w:lvlText w:val=""/>
      <w:lvlJc w:val="left"/>
      <w:pPr>
        <w:tabs>
          <w:tab w:val="num" w:pos="2880"/>
        </w:tabs>
        <w:ind w:left="2880" w:hanging="360"/>
      </w:pPr>
      <w:rPr>
        <w:rFonts w:ascii="Wingdings" w:hAnsi="Wingdings" w:hint="default"/>
      </w:rPr>
    </w:lvl>
    <w:lvl w:ilvl="4" w:tplc="A7CA7D10" w:tentative="1">
      <w:start w:val="1"/>
      <w:numFmt w:val="bullet"/>
      <w:lvlText w:val=""/>
      <w:lvlJc w:val="left"/>
      <w:pPr>
        <w:tabs>
          <w:tab w:val="num" w:pos="3600"/>
        </w:tabs>
        <w:ind w:left="3600" w:hanging="360"/>
      </w:pPr>
      <w:rPr>
        <w:rFonts w:ascii="Wingdings" w:hAnsi="Wingdings" w:hint="default"/>
      </w:rPr>
    </w:lvl>
    <w:lvl w:ilvl="5" w:tplc="5CD81F9E" w:tentative="1">
      <w:start w:val="1"/>
      <w:numFmt w:val="bullet"/>
      <w:lvlText w:val=""/>
      <w:lvlJc w:val="left"/>
      <w:pPr>
        <w:tabs>
          <w:tab w:val="num" w:pos="4320"/>
        </w:tabs>
        <w:ind w:left="4320" w:hanging="360"/>
      </w:pPr>
      <w:rPr>
        <w:rFonts w:ascii="Wingdings" w:hAnsi="Wingdings" w:hint="default"/>
      </w:rPr>
    </w:lvl>
    <w:lvl w:ilvl="6" w:tplc="5D202CD0" w:tentative="1">
      <w:start w:val="1"/>
      <w:numFmt w:val="bullet"/>
      <w:lvlText w:val=""/>
      <w:lvlJc w:val="left"/>
      <w:pPr>
        <w:tabs>
          <w:tab w:val="num" w:pos="5040"/>
        </w:tabs>
        <w:ind w:left="5040" w:hanging="360"/>
      </w:pPr>
      <w:rPr>
        <w:rFonts w:ascii="Wingdings" w:hAnsi="Wingdings" w:hint="default"/>
      </w:rPr>
    </w:lvl>
    <w:lvl w:ilvl="7" w:tplc="A090361C" w:tentative="1">
      <w:start w:val="1"/>
      <w:numFmt w:val="bullet"/>
      <w:lvlText w:val=""/>
      <w:lvlJc w:val="left"/>
      <w:pPr>
        <w:tabs>
          <w:tab w:val="num" w:pos="5760"/>
        </w:tabs>
        <w:ind w:left="5760" w:hanging="360"/>
      </w:pPr>
      <w:rPr>
        <w:rFonts w:ascii="Wingdings" w:hAnsi="Wingdings" w:hint="default"/>
      </w:rPr>
    </w:lvl>
    <w:lvl w:ilvl="8" w:tplc="33500196" w:tentative="1">
      <w:start w:val="1"/>
      <w:numFmt w:val="bullet"/>
      <w:lvlText w:val=""/>
      <w:lvlJc w:val="left"/>
      <w:pPr>
        <w:tabs>
          <w:tab w:val="num" w:pos="6480"/>
        </w:tabs>
        <w:ind w:left="6480" w:hanging="360"/>
      </w:pPr>
      <w:rPr>
        <w:rFonts w:ascii="Wingdings" w:hAnsi="Wingdings" w:hint="default"/>
      </w:rPr>
    </w:lvl>
  </w:abstractNum>
  <w:abstractNum w:abstractNumId="10">
    <w:nsid w:val="3ABC75B3"/>
    <w:multiLevelType w:val="multilevel"/>
    <w:tmpl w:val="218A33D0"/>
    <w:lvl w:ilvl="0">
      <w:start w:val="3"/>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3FEE5318"/>
    <w:multiLevelType w:val="hybridMultilevel"/>
    <w:tmpl w:val="366AFAEA"/>
    <w:lvl w:ilvl="0" w:tplc="85B886B0">
      <w:start w:val="1"/>
      <w:numFmt w:val="lowerLetter"/>
      <w:lvlText w:val="%1)"/>
      <w:lvlJc w:val="left"/>
      <w:pPr>
        <w:ind w:left="930" w:hanging="360"/>
      </w:pPr>
      <w:rPr>
        <w:rFonts w:hint="default"/>
        <w:b w:val="0"/>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nsid w:val="428F204B"/>
    <w:multiLevelType w:val="hybridMultilevel"/>
    <w:tmpl w:val="47BC73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5C25472"/>
    <w:multiLevelType w:val="hybridMultilevel"/>
    <w:tmpl w:val="EA427732"/>
    <w:lvl w:ilvl="0" w:tplc="33FCC18A">
      <w:start w:val="1"/>
      <w:numFmt w:val="lowerLetter"/>
      <w:lvlText w:val="%1)"/>
      <w:lvlJc w:val="left"/>
      <w:pPr>
        <w:ind w:left="1350" w:hanging="360"/>
      </w:pPr>
      <w:rPr>
        <w:rFonts w:hint="default"/>
        <w:b w:val="0"/>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14">
    <w:nsid w:val="483424A5"/>
    <w:multiLevelType w:val="hybridMultilevel"/>
    <w:tmpl w:val="0C0097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D435240"/>
    <w:multiLevelType w:val="hybridMultilevel"/>
    <w:tmpl w:val="D13EB99C"/>
    <w:lvl w:ilvl="0" w:tplc="6DEEE31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4FEC6879"/>
    <w:multiLevelType w:val="hybridMultilevel"/>
    <w:tmpl w:val="13504E20"/>
    <w:lvl w:ilvl="0" w:tplc="7CBE1FA4">
      <w:start w:val="1"/>
      <w:numFmt w:val="lowerLetter"/>
      <w:lvlText w:val="%1)"/>
      <w:lvlJc w:val="left"/>
      <w:pPr>
        <w:ind w:left="1069" w:hanging="360"/>
      </w:pPr>
      <w:rPr>
        <w:rFonts w:ascii="Times New Roman" w:eastAsia="Times New Roman"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50F92F6E"/>
    <w:multiLevelType w:val="hybridMultilevel"/>
    <w:tmpl w:val="9BBAD6DA"/>
    <w:lvl w:ilvl="0" w:tplc="285006A8">
      <w:start w:val="1"/>
      <w:numFmt w:val="lowerLetter"/>
      <w:lvlText w:val="%1)"/>
      <w:lvlJc w:val="left"/>
      <w:pPr>
        <w:ind w:left="1069" w:hanging="360"/>
      </w:pPr>
      <w:rPr>
        <w:rFonts w:ascii="Times New Roman" w:eastAsia="Times New Roman" w:hAnsi="Times New Roman" w:cs="Times New Roman"/>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51765FAE"/>
    <w:multiLevelType w:val="hybridMultilevel"/>
    <w:tmpl w:val="BDA04D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AE3D22"/>
    <w:multiLevelType w:val="hybridMultilevel"/>
    <w:tmpl w:val="0D80414A"/>
    <w:lvl w:ilvl="0" w:tplc="BC9E969A">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9F51A7"/>
    <w:multiLevelType w:val="hybridMultilevel"/>
    <w:tmpl w:val="01207CAA"/>
    <w:lvl w:ilvl="0" w:tplc="22B022B8">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9624EA"/>
    <w:multiLevelType w:val="hybridMultilevel"/>
    <w:tmpl w:val="9C2832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7231A31"/>
    <w:multiLevelType w:val="hybridMultilevel"/>
    <w:tmpl w:val="0964A410"/>
    <w:lvl w:ilvl="0" w:tplc="1CA428F8">
      <w:start w:val="1"/>
      <w:numFmt w:val="lowerLetter"/>
      <w:lvlText w:val="%1)"/>
      <w:lvlJc w:val="left"/>
      <w:pPr>
        <w:ind w:left="933" w:hanging="360"/>
      </w:pPr>
      <w:rPr>
        <w:rFonts w:hint="default"/>
      </w:rPr>
    </w:lvl>
    <w:lvl w:ilvl="1" w:tplc="041F0019" w:tentative="1">
      <w:start w:val="1"/>
      <w:numFmt w:val="lowerLetter"/>
      <w:lvlText w:val="%2."/>
      <w:lvlJc w:val="left"/>
      <w:pPr>
        <w:ind w:left="1653" w:hanging="360"/>
      </w:pPr>
    </w:lvl>
    <w:lvl w:ilvl="2" w:tplc="041F001B" w:tentative="1">
      <w:start w:val="1"/>
      <w:numFmt w:val="lowerRoman"/>
      <w:lvlText w:val="%3."/>
      <w:lvlJc w:val="right"/>
      <w:pPr>
        <w:ind w:left="2373" w:hanging="180"/>
      </w:pPr>
    </w:lvl>
    <w:lvl w:ilvl="3" w:tplc="041F000F" w:tentative="1">
      <w:start w:val="1"/>
      <w:numFmt w:val="decimal"/>
      <w:lvlText w:val="%4."/>
      <w:lvlJc w:val="left"/>
      <w:pPr>
        <w:ind w:left="3093" w:hanging="360"/>
      </w:pPr>
    </w:lvl>
    <w:lvl w:ilvl="4" w:tplc="041F0019" w:tentative="1">
      <w:start w:val="1"/>
      <w:numFmt w:val="lowerLetter"/>
      <w:lvlText w:val="%5."/>
      <w:lvlJc w:val="left"/>
      <w:pPr>
        <w:ind w:left="3813" w:hanging="360"/>
      </w:pPr>
    </w:lvl>
    <w:lvl w:ilvl="5" w:tplc="041F001B" w:tentative="1">
      <w:start w:val="1"/>
      <w:numFmt w:val="lowerRoman"/>
      <w:lvlText w:val="%6."/>
      <w:lvlJc w:val="right"/>
      <w:pPr>
        <w:ind w:left="4533" w:hanging="180"/>
      </w:pPr>
    </w:lvl>
    <w:lvl w:ilvl="6" w:tplc="041F000F" w:tentative="1">
      <w:start w:val="1"/>
      <w:numFmt w:val="decimal"/>
      <w:lvlText w:val="%7."/>
      <w:lvlJc w:val="left"/>
      <w:pPr>
        <w:ind w:left="5253" w:hanging="360"/>
      </w:pPr>
    </w:lvl>
    <w:lvl w:ilvl="7" w:tplc="041F0019" w:tentative="1">
      <w:start w:val="1"/>
      <w:numFmt w:val="lowerLetter"/>
      <w:lvlText w:val="%8."/>
      <w:lvlJc w:val="left"/>
      <w:pPr>
        <w:ind w:left="5973" w:hanging="360"/>
      </w:pPr>
    </w:lvl>
    <w:lvl w:ilvl="8" w:tplc="041F001B" w:tentative="1">
      <w:start w:val="1"/>
      <w:numFmt w:val="lowerRoman"/>
      <w:lvlText w:val="%9."/>
      <w:lvlJc w:val="right"/>
      <w:pPr>
        <w:ind w:left="6693" w:hanging="180"/>
      </w:pPr>
    </w:lvl>
  </w:abstractNum>
  <w:abstractNum w:abstractNumId="23">
    <w:nsid w:val="57593AFE"/>
    <w:multiLevelType w:val="hybridMultilevel"/>
    <w:tmpl w:val="C3A4EE70"/>
    <w:lvl w:ilvl="0" w:tplc="957E9A16">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58417B67"/>
    <w:multiLevelType w:val="hybridMultilevel"/>
    <w:tmpl w:val="C3A4EE70"/>
    <w:lvl w:ilvl="0" w:tplc="957E9A16">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nsid w:val="5C1A1E76"/>
    <w:multiLevelType w:val="hybridMultilevel"/>
    <w:tmpl w:val="67B61C74"/>
    <w:lvl w:ilvl="0" w:tplc="64EE9D7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nsid w:val="5D7C25FA"/>
    <w:multiLevelType w:val="hybridMultilevel"/>
    <w:tmpl w:val="5FFA561C"/>
    <w:lvl w:ilvl="0" w:tplc="CD3AE24E">
      <w:start w:val="1"/>
      <w:numFmt w:val="bullet"/>
      <w:lvlText w:val=""/>
      <w:lvlJc w:val="left"/>
      <w:pPr>
        <w:tabs>
          <w:tab w:val="num" w:pos="720"/>
        </w:tabs>
        <w:ind w:left="720" w:hanging="360"/>
      </w:pPr>
      <w:rPr>
        <w:rFonts w:ascii="Wingdings" w:hAnsi="Wingdings" w:hint="default"/>
      </w:rPr>
    </w:lvl>
    <w:lvl w:ilvl="1" w:tplc="7CEC024C" w:tentative="1">
      <w:start w:val="1"/>
      <w:numFmt w:val="bullet"/>
      <w:lvlText w:val=""/>
      <w:lvlJc w:val="left"/>
      <w:pPr>
        <w:tabs>
          <w:tab w:val="num" w:pos="1440"/>
        </w:tabs>
        <w:ind w:left="1440" w:hanging="360"/>
      </w:pPr>
      <w:rPr>
        <w:rFonts w:ascii="Wingdings" w:hAnsi="Wingdings" w:hint="default"/>
      </w:rPr>
    </w:lvl>
    <w:lvl w:ilvl="2" w:tplc="97E4A444" w:tentative="1">
      <w:start w:val="1"/>
      <w:numFmt w:val="bullet"/>
      <w:lvlText w:val=""/>
      <w:lvlJc w:val="left"/>
      <w:pPr>
        <w:tabs>
          <w:tab w:val="num" w:pos="2160"/>
        </w:tabs>
        <w:ind w:left="2160" w:hanging="360"/>
      </w:pPr>
      <w:rPr>
        <w:rFonts w:ascii="Wingdings" w:hAnsi="Wingdings" w:hint="default"/>
      </w:rPr>
    </w:lvl>
    <w:lvl w:ilvl="3" w:tplc="51768EA2" w:tentative="1">
      <w:start w:val="1"/>
      <w:numFmt w:val="bullet"/>
      <w:lvlText w:val=""/>
      <w:lvlJc w:val="left"/>
      <w:pPr>
        <w:tabs>
          <w:tab w:val="num" w:pos="2880"/>
        </w:tabs>
        <w:ind w:left="2880" w:hanging="360"/>
      </w:pPr>
      <w:rPr>
        <w:rFonts w:ascii="Wingdings" w:hAnsi="Wingdings" w:hint="default"/>
      </w:rPr>
    </w:lvl>
    <w:lvl w:ilvl="4" w:tplc="4D1CA0A2" w:tentative="1">
      <w:start w:val="1"/>
      <w:numFmt w:val="bullet"/>
      <w:lvlText w:val=""/>
      <w:lvlJc w:val="left"/>
      <w:pPr>
        <w:tabs>
          <w:tab w:val="num" w:pos="3600"/>
        </w:tabs>
        <w:ind w:left="3600" w:hanging="360"/>
      </w:pPr>
      <w:rPr>
        <w:rFonts w:ascii="Wingdings" w:hAnsi="Wingdings" w:hint="default"/>
      </w:rPr>
    </w:lvl>
    <w:lvl w:ilvl="5" w:tplc="E056BE62" w:tentative="1">
      <w:start w:val="1"/>
      <w:numFmt w:val="bullet"/>
      <w:lvlText w:val=""/>
      <w:lvlJc w:val="left"/>
      <w:pPr>
        <w:tabs>
          <w:tab w:val="num" w:pos="4320"/>
        </w:tabs>
        <w:ind w:left="4320" w:hanging="360"/>
      </w:pPr>
      <w:rPr>
        <w:rFonts w:ascii="Wingdings" w:hAnsi="Wingdings" w:hint="default"/>
      </w:rPr>
    </w:lvl>
    <w:lvl w:ilvl="6" w:tplc="401A7F7E" w:tentative="1">
      <w:start w:val="1"/>
      <w:numFmt w:val="bullet"/>
      <w:lvlText w:val=""/>
      <w:lvlJc w:val="left"/>
      <w:pPr>
        <w:tabs>
          <w:tab w:val="num" w:pos="5040"/>
        </w:tabs>
        <w:ind w:left="5040" w:hanging="360"/>
      </w:pPr>
      <w:rPr>
        <w:rFonts w:ascii="Wingdings" w:hAnsi="Wingdings" w:hint="default"/>
      </w:rPr>
    </w:lvl>
    <w:lvl w:ilvl="7" w:tplc="A47EFCFE" w:tentative="1">
      <w:start w:val="1"/>
      <w:numFmt w:val="bullet"/>
      <w:lvlText w:val=""/>
      <w:lvlJc w:val="left"/>
      <w:pPr>
        <w:tabs>
          <w:tab w:val="num" w:pos="5760"/>
        </w:tabs>
        <w:ind w:left="5760" w:hanging="360"/>
      </w:pPr>
      <w:rPr>
        <w:rFonts w:ascii="Wingdings" w:hAnsi="Wingdings" w:hint="default"/>
      </w:rPr>
    </w:lvl>
    <w:lvl w:ilvl="8" w:tplc="36ACABA2" w:tentative="1">
      <w:start w:val="1"/>
      <w:numFmt w:val="bullet"/>
      <w:lvlText w:val=""/>
      <w:lvlJc w:val="left"/>
      <w:pPr>
        <w:tabs>
          <w:tab w:val="num" w:pos="6480"/>
        </w:tabs>
        <w:ind w:left="6480" w:hanging="360"/>
      </w:pPr>
      <w:rPr>
        <w:rFonts w:ascii="Wingdings" w:hAnsi="Wingdings" w:hint="default"/>
      </w:rPr>
    </w:lvl>
  </w:abstractNum>
  <w:abstractNum w:abstractNumId="27">
    <w:nsid w:val="5EF057EC"/>
    <w:multiLevelType w:val="hybridMultilevel"/>
    <w:tmpl w:val="600079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F172E1A"/>
    <w:multiLevelType w:val="hybridMultilevel"/>
    <w:tmpl w:val="1DFA5E70"/>
    <w:lvl w:ilvl="0" w:tplc="1750C8AC">
      <w:start w:val="1"/>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nsid w:val="5F9C334F"/>
    <w:multiLevelType w:val="hybridMultilevel"/>
    <w:tmpl w:val="7DAE2040"/>
    <w:lvl w:ilvl="0" w:tplc="41D29B3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645C6701"/>
    <w:multiLevelType w:val="hybridMultilevel"/>
    <w:tmpl w:val="6A720018"/>
    <w:lvl w:ilvl="0" w:tplc="6646FAB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nsid w:val="6BBF3EE6"/>
    <w:multiLevelType w:val="hybridMultilevel"/>
    <w:tmpl w:val="72906BD8"/>
    <w:lvl w:ilvl="0" w:tplc="E01EA3A0">
      <w:start w:val="1"/>
      <w:numFmt w:val="bullet"/>
      <w:lvlText w:val=""/>
      <w:lvlJc w:val="left"/>
      <w:pPr>
        <w:tabs>
          <w:tab w:val="num" w:pos="720"/>
        </w:tabs>
        <w:ind w:left="720" w:hanging="360"/>
      </w:pPr>
      <w:rPr>
        <w:rFonts w:ascii="Wingdings" w:hAnsi="Wingdings" w:hint="default"/>
      </w:rPr>
    </w:lvl>
    <w:lvl w:ilvl="1" w:tplc="C166F75A" w:tentative="1">
      <w:start w:val="1"/>
      <w:numFmt w:val="bullet"/>
      <w:lvlText w:val=""/>
      <w:lvlJc w:val="left"/>
      <w:pPr>
        <w:tabs>
          <w:tab w:val="num" w:pos="1440"/>
        </w:tabs>
        <w:ind w:left="1440" w:hanging="360"/>
      </w:pPr>
      <w:rPr>
        <w:rFonts w:ascii="Wingdings" w:hAnsi="Wingdings" w:hint="default"/>
      </w:rPr>
    </w:lvl>
    <w:lvl w:ilvl="2" w:tplc="EA54397C" w:tentative="1">
      <w:start w:val="1"/>
      <w:numFmt w:val="bullet"/>
      <w:lvlText w:val=""/>
      <w:lvlJc w:val="left"/>
      <w:pPr>
        <w:tabs>
          <w:tab w:val="num" w:pos="2160"/>
        </w:tabs>
        <w:ind w:left="2160" w:hanging="360"/>
      </w:pPr>
      <w:rPr>
        <w:rFonts w:ascii="Wingdings" w:hAnsi="Wingdings" w:hint="default"/>
      </w:rPr>
    </w:lvl>
    <w:lvl w:ilvl="3" w:tplc="D40C801E" w:tentative="1">
      <w:start w:val="1"/>
      <w:numFmt w:val="bullet"/>
      <w:lvlText w:val=""/>
      <w:lvlJc w:val="left"/>
      <w:pPr>
        <w:tabs>
          <w:tab w:val="num" w:pos="2880"/>
        </w:tabs>
        <w:ind w:left="2880" w:hanging="360"/>
      </w:pPr>
      <w:rPr>
        <w:rFonts w:ascii="Wingdings" w:hAnsi="Wingdings" w:hint="default"/>
      </w:rPr>
    </w:lvl>
    <w:lvl w:ilvl="4" w:tplc="67D0248E" w:tentative="1">
      <w:start w:val="1"/>
      <w:numFmt w:val="bullet"/>
      <w:lvlText w:val=""/>
      <w:lvlJc w:val="left"/>
      <w:pPr>
        <w:tabs>
          <w:tab w:val="num" w:pos="3600"/>
        </w:tabs>
        <w:ind w:left="3600" w:hanging="360"/>
      </w:pPr>
      <w:rPr>
        <w:rFonts w:ascii="Wingdings" w:hAnsi="Wingdings" w:hint="default"/>
      </w:rPr>
    </w:lvl>
    <w:lvl w:ilvl="5" w:tplc="CC267516" w:tentative="1">
      <w:start w:val="1"/>
      <w:numFmt w:val="bullet"/>
      <w:lvlText w:val=""/>
      <w:lvlJc w:val="left"/>
      <w:pPr>
        <w:tabs>
          <w:tab w:val="num" w:pos="4320"/>
        </w:tabs>
        <w:ind w:left="4320" w:hanging="360"/>
      </w:pPr>
      <w:rPr>
        <w:rFonts w:ascii="Wingdings" w:hAnsi="Wingdings" w:hint="default"/>
      </w:rPr>
    </w:lvl>
    <w:lvl w:ilvl="6" w:tplc="5EAE908E" w:tentative="1">
      <w:start w:val="1"/>
      <w:numFmt w:val="bullet"/>
      <w:lvlText w:val=""/>
      <w:lvlJc w:val="left"/>
      <w:pPr>
        <w:tabs>
          <w:tab w:val="num" w:pos="5040"/>
        </w:tabs>
        <w:ind w:left="5040" w:hanging="360"/>
      </w:pPr>
      <w:rPr>
        <w:rFonts w:ascii="Wingdings" w:hAnsi="Wingdings" w:hint="default"/>
      </w:rPr>
    </w:lvl>
    <w:lvl w:ilvl="7" w:tplc="4270459C" w:tentative="1">
      <w:start w:val="1"/>
      <w:numFmt w:val="bullet"/>
      <w:lvlText w:val=""/>
      <w:lvlJc w:val="left"/>
      <w:pPr>
        <w:tabs>
          <w:tab w:val="num" w:pos="5760"/>
        </w:tabs>
        <w:ind w:left="5760" w:hanging="360"/>
      </w:pPr>
      <w:rPr>
        <w:rFonts w:ascii="Wingdings" w:hAnsi="Wingdings" w:hint="default"/>
      </w:rPr>
    </w:lvl>
    <w:lvl w:ilvl="8" w:tplc="E9CCD038" w:tentative="1">
      <w:start w:val="1"/>
      <w:numFmt w:val="bullet"/>
      <w:lvlText w:val=""/>
      <w:lvlJc w:val="left"/>
      <w:pPr>
        <w:tabs>
          <w:tab w:val="num" w:pos="6480"/>
        </w:tabs>
        <w:ind w:left="6480" w:hanging="360"/>
      </w:pPr>
      <w:rPr>
        <w:rFonts w:ascii="Wingdings" w:hAnsi="Wingdings" w:hint="default"/>
      </w:rPr>
    </w:lvl>
  </w:abstractNum>
  <w:abstractNum w:abstractNumId="32">
    <w:nsid w:val="74D308FB"/>
    <w:multiLevelType w:val="multilevel"/>
    <w:tmpl w:val="218A33D0"/>
    <w:lvl w:ilvl="0">
      <w:start w:val="3"/>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0"/>
  </w:num>
  <w:num w:numId="5">
    <w:abstractNumId w:val="32"/>
  </w:num>
  <w:num w:numId="6">
    <w:abstractNumId w:val="10"/>
  </w:num>
  <w:num w:numId="7">
    <w:abstractNumId w:val="6"/>
  </w:num>
  <w:num w:numId="8">
    <w:abstractNumId w:val="22"/>
  </w:num>
  <w:num w:numId="9">
    <w:abstractNumId w:val="15"/>
  </w:num>
  <w:num w:numId="10">
    <w:abstractNumId w:val="16"/>
  </w:num>
  <w:num w:numId="11">
    <w:abstractNumId w:val="20"/>
  </w:num>
  <w:num w:numId="12">
    <w:abstractNumId w:val="1"/>
  </w:num>
  <w:num w:numId="13">
    <w:abstractNumId w:val="17"/>
  </w:num>
  <w:num w:numId="14">
    <w:abstractNumId w:val="29"/>
  </w:num>
  <w:num w:numId="15">
    <w:abstractNumId w:val="24"/>
  </w:num>
  <w:num w:numId="16">
    <w:abstractNumId w:val="28"/>
  </w:num>
  <w:num w:numId="17">
    <w:abstractNumId w:val="2"/>
  </w:num>
  <w:num w:numId="18">
    <w:abstractNumId w:val="23"/>
  </w:num>
  <w:num w:numId="19">
    <w:abstractNumId w:val="9"/>
  </w:num>
  <w:num w:numId="20">
    <w:abstractNumId w:val="26"/>
  </w:num>
  <w:num w:numId="21">
    <w:abstractNumId w:val="31"/>
  </w:num>
  <w:num w:numId="22">
    <w:abstractNumId w:val="3"/>
  </w:num>
  <w:num w:numId="23">
    <w:abstractNumId w:val="4"/>
  </w:num>
  <w:num w:numId="24">
    <w:abstractNumId w:val="25"/>
  </w:num>
  <w:num w:numId="25">
    <w:abstractNumId w:val="18"/>
  </w:num>
  <w:num w:numId="26">
    <w:abstractNumId w:val="12"/>
  </w:num>
  <w:num w:numId="27">
    <w:abstractNumId w:val="21"/>
  </w:num>
  <w:num w:numId="28">
    <w:abstractNumId w:val="30"/>
  </w:num>
  <w:num w:numId="29">
    <w:abstractNumId w:val="19"/>
  </w:num>
  <w:num w:numId="30">
    <w:abstractNumId w:val="14"/>
  </w:num>
  <w:num w:numId="31">
    <w:abstractNumId w:val="5"/>
  </w:num>
  <w:num w:numId="32">
    <w:abstractNumId w:val="13"/>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077E7"/>
    <w:rsid w:val="00001519"/>
    <w:rsid w:val="00001FBC"/>
    <w:rsid w:val="000027BC"/>
    <w:rsid w:val="000035E7"/>
    <w:rsid w:val="000043C3"/>
    <w:rsid w:val="000048E3"/>
    <w:rsid w:val="00005B92"/>
    <w:rsid w:val="00006862"/>
    <w:rsid w:val="00007590"/>
    <w:rsid w:val="000100CA"/>
    <w:rsid w:val="00010A1D"/>
    <w:rsid w:val="00010C62"/>
    <w:rsid w:val="00011247"/>
    <w:rsid w:val="00011379"/>
    <w:rsid w:val="000114B8"/>
    <w:rsid w:val="00011772"/>
    <w:rsid w:val="0001280C"/>
    <w:rsid w:val="0001370F"/>
    <w:rsid w:val="000138E7"/>
    <w:rsid w:val="00014664"/>
    <w:rsid w:val="00014699"/>
    <w:rsid w:val="00014F80"/>
    <w:rsid w:val="000151C5"/>
    <w:rsid w:val="00015E3D"/>
    <w:rsid w:val="0001669D"/>
    <w:rsid w:val="00017794"/>
    <w:rsid w:val="000203FD"/>
    <w:rsid w:val="0002044E"/>
    <w:rsid w:val="00020D25"/>
    <w:rsid w:val="000213E4"/>
    <w:rsid w:val="000242E3"/>
    <w:rsid w:val="000246E8"/>
    <w:rsid w:val="0002498F"/>
    <w:rsid w:val="00024B7B"/>
    <w:rsid w:val="0002573F"/>
    <w:rsid w:val="000302B2"/>
    <w:rsid w:val="000302F2"/>
    <w:rsid w:val="00030F32"/>
    <w:rsid w:val="00031969"/>
    <w:rsid w:val="00032EEF"/>
    <w:rsid w:val="00033D8C"/>
    <w:rsid w:val="00033DBA"/>
    <w:rsid w:val="000348C4"/>
    <w:rsid w:val="00034A90"/>
    <w:rsid w:val="0003626F"/>
    <w:rsid w:val="00036815"/>
    <w:rsid w:val="000373E8"/>
    <w:rsid w:val="00037708"/>
    <w:rsid w:val="00037788"/>
    <w:rsid w:val="00037BBB"/>
    <w:rsid w:val="00040FC3"/>
    <w:rsid w:val="00041A78"/>
    <w:rsid w:val="00041B97"/>
    <w:rsid w:val="00041EB9"/>
    <w:rsid w:val="00042D4D"/>
    <w:rsid w:val="00043003"/>
    <w:rsid w:val="00043CDB"/>
    <w:rsid w:val="00043EC5"/>
    <w:rsid w:val="00044621"/>
    <w:rsid w:val="000449DE"/>
    <w:rsid w:val="00045115"/>
    <w:rsid w:val="00045DD9"/>
    <w:rsid w:val="0004636D"/>
    <w:rsid w:val="00046BE5"/>
    <w:rsid w:val="00051243"/>
    <w:rsid w:val="000532DC"/>
    <w:rsid w:val="0005369F"/>
    <w:rsid w:val="00054546"/>
    <w:rsid w:val="0005530C"/>
    <w:rsid w:val="000553C9"/>
    <w:rsid w:val="00056281"/>
    <w:rsid w:val="00056DE8"/>
    <w:rsid w:val="0006015A"/>
    <w:rsid w:val="000609F0"/>
    <w:rsid w:val="000656CA"/>
    <w:rsid w:val="000668C4"/>
    <w:rsid w:val="00066ECF"/>
    <w:rsid w:val="00067433"/>
    <w:rsid w:val="000674B2"/>
    <w:rsid w:val="00070F98"/>
    <w:rsid w:val="00071CAA"/>
    <w:rsid w:val="00072764"/>
    <w:rsid w:val="00072E58"/>
    <w:rsid w:val="00073D13"/>
    <w:rsid w:val="00075251"/>
    <w:rsid w:val="00075294"/>
    <w:rsid w:val="00075A55"/>
    <w:rsid w:val="00075EFA"/>
    <w:rsid w:val="000774D4"/>
    <w:rsid w:val="00077ED9"/>
    <w:rsid w:val="0008222D"/>
    <w:rsid w:val="00082609"/>
    <w:rsid w:val="0008355F"/>
    <w:rsid w:val="000842B4"/>
    <w:rsid w:val="00084723"/>
    <w:rsid w:val="000853B6"/>
    <w:rsid w:val="00086463"/>
    <w:rsid w:val="000869A4"/>
    <w:rsid w:val="00087285"/>
    <w:rsid w:val="00090E11"/>
    <w:rsid w:val="000918E6"/>
    <w:rsid w:val="000936D8"/>
    <w:rsid w:val="00093D58"/>
    <w:rsid w:val="000945D2"/>
    <w:rsid w:val="00095D1F"/>
    <w:rsid w:val="00096646"/>
    <w:rsid w:val="00096B0A"/>
    <w:rsid w:val="00096BA5"/>
    <w:rsid w:val="00096EF0"/>
    <w:rsid w:val="000974FA"/>
    <w:rsid w:val="00097AC5"/>
    <w:rsid w:val="000A3102"/>
    <w:rsid w:val="000A42BF"/>
    <w:rsid w:val="000A67D5"/>
    <w:rsid w:val="000A7349"/>
    <w:rsid w:val="000B0130"/>
    <w:rsid w:val="000B1141"/>
    <w:rsid w:val="000B175D"/>
    <w:rsid w:val="000B2CE1"/>
    <w:rsid w:val="000B2F0B"/>
    <w:rsid w:val="000B377D"/>
    <w:rsid w:val="000B390B"/>
    <w:rsid w:val="000B3C81"/>
    <w:rsid w:val="000B47F7"/>
    <w:rsid w:val="000B4E27"/>
    <w:rsid w:val="000B5377"/>
    <w:rsid w:val="000B56EE"/>
    <w:rsid w:val="000B614B"/>
    <w:rsid w:val="000B6E23"/>
    <w:rsid w:val="000B7038"/>
    <w:rsid w:val="000B7D26"/>
    <w:rsid w:val="000C0831"/>
    <w:rsid w:val="000C0A4F"/>
    <w:rsid w:val="000C2030"/>
    <w:rsid w:val="000C2448"/>
    <w:rsid w:val="000C46AA"/>
    <w:rsid w:val="000C66FC"/>
    <w:rsid w:val="000C712E"/>
    <w:rsid w:val="000C7C23"/>
    <w:rsid w:val="000D1F08"/>
    <w:rsid w:val="000D2F18"/>
    <w:rsid w:val="000D3141"/>
    <w:rsid w:val="000D3220"/>
    <w:rsid w:val="000D3B99"/>
    <w:rsid w:val="000D3F4C"/>
    <w:rsid w:val="000D408C"/>
    <w:rsid w:val="000D5B1F"/>
    <w:rsid w:val="000D6789"/>
    <w:rsid w:val="000D765B"/>
    <w:rsid w:val="000D7AA7"/>
    <w:rsid w:val="000D7D3E"/>
    <w:rsid w:val="000E0EBF"/>
    <w:rsid w:val="000E2026"/>
    <w:rsid w:val="000E20EB"/>
    <w:rsid w:val="000E2699"/>
    <w:rsid w:val="000E34AA"/>
    <w:rsid w:val="000E471F"/>
    <w:rsid w:val="000E48C2"/>
    <w:rsid w:val="000E49F1"/>
    <w:rsid w:val="000E547A"/>
    <w:rsid w:val="000E5A41"/>
    <w:rsid w:val="000F15EF"/>
    <w:rsid w:val="000F1F6D"/>
    <w:rsid w:val="000F2358"/>
    <w:rsid w:val="000F424C"/>
    <w:rsid w:val="000F4CDB"/>
    <w:rsid w:val="000F5E0D"/>
    <w:rsid w:val="00100B7B"/>
    <w:rsid w:val="00101216"/>
    <w:rsid w:val="001012E6"/>
    <w:rsid w:val="001015A4"/>
    <w:rsid w:val="00101AB0"/>
    <w:rsid w:val="001026A7"/>
    <w:rsid w:val="00103978"/>
    <w:rsid w:val="00103DA0"/>
    <w:rsid w:val="00104B9E"/>
    <w:rsid w:val="00105812"/>
    <w:rsid w:val="00106DBB"/>
    <w:rsid w:val="00107586"/>
    <w:rsid w:val="0010783E"/>
    <w:rsid w:val="00107E24"/>
    <w:rsid w:val="00110B72"/>
    <w:rsid w:val="00110C11"/>
    <w:rsid w:val="001118FB"/>
    <w:rsid w:val="00111E03"/>
    <w:rsid w:val="00112384"/>
    <w:rsid w:val="00113435"/>
    <w:rsid w:val="001137A5"/>
    <w:rsid w:val="00114300"/>
    <w:rsid w:val="00114927"/>
    <w:rsid w:val="00115D1D"/>
    <w:rsid w:val="00115E66"/>
    <w:rsid w:val="00123023"/>
    <w:rsid w:val="00123DEB"/>
    <w:rsid w:val="00124571"/>
    <w:rsid w:val="001248B7"/>
    <w:rsid w:val="00125634"/>
    <w:rsid w:val="00126472"/>
    <w:rsid w:val="001265AE"/>
    <w:rsid w:val="00127121"/>
    <w:rsid w:val="00132F77"/>
    <w:rsid w:val="001336CA"/>
    <w:rsid w:val="00133CE7"/>
    <w:rsid w:val="00133D37"/>
    <w:rsid w:val="0013402E"/>
    <w:rsid w:val="0013434C"/>
    <w:rsid w:val="00134C56"/>
    <w:rsid w:val="00134F27"/>
    <w:rsid w:val="00136863"/>
    <w:rsid w:val="00137183"/>
    <w:rsid w:val="001371BC"/>
    <w:rsid w:val="001375C5"/>
    <w:rsid w:val="00137FF3"/>
    <w:rsid w:val="001405E2"/>
    <w:rsid w:val="00140AD5"/>
    <w:rsid w:val="00140BB7"/>
    <w:rsid w:val="001421CC"/>
    <w:rsid w:val="00144C98"/>
    <w:rsid w:val="00146446"/>
    <w:rsid w:val="00147723"/>
    <w:rsid w:val="00147A53"/>
    <w:rsid w:val="00150A1E"/>
    <w:rsid w:val="001518F4"/>
    <w:rsid w:val="0015213D"/>
    <w:rsid w:val="0015249C"/>
    <w:rsid w:val="00152797"/>
    <w:rsid w:val="00152A0A"/>
    <w:rsid w:val="00152B9D"/>
    <w:rsid w:val="0015341B"/>
    <w:rsid w:val="001549EC"/>
    <w:rsid w:val="0015528E"/>
    <w:rsid w:val="00155350"/>
    <w:rsid w:val="00156671"/>
    <w:rsid w:val="00156C69"/>
    <w:rsid w:val="00157103"/>
    <w:rsid w:val="0015762E"/>
    <w:rsid w:val="0016093A"/>
    <w:rsid w:val="00161AFD"/>
    <w:rsid w:val="00162BA0"/>
    <w:rsid w:val="0016307A"/>
    <w:rsid w:val="001630C6"/>
    <w:rsid w:val="0016392E"/>
    <w:rsid w:val="00164034"/>
    <w:rsid w:val="001641C8"/>
    <w:rsid w:val="0016559E"/>
    <w:rsid w:val="00165A42"/>
    <w:rsid w:val="00165D74"/>
    <w:rsid w:val="001664A7"/>
    <w:rsid w:val="00166612"/>
    <w:rsid w:val="00167205"/>
    <w:rsid w:val="00170B36"/>
    <w:rsid w:val="00171342"/>
    <w:rsid w:val="001735A5"/>
    <w:rsid w:val="00173F65"/>
    <w:rsid w:val="001753A0"/>
    <w:rsid w:val="001765EC"/>
    <w:rsid w:val="001767B9"/>
    <w:rsid w:val="00177048"/>
    <w:rsid w:val="00177C84"/>
    <w:rsid w:val="00180404"/>
    <w:rsid w:val="0018204C"/>
    <w:rsid w:val="00183BD5"/>
    <w:rsid w:val="00186A55"/>
    <w:rsid w:val="00186EC9"/>
    <w:rsid w:val="0018756C"/>
    <w:rsid w:val="00190B3B"/>
    <w:rsid w:val="00190B4E"/>
    <w:rsid w:val="00190B9D"/>
    <w:rsid w:val="00191158"/>
    <w:rsid w:val="00192CAC"/>
    <w:rsid w:val="001937AD"/>
    <w:rsid w:val="00193DE5"/>
    <w:rsid w:val="00195990"/>
    <w:rsid w:val="001979EC"/>
    <w:rsid w:val="001A1170"/>
    <w:rsid w:val="001A127A"/>
    <w:rsid w:val="001A2BF4"/>
    <w:rsid w:val="001A3591"/>
    <w:rsid w:val="001A42DC"/>
    <w:rsid w:val="001A42F1"/>
    <w:rsid w:val="001A46AA"/>
    <w:rsid w:val="001A4883"/>
    <w:rsid w:val="001A4A90"/>
    <w:rsid w:val="001A4BF4"/>
    <w:rsid w:val="001A4F25"/>
    <w:rsid w:val="001A52B3"/>
    <w:rsid w:val="001A55E9"/>
    <w:rsid w:val="001A5EC9"/>
    <w:rsid w:val="001A6169"/>
    <w:rsid w:val="001A7076"/>
    <w:rsid w:val="001A70BD"/>
    <w:rsid w:val="001A7445"/>
    <w:rsid w:val="001B0468"/>
    <w:rsid w:val="001B1239"/>
    <w:rsid w:val="001B1D87"/>
    <w:rsid w:val="001B3635"/>
    <w:rsid w:val="001B4B65"/>
    <w:rsid w:val="001B55B8"/>
    <w:rsid w:val="001B5628"/>
    <w:rsid w:val="001B5DF1"/>
    <w:rsid w:val="001B7110"/>
    <w:rsid w:val="001B7F32"/>
    <w:rsid w:val="001C03C5"/>
    <w:rsid w:val="001C1038"/>
    <w:rsid w:val="001C27D9"/>
    <w:rsid w:val="001C41AE"/>
    <w:rsid w:val="001C630F"/>
    <w:rsid w:val="001C701C"/>
    <w:rsid w:val="001C7A68"/>
    <w:rsid w:val="001D0850"/>
    <w:rsid w:val="001D09A2"/>
    <w:rsid w:val="001D0F2D"/>
    <w:rsid w:val="001D0FBF"/>
    <w:rsid w:val="001D3A18"/>
    <w:rsid w:val="001D54FF"/>
    <w:rsid w:val="001D75AB"/>
    <w:rsid w:val="001E28C5"/>
    <w:rsid w:val="001E2C50"/>
    <w:rsid w:val="001E32AB"/>
    <w:rsid w:val="001E3F37"/>
    <w:rsid w:val="001E4B9A"/>
    <w:rsid w:val="001E657B"/>
    <w:rsid w:val="001E6E0B"/>
    <w:rsid w:val="001E767F"/>
    <w:rsid w:val="001F0D0D"/>
    <w:rsid w:val="001F1685"/>
    <w:rsid w:val="001F1F09"/>
    <w:rsid w:val="001F316B"/>
    <w:rsid w:val="001F335C"/>
    <w:rsid w:val="001F3748"/>
    <w:rsid w:val="001F4014"/>
    <w:rsid w:val="001F413F"/>
    <w:rsid w:val="001F4D3D"/>
    <w:rsid w:val="001F7AA6"/>
    <w:rsid w:val="001F7D4A"/>
    <w:rsid w:val="0020016D"/>
    <w:rsid w:val="00201CB2"/>
    <w:rsid w:val="00202C6E"/>
    <w:rsid w:val="00203A3F"/>
    <w:rsid w:val="00203E26"/>
    <w:rsid w:val="00203FC8"/>
    <w:rsid w:val="002042D7"/>
    <w:rsid w:val="00205050"/>
    <w:rsid w:val="00205EE1"/>
    <w:rsid w:val="002064F9"/>
    <w:rsid w:val="0020696D"/>
    <w:rsid w:val="00207E76"/>
    <w:rsid w:val="00210C80"/>
    <w:rsid w:val="00211F7A"/>
    <w:rsid w:val="0021372F"/>
    <w:rsid w:val="00214415"/>
    <w:rsid w:val="00214702"/>
    <w:rsid w:val="002151B5"/>
    <w:rsid w:val="00217F60"/>
    <w:rsid w:val="00220B36"/>
    <w:rsid w:val="00220CC6"/>
    <w:rsid w:val="00222267"/>
    <w:rsid w:val="00222F55"/>
    <w:rsid w:val="002238A0"/>
    <w:rsid w:val="002262D1"/>
    <w:rsid w:val="00226553"/>
    <w:rsid w:val="00226A97"/>
    <w:rsid w:val="0022766C"/>
    <w:rsid w:val="00231CEA"/>
    <w:rsid w:val="002323D1"/>
    <w:rsid w:val="002329E4"/>
    <w:rsid w:val="00232EBC"/>
    <w:rsid w:val="0023474A"/>
    <w:rsid w:val="00234ACE"/>
    <w:rsid w:val="00234FEF"/>
    <w:rsid w:val="00235ED6"/>
    <w:rsid w:val="00240A8F"/>
    <w:rsid w:val="0024119B"/>
    <w:rsid w:val="00241796"/>
    <w:rsid w:val="002422CC"/>
    <w:rsid w:val="00242AA0"/>
    <w:rsid w:val="002431E4"/>
    <w:rsid w:val="0024347E"/>
    <w:rsid w:val="00244048"/>
    <w:rsid w:val="00244344"/>
    <w:rsid w:val="00244506"/>
    <w:rsid w:val="00244C1B"/>
    <w:rsid w:val="00244CA7"/>
    <w:rsid w:val="002458FE"/>
    <w:rsid w:val="00246837"/>
    <w:rsid w:val="002501E3"/>
    <w:rsid w:val="002502C4"/>
    <w:rsid w:val="0025124E"/>
    <w:rsid w:val="00251491"/>
    <w:rsid w:val="00252F35"/>
    <w:rsid w:val="00253415"/>
    <w:rsid w:val="00254FE0"/>
    <w:rsid w:val="00255536"/>
    <w:rsid w:val="00255FEA"/>
    <w:rsid w:val="002570A5"/>
    <w:rsid w:val="00257518"/>
    <w:rsid w:val="002601B5"/>
    <w:rsid w:val="00260EB4"/>
    <w:rsid w:val="002639CC"/>
    <w:rsid w:val="00263B74"/>
    <w:rsid w:val="00264266"/>
    <w:rsid w:val="002649F8"/>
    <w:rsid w:val="00265D80"/>
    <w:rsid w:val="0026608F"/>
    <w:rsid w:val="00266BC7"/>
    <w:rsid w:val="002672B1"/>
    <w:rsid w:val="00267782"/>
    <w:rsid w:val="00272634"/>
    <w:rsid w:val="00272779"/>
    <w:rsid w:val="00272F81"/>
    <w:rsid w:val="00274A9A"/>
    <w:rsid w:val="002755FA"/>
    <w:rsid w:val="002757AC"/>
    <w:rsid w:val="002777A9"/>
    <w:rsid w:val="0028025C"/>
    <w:rsid w:val="00280C48"/>
    <w:rsid w:val="00283307"/>
    <w:rsid w:val="00283683"/>
    <w:rsid w:val="00284757"/>
    <w:rsid w:val="0028487E"/>
    <w:rsid w:val="00285258"/>
    <w:rsid w:val="00286423"/>
    <w:rsid w:val="00287816"/>
    <w:rsid w:val="00290528"/>
    <w:rsid w:val="00290A9B"/>
    <w:rsid w:val="002929B0"/>
    <w:rsid w:val="002937DC"/>
    <w:rsid w:val="00293B5D"/>
    <w:rsid w:val="0029413C"/>
    <w:rsid w:val="0029501D"/>
    <w:rsid w:val="0029664E"/>
    <w:rsid w:val="002A02E9"/>
    <w:rsid w:val="002A0A31"/>
    <w:rsid w:val="002A24E4"/>
    <w:rsid w:val="002A4DB0"/>
    <w:rsid w:val="002A5054"/>
    <w:rsid w:val="002A5B6E"/>
    <w:rsid w:val="002B05B8"/>
    <w:rsid w:val="002B15E1"/>
    <w:rsid w:val="002B25D8"/>
    <w:rsid w:val="002B4993"/>
    <w:rsid w:val="002B53D8"/>
    <w:rsid w:val="002B5895"/>
    <w:rsid w:val="002B5AF4"/>
    <w:rsid w:val="002C0897"/>
    <w:rsid w:val="002C25B5"/>
    <w:rsid w:val="002C30F2"/>
    <w:rsid w:val="002C4731"/>
    <w:rsid w:val="002C4C4F"/>
    <w:rsid w:val="002C5063"/>
    <w:rsid w:val="002C5E12"/>
    <w:rsid w:val="002C5E74"/>
    <w:rsid w:val="002C5F4E"/>
    <w:rsid w:val="002C64A7"/>
    <w:rsid w:val="002C7A40"/>
    <w:rsid w:val="002D199A"/>
    <w:rsid w:val="002D240A"/>
    <w:rsid w:val="002D33BE"/>
    <w:rsid w:val="002D5A99"/>
    <w:rsid w:val="002D5AA3"/>
    <w:rsid w:val="002D5DBC"/>
    <w:rsid w:val="002D6BB0"/>
    <w:rsid w:val="002D756F"/>
    <w:rsid w:val="002D7663"/>
    <w:rsid w:val="002D7FED"/>
    <w:rsid w:val="002E1A14"/>
    <w:rsid w:val="002E1B4B"/>
    <w:rsid w:val="002E230D"/>
    <w:rsid w:val="002E2963"/>
    <w:rsid w:val="002E2D6F"/>
    <w:rsid w:val="002E310F"/>
    <w:rsid w:val="002E37FF"/>
    <w:rsid w:val="002E5BF3"/>
    <w:rsid w:val="002E73A6"/>
    <w:rsid w:val="002E7822"/>
    <w:rsid w:val="002F112E"/>
    <w:rsid w:val="002F44C8"/>
    <w:rsid w:val="002F6894"/>
    <w:rsid w:val="002F6C0F"/>
    <w:rsid w:val="002F71C4"/>
    <w:rsid w:val="002F74B1"/>
    <w:rsid w:val="00301540"/>
    <w:rsid w:val="00301702"/>
    <w:rsid w:val="00302956"/>
    <w:rsid w:val="00302AF4"/>
    <w:rsid w:val="00303841"/>
    <w:rsid w:val="00303DCC"/>
    <w:rsid w:val="00307DA7"/>
    <w:rsid w:val="00310E07"/>
    <w:rsid w:val="0031359C"/>
    <w:rsid w:val="00314C6F"/>
    <w:rsid w:val="003157CC"/>
    <w:rsid w:val="00316296"/>
    <w:rsid w:val="0031672D"/>
    <w:rsid w:val="00317478"/>
    <w:rsid w:val="0032015F"/>
    <w:rsid w:val="00320D2B"/>
    <w:rsid w:val="00321D0E"/>
    <w:rsid w:val="00322F1C"/>
    <w:rsid w:val="00323004"/>
    <w:rsid w:val="0032335D"/>
    <w:rsid w:val="003243CA"/>
    <w:rsid w:val="003249ED"/>
    <w:rsid w:val="00325F6A"/>
    <w:rsid w:val="003268AC"/>
    <w:rsid w:val="00327288"/>
    <w:rsid w:val="00327D19"/>
    <w:rsid w:val="00330A79"/>
    <w:rsid w:val="003317DC"/>
    <w:rsid w:val="0033212E"/>
    <w:rsid w:val="0033389F"/>
    <w:rsid w:val="00335E36"/>
    <w:rsid w:val="003362D7"/>
    <w:rsid w:val="003366F5"/>
    <w:rsid w:val="003375CE"/>
    <w:rsid w:val="0033775F"/>
    <w:rsid w:val="00340821"/>
    <w:rsid w:val="0034087E"/>
    <w:rsid w:val="00340E6E"/>
    <w:rsid w:val="0034316F"/>
    <w:rsid w:val="00344622"/>
    <w:rsid w:val="00344D81"/>
    <w:rsid w:val="00344F26"/>
    <w:rsid w:val="00346092"/>
    <w:rsid w:val="00346A1D"/>
    <w:rsid w:val="00346ACD"/>
    <w:rsid w:val="00346EA1"/>
    <w:rsid w:val="00346EB5"/>
    <w:rsid w:val="00347FD9"/>
    <w:rsid w:val="00350161"/>
    <w:rsid w:val="00350A99"/>
    <w:rsid w:val="00350C42"/>
    <w:rsid w:val="003539DA"/>
    <w:rsid w:val="00353A50"/>
    <w:rsid w:val="00354621"/>
    <w:rsid w:val="0035635E"/>
    <w:rsid w:val="003570E6"/>
    <w:rsid w:val="0035732E"/>
    <w:rsid w:val="003579D0"/>
    <w:rsid w:val="00361352"/>
    <w:rsid w:val="00362248"/>
    <w:rsid w:val="00363134"/>
    <w:rsid w:val="00363E90"/>
    <w:rsid w:val="0036454E"/>
    <w:rsid w:val="00364D61"/>
    <w:rsid w:val="00364F42"/>
    <w:rsid w:val="00367681"/>
    <w:rsid w:val="00367BDA"/>
    <w:rsid w:val="003713C6"/>
    <w:rsid w:val="00371BE9"/>
    <w:rsid w:val="00371EE5"/>
    <w:rsid w:val="003723EB"/>
    <w:rsid w:val="0037363A"/>
    <w:rsid w:val="0037466C"/>
    <w:rsid w:val="00374946"/>
    <w:rsid w:val="00374BCE"/>
    <w:rsid w:val="0037675B"/>
    <w:rsid w:val="00382A86"/>
    <w:rsid w:val="00382C5C"/>
    <w:rsid w:val="00384A38"/>
    <w:rsid w:val="003869BA"/>
    <w:rsid w:val="00387378"/>
    <w:rsid w:val="00387E87"/>
    <w:rsid w:val="003919A7"/>
    <w:rsid w:val="00391CF7"/>
    <w:rsid w:val="00392875"/>
    <w:rsid w:val="00393A29"/>
    <w:rsid w:val="00393E72"/>
    <w:rsid w:val="003941A0"/>
    <w:rsid w:val="00394E65"/>
    <w:rsid w:val="00395EE3"/>
    <w:rsid w:val="00397C41"/>
    <w:rsid w:val="003A0147"/>
    <w:rsid w:val="003A2203"/>
    <w:rsid w:val="003A3D91"/>
    <w:rsid w:val="003A427A"/>
    <w:rsid w:val="003A4818"/>
    <w:rsid w:val="003A6085"/>
    <w:rsid w:val="003B0825"/>
    <w:rsid w:val="003B1E43"/>
    <w:rsid w:val="003B20A7"/>
    <w:rsid w:val="003B2B7C"/>
    <w:rsid w:val="003B34AA"/>
    <w:rsid w:val="003B38DA"/>
    <w:rsid w:val="003B3ED7"/>
    <w:rsid w:val="003B413E"/>
    <w:rsid w:val="003B522B"/>
    <w:rsid w:val="003B6114"/>
    <w:rsid w:val="003B6732"/>
    <w:rsid w:val="003B6CB4"/>
    <w:rsid w:val="003C03BF"/>
    <w:rsid w:val="003C2226"/>
    <w:rsid w:val="003C2228"/>
    <w:rsid w:val="003C56AB"/>
    <w:rsid w:val="003C61BB"/>
    <w:rsid w:val="003C6302"/>
    <w:rsid w:val="003C6946"/>
    <w:rsid w:val="003C7424"/>
    <w:rsid w:val="003D00CB"/>
    <w:rsid w:val="003D0E18"/>
    <w:rsid w:val="003D1992"/>
    <w:rsid w:val="003D1C33"/>
    <w:rsid w:val="003D30E5"/>
    <w:rsid w:val="003D5C7D"/>
    <w:rsid w:val="003D6641"/>
    <w:rsid w:val="003D7B78"/>
    <w:rsid w:val="003E1410"/>
    <w:rsid w:val="003E1438"/>
    <w:rsid w:val="003E2E87"/>
    <w:rsid w:val="003E2F62"/>
    <w:rsid w:val="003E3037"/>
    <w:rsid w:val="003E320C"/>
    <w:rsid w:val="003E3233"/>
    <w:rsid w:val="003E4266"/>
    <w:rsid w:val="003E4282"/>
    <w:rsid w:val="003E5471"/>
    <w:rsid w:val="003E6486"/>
    <w:rsid w:val="003E6ECA"/>
    <w:rsid w:val="003E70D7"/>
    <w:rsid w:val="003E7C7C"/>
    <w:rsid w:val="003F0268"/>
    <w:rsid w:val="003F09FE"/>
    <w:rsid w:val="003F0C41"/>
    <w:rsid w:val="003F1176"/>
    <w:rsid w:val="003F25AC"/>
    <w:rsid w:val="003F288E"/>
    <w:rsid w:val="003F3578"/>
    <w:rsid w:val="003F36AE"/>
    <w:rsid w:val="003F5A8A"/>
    <w:rsid w:val="003F5D76"/>
    <w:rsid w:val="003F6059"/>
    <w:rsid w:val="003F69A4"/>
    <w:rsid w:val="003F720F"/>
    <w:rsid w:val="0040172F"/>
    <w:rsid w:val="0040213D"/>
    <w:rsid w:val="0040260A"/>
    <w:rsid w:val="00402C0E"/>
    <w:rsid w:val="00403586"/>
    <w:rsid w:val="00404222"/>
    <w:rsid w:val="0040465D"/>
    <w:rsid w:val="00405905"/>
    <w:rsid w:val="00407D11"/>
    <w:rsid w:val="00411453"/>
    <w:rsid w:val="00411EF1"/>
    <w:rsid w:val="00413E10"/>
    <w:rsid w:val="00413E97"/>
    <w:rsid w:val="0041465B"/>
    <w:rsid w:val="0041521F"/>
    <w:rsid w:val="00415D5B"/>
    <w:rsid w:val="004164CB"/>
    <w:rsid w:val="004165E7"/>
    <w:rsid w:val="0041710F"/>
    <w:rsid w:val="00420776"/>
    <w:rsid w:val="00421378"/>
    <w:rsid w:val="004218B8"/>
    <w:rsid w:val="00421A97"/>
    <w:rsid w:val="00422413"/>
    <w:rsid w:val="004225CC"/>
    <w:rsid w:val="0042302B"/>
    <w:rsid w:val="00423C4E"/>
    <w:rsid w:val="004250FA"/>
    <w:rsid w:val="004256BE"/>
    <w:rsid w:val="0042613E"/>
    <w:rsid w:val="00426354"/>
    <w:rsid w:val="004265F6"/>
    <w:rsid w:val="00427500"/>
    <w:rsid w:val="00430271"/>
    <w:rsid w:val="004302AF"/>
    <w:rsid w:val="00430B1E"/>
    <w:rsid w:val="00430EAC"/>
    <w:rsid w:val="00431DF8"/>
    <w:rsid w:val="004330CC"/>
    <w:rsid w:val="004339B4"/>
    <w:rsid w:val="00434331"/>
    <w:rsid w:val="00434834"/>
    <w:rsid w:val="004349AA"/>
    <w:rsid w:val="004365EF"/>
    <w:rsid w:val="00436A28"/>
    <w:rsid w:val="00441747"/>
    <w:rsid w:val="00442CEC"/>
    <w:rsid w:val="00442FBD"/>
    <w:rsid w:val="00443621"/>
    <w:rsid w:val="00443A3B"/>
    <w:rsid w:val="004443E4"/>
    <w:rsid w:val="00444B18"/>
    <w:rsid w:val="00445935"/>
    <w:rsid w:val="00445BFA"/>
    <w:rsid w:val="00445D50"/>
    <w:rsid w:val="00450209"/>
    <w:rsid w:val="0045210F"/>
    <w:rsid w:val="00453309"/>
    <w:rsid w:val="00453485"/>
    <w:rsid w:val="00453742"/>
    <w:rsid w:val="00454AAA"/>
    <w:rsid w:val="00454CBA"/>
    <w:rsid w:val="004554F6"/>
    <w:rsid w:val="00455559"/>
    <w:rsid w:val="00456C5D"/>
    <w:rsid w:val="00456F5A"/>
    <w:rsid w:val="00456FAE"/>
    <w:rsid w:val="00457186"/>
    <w:rsid w:val="00457AAC"/>
    <w:rsid w:val="004602B0"/>
    <w:rsid w:val="004605EB"/>
    <w:rsid w:val="004620F7"/>
    <w:rsid w:val="004624E7"/>
    <w:rsid w:val="004626D6"/>
    <w:rsid w:val="00462A90"/>
    <w:rsid w:val="00463161"/>
    <w:rsid w:val="00463B00"/>
    <w:rsid w:val="0046471B"/>
    <w:rsid w:val="004659B7"/>
    <w:rsid w:val="00465B04"/>
    <w:rsid w:val="00465DF5"/>
    <w:rsid w:val="00467411"/>
    <w:rsid w:val="00467600"/>
    <w:rsid w:val="00470749"/>
    <w:rsid w:val="00470A21"/>
    <w:rsid w:val="00470AC5"/>
    <w:rsid w:val="004724D1"/>
    <w:rsid w:val="00473067"/>
    <w:rsid w:val="00474C47"/>
    <w:rsid w:val="00474E00"/>
    <w:rsid w:val="0047547D"/>
    <w:rsid w:val="00475FAC"/>
    <w:rsid w:val="004760BA"/>
    <w:rsid w:val="00476A74"/>
    <w:rsid w:val="00476BCB"/>
    <w:rsid w:val="00476D21"/>
    <w:rsid w:val="0047706E"/>
    <w:rsid w:val="0047739C"/>
    <w:rsid w:val="00477C2A"/>
    <w:rsid w:val="00477DEA"/>
    <w:rsid w:val="00480500"/>
    <w:rsid w:val="0048099C"/>
    <w:rsid w:val="004809B6"/>
    <w:rsid w:val="00481C84"/>
    <w:rsid w:val="004831B4"/>
    <w:rsid w:val="004854B2"/>
    <w:rsid w:val="0048593F"/>
    <w:rsid w:val="00485ACF"/>
    <w:rsid w:val="0048623A"/>
    <w:rsid w:val="0048700B"/>
    <w:rsid w:val="004872AA"/>
    <w:rsid w:val="00487CA7"/>
    <w:rsid w:val="00491D49"/>
    <w:rsid w:val="00491EC9"/>
    <w:rsid w:val="0049265D"/>
    <w:rsid w:val="004929C9"/>
    <w:rsid w:val="00493CA5"/>
    <w:rsid w:val="00495024"/>
    <w:rsid w:val="00496444"/>
    <w:rsid w:val="004971D3"/>
    <w:rsid w:val="004A108A"/>
    <w:rsid w:val="004A19F8"/>
    <w:rsid w:val="004A1E9F"/>
    <w:rsid w:val="004A2250"/>
    <w:rsid w:val="004A2AA8"/>
    <w:rsid w:val="004A3052"/>
    <w:rsid w:val="004A36C9"/>
    <w:rsid w:val="004A4133"/>
    <w:rsid w:val="004A4A90"/>
    <w:rsid w:val="004A55F3"/>
    <w:rsid w:val="004A64F2"/>
    <w:rsid w:val="004A73D5"/>
    <w:rsid w:val="004B1C25"/>
    <w:rsid w:val="004B1CB3"/>
    <w:rsid w:val="004B233B"/>
    <w:rsid w:val="004B36FB"/>
    <w:rsid w:val="004B41DB"/>
    <w:rsid w:val="004B5A25"/>
    <w:rsid w:val="004B607E"/>
    <w:rsid w:val="004C0530"/>
    <w:rsid w:val="004C109C"/>
    <w:rsid w:val="004C1266"/>
    <w:rsid w:val="004C205C"/>
    <w:rsid w:val="004C2450"/>
    <w:rsid w:val="004C2E39"/>
    <w:rsid w:val="004C4174"/>
    <w:rsid w:val="004C4295"/>
    <w:rsid w:val="004C4521"/>
    <w:rsid w:val="004C461B"/>
    <w:rsid w:val="004C473C"/>
    <w:rsid w:val="004C62DF"/>
    <w:rsid w:val="004C63BD"/>
    <w:rsid w:val="004D03CF"/>
    <w:rsid w:val="004D05CA"/>
    <w:rsid w:val="004D37DC"/>
    <w:rsid w:val="004D3DEA"/>
    <w:rsid w:val="004D43E8"/>
    <w:rsid w:val="004D62F8"/>
    <w:rsid w:val="004D6EC4"/>
    <w:rsid w:val="004D706E"/>
    <w:rsid w:val="004D798E"/>
    <w:rsid w:val="004E16E4"/>
    <w:rsid w:val="004E20DF"/>
    <w:rsid w:val="004E3C33"/>
    <w:rsid w:val="004E4923"/>
    <w:rsid w:val="004E4B9B"/>
    <w:rsid w:val="004E5D12"/>
    <w:rsid w:val="004E6878"/>
    <w:rsid w:val="004E69A7"/>
    <w:rsid w:val="004E7171"/>
    <w:rsid w:val="004F081D"/>
    <w:rsid w:val="004F2259"/>
    <w:rsid w:val="004F3534"/>
    <w:rsid w:val="004F5BE7"/>
    <w:rsid w:val="004F66CD"/>
    <w:rsid w:val="004F7F7C"/>
    <w:rsid w:val="00500D5D"/>
    <w:rsid w:val="0050140B"/>
    <w:rsid w:val="0050229B"/>
    <w:rsid w:val="0050252A"/>
    <w:rsid w:val="005063E8"/>
    <w:rsid w:val="00507234"/>
    <w:rsid w:val="00511422"/>
    <w:rsid w:val="00511DE4"/>
    <w:rsid w:val="00512221"/>
    <w:rsid w:val="0051227A"/>
    <w:rsid w:val="00512F37"/>
    <w:rsid w:val="00513D7C"/>
    <w:rsid w:val="00514D97"/>
    <w:rsid w:val="00515B80"/>
    <w:rsid w:val="00515DC3"/>
    <w:rsid w:val="00515E25"/>
    <w:rsid w:val="0051613C"/>
    <w:rsid w:val="00516814"/>
    <w:rsid w:val="0051722D"/>
    <w:rsid w:val="0052002E"/>
    <w:rsid w:val="0052077C"/>
    <w:rsid w:val="00523217"/>
    <w:rsid w:val="005234B1"/>
    <w:rsid w:val="00524376"/>
    <w:rsid w:val="0052448A"/>
    <w:rsid w:val="00527E92"/>
    <w:rsid w:val="0053075F"/>
    <w:rsid w:val="00530858"/>
    <w:rsid w:val="0053197B"/>
    <w:rsid w:val="00531DCE"/>
    <w:rsid w:val="00532383"/>
    <w:rsid w:val="00532424"/>
    <w:rsid w:val="00532F9E"/>
    <w:rsid w:val="005330A7"/>
    <w:rsid w:val="005334B9"/>
    <w:rsid w:val="00534CC4"/>
    <w:rsid w:val="00535815"/>
    <w:rsid w:val="005360AF"/>
    <w:rsid w:val="00537B45"/>
    <w:rsid w:val="00537F6C"/>
    <w:rsid w:val="00540F00"/>
    <w:rsid w:val="00541C5B"/>
    <w:rsid w:val="00544B7D"/>
    <w:rsid w:val="0054532B"/>
    <w:rsid w:val="00545C80"/>
    <w:rsid w:val="00546488"/>
    <w:rsid w:val="005467F8"/>
    <w:rsid w:val="00546D8D"/>
    <w:rsid w:val="00546E6F"/>
    <w:rsid w:val="00547090"/>
    <w:rsid w:val="005472B5"/>
    <w:rsid w:val="0054780C"/>
    <w:rsid w:val="00551D79"/>
    <w:rsid w:val="00551D7C"/>
    <w:rsid w:val="005520B5"/>
    <w:rsid w:val="005530B0"/>
    <w:rsid w:val="0055519D"/>
    <w:rsid w:val="00556911"/>
    <w:rsid w:val="0055705F"/>
    <w:rsid w:val="00560322"/>
    <w:rsid w:val="005622DE"/>
    <w:rsid w:val="00563477"/>
    <w:rsid w:val="00564AFD"/>
    <w:rsid w:val="00564E99"/>
    <w:rsid w:val="0056509D"/>
    <w:rsid w:val="005661B5"/>
    <w:rsid w:val="00566603"/>
    <w:rsid w:val="00567941"/>
    <w:rsid w:val="00570A5B"/>
    <w:rsid w:val="0057321F"/>
    <w:rsid w:val="005742D6"/>
    <w:rsid w:val="00575819"/>
    <w:rsid w:val="00575EF0"/>
    <w:rsid w:val="00576BE3"/>
    <w:rsid w:val="00577D94"/>
    <w:rsid w:val="0058122A"/>
    <w:rsid w:val="005815A4"/>
    <w:rsid w:val="005823F8"/>
    <w:rsid w:val="005840C0"/>
    <w:rsid w:val="00584C0E"/>
    <w:rsid w:val="0058584F"/>
    <w:rsid w:val="00585A1A"/>
    <w:rsid w:val="005862A8"/>
    <w:rsid w:val="00586453"/>
    <w:rsid w:val="00586A1F"/>
    <w:rsid w:val="005877C8"/>
    <w:rsid w:val="00587D8C"/>
    <w:rsid w:val="005907B9"/>
    <w:rsid w:val="00590E26"/>
    <w:rsid w:val="0059199C"/>
    <w:rsid w:val="0059397B"/>
    <w:rsid w:val="00594F94"/>
    <w:rsid w:val="005A129C"/>
    <w:rsid w:val="005A2792"/>
    <w:rsid w:val="005A45EF"/>
    <w:rsid w:val="005B076B"/>
    <w:rsid w:val="005B0E32"/>
    <w:rsid w:val="005B3CC7"/>
    <w:rsid w:val="005B6470"/>
    <w:rsid w:val="005B77EF"/>
    <w:rsid w:val="005C0178"/>
    <w:rsid w:val="005C051E"/>
    <w:rsid w:val="005C17FE"/>
    <w:rsid w:val="005C296A"/>
    <w:rsid w:val="005C29EF"/>
    <w:rsid w:val="005C3835"/>
    <w:rsid w:val="005C3F4E"/>
    <w:rsid w:val="005C4A75"/>
    <w:rsid w:val="005C551D"/>
    <w:rsid w:val="005C56CD"/>
    <w:rsid w:val="005C608D"/>
    <w:rsid w:val="005C620D"/>
    <w:rsid w:val="005D0829"/>
    <w:rsid w:val="005D0CAE"/>
    <w:rsid w:val="005D1162"/>
    <w:rsid w:val="005D1793"/>
    <w:rsid w:val="005D253A"/>
    <w:rsid w:val="005D3076"/>
    <w:rsid w:val="005D3893"/>
    <w:rsid w:val="005D39A1"/>
    <w:rsid w:val="005D669E"/>
    <w:rsid w:val="005D677A"/>
    <w:rsid w:val="005D7CF1"/>
    <w:rsid w:val="005E04EB"/>
    <w:rsid w:val="005E068F"/>
    <w:rsid w:val="005E0AC3"/>
    <w:rsid w:val="005E0E9A"/>
    <w:rsid w:val="005E2E67"/>
    <w:rsid w:val="005E3A1A"/>
    <w:rsid w:val="005E3C85"/>
    <w:rsid w:val="005E54CA"/>
    <w:rsid w:val="005E59A0"/>
    <w:rsid w:val="005E5C2F"/>
    <w:rsid w:val="005E6421"/>
    <w:rsid w:val="005E69ED"/>
    <w:rsid w:val="005E6AA6"/>
    <w:rsid w:val="005F04AA"/>
    <w:rsid w:val="005F183F"/>
    <w:rsid w:val="005F28BE"/>
    <w:rsid w:val="005F28DA"/>
    <w:rsid w:val="005F29E4"/>
    <w:rsid w:val="005F2D09"/>
    <w:rsid w:val="005F2E7D"/>
    <w:rsid w:val="005F321B"/>
    <w:rsid w:val="005F3D06"/>
    <w:rsid w:val="005F3E95"/>
    <w:rsid w:val="005F532C"/>
    <w:rsid w:val="005F5D4C"/>
    <w:rsid w:val="005F631B"/>
    <w:rsid w:val="005F64D2"/>
    <w:rsid w:val="005F6604"/>
    <w:rsid w:val="005F66CD"/>
    <w:rsid w:val="005F7555"/>
    <w:rsid w:val="005F7869"/>
    <w:rsid w:val="006011E3"/>
    <w:rsid w:val="00601D6D"/>
    <w:rsid w:val="006031CA"/>
    <w:rsid w:val="00603806"/>
    <w:rsid w:val="00604C07"/>
    <w:rsid w:val="00604FE9"/>
    <w:rsid w:val="0060578C"/>
    <w:rsid w:val="006067A6"/>
    <w:rsid w:val="00607FE8"/>
    <w:rsid w:val="00610049"/>
    <w:rsid w:val="00610AC6"/>
    <w:rsid w:val="00610DE4"/>
    <w:rsid w:val="00610FA3"/>
    <w:rsid w:val="00611081"/>
    <w:rsid w:val="006119AB"/>
    <w:rsid w:val="00611BA6"/>
    <w:rsid w:val="00612CA0"/>
    <w:rsid w:val="006132D2"/>
    <w:rsid w:val="006135D2"/>
    <w:rsid w:val="00616B30"/>
    <w:rsid w:val="00616C74"/>
    <w:rsid w:val="00617145"/>
    <w:rsid w:val="00620A1E"/>
    <w:rsid w:val="006219FF"/>
    <w:rsid w:val="00621A94"/>
    <w:rsid w:val="0062254E"/>
    <w:rsid w:val="00622784"/>
    <w:rsid w:val="00622A93"/>
    <w:rsid w:val="0062419D"/>
    <w:rsid w:val="00624364"/>
    <w:rsid w:val="00624C27"/>
    <w:rsid w:val="00625573"/>
    <w:rsid w:val="006257FB"/>
    <w:rsid w:val="00625CAD"/>
    <w:rsid w:val="00625E00"/>
    <w:rsid w:val="006262B5"/>
    <w:rsid w:val="006263EB"/>
    <w:rsid w:val="006271AF"/>
    <w:rsid w:val="0062752C"/>
    <w:rsid w:val="006303A1"/>
    <w:rsid w:val="00630523"/>
    <w:rsid w:val="00630649"/>
    <w:rsid w:val="00631F7E"/>
    <w:rsid w:val="00632A1C"/>
    <w:rsid w:val="00633E0E"/>
    <w:rsid w:val="00633E5C"/>
    <w:rsid w:val="0063581E"/>
    <w:rsid w:val="00635DF5"/>
    <w:rsid w:val="006364C5"/>
    <w:rsid w:val="00636564"/>
    <w:rsid w:val="00637E2E"/>
    <w:rsid w:val="00640287"/>
    <w:rsid w:val="00640E09"/>
    <w:rsid w:val="0064186A"/>
    <w:rsid w:val="00643E35"/>
    <w:rsid w:val="006448E1"/>
    <w:rsid w:val="00644F30"/>
    <w:rsid w:val="00645D9B"/>
    <w:rsid w:val="00646211"/>
    <w:rsid w:val="006467D4"/>
    <w:rsid w:val="00646A36"/>
    <w:rsid w:val="00646F41"/>
    <w:rsid w:val="00650144"/>
    <w:rsid w:val="00650415"/>
    <w:rsid w:val="00650A83"/>
    <w:rsid w:val="006512A2"/>
    <w:rsid w:val="006523D1"/>
    <w:rsid w:val="006524F3"/>
    <w:rsid w:val="006528C7"/>
    <w:rsid w:val="00652956"/>
    <w:rsid w:val="00654CDA"/>
    <w:rsid w:val="00654F0B"/>
    <w:rsid w:val="0065622E"/>
    <w:rsid w:val="006562DD"/>
    <w:rsid w:val="00657EEF"/>
    <w:rsid w:val="00660160"/>
    <w:rsid w:val="0066171F"/>
    <w:rsid w:val="00661B1F"/>
    <w:rsid w:val="00661C30"/>
    <w:rsid w:val="00662339"/>
    <w:rsid w:val="006623CB"/>
    <w:rsid w:val="00662FBB"/>
    <w:rsid w:val="00663570"/>
    <w:rsid w:val="00663971"/>
    <w:rsid w:val="00663B06"/>
    <w:rsid w:val="00664810"/>
    <w:rsid w:val="00664B72"/>
    <w:rsid w:val="0066580C"/>
    <w:rsid w:val="0066607E"/>
    <w:rsid w:val="0066685B"/>
    <w:rsid w:val="00666B0D"/>
    <w:rsid w:val="00667C6C"/>
    <w:rsid w:val="00667CD7"/>
    <w:rsid w:val="00670003"/>
    <w:rsid w:val="006709D0"/>
    <w:rsid w:val="00671987"/>
    <w:rsid w:val="00671F1A"/>
    <w:rsid w:val="0067255C"/>
    <w:rsid w:val="00673AD1"/>
    <w:rsid w:val="006746F6"/>
    <w:rsid w:val="00675848"/>
    <w:rsid w:val="00680CB6"/>
    <w:rsid w:val="00683112"/>
    <w:rsid w:val="006862B0"/>
    <w:rsid w:val="006867F2"/>
    <w:rsid w:val="00686C32"/>
    <w:rsid w:val="006902BA"/>
    <w:rsid w:val="0069150A"/>
    <w:rsid w:val="006915D3"/>
    <w:rsid w:val="00692679"/>
    <w:rsid w:val="006926DF"/>
    <w:rsid w:val="006928C2"/>
    <w:rsid w:val="00692D53"/>
    <w:rsid w:val="0069366B"/>
    <w:rsid w:val="00693AA4"/>
    <w:rsid w:val="00694BA6"/>
    <w:rsid w:val="00694DF1"/>
    <w:rsid w:val="006950FE"/>
    <w:rsid w:val="0069773C"/>
    <w:rsid w:val="006A09EE"/>
    <w:rsid w:val="006A2EDF"/>
    <w:rsid w:val="006A3ADE"/>
    <w:rsid w:val="006A47C5"/>
    <w:rsid w:val="006A4E38"/>
    <w:rsid w:val="006A511D"/>
    <w:rsid w:val="006A5F51"/>
    <w:rsid w:val="006B18B3"/>
    <w:rsid w:val="006B194D"/>
    <w:rsid w:val="006B253A"/>
    <w:rsid w:val="006B307D"/>
    <w:rsid w:val="006B3833"/>
    <w:rsid w:val="006B4ADF"/>
    <w:rsid w:val="006B4DB3"/>
    <w:rsid w:val="006B516A"/>
    <w:rsid w:val="006B6DEF"/>
    <w:rsid w:val="006B7380"/>
    <w:rsid w:val="006B7446"/>
    <w:rsid w:val="006B7763"/>
    <w:rsid w:val="006C0503"/>
    <w:rsid w:val="006C133F"/>
    <w:rsid w:val="006C220B"/>
    <w:rsid w:val="006C2A04"/>
    <w:rsid w:val="006C2A6F"/>
    <w:rsid w:val="006C3317"/>
    <w:rsid w:val="006C375C"/>
    <w:rsid w:val="006C3C85"/>
    <w:rsid w:val="006C423A"/>
    <w:rsid w:val="006C4850"/>
    <w:rsid w:val="006C486D"/>
    <w:rsid w:val="006C62F1"/>
    <w:rsid w:val="006C722E"/>
    <w:rsid w:val="006D24C1"/>
    <w:rsid w:val="006D29EE"/>
    <w:rsid w:val="006D3D34"/>
    <w:rsid w:val="006D4E40"/>
    <w:rsid w:val="006D6803"/>
    <w:rsid w:val="006E032C"/>
    <w:rsid w:val="006E0A9E"/>
    <w:rsid w:val="006E0CBB"/>
    <w:rsid w:val="006E0DCE"/>
    <w:rsid w:val="006E1A4F"/>
    <w:rsid w:val="006E1A91"/>
    <w:rsid w:val="006E2156"/>
    <w:rsid w:val="006E2C66"/>
    <w:rsid w:val="006E4BF6"/>
    <w:rsid w:val="006E6239"/>
    <w:rsid w:val="006E6F4C"/>
    <w:rsid w:val="006E7585"/>
    <w:rsid w:val="006F03F4"/>
    <w:rsid w:val="006F1B4A"/>
    <w:rsid w:val="006F2E6D"/>
    <w:rsid w:val="006F457C"/>
    <w:rsid w:val="006F46BD"/>
    <w:rsid w:val="006F46E9"/>
    <w:rsid w:val="006F50CD"/>
    <w:rsid w:val="006F612D"/>
    <w:rsid w:val="006F6B46"/>
    <w:rsid w:val="006F7129"/>
    <w:rsid w:val="006F76E7"/>
    <w:rsid w:val="006F7D4E"/>
    <w:rsid w:val="00700B7B"/>
    <w:rsid w:val="00700D9D"/>
    <w:rsid w:val="00704E8D"/>
    <w:rsid w:val="007079A2"/>
    <w:rsid w:val="007107EB"/>
    <w:rsid w:val="00710EC9"/>
    <w:rsid w:val="00710FE7"/>
    <w:rsid w:val="00713246"/>
    <w:rsid w:val="00713283"/>
    <w:rsid w:val="00714FEC"/>
    <w:rsid w:val="0071504C"/>
    <w:rsid w:val="007156E0"/>
    <w:rsid w:val="007158F7"/>
    <w:rsid w:val="007175E4"/>
    <w:rsid w:val="0072082A"/>
    <w:rsid w:val="007212C9"/>
    <w:rsid w:val="00721A64"/>
    <w:rsid w:val="00721B3C"/>
    <w:rsid w:val="00721EEF"/>
    <w:rsid w:val="00723169"/>
    <w:rsid w:val="007233ED"/>
    <w:rsid w:val="00723530"/>
    <w:rsid w:val="00723A59"/>
    <w:rsid w:val="00723F42"/>
    <w:rsid w:val="007241A1"/>
    <w:rsid w:val="00724BC1"/>
    <w:rsid w:val="007266B4"/>
    <w:rsid w:val="0072682F"/>
    <w:rsid w:val="00726A69"/>
    <w:rsid w:val="00727B59"/>
    <w:rsid w:val="0073020D"/>
    <w:rsid w:val="007333B9"/>
    <w:rsid w:val="00733586"/>
    <w:rsid w:val="0073366A"/>
    <w:rsid w:val="00733D07"/>
    <w:rsid w:val="00735946"/>
    <w:rsid w:val="007367FC"/>
    <w:rsid w:val="00736ADF"/>
    <w:rsid w:val="00736E59"/>
    <w:rsid w:val="00740078"/>
    <w:rsid w:val="00740F8F"/>
    <w:rsid w:val="0074107E"/>
    <w:rsid w:val="00741E4B"/>
    <w:rsid w:val="00742703"/>
    <w:rsid w:val="007436D6"/>
    <w:rsid w:val="00743765"/>
    <w:rsid w:val="00744430"/>
    <w:rsid w:val="00745210"/>
    <w:rsid w:val="0074547A"/>
    <w:rsid w:val="00745EA9"/>
    <w:rsid w:val="007466E2"/>
    <w:rsid w:val="00750D14"/>
    <w:rsid w:val="00752646"/>
    <w:rsid w:val="00756B60"/>
    <w:rsid w:val="00757B1E"/>
    <w:rsid w:val="00757C67"/>
    <w:rsid w:val="00757F18"/>
    <w:rsid w:val="00760119"/>
    <w:rsid w:val="00760833"/>
    <w:rsid w:val="007617D1"/>
    <w:rsid w:val="007621E0"/>
    <w:rsid w:val="00762B23"/>
    <w:rsid w:val="00762D8E"/>
    <w:rsid w:val="0076417D"/>
    <w:rsid w:val="00764741"/>
    <w:rsid w:val="007653DB"/>
    <w:rsid w:val="00765DC9"/>
    <w:rsid w:val="007667A9"/>
    <w:rsid w:val="00766EDC"/>
    <w:rsid w:val="00766FCE"/>
    <w:rsid w:val="00767032"/>
    <w:rsid w:val="00767473"/>
    <w:rsid w:val="007677CF"/>
    <w:rsid w:val="007701CE"/>
    <w:rsid w:val="0077056D"/>
    <w:rsid w:val="007706C2"/>
    <w:rsid w:val="00770D89"/>
    <w:rsid w:val="00771BB2"/>
    <w:rsid w:val="00772EF1"/>
    <w:rsid w:val="00773C4B"/>
    <w:rsid w:val="00774351"/>
    <w:rsid w:val="007744FE"/>
    <w:rsid w:val="00775645"/>
    <w:rsid w:val="00775B06"/>
    <w:rsid w:val="007803AB"/>
    <w:rsid w:val="00780DC8"/>
    <w:rsid w:val="0078117B"/>
    <w:rsid w:val="00781224"/>
    <w:rsid w:val="00781328"/>
    <w:rsid w:val="00781677"/>
    <w:rsid w:val="00781E21"/>
    <w:rsid w:val="007844F6"/>
    <w:rsid w:val="007852BC"/>
    <w:rsid w:val="00785552"/>
    <w:rsid w:val="00785EA9"/>
    <w:rsid w:val="00786BF4"/>
    <w:rsid w:val="007901A3"/>
    <w:rsid w:val="0079033F"/>
    <w:rsid w:val="00791596"/>
    <w:rsid w:val="0079333E"/>
    <w:rsid w:val="00793975"/>
    <w:rsid w:val="007947FB"/>
    <w:rsid w:val="00795185"/>
    <w:rsid w:val="007965FA"/>
    <w:rsid w:val="00797859"/>
    <w:rsid w:val="00797B08"/>
    <w:rsid w:val="007A1E89"/>
    <w:rsid w:val="007A2407"/>
    <w:rsid w:val="007A3C05"/>
    <w:rsid w:val="007A4012"/>
    <w:rsid w:val="007A4CA4"/>
    <w:rsid w:val="007A4F86"/>
    <w:rsid w:val="007A5A27"/>
    <w:rsid w:val="007A70DB"/>
    <w:rsid w:val="007A76FD"/>
    <w:rsid w:val="007A7E46"/>
    <w:rsid w:val="007B0AC6"/>
    <w:rsid w:val="007B0E04"/>
    <w:rsid w:val="007B1896"/>
    <w:rsid w:val="007B2A12"/>
    <w:rsid w:val="007B2D61"/>
    <w:rsid w:val="007B31C9"/>
    <w:rsid w:val="007B322B"/>
    <w:rsid w:val="007B413F"/>
    <w:rsid w:val="007B428B"/>
    <w:rsid w:val="007B4292"/>
    <w:rsid w:val="007B67C9"/>
    <w:rsid w:val="007B6900"/>
    <w:rsid w:val="007B76A4"/>
    <w:rsid w:val="007B7F58"/>
    <w:rsid w:val="007C0168"/>
    <w:rsid w:val="007C0712"/>
    <w:rsid w:val="007C0B81"/>
    <w:rsid w:val="007C1E7A"/>
    <w:rsid w:val="007C2D5B"/>
    <w:rsid w:val="007C2E6B"/>
    <w:rsid w:val="007C3F96"/>
    <w:rsid w:val="007C5800"/>
    <w:rsid w:val="007C64A8"/>
    <w:rsid w:val="007C68C8"/>
    <w:rsid w:val="007D0206"/>
    <w:rsid w:val="007D1BFD"/>
    <w:rsid w:val="007D2710"/>
    <w:rsid w:val="007D55DC"/>
    <w:rsid w:val="007D5AFD"/>
    <w:rsid w:val="007D68F6"/>
    <w:rsid w:val="007D6EDC"/>
    <w:rsid w:val="007D7D1D"/>
    <w:rsid w:val="007E103A"/>
    <w:rsid w:val="007E2114"/>
    <w:rsid w:val="007E231E"/>
    <w:rsid w:val="007E2564"/>
    <w:rsid w:val="007E31B5"/>
    <w:rsid w:val="007E411E"/>
    <w:rsid w:val="007E4868"/>
    <w:rsid w:val="007E4C38"/>
    <w:rsid w:val="007E7451"/>
    <w:rsid w:val="007E7D53"/>
    <w:rsid w:val="007E7DC2"/>
    <w:rsid w:val="007F06BF"/>
    <w:rsid w:val="007F0C87"/>
    <w:rsid w:val="007F140D"/>
    <w:rsid w:val="007F1A70"/>
    <w:rsid w:val="007F1AFA"/>
    <w:rsid w:val="007F1B99"/>
    <w:rsid w:val="007F36D4"/>
    <w:rsid w:val="007F3CA4"/>
    <w:rsid w:val="007F3FFA"/>
    <w:rsid w:val="007F43EC"/>
    <w:rsid w:val="007F66FA"/>
    <w:rsid w:val="007F69F8"/>
    <w:rsid w:val="007F73B3"/>
    <w:rsid w:val="007F78A1"/>
    <w:rsid w:val="00801E3C"/>
    <w:rsid w:val="00802754"/>
    <w:rsid w:val="00803C86"/>
    <w:rsid w:val="00805337"/>
    <w:rsid w:val="00805B43"/>
    <w:rsid w:val="008061D7"/>
    <w:rsid w:val="00807551"/>
    <w:rsid w:val="00807D66"/>
    <w:rsid w:val="00810828"/>
    <w:rsid w:val="00811125"/>
    <w:rsid w:val="00812ECD"/>
    <w:rsid w:val="00814125"/>
    <w:rsid w:val="008157EE"/>
    <w:rsid w:val="00815DCF"/>
    <w:rsid w:val="008165FC"/>
    <w:rsid w:val="008179E0"/>
    <w:rsid w:val="00823835"/>
    <w:rsid w:val="00823B38"/>
    <w:rsid w:val="008241CE"/>
    <w:rsid w:val="00824531"/>
    <w:rsid w:val="00825550"/>
    <w:rsid w:val="00826463"/>
    <w:rsid w:val="00826BC3"/>
    <w:rsid w:val="0082723E"/>
    <w:rsid w:val="008273DC"/>
    <w:rsid w:val="00827CBB"/>
    <w:rsid w:val="0083045B"/>
    <w:rsid w:val="00831351"/>
    <w:rsid w:val="00831D43"/>
    <w:rsid w:val="00831E44"/>
    <w:rsid w:val="00834851"/>
    <w:rsid w:val="00834A7B"/>
    <w:rsid w:val="0083523C"/>
    <w:rsid w:val="008361C7"/>
    <w:rsid w:val="008370FA"/>
    <w:rsid w:val="00837AE2"/>
    <w:rsid w:val="00837B55"/>
    <w:rsid w:val="00840D9E"/>
    <w:rsid w:val="00841731"/>
    <w:rsid w:val="00841D08"/>
    <w:rsid w:val="00841F72"/>
    <w:rsid w:val="00841F9B"/>
    <w:rsid w:val="00842486"/>
    <w:rsid w:val="008426DE"/>
    <w:rsid w:val="00843EAA"/>
    <w:rsid w:val="00844302"/>
    <w:rsid w:val="00846D3F"/>
    <w:rsid w:val="00846D76"/>
    <w:rsid w:val="0084776C"/>
    <w:rsid w:val="00850130"/>
    <w:rsid w:val="008526E8"/>
    <w:rsid w:val="00852DEE"/>
    <w:rsid w:val="0085321F"/>
    <w:rsid w:val="00853264"/>
    <w:rsid w:val="00853D7D"/>
    <w:rsid w:val="00855099"/>
    <w:rsid w:val="00857468"/>
    <w:rsid w:val="00860693"/>
    <w:rsid w:val="0086216F"/>
    <w:rsid w:val="00862CF8"/>
    <w:rsid w:val="008643AB"/>
    <w:rsid w:val="00864742"/>
    <w:rsid w:val="00865524"/>
    <w:rsid w:val="00866465"/>
    <w:rsid w:val="00866472"/>
    <w:rsid w:val="00866F8D"/>
    <w:rsid w:val="0086721F"/>
    <w:rsid w:val="00867CA4"/>
    <w:rsid w:val="00871814"/>
    <w:rsid w:val="008722D2"/>
    <w:rsid w:val="00872CD7"/>
    <w:rsid w:val="00873ABB"/>
    <w:rsid w:val="00875411"/>
    <w:rsid w:val="008764FC"/>
    <w:rsid w:val="008765FC"/>
    <w:rsid w:val="00876A55"/>
    <w:rsid w:val="00876C66"/>
    <w:rsid w:val="008770C7"/>
    <w:rsid w:val="008772A6"/>
    <w:rsid w:val="00883787"/>
    <w:rsid w:val="00884095"/>
    <w:rsid w:val="0088415A"/>
    <w:rsid w:val="00884202"/>
    <w:rsid w:val="00884642"/>
    <w:rsid w:val="00885216"/>
    <w:rsid w:val="00885A03"/>
    <w:rsid w:val="008865C1"/>
    <w:rsid w:val="00886854"/>
    <w:rsid w:val="00886D58"/>
    <w:rsid w:val="00887E14"/>
    <w:rsid w:val="008907B4"/>
    <w:rsid w:val="00892EE2"/>
    <w:rsid w:val="00894475"/>
    <w:rsid w:val="008947A8"/>
    <w:rsid w:val="0089483C"/>
    <w:rsid w:val="008949CA"/>
    <w:rsid w:val="0089516D"/>
    <w:rsid w:val="008962DC"/>
    <w:rsid w:val="00896549"/>
    <w:rsid w:val="008A0321"/>
    <w:rsid w:val="008A0EC3"/>
    <w:rsid w:val="008A2F6E"/>
    <w:rsid w:val="008A3539"/>
    <w:rsid w:val="008A3FCC"/>
    <w:rsid w:val="008A55AB"/>
    <w:rsid w:val="008A6C7A"/>
    <w:rsid w:val="008B07A0"/>
    <w:rsid w:val="008B0A94"/>
    <w:rsid w:val="008B0B11"/>
    <w:rsid w:val="008B1297"/>
    <w:rsid w:val="008B199F"/>
    <w:rsid w:val="008B2C02"/>
    <w:rsid w:val="008B32C5"/>
    <w:rsid w:val="008B393A"/>
    <w:rsid w:val="008B3DF2"/>
    <w:rsid w:val="008B7AA9"/>
    <w:rsid w:val="008B7AC6"/>
    <w:rsid w:val="008B7BBA"/>
    <w:rsid w:val="008C0A87"/>
    <w:rsid w:val="008C0E33"/>
    <w:rsid w:val="008C24B7"/>
    <w:rsid w:val="008C2CF5"/>
    <w:rsid w:val="008C2DA2"/>
    <w:rsid w:val="008C2FB4"/>
    <w:rsid w:val="008C510A"/>
    <w:rsid w:val="008D085A"/>
    <w:rsid w:val="008D0A9E"/>
    <w:rsid w:val="008D0D77"/>
    <w:rsid w:val="008D21EC"/>
    <w:rsid w:val="008D22FE"/>
    <w:rsid w:val="008D2544"/>
    <w:rsid w:val="008D2BE6"/>
    <w:rsid w:val="008D3A6B"/>
    <w:rsid w:val="008D4641"/>
    <w:rsid w:val="008D50CC"/>
    <w:rsid w:val="008D56A3"/>
    <w:rsid w:val="008D7724"/>
    <w:rsid w:val="008D7A89"/>
    <w:rsid w:val="008E1EA5"/>
    <w:rsid w:val="008E2138"/>
    <w:rsid w:val="008E2A2D"/>
    <w:rsid w:val="008E2C12"/>
    <w:rsid w:val="008E32F6"/>
    <w:rsid w:val="008E39E8"/>
    <w:rsid w:val="008E40AE"/>
    <w:rsid w:val="008E50C6"/>
    <w:rsid w:val="008E5900"/>
    <w:rsid w:val="008E70D7"/>
    <w:rsid w:val="008E71B2"/>
    <w:rsid w:val="008F0413"/>
    <w:rsid w:val="008F17B3"/>
    <w:rsid w:val="008F357F"/>
    <w:rsid w:val="008F4816"/>
    <w:rsid w:val="008F4D1C"/>
    <w:rsid w:val="008F51D5"/>
    <w:rsid w:val="008F5213"/>
    <w:rsid w:val="008F73FB"/>
    <w:rsid w:val="00900D4B"/>
    <w:rsid w:val="00900F08"/>
    <w:rsid w:val="009013C0"/>
    <w:rsid w:val="00901476"/>
    <w:rsid w:val="009017EF"/>
    <w:rsid w:val="0090387F"/>
    <w:rsid w:val="009047D6"/>
    <w:rsid w:val="00907723"/>
    <w:rsid w:val="009139E0"/>
    <w:rsid w:val="00915073"/>
    <w:rsid w:val="009165CA"/>
    <w:rsid w:val="00920899"/>
    <w:rsid w:val="00920CB0"/>
    <w:rsid w:val="00921808"/>
    <w:rsid w:val="009223DB"/>
    <w:rsid w:val="0092266D"/>
    <w:rsid w:val="00922876"/>
    <w:rsid w:val="00924970"/>
    <w:rsid w:val="009251C7"/>
    <w:rsid w:val="009254D9"/>
    <w:rsid w:val="009267BF"/>
    <w:rsid w:val="00926A0E"/>
    <w:rsid w:val="009304C2"/>
    <w:rsid w:val="0093101A"/>
    <w:rsid w:val="00931417"/>
    <w:rsid w:val="00932C4C"/>
    <w:rsid w:val="00932DD1"/>
    <w:rsid w:val="00933448"/>
    <w:rsid w:val="00933D5D"/>
    <w:rsid w:val="00933E7F"/>
    <w:rsid w:val="00933FD7"/>
    <w:rsid w:val="00934C03"/>
    <w:rsid w:val="00935CD7"/>
    <w:rsid w:val="00936095"/>
    <w:rsid w:val="00937005"/>
    <w:rsid w:val="00937230"/>
    <w:rsid w:val="009377EB"/>
    <w:rsid w:val="00941885"/>
    <w:rsid w:val="0094215B"/>
    <w:rsid w:val="00943340"/>
    <w:rsid w:val="00943C39"/>
    <w:rsid w:val="0094619D"/>
    <w:rsid w:val="00950A93"/>
    <w:rsid w:val="00950FBD"/>
    <w:rsid w:val="00950FF2"/>
    <w:rsid w:val="009520BB"/>
    <w:rsid w:val="00953B2A"/>
    <w:rsid w:val="00953B52"/>
    <w:rsid w:val="009552AB"/>
    <w:rsid w:val="00956983"/>
    <w:rsid w:val="009607D1"/>
    <w:rsid w:val="009617CF"/>
    <w:rsid w:val="00962420"/>
    <w:rsid w:val="0096252F"/>
    <w:rsid w:val="00962FD3"/>
    <w:rsid w:val="009634A4"/>
    <w:rsid w:val="00967864"/>
    <w:rsid w:val="00967A77"/>
    <w:rsid w:val="00973C91"/>
    <w:rsid w:val="00974140"/>
    <w:rsid w:val="00975778"/>
    <w:rsid w:val="00975D96"/>
    <w:rsid w:val="00977E8E"/>
    <w:rsid w:val="0098037C"/>
    <w:rsid w:val="00980E85"/>
    <w:rsid w:val="00982147"/>
    <w:rsid w:val="0098253B"/>
    <w:rsid w:val="009844D9"/>
    <w:rsid w:val="009848D9"/>
    <w:rsid w:val="0098515D"/>
    <w:rsid w:val="009863C2"/>
    <w:rsid w:val="00990A14"/>
    <w:rsid w:val="00991BD0"/>
    <w:rsid w:val="00991D7B"/>
    <w:rsid w:val="00992A68"/>
    <w:rsid w:val="0099309C"/>
    <w:rsid w:val="009931EF"/>
    <w:rsid w:val="009934C5"/>
    <w:rsid w:val="009941D2"/>
    <w:rsid w:val="00994C4D"/>
    <w:rsid w:val="009958B0"/>
    <w:rsid w:val="009964DC"/>
    <w:rsid w:val="009A09E2"/>
    <w:rsid w:val="009A0FE8"/>
    <w:rsid w:val="009A365C"/>
    <w:rsid w:val="009A37BA"/>
    <w:rsid w:val="009A3B24"/>
    <w:rsid w:val="009A6119"/>
    <w:rsid w:val="009A6B8A"/>
    <w:rsid w:val="009A6D1C"/>
    <w:rsid w:val="009A6F9A"/>
    <w:rsid w:val="009A7083"/>
    <w:rsid w:val="009B0068"/>
    <w:rsid w:val="009B05AE"/>
    <w:rsid w:val="009B0FBD"/>
    <w:rsid w:val="009B1146"/>
    <w:rsid w:val="009B1149"/>
    <w:rsid w:val="009B1198"/>
    <w:rsid w:val="009B2BEE"/>
    <w:rsid w:val="009B2ED7"/>
    <w:rsid w:val="009B4AED"/>
    <w:rsid w:val="009B4BA5"/>
    <w:rsid w:val="009B61F7"/>
    <w:rsid w:val="009B71DA"/>
    <w:rsid w:val="009B7CCB"/>
    <w:rsid w:val="009C0AAE"/>
    <w:rsid w:val="009C135C"/>
    <w:rsid w:val="009C4DDA"/>
    <w:rsid w:val="009C4F78"/>
    <w:rsid w:val="009C51E1"/>
    <w:rsid w:val="009C5AF7"/>
    <w:rsid w:val="009C62D4"/>
    <w:rsid w:val="009C6916"/>
    <w:rsid w:val="009C7B83"/>
    <w:rsid w:val="009C7E27"/>
    <w:rsid w:val="009D0C17"/>
    <w:rsid w:val="009D114D"/>
    <w:rsid w:val="009D257E"/>
    <w:rsid w:val="009D2631"/>
    <w:rsid w:val="009D2675"/>
    <w:rsid w:val="009D3C18"/>
    <w:rsid w:val="009D3E6D"/>
    <w:rsid w:val="009D564C"/>
    <w:rsid w:val="009D574A"/>
    <w:rsid w:val="009D5AEA"/>
    <w:rsid w:val="009E02B1"/>
    <w:rsid w:val="009E2BCE"/>
    <w:rsid w:val="009E2F8A"/>
    <w:rsid w:val="009E39F4"/>
    <w:rsid w:val="009E51E1"/>
    <w:rsid w:val="009E7354"/>
    <w:rsid w:val="009F0744"/>
    <w:rsid w:val="009F2579"/>
    <w:rsid w:val="009F279A"/>
    <w:rsid w:val="009F34A7"/>
    <w:rsid w:val="009F39C8"/>
    <w:rsid w:val="009F5F48"/>
    <w:rsid w:val="009F6495"/>
    <w:rsid w:val="009F6C89"/>
    <w:rsid w:val="009F72C0"/>
    <w:rsid w:val="00A00C20"/>
    <w:rsid w:val="00A010DA"/>
    <w:rsid w:val="00A022FB"/>
    <w:rsid w:val="00A0382C"/>
    <w:rsid w:val="00A0498E"/>
    <w:rsid w:val="00A04C55"/>
    <w:rsid w:val="00A04CE7"/>
    <w:rsid w:val="00A04DE2"/>
    <w:rsid w:val="00A057A7"/>
    <w:rsid w:val="00A05A89"/>
    <w:rsid w:val="00A077E7"/>
    <w:rsid w:val="00A07A95"/>
    <w:rsid w:val="00A127AC"/>
    <w:rsid w:val="00A1532C"/>
    <w:rsid w:val="00A1565B"/>
    <w:rsid w:val="00A15D71"/>
    <w:rsid w:val="00A16290"/>
    <w:rsid w:val="00A17AEE"/>
    <w:rsid w:val="00A17BE0"/>
    <w:rsid w:val="00A200E2"/>
    <w:rsid w:val="00A2068C"/>
    <w:rsid w:val="00A2144B"/>
    <w:rsid w:val="00A21634"/>
    <w:rsid w:val="00A22018"/>
    <w:rsid w:val="00A2245F"/>
    <w:rsid w:val="00A22DA0"/>
    <w:rsid w:val="00A2420C"/>
    <w:rsid w:val="00A24F5C"/>
    <w:rsid w:val="00A25328"/>
    <w:rsid w:val="00A25445"/>
    <w:rsid w:val="00A26918"/>
    <w:rsid w:val="00A26B0C"/>
    <w:rsid w:val="00A318B7"/>
    <w:rsid w:val="00A33E24"/>
    <w:rsid w:val="00A34382"/>
    <w:rsid w:val="00A35053"/>
    <w:rsid w:val="00A35131"/>
    <w:rsid w:val="00A36ABC"/>
    <w:rsid w:val="00A40EB8"/>
    <w:rsid w:val="00A42EAC"/>
    <w:rsid w:val="00A44C77"/>
    <w:rsid w:val="00A45060"/>
    <w:rsid w:val="00A4619C"/>
    <w:rsid w:val="00A47831"/>
    <w:rsid w:val="00A51603"/>
    <w:rsid w:val="00A51995"/>
    <w:rsid w:val="00A5230F"/>
    <w:rsid w:val="00A52D8A"/>
    <w:rsid w:val="00A53379"/>
    <w:rsid w:val="00A53B0F"/>
    <w:rsid w:val="00A53ED2"/>
    <w:rsid w:val="00A5481D"/>
    <w:rsid w:val="00A55853"/>
    <w:rsid w:val="00A55AB9"/>
    <w:rsid w:val="00A56DD4"/>
    <w:rsid w:val="00A57CF7"/>
    <w:rsid w:val="00A61870"/>
    <w:rsid w:val="00A61C5A"/>
    <w:rsid w:val="00A61FF1"/>
    <w:rsid w:val="00A6205B"/>
    <w:rsid w:val="00A6328A"/>
    <w:rsid w:val="00A6361D"/>
    <w:rsid w:val="00A63CEF"/>
    <w:rsid w:val="00A6424C"/>
    <w:rsid w:val="00A64924"/>
    <w:rsid w:val="00A64D2F"/>
    <w:rsid w:val="00A708B0"/>
    <w:rsid w:val="00A71223"/>
    <w:rsid w:val="00A7131C"/>
    <w:rsid w:val="00A714B8"/>
    <w:rsid w:val="00A72388"/>
    <w:rsid w:val="00A72441"/>
    <w:rsid w:val="00A7249A"/>
    <w:rsid w:val="00A7440D"/>
    <w:rsid w:val="00A74EE7"/>
    <w:rsid w:val="00A75B7B"/>
    <w:rsid w:val="00A75ED0"/>
    <w:rsid w:val="00A76708"/>
    <w:rsid w:val="00A7697A"/>
    <w:rsid w:val="00A775F2"/>
    <w:rsid w:val="00A777FA"/>
    <w:rsid w:val="00A77B34"/>
    <w:rsid w:val="00A77B9B"/>
    <w:rsid w:val="00A805F5"/>
    <w:rsid w:val="00A82050"/>
    <w:rsid w:val="00A8388A"/>
    <w:rsid w:val="00A8401E"/>
    <w:rsid w:val="00A8408F"/>
    <w:rsid w:val="00A84CFF"/>
    <w:rsid w:val="00A860E6"/>
    <w:rsid w:val="00A86BF6"/>
    <w:rsid w:val="00A8722D"/>
    <w:rsid w:val="00A87756"/>
    <w:rsid w:val="00A879FA"/>
    <w:rsid w:val="00A87A17"/>
    <w:rsid w:val="00A9094C"/>
    <w:rsid w:val="00A92C5F"/>
    <w:rsid w:val="00A93186"/>
    <w:rsid w:val="00A93A58"/>
    <w:rsid w:val="00A9499E"/>
    <w:rsid w:val="00A96B15"/>
    <w:rsid w:val="00A9712E"/>
    <w:rsid w:val="00A97643"/>
    <w:rsid w:val="00A97C27"/>
    <w:rsid w:val="00AA0C57"/>
    <w:rsid w:val="00AA2521"/>
    <w:rsid w:val="00AA2AD1"/>
    <w:rsid w:val="00AA2F9C"/>
    <w:rsid w:val="00AA6F0C"/>
    <w:rsid w:val="00AA7B15"/>
    <w:rsid w:val="00AA7CD8"/>
    <w:rsid w:val="00AB02D3"/>
    <w:rsid w:val="00AB0968"/>
    <w:rsid w:val="00AB144C"/>
    <w:rsid w:val="00AB1C41"/>
    <w:rsid w:val="00AB2E02"/>
    <w:rsid w:val="00AB2F94"/>
    <w:rsid w:val="00AB4AE8"/>
    <w:rsid w:val="00AB53F5"/>
    <w:rsid w:val="00AB5BFB"/>
    <w:rsid w:val="00AC04A1"/>
    <w:rsid w:val="00AC07D2"/>
    <w:rsid w:val="00AC0DFB"/>
    <w:rsid w:val="00AC1C41"/>
    <w:rsid w:val="00AC33A3"/>
    <w:rsid w:val="00AC3BB1"/>
    <w:rsid w:val="00AC3E9D"/>
    <w:rsid w:val="00AC41BD"/>
    <w:rsid w:val="00AC7801"/>
    <w:rsid w:val="00AC7C5A"/>
    <w:rsid w:val="00AD0189"/>
    <w:rsid w:val="00AD0354"/>
    <w:rsid w:val="00AD1020"/>
    <w:rsid w:val="00AD1517"/>
    <w:rsid w:val="00AD1F9E"/>
    <w:rsid w:val="00AD2685"/>
    <w:rsid w:val="00AD3541"/>
    <w:rsid w:val="00AD4A13"/>
    <w:rsid w:val="00AD592D"/>
    <w:rsid w:val="00AE056F"/>
    <w:rsid w:val="00AE134C"/>
    <w:rsid w:val="00AE13D6"/>
    <w:rsid w:val="00AE1771"/>
    <w:rsid w:val="00AE18FB"/>
    <w:rsid w:val="00AE193C"/>
    <w:rsid w:val="00AE223E"/>
    <w:rsid w:val="00AE3B79"/>
    <w:rsid w:val="00AE42B1"/>
    <w:rsid w:val="00AE4EC5"/>
    <w:rsid w:val="00AE4F7A"/>
    <w:rsid w:val="00AE6064"/>
    <w:rsid w:val="00AE7A83"/>
    <w:rsid w:val="00AF042C"/>
    <w:rsid w:val="00AF0D57"/>
    <w:rsid w:val="00AF11CC"/>
    <w:rsid w:val="00AF120F"/>
    <w:rsid w:val="00AF1C54"/>
    <w:rsid w:val="00AF1CA3"/>
    <w:rsid w:val="00AF570F"/>
    <w:rsid w:val="00AF59C7"/>
    <w:rsid w:val="00AF6178"/>
    <w:rsid w:val="00AF6650"/>
    <w:rsid w:val="00AF7060"/>
    <w:rsid w:val="00AF7308"/>
    <w:rsid w:val="00B00687"/>
    <w:rsid w:val="00B00BC2"/>
    <w:rsid w:val="00B015BF"/>
    <w:rsid w:val="00B02766"/>
    <w:rsid w:val="00B032D9"/>
    <w:rsid w:val="00B03434"/>
    <w:rsid w:val="00B0348C"/>
    <w:rsid w:val="00B03BD2"/>
    <w:rsid w:val="00B04199"/>
    <w:rsid w:val="00B059B6"/>
    <w:rsid w:val="00B05A69"/>
    <w:rsid w:val="00B0657B"/>
    <w:rsid w:val="00B06CBC"/>
    <w:rsid w:val="00B07A1B"/>
    <w:rsid w:val="00B10289"/>
    <w:rsid w:val="00B10F0E"/>
    <w:rsid w:val="00B12800"/>
    <w:rsid w:val="00B12EB2"/>
    <w:rsid w:val="00B14342"/>
    <w:rsid w:val="00B14A4D"/>
    <w:rsid w:val="00B14BB3"/>
    <w:rsid w:val="00B15BC4"/>
    <w:rsid w:val="00B15CBB"/>
    <w:rsid w:val="00B15DCF"/>
    <w:rsid w:val="00B164A6"/>
    <w:rsid w:val="00B16DA5"/>
    <w:rsid w:val="00B1777E"/>
    <w:rsid w:val="00B20085"/>
    <w:rsid w:val="00B21FC1"/>
    <w:rsid w:val="00B2226B"/>
    <w:rsid w:val="00B23CC1"/>
    <w:rsid w:val="00B23CF2"/>
    <w:rsid w:val="00B25A5A"/>
    <w:rsid w:val="00B25FCB"/>
    <w:rsid w:val="00B26906"/>
    <w:rsid w:val="00B26C9C"/>
    <w:rsid w:val="00B30921"/>
    <w:rsid w:val="00B32167"/>
    <w:rsid w:val="00B325AC"/>
    <w:rsid w:val="00B3278B"/>
    <w:rsid w:val="00B33039"/>
    <w:rsid w:val="00B36193"/>
    <w:rsid w:val="00B36F7B"/>
    <w:rsid w:val="00B37B63"/>
    <w:rsid w:val="00B37BD7"/>
    <w:rsid w:val="00B40639"/>
    <w:rsid w:val="00B40C9F"/>
    <w:rsid w:val="00B41935"/>
    <w:rsid w:val="00B425E8"/>
    <w:rsid w:val="00B4339A"/>
    <w:rsid w:val="00B434A9"/>
    <w:rsid w:val="00B43830"/>
    <w:rsid w:val="00B441D8"/>
    <w:rsid w:val="00B45FBD"/>
    <w:rsid w:val="00B50144"/>
    <w:rsid w:val="00B50F20"/>
    <w:rsid w:val="00B52947"/>
    <w:rsid w:val="00B52C12"/>
    <w:rsid w:val="00B53372"/>
    <w:rsid w:val="00B546AE"/>
    <w:rsid w:val="00B56255"/>
    <w:rsid w:val="00B60510"/>
    <w:rsid w:val="00B61143"/>
    <w:rsid w:val="00B6469F"/>
    <w:rsid w:val="00B64AF6"/>
    <w:rsid w:val="00B650C1"/>
    <w:rsid w:val="00B651FA"/>
    <w:rsid w:val="00B652BF"/>
    <w:rsid w:val="00B65ED7"/>
    <w:rsid w:val="00B66BD2"/>
    <w:rsid w:val="00B673C4"/>
    <w:rsid w:val="00B70B5A"/>
    <w:rsid w:val="00B70F77"/>
    <w:rsid w:val="00B71FF4"/>
    <w:rsid w:val="00B724EF"/>
    <w:rsid w:val="00B72C29"/>
    <w:rsid w:val="00B73601"/>
    <w:rsid w:val="00B742CD"/>
    <w:rsid w:val="00B74C3E"/>
    <w:rsid w:val="00B76E4C"/>
    <w:rsid w:val="00B7720E"/>
    <w:rsid w:val="00B77B87"/>
    <w:rsid w:val="00B77CAD"/>
    <w:rsid w:val="00B82B22"/>
    <w:rsid w:val="00B82D48"/>
    <w:rsid w:val="00B838E7"/>
    <w:rsid w:val="00B83F63"/>
    <w:rsid w:val="00B842F4"/>
    <w:rsid w:val="00B843CE"/>
    <w:rsid w:val="00B86DF3"/>
    <w:rsid w:val="00B871EC"/>
    <w:rsid w:val="00B87F0F"/>
    <w:rsid w:val="00B9157E"/>
    <w:rsid w:val="00B91D37"/>
    <w:rsid w:val="00B925B9"/>
    <w:rsid w:val="00B92724"/>
    <w:rsid w:val="00B9299A"/>
    <w:rsid w:val="00B92E1F"/>
    <w:rsid w:val="00B93BBF"/>
    <w:rsid w:val="00B93BE3"/>
    <w:rsid w:val="00B93E03"/>
    <w:rsid w:val="00B93EE7"/>
    <w:rsid w:val="00B94094"/>
    <w:rsid w:val="00B945D4"/>
    <w:rsid w:val="00B94C17"/>
    <w:rsid w:val="00B94C9D"/>
    <w:rsid w:val="00B94CEC"/>
    <w:rsid w:val="00B95835"/>
    <w:rsid w:val="00B959AE"/>
    <w:rsid w:val="00B95A2D"/>
    <w:rsid w:val="00B9779A"/>
    <w:rsid w:val="00B97CF3"/>
    <w:rsid w:val="00B97FD4"/>
    <w:rsid w:val="00BA03D0"/>
    <w:rsid w:val="00BA13DB"/>
    <w:rsid w:val="00BA363D"/>
    <w:rsid w:val="00BA5ADB"/>
    <w:rsid w:val="00BA5BA8"/>
    <w:rsid w:val="00BB0D47"/>
    <w:rsid w:val="00BB0EC9"/>
    <w:rsid w:val="00BB148D"/>
    <w:rsid w:val="00BB27E2"/>
    <w:rsid w:val="00BB3803"/>
    <w:rsid w:val="00BB48D6"/>
    <w:rsid w:val="00BB52CA"/>
    <w:rsid w:val="00BB5D5D"/>
    <w:rsid w:val="00BB5E18"/>
    <w:rsid w:val="00BB6098"/>
    <w:rsid w:val="00BB76F3"/>
    <w:rsid w:val="00BB79B5"/>
    <w:rsid w:val="00BB7C51"/>
    <w:rsid w:val="00BC00EF"/>
    <w:rsid w:val="00BC0BD9"/>
    <w:rsid w:val="00BC0EC8"/>
    <w:rsid w:val="00BC111A"/>
    <w:rsid w:val="00BC40DF"/>
    <w:rsid w:val="00BC478D"/>
    <w:rsid w:val="00BC4EE9"/>
    <w:rsid w:val="00BC4FBD"/>
    <w:rsid w:val="00BC5DEB"/>
    <w:rsid w:val="00BC77D5"/>
    <w:rsid w:val="00BC7AFF"/>
    <w:rsid w:val="00BC7FDF"/>
    <w:rsid w:val="00BD0A41"/>
    <w:rsid w:val="00BD148F"/>
    <w:rsid w:val="00BD3459"/>
    <w:rsid w:val="00BD4F12"/>
    <w:rsid w:val="00BD612C"/>
    <w:rsid w:val="00BE0E03"/>
    <w:rsid w:val="00BE2C04"/>
    <w:rsid w:val="00BE413C"/>
    <w:rsid w:val="00BE50C8"/>
    <w:rsid w:val="00BE5AAC"/>
    <w:rsid w:val="00BE5F2E"/>
    <w:rsid w:val="00BE6A5F"/>
    <w:rsid w:val="00BE71AA"/>
    <w:rsid w:val="00BF0070"/>
    <w:rsid w:val="00BF06B1"/>
    <w:rsid w:val="00BF0E8F"/>
    <w:rsid w:val="00BF1054"/>
    <w:rsid w:val="00BF1EE6"/>
    <w:rsid w:val="00BF3107"/>
    <w:rsid w:val="00BF3157"/>
    <w:rsid w:val="00BF3293"/>
    <w:rsid w:val="00BF3C2A"/>
    <w:rsid w:val="00BF590F"/>
    <w:rsid w:val="00BF5DA7"/>
    <w:rsid w:val="00BF622D"/>
    <w:rsid w:val="00BF76BB"/>
    <w:rsid w:val="00C00785"/>
    <w:rsid w:val="00C00A1E"/>
    <w:rsid w:val="00C00A76"/>
    <w:rsid w:val="00C03830"/>
    <w:rsid w:val="00C04120"/>
    <w:rsid w:val="00C04206"/>
    <w:rsid w:val="00C04403"/>
    <w:rsid w:val="00C05E34"/>
    <w:rsid w:val="00C0613F"/>
    <w:rsid w:val="00C073AA"/>
    <w:rsid w:val="00C12E46"/>
    <w:rsid w:val="00C1350B"/>
    <w:rsid w:val="00C13A4D"/>
    <w:rsid w:val="00C14AF1"/>
    <w:rsid w:val="00C16FD7"/>
    <w:rsid w:val="00C2115B"/>
    <w:rsid w:val="00C21747"/>
    <w:rsid w:val="00C219F5"/>
    <w:rsid w:val="00C21BE3"/>
    <w:rsid w:val="00C22B41"/>
    <w:rsid w:val="00C23C2B"/>
    <w:rsid w:val="00C23FA8"/>
    <w:rsid w:val="00C2498B"/>
    <w:rsid w:val="00C259C0"/>
    <w:rsid w:val="00C26851"/>
    <w:rsid w:val="00C26EBC"/>
    <w:rsid w:val="00C27200"/>
    <w:rsid w:val="00C2796A"/>
    <w:rsid w:val="00C30245"/>
    <w:rsid w:val="00C3047D"/>
    <w:rsid w:val="00C309BC"/>
    <w:rsid w:val="00C3327F"/>
    <w:rsid w:val="00C33297"/>
    <w:rsid w:val="00C335AF"/>
    <w:rsid w:val="00C33B15"/>
    <w:rsid w:val="00C3409C"/>
    <w:rsid w:val="00C340A8"/>
    <w:rsid w:val="00C34257"/>
    <w:rsid w:val="00C34C3F"/>
    <w:rsid w:val="00C35916"/>
    <w:rsid w:val="00C36835"/>
    <w:rsid w:val="00C3700A"/>
    <w:rsid w:val="00C40326"/>
    <w:rsid w:val="00C4141D"/>
    <w:rsid w:val="00C420B0"/>
    <w:rsid w:val="00C42B02"/>
    <w:rsid w:val="00C43634"/>
    <w:rsid w:val="00C43AE9"/>
    <w:rsid w:val="00C44F8B"/>
    <w:rsid w:val="00C457F8"/>
    <w:rsid w:val="00C459A5"/>
    <w:rsid w:val="00C45FCD"/>
    <w:rsid w:val="00C501CC"/>
    <w:rsid w:val="00C5040B"/>
    <w:rsid w:val="00C5048E"/>
    <w:rsid w:val="00C50749"/>
    <w:rsid w:val="00C50B76"/>
    <w:rsid w:val="00C53A28"/>
    <w:rsid w:val="00C56565"/>
    <w:rsid w:val="00C57129"/>
    <w:rsid w:val="00C612E0"/>
    <w:rsid w:val="00C62988"/>
    <w:rsid w:val="00C64EE8"/>
    <w:rsid w:val="00C70C3A"/>
    <w:rsid w:val="00C72488"/>
    <w:rsid w:val="00C7332A"/>
    <w:rsid w:val="00C736E9"/>
    <w:rsid w:val="00C748D0"/>
    <w:rsid w:val="00C74F67"/>
    <w:rsid w:val="00C7568C"/>
    <w:rsid w:val="00C756CB"/>
    <w:rsid w:val="00C75885"/>
    <w:rsid w:val="00C75A46"/>
    <w:rsid w:val="00C76044"/>
    <w:rsid w:val="00C77270"/>
    <w:rsid w:val="00C77459"/>
    <w:rsid w:val="00C77A84"/>
    <w:rsid w:val="00C77AAC"/>
    <w:rsid w:val="00C82095"/>
    <w:rsid w:val="00C822EC"/>
    <w:rsid w:val="00C822EE"/>
    <w:rsid w:val="00C823BA"/>
    <w:rsid w:val="00C82453"/>
    <w:rsid w:val="00C833D3"/>
    <w:rsid w:val="00C83772"/>
    <w:rsid w:val="00C8390D"/>
    <w:rsid w:val="00C85928"/>
    <w:rsid w:val="00C85C02"/>
    <w:rsid w:val="00C86B97"/>
    <w:rsid w:val="00C91D03"/>
    <w:rsid w:val="00C922EF"/>
    <w:rsid w:val="00C9238F"/>
    <w:rsid w:val="00C92E69"/>
    <w:rsid w:val="00C9303B"/>
    <w:rsid w:val="00C93166"/>
    <w:rsid w:val="00C93856"/>
    <w:rsid w:val="00C944A2"/>
    <w:rsid w:val="00C95328"/>
    <w:rsid w:val="00C96DFF"/>
    <w:rsid w:val="00C97656"/>
    <w:rsid w:val="00CA14F6"/>
    <w:rsid w:val="00CA1D2E"/>
    <w:rsid w:val="00CA1FB7"/>
    <w:rsid w:val="00CA24A0"/>
    <w:rsid w:val="00CA344A"/>
    <w:rsid w:val="00CA42B2"/>
    <w:rsid w:val="00CA4D75"/>
    <w:rsid w:val="00CA50ED"/>
    <w:rsid w:val="00CB22D7"/>
    <w:rsid w:val="00CB413D"/>
    <w:rsid w:val="00CB4819"/>
    <w:rsid w:val="00CB4BC1"/>
    <w:rsid w:val="00CB4E24"/>
    <w:rsid w:val="00CB4F1F"/>
    <w:rsid w:val="00CB5391"/>
    <w:rsid w:val="00CB63CB"/>
    <w:rsid w:val="00CB70C5"/>
    <w:rsid w:val="00CB7BF1"/>
    <w:rsid w:val="00CC0AE8"/>
    <w:rsid w:val="00CC0F51"/>
    <w:rsid w:val="00CC1795"/>
    <w:rsid w:val="00CC1FFD"/>
    <w:rsid w:val="00CC2E93"/>
    <w:rsid w:val="00CC3114"/>
    <w:rsid w:val="00CC35C0"/>
    <w:rsid w:val="00CC45E6"/>
    <w:rsid w:val="00CC56D4"/>
    <w:rsid w:val="00CC6002"/>
    <w:rsid w:val="00CC627C"/>
    <w:rsid w:val="00CC67B6"/>
    <w:rsid w:val="00CC6BAC"/>
    <w:rsid w:val="00CC6C14"/>
    <w:rsid w:val="00CC7F9C"/>
    <w:rsid w:val="00CD0EBD"/>
    <w:rsid w:val="00CD13F5"/>
    <w:rsid w:val="00CD184C"/>
    <w:rsid w:val="00CD1D44"/>
    <w:rsid w:val="00CD281A"/>
    <w:rsid w:val="00CD3B31"/>
    <w:rsid w:val="00CD465A"/>
    <w:rsid w:val="00CD6A22"/>
    <w:rsid w:val="00CD7F9D"/>
    <w:rsid w:val="00CE23E3"/>
    <w:rsid w:val="00CE2672"/>
    <w:rsid w:val="00CE26C9"/>
    <w:rsid w:val="00CE3FDD"/>
    <w:rsid w:val="00CE4069"/>
    <w:rsid w:val="00CE6D2F"/>
    <w:rsid w:val="00CE747A"/>
    <w:rsid w:val="00CE75F9"/>
    <w:rsid w:val="00CF13E7"/>
    <w:rsid w:val="00CF2729"/>
    <w:rsid w:val="00CF3CE0"/>
    <w:rsid w:val="00CF4C5C"/>
    <w:rsid w:val="00CF5043"/>
    <w:rsid w:val="00CF51D7"/>
    <w:rsid w:val="00CF79DA"/>
    <w:rsid w:val="00D00ABC"/>
    <w:rsid w:val="00D01EE4"/>
    <w:rsid w:val="00D034AE"/>
    <w:rsid w:val="00D04711"/>
    <w:rsid w:val="00D05111"/>
    <w:rsid w:val="00D06EAB"/>
    <w:rsid w:val="00D07057"/>
    <w:rsid w:val="00D114A3"/>
    <w:rsid w:val="00D122F5"/>
    <w:rsid w:val="00D13174"/>
    <w:rsid w:val="00D13B07"/>
    <w:rsid w:val="00D1494D"/>
    <w:rsid w:val="00D14DC7"/>
    <w:rsid w:val="00D16076"/>
    <w:rsid w:val="00D16788"/>
    <w:rsid w:val="00D16F9B"/>
    <w:rsid w:val="00D1783B"/>
    <w:rsid w:val="00D202A5"/>
    <w:rsid w:val="00D20881"/>
    <w:rsid w:val="00D228B7"/>
    <w:rsid w:val="00D22CCE"/>
    <w:rsid w:val="00D239B6"/>
    <w:rsid w:val="00D23E4B"/>
    <w:rsid w:val="00D24232"/>
    <w:rsid w:val="00D248AE"/>
    <w:rsid w:val="00D24B5E"/>
    <w:rsid w:val="00D2503A"/>
    <w:rsid w:val="00D252F6"/>
    <w:rsid w:val="00D2548D"/>
    <w:rsid w:val="00D25B58"/>
    <w:rsid w:val="00D26178"/>
    <w:rsid w:val="00D27C0C"/>
    <w:rsid w:val="00D30463"/>
    <w:rsid w:val="00D31C20"/>
    <w:rsid w:val="00D31F20"/>
    <w:rsid w:val="00D32480"/>
    <w:rsid w:val="00D3295B"/>
    <w:rsid w:val="00D32B14"/>
    <w:rsid w:val="00D333CA"/>
    <w:rsid w:val="00D3395F"/>
    <w:rsid w:val="00D339AD"/>
    <w:rsid w:val="00D33CE7"/>
    <w:rsid w:val="00D34B87"/>
    <w:rsid w:val="00D350B7"/>
    <w:rsid w:val="00D3521A"/>
    <w:rsid w:val="00D35A85"/>
    <w:rsid w:val="00D35EB7"/>
    <w:rsid w:val="00D3792F"/>
    <w:rsid w:val="00D37D97"/>
    <w:rsid w:val="00D405D3"/>
    <w:rsid w:val="00D40ABF"/>
    <w:rsid w:val="00D40C40"/>
    <w:rsid w:val="00D41501"/>
    <w:rsid w:val="00D41DEA"/>
    <w:rsid w:val="00D437E3"/>
    <w:rsid w:val="00D43E5A"/>
    <w:rsid w:val="00D4449A"/>
    <w:rsid w:val="00D4562F"/>
    <w:rsid w:val="00D45A97"/>
    <w:rsid w:val="00D462AA"/>
    <w:rsid w:val="00D46E34"/>
    <w:rsid w:val="00D50860"/>
    <w:rsid w:val="00D52507"/>
    <w:rsid w:val="00D53AD1"/>
    <w:rsid w:val="00D54187"/>
    <w:rsid w:val="00D5512B"/>
    <w:rsid w:val="00D578CD"/>
    <w:rsid w:val="00D57B3C"/>
    <w:rsid w:val="00D6105C"/>
    <w:rsid w:val="00D61696"/>
    <w:rsid w:val="00D61783"/>
    <w:rsid w:val="00D61A2E"/>
    <w:rsid w:val="00D625D3"/>
    <w:rsid w:val="00D62876"/>
    <w:rsid w:val="00D63DB4"/>
    <w:rsid w:val="00D64D20"/>
    <w:rsid w:val="00D66916"/>
    <w:rsid w:val="00D66BF3"/>
    <w:rsid w:val="00D66C53"/>
    <w:rsid w:val="00D66F68"/>
    <w:rsid w:val="00D67158"/>
    <w:rsid w:val="00D671A1"/>
    <w:rsid w:val="00D67529"/>
    <w:rsid w:val="00D70476"/>
    <w:rsid w:val="00D70CED"/>
    <w:rsid w:val="00D73579"/>
    <w:rsid w:val="00D74AD7"/>
    <w:rsid w:val="00D7530A"/>
    <w:rsid w:val="00D7690A"/>
    <w:rsid w:val="00D77935"/>
    <w:rsid w:val="00D77F0A"/>
    <w:rsid w:val="00D8008A"/>
    <w:rsid w:val="00D8196E"/>
    <w:rsid w:val="00D8343D"/>
    <w:rsid w:val="00D83738"/>
    <w:rsid w:val="00D84DA1"/>
    <w:rsid w:val="00D85E95"/>
    <w:rsid w:val="00D86F62"/>
    <w:rsid w:val="00D87B9E"/>
    <w:rsid w:val="00D901B8"/>
    <w:rsid w:val="00D911C9"/>
    <w:rsid w:val="00D9177F"/>
    <w:rsid w:val="00D924E6"/>
    <w:rsid w:val="00D94239"/>
    <w:rsid w:val="00D94553"/>
    <w:rsid w:val="00D946AC"/>
    <w:rsid w:val="00D955B7"/>
    <w:rsid w:val="00D959C6"/>
    <w:rsid w:val="00D965E1"/>
    <w:rsid w:val="00D97744"/>
    <w:rsid w:val="00D97794"/>
    <w:rsid w:val="00DA03C3"/>
    <w:rsid w:val="00DA08CF"/>
    <w:rsid w:val="00DA2D69"/>
    <w:rsid w:val="00DA305B"/>
    <w:rsid w:val="00DA3260"/>
    <w:rsid w:val="00DA5BAB"/>
    <w:rsid w:val="00DA6678"/>
    <w:rsid w:val="00DA72F5"/>
    <w:rsid w:val="00DA74D2"/>
    <w:rsid w:val="00DA798A"/>
    <w:rsid w:val="00DB0500"/>
    <w:rsid w:val="00DB172E"/>
    <w:rsid w:val="00DB1975"/>
    <w:rsid w:val="00DB4B35"/>
    <w:rsid w:val="00DB4DE5"/>
    <w:rsid w:val="00DB54AD"/>
    <w:rsid w:val="00DB5C10"/>
    <w:rsid w:val="00DB5E9C"/>
    <w:rsid w:val="00DB6038"/>
    <w:rsid w:val="00DB6426"/>
    <w:rsid w:val="00DB64A2"/>
    <w:rsid w:val="00DB6F13"/>
    <w:rsid w:val="00DB70A0"/>
    <w:rsid w:val="00DB71E5"/>
    <w:rsid w:val="00DB7BBE"/>
    <w:rsid w:val="00DC19A4"/>
    <w:rsid w:val="00DC1C69"/>
    <w:rsid w:val="00DC24A2"/>
    <w:rsid w:val="00DC27F9"/>
    <w:rsid w:val="00DC29C3"/>
    <w:rsid w:val="00DC468D"/>
    <w:rsid w:val="00DC47D7"/>
    <w:rsid w:val="00DC5464"/>
    <w:rsid w:val="00DC649E"/>
    <w:rsid w:val="00DD1229"/>
    <w:rsid w:val="00DD15A6"/>
    <w:rsid w:val="00DD1639"/>
    <w:rsid w:val="00DD3801"/>
    <w:rsid w:val="00DD4294"/>
    <w:rsid w:val="00DD454A"/>
    <w:rsid w:val="00DD7D67"/>
    <w:rsid w:val="00DE040A"/>
    <w:rsid w:val="00DE13C3"/>
    <w:rsid w:val="00DE150D"/>
    <w:rsid w:val="00DE1971"/>
    <w:rsid w:val="00DE2FC0"/>
    <w:rsid w:val="00DE4004"/>
    <w:rsid w:val="00DE4651"/>
    <w:rsid w:val="00DE5B6B"/>
    <w:rsid w:val="00DE743F"/>
    <w:rsid w:val="00DE76F0"/>
    <w:rsid w:val="00DF17D9"/>
    <w:rsid w:val="00DF2731"/>
    <w:rsid w:val="00DF317E"/>
    <w:rsid w:val="00DF443F"/>
    <w:rsid w:val="00DF4685"/>
    <w:rsid w:val="00DF470C"/>
    <w:rsid w:val="00DF521B"/>
    <w:rsid w:val="00E011A0"/>
    <w:rsid w:val="00E017E0"/>
    <w:rsid w:val="00E02197"/>
    <w:rsid w:val="00E02679"/>
    <w:rsid w:val="00E034D0"/>
    <w:rsid w:val="00E03613"/>
    <w:rsid w:val="00E042E0"/>
    <w:rsid w:val="00E05CCA"/>
    <w:rsid w:val="00E066B7"/>
    <w:rsid w:val="00E06DD2"/>
    <w:rsid w:val="00E07116"/>
    <w:rsid w:val="00E1069F"/>
    <w:rsid w:val="00E10C49"/>
    <w:rsid w:val="00E12D17"/>
    <w:rsid w:val="00E1328F"/>
    <w:rsid w:val="00E15818"/>
    <w:rsid w:val="00E15DED"/>
    <w:rsid w:val="00E15FC8"/>
    <w:rsid w:val="00E16160"/>
    <w:rsid w:val="00E16579"/>
    <w:rsid w:val="00E16AFD"/>
    <w:rsid w:val="00E17994"/>
    <w:rsid w:val="00E21706"/>
    <w:rsid w:val="00E21E39"/>
    <w:rsid w:val="00E22CA8"/>
    <w:rsid w:val="00E23561"/>
    <w:rsid w:val="00E23904"/>
    <w:rsid w:val="00E23B5F"/>
    <w:rsid w:val="00E24CD8"/>
    <w:rsid w:val="00E24EBB"/>
    <w:rsid w:val="00E24FBF"/>
    <w:rsid w:val="00E275D8"/>
    <w:rsid w:val="00E30B50"/>
    <w:rsid w:val="00E318BA"/>
    <w:rsid w:val="00E31A5B"/>
    <w:rsid w:val="00E32AD6"/>
    <w:rsid w:val="00E32EDD"/>
    <w:rsid w:val="00E34995"/>
    <w:rsid w:val="00E35449"/>
    <w:rsid w:val="00E36767"/>
    <w:rsid w:val="00E36798"/>
    <w:rsid w:val="00E40E1E"/>
    <w:rsid w:val="00E4270C"/>
    <w:rsid w:val="00E42D29"/>
    <w:rsid w:val="00E42E12"/>
    <w:rsid w:val="00E43102"/>
    <w:rsid w:val="00E43FF8"/>
    <w:rsid w:val="00E44BD4"/>
    <w:rsid w:val="00E44CA9"/>
    <w:rsid w:val="00E45718"/>
    <w:rsid w:val="00E465E6"/>
    <w:rsid w:val="00E47B7C"/>
    <w:rsid w:val="00E501FD"/>
    <w:rsid w:val="00E5097D"/>
    <w:rsid w:val="00E5104A"/>
    <w:rsid w:val="00E51726"/>
    <w:rsid w:val="00E51F6D"/>
    <w:rsid w:val="00E52242"/>
    <w:rsid w:val="00E52492"/>
    <w:rsid w:val="00E5260F"/>
    <w:rsid w:val="00E52AC9"/>
    <w:rsid w:val="00E52B52"/>
    <w:rsid w:val="00E548C9"/>
    <w:rsid w:val="00E5554A"/>
    <w:rsid w:val="00E562AF"/>
    <w:rsid w:val="00E568BE"/>
    <w:rsid w:val="00E56A52"/>
    <w:rsid w:val="00E574A3"/>
    <w:rsid w:val="00E57FF3"/>
    <w:rsid w:val="00E60342"/>
    <w:rsid w:val="00E62402"/>
    <w:rsid w:val="00E62D4A"/>
    <w:rsid w:val="00E63C9A"/>
    <w:rsid w:val="00E64A94"/>
    <w:rsid w:val="00E64DD3"/>
    <w:rsid w:val="00E665DE"/>
    <w:rsid w:val="00E67017"/>
    <w:rsid w:val="00E67335"/>
    <w:rsid w:val="00E704EB"/>
    <w:rsid w:val="00E7071C"/>
    <w:rsid w:val="00E71439"/>
    <w:rsid w:val="00E718FB"/>
    <w:rsid w:val="00E72909"/>
    <w:rsid w:val="00E73061"/>
    <w:rsid w:val="00E760BF"/>
    <w:rsid w:val="00E7685E"/>
    <w:rsid w:val="00E76F61"/>
    <w:rsid w:val="00E77162"/>
    <w:rsid w:val="00E77738"/>
    <w:rsid w:val="00E77E0F"/>
    <w:rsid w:val="00E77FBE"/>
    <w:rsid w:val="00E80A21"/>
    <w:rsid w:val="00E8325D"/>
    <w:rsid w:val="00E83707"/>
    <w:rsid w:val="00E8390B"/>
    <w:rsid w:val="00E83F72"/>
    <w:rsid w:val="00E845E5"/>
    <w:rsid w:val="00E85553"/>
    <w:rsid w:val="00E85E09"/>
    <w:rsid w:val="00E8632F"/>
    <w:rsid w:val="00E86C58"/>
    <w:rsid w:val="00E87C7B"/>
    <w:rsid w:val="00E87DDF"/>
    <w:rsid w:val="00E90255"/>
    <w:rsid w:val="00E90764"/>
    <w:rsid w:val="00E90C82"/>
    <w:rsid w:val="00E913FA"/>
    <w:rsid w:val="00E91C38"/>
    <w:rsid w:val="00E91EC0"/>
    <w:rsid w:val="00E93BAA"/>
    <w:rsid w:val="00E93E75"/>
    <w:rsid w:val="00E944C7"/>
    <w:rsid w:val="00E9533D"/>
    <w:rsid w:val="00E96824"/>
    <w:rsid w:val="00EA03CA"/>
    <w:rsid w:val="00EA1DEF"/>
    <w:rsid w:val="00EA20AA"/>
    <w:rsid w:val="00EA37F5"/>
    <w:rsid w:val="00EA5610"/>
    <w:rsid w:val="00EA6089"/>
    <w:rsid w:val="00EA760F"/>
    <w:rsid w:val="00EB444B"/>
    <w:rsid w:val="00EB48DD"/>
    <w:rsid w:val="00EB57EB"/>
    <w:rsid w:val="00EB5DDA"/>
    <w:rsid w:val="00EB64FE"/>
    <w:rsid w:val="00EB761C"/>
    <w:rsid w:val="00EB7991"/>
    <w:rsid w:val="00EC088A"/>
    <w:rsid w:val="00EC095C"/>
    <w:rsid w:val="00EC2FDE"/>
    <w:rsid w:val="00EC3386"/>
    <w:rsid w:val="00EC5623"/>
    <w:rsid w:val="00ED0404"/>
    <w:rsid w:val="00ED3272"/>
    <w:rsid w:val="00ED4A16"/>
    <w:rsid w:val="00ED4E85"/>
    <w:rsid w:val="00ED4FD3"/>
    <w:rsid w:val="00ED538C"/>
    <w:rsid w:val="00ED5973"/>
    <w:rsid w:val="00ED5EC0"/>
    <w:rsid w:val="00EE142C"/>
    <w:rsid w:val="00EE1E70"/>
    <w:rsid w:val="00EE2560"/>
    <w:rsid w:val="00EE3084"/>
    <w:rsid w:val="00EE343C"/>
    <w:rsid w:val="00EE4076"/>
    <w:rsid w:val="00EE6432"/>
    <w:rsid w:val="00EF1ED6"/>
    <w:rsid w:val="00EF3094"/>
    <w:rsid w:val="00EF3727"/>
    <w:rsid w:val="00EF548C"/>
    <w:rsid w:val="00EF639A"/>
    <w:rsid w:val="00EF7157"/>
    <w:rsid w:val="00EF7BCE"/>
    <w:rsid w:val="00F009E6"/>
    <w:rsid w:val="00F013C5"/>
    <w:rsid w:val="00F01494"/>
    <w:rsid w:val="00F0296E"/>
    <w:rsid w:val="00F02BE1"/>
    <w:rsid w:val="00F06199"/>
    <w:rsid w:val="00F10A5E"/>
    <w:rsid w:val="00F10E85"/>
    <w:rsid w:val="00F11EF2"/>
    <w:rsid w:val="00F127F0"/>
    <w:rsid w:val="00F13ACE"/>
    <w:rsid w:val="00F14111"/>
    <w:rsid w:val="00F145E4"/>
    <w:rsid w:val="00F14D32"/>
    <w:rsid w:val="00F14D52"/>
    <w:rsid w:val="00F14E38"/>
    <w:rsid w:val="00F14FE9"/>
    <w:rsid w:val="00F1581F"/>
    <w:rsid w:val="00F15E99"/>
    <w:rsid w:val="00F16655"/>
    <w:rsid w:val="00F16B60"/>
    <w:rsid w:val="00F16E71"/>
    <w:rsid w:val="00F21272"/>
    <w:rsid w:val="00F215C8"/>
    <w:rsid w:val="00F21E84"/>
    <w:rsid w:val="00F2229F"/>
    <w:rsid w:val="00F22D7D"/>
    <w:rsid w:val="00F22E5A"/>
    <w:rsid w:val="00F242AB"/>
    <w:rsid w:val="00F2432C"/>
    <w:rsid w:val="00F24C3B"/>
    <w:rsid w:val="00F264E7"/>
    <w:rsid w:val="00F26FA0"/>
    <w:rsid w:val="00F27672"/>
    <w:rsid w:val="00F31323"/>
    <w:rsid w:val="00F31332"/>
    <w:rsid w:val="00F31A0A"/>
    <w:rsid w:val="00F337A9"/>
    <w:rsid w:val="00F3411B"/>
    <w:rsid w:val="00F3434B"/>
    <w:rsid w:val="00F34A54"/>
    <w:rsid w:val="00F34DF0"/>
    <w:rsid w:val="00F3500F"/>
    <w:rsid w:val="00F35393"/>
    <w:rsid w:val="00F35FDE"/>
    <w:rsid w:val="00F37B46"/>
    <w:rsid w:val="00F4336F"/>
    <w:rsid w:val="00F448C0"/>
    <w:rsid w:val="00F454DD"/>
    <w:rsid w:val="00F45E4D"/>
    <w:rsid w:val="00F46494"/>
    <w:rsid w:val="00F46EB7"/>
    <w:rsid w:val="00F4708C"/>
    <w:rsid w:val="00F47966"/>
    <w:rsid w:val="00F479AB"/>
    <w:rsid w:val="00F479CD"/>
    <w:rsid w:val="00F47D25"/>
    <w:rsid w:val="00F5049A"/>
    <w:rsid w:val="00F50F02"/>
    <w:rsid w:val="00F515E1"/>
    <w:rsid w:val="00F54989"/>
    <w:rsid w:val="00F54AC0"/>
    <w:rsid w:val="00F56AC2"/>
    <w:rsid w:val="00F57A4B"/>
    <w:rsid w:val="00F6069C"/>
    <w:rsid w:val="00F61260"/>
    <w:rsid w:val="00F629EE"/>
    <w:rsid w:val="00F62B38"/>
    <w:rsid w:val="00F62F85"/>
    <w:rsid w:val="00F63982"/>
    <w:rsid w:val="00F63C5E"/>
    <w:rsid w:val="00F648F4"/>
    <w:rsid w:val="00F64930"/>
    <w:rsid w:val="00F64BD2"/>
    <w:rsid w:val="00F67B8A"/>
    <w:rsid w:val="00F7062E"/>
    <w:rsid w:val="00F7133B"/>
    <w:rsid w:val="00F714E0"/>
    <w:rsid w:val="00F7187C"/>
    <w:rsid w:val="00F73839"/>
    <w:rsid w:val="00F75104"/>
    <w:rsid w:val="00F760AA"/>
    <w:rsid w:val="00F76202"/>
    <w:rsid w:val="00F77120"/>
    <w:rsid w:val="00F77CE9"/>
    <w:rsid w:val="00F800F6"/>
    <w:rsid w:val="00F806DF"/>
    <w:rsid w:val="00F80EED"/>
    <w:rsid w:val="00F81250"/>
    <w:rsid w:val="00F81CF7"/>
    <w:rsid w:val="00F821E1"/>
    <w:rsid w:val="00F8366F"/>
    <w:rsid w:val="00F85D1C"/>
    <w:rsid w:val="00F85DA4"/>
    <w:rsid w:val="00F861DA"/>
    <w:rsid w:val="00F86DE9"/>
    <w:rsid w:val="00F870E9"/>
    <w:rsid w:val="00F9044D"/>
    <w:rsid w:val="00F909B0"/>
    <w:rsid w:val="00F90DEB"/>
    <w:rsid w:val="00F915E1"/>
    <w:rsid w:val="00F9161E"/>
    <w:rsid w:val="00F91A97"/>
    <w:rsid w:val="00F91CAB"/>
    <w:rsid w:val="00F91DD0"/>
    <w:rsid w:val="00F91E70"/>
    <w:rsid w:val="00F937AC"/>
    <w:rsid w:val="00F93ECE"/>
    <w:rsid w:val="00F94423"/>
    <w:rsid w:val="00F96638"/>
    <w:rsid w:val="00F96C4B"/>
    <w:rsid w:val="00F96D0F"/>
    <w:rsid w:val="00F97003"/>
    <w:rsid w:val="00F97F18"/>
    <w:rsid w:val="00FA107C"/>
    <w:rsid w:val="00FA1290"/>
    <w:rsid w:val="00FA4912"/>
    <w:rsid w:val="00FA66AC"/>
    <w:rsid w:val="00FA66B9"/>
    <w:rsid w:val="00FA6883"/>
    <w:rsid w:val="00FA7955"/>
    <w:rsid w:val="00FB07C0"/>
    <w:rsid w:val="00FB0B40"/>
    <w:rsid w:val="00FB0B5A"/>
    <w:rsid w:val="00FB0BFE"/>
    <w:rsid w:val="00FB29F9"/>
    <w:rsid w:val="00FB32E8"/>
    <w:rsid w:val="00FB3C55"/>
    <w:rsid w:val="00FB4F50"/>
    <w:rsid w:val="00FB504F"/>
    <w:rsid w:val="00FB5944"/>
    <w:rsid w:val="00FB59EE"/>
    <w:rsid w:val="00FB731D"/>
    <w:rsid w:val="00FC0021"/>
    <w:rsid w:val="00FC1435"/>
    <w:rsid w:val="00FC2F8E"/>
    <w:rsid w:val="00FC3249"/>
    <w:rsid w:val="00FC34AE"/>
    <w:rsid w:val="00FC3D1A"/>
    <w:rsid w:val="00FC4A0C"/>
    <w:rsid w:val="00FC4B50"/>
    <w:rsid w:val="00FC4D7D"/>
    <w:rsid w:val="00FC54CD"/>
    <w:rsid w:val="00FC6D27"/>
    <w:rsid w:val="00FC73F4"/>
    <w:rsid w:val="00FD03B7"/>
    <w:rsid w:val="00FD08E2"/>
    <w:rsid w:val="00FD0B78"/>
    <w:rsid w:val="00FD1106"/>
    <w:rsid w:val="00FD2299"/>
    <w:rsid w:val="00FD23F2"/>
    <w:rsid w:val="00FD2CC4"/>
    <w:rsid w:val="00FD35D2"/>
    <w:rsid w:val="00FD3E69"/>
    <w:rsid w:val="00FD5E07"/>
    <w:rsid w:val="00FD5F63"/>
    <w:rsid w:val="00FD79FE"/>
    <w:rsid w:val="00FE10CA"/>
    <w:rsid w:val="00FE3386"/>
    <w:rsid w:val="00FF11FA"/>
    <w:rsid w:val="00FF12EB"/>
    <w:rsid w:val="00FF18D3"/>
    <w:rsid w:val="00FF1981"/>
    <w:rsid w:val="00FF21BA"/>
    <w:rsid w:val="00FF3179"/>
    <w:rsid w:val="00FF433A"/>
    <w:rsid w:val="00FF4E53"/>
    <w:rsid w:val="00FF503A"/>
    <w:rsid w:val="00FF533B"/>
    <w:rsid w:val="00FF5AD9"/>
    <w:rsid w:val="00FF5F9D"/>
    <w:rsid w:val="00FF6BCB"/>
    <w:rsid w:val="00FF79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08A"/>
    <w:rPr>
      <w:sz w:val="24"/>
      <w:szCs w:val="24"/>
    </w:rPr>
  </w:style>
  <w:style w:type="paragraph" w:styleId="Balk1">
    <w:name w:val="heading 1"/>
    <w:basedOn w:val="Normal"/>
    <w:link w:val="Balk1Char"/>
    <w:qFormat/>
    <w:rsid w:val="00A077E7"/>
    <w:pPr>
      <w:spacing w:before="100" w:beforeAutospacing="1" w:after="100" w:afterAutospacing="1"/>
      <w:outlineLvl w:val="0"/>
    </w:pPr>
    <w:rPr>
      <w:b/>
      <w:bCs/>
      <w:kern w:val="36"/>
      <w:sz w:val="48"/>
      <w:szCs w:val="48"/>
    </w:rPr>
  </w:style>
  <w:style w:type="paragraph" w:styleId="Balk2">
    <w:name w:val="heading 2"/>
    <w:basedOn w:val="Normal"/>
    <w:qFormat/>
    <w:rsid w:val="00A077E7"/>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077E7"/>
    <w:pPr>
      <w:spacing w:before="100" w:beforeAutospacing="1" w:after="100" w:afterAutospacing="1"/>
    </w:pPr>
  </w:style>
  <w:style w:type="paragraph" w:styleId="Liste">
    <w:name w:val="List"/>
    <w:basedOn w:val="Normal"/>
    <w:rsid w:val="00A077E7"/>
    <w:pPr>
      <w:spacing w:before="100" w:beforeAutospacing="1" w:after="100" w:afterAutospacing="1"/>
    </w:pPr>
  </w:style>
  <w:style w:type="paragraph" w:styleId="GvdeMetniGirintisi">
    <w:name w:val="Body Text Indent"/>
    <w:basedOn w:val="Normal"/>
    <w:rsid w:val="00A077E7"/>
    <w:pPr>
      <w:spacing w:before="100" w:beforeAutospacing="1" w:after="100" w:afterAutospacing="1"/>
    </w:pPr>
  </w:style>
  <w:style w:type="paragraph" w:styleId="NormalWeb">
    <w:name w:val="Normal (Web)"/>
    <w:basedOn w:val="Normal"/>
    <w:uiPriority w:val="99"/>
    <w:rsid w:val="00A077E7"/>
    <w:pPr>
      <w:spacing w:before="100" w:beforeAutospacing="1" w:after="100" w:afterAutospacing="1"/>
    </w:pPr>
  </w:style>
  <w:style w:type="paragraph" w:styleId="GvdeMetniGirintisi2">
    <w:name w:val="Body Text Indent 2"/>
    <w:basedOn w:val="Normal"/>
    <w:rsid w:val="00A077E7"/>
    <w:pPr>
      <w:spacing w:before="100" w:beforeAutospacing="1" w:after="100" w:afterAutospacing="1"/>
    </w:pPr>
  </w:style>
  <w:style w:type="paragraph" w:styleId="GvdeMetni3">
    <w:name w:val="Body Text 3"/>
    <w:basedOn w:val="Normal"/>
    <w:rsid w:val="00A077E7"/>
    <w:pPr>
      <w:spacing w:before="100" w:beforeAutospacing="1" w:after="100" w:afterAutospacing="1"/>
    </w:pPr>
  </w:style>
  <w:style w:type="paragraph" w:styleId="stbilgi">
    <w:name w:val="header"/>
    <w:basedOn w:val="Normal"/>
    <w:link w:val="stbilgiChar"/>
    <w:rsid w:val="00A077E7"/>
    <w:pPr>
      <w:spacing w:before="100" w:beforeAutospacing="1" w:after="100" w:afterAutospacing="1"/>
    </w:pPr>
  </w:style>
  <w:style w:type="paragraph" w:styleId="Altbilgi">
    <w:name w:val="footer"/>
    <w:basedOn w:val="Normal"/>
    <w:link w:val="AltbilgiChar"/>
    <w:uiPriority w:val="99"/>
    <w:rsid w:val="00560322"/>
    <w:pPr>
      <w:tabs>
        <w:tab w:val="center" w:pos="4536"/>
        <w:tab w:val="right" w:pos="9072"/>
      </w:tabs>
    </w:pPr>
  </w:style>
  <w:style w:type="character" w:styleId="SayfaNumaras">
    <w:name w:val="page number"/>
    <w:basedOn w:val="VarsaylanParagrafYazTipi"/>
    <w:rsid w:val="00560322"/>
  </w:style>
  <w:style w:type="paragraph" w:styleId="GvdeMetniGirintisi3">
    <w:name w:val="Body Text Indent 3"/>
    <w:basedOn w:val="Normal"/>
    <w:rsid w:val="00560322"/>
    <w:pPr>
      <w:spacing w:after="120"/>
      <w:ind w:left="283"/>
    </w:pPr>
    <w:rPr>
      <w:sz w:val="16"/>
      <w:szCs w:val="16"/>
    </w:rPr>
  </w:style>
  <w:style w:type="character" w:styleId="Gl">
    <w:name w:val="Strong"/>
    <w:basedOn w:val="VarsaylanParagrafYazTipi"/>
    <w:uiPriority w:val="22"/>
    <w:qFormat/>
    <w:rsid w:val="00560322"/>
    <w:rPr>
      <w:b/>
      <w:bCs/>
    </w:rPr>
  </w:style>
  <w:style w:type="paragraph" w:styleId="GvdeMetni2">
    <w:name w:val="Body Text 2"/>
    <w:basedOn w:val="Normal"/>
    <w:rsid w:val="00560322"/>
    <w:pPr>
      <w:spacing w:after="120" w:line="480" w:lineRule="auto"/>
    </w:pPr>
  </w:style>
  <w:style w:type="paragraph" w:styleId="BalonMetni">
    <w:name w:val="Balloon Text"/>
    <w:basedOn w:val="Normal"/>
    <w:semiHidden/>
    <w:rsid w:val="00FC1435"/>
    <w:rPr>
      <w:rFonts w:ascii="Tahoma" w:hAnsi="Tahoma" w:cs="Tahoma"/>
      <w:sz w:val="16"/>
      <w:szCs w:val="16"/>
    </w:rPr>
  </w:style>
  <w:style w:type="character" w:styleId="AklamaBavurusu">
    <w:name w:val="annotation reference"/>
    <w:basedOn w:val="VarsaylanParagrafYazTipi"/>
    <w:semiHidden/>
    <w:rsid w:val="00BB5E18"/>
    <w:rPr>
      <w:sz w:val="16"/>
      <w:szCs w:val="16"/>
    </w:rPr>
  </w:style>
  <w:style w:type="paragraph" w:styleId="AklamaMetni">
    <w:name w:val="annotation text"/>
    <w:basedOn w:val="Normal"/>
    <w:semiHidden/>
    <w:rsid w:val="00BB5E18"/>
    <w:rPr>
      <w:sz w:val="20"/>
      <w:szCs w:val="20"/>
    </w:rPr>
  </w:style>
  <w:style w:type="paragraph" w:styleId="AklamaKonusu">
    <w:name w:val="annotation subject"/>
    <w:basedOn w:val="AklamaMetni"/>
    <w:next w:val="AklamaMetni"/>
    <w:semiHidden/>
    <w:rsid w:val="00BB5E18"/>
    <w:rPr>
      <w:b/>
      <w:bCs/>
    </w:rPr>
  </w:style>
  <w:style w:type="character" w:customStyle="1" w:styleId="AltbilgiChar">
    <w:name w:val="Altbilgi Char"/>
    <w:basedOn w:val="VarsaylanParagrafYazTipi"/>
    <w:link w:val="Altbilgi"/>
    <w:uiPriority w:val="99"/>
    <w:rsid w:val="00F145E4"/>
    <w:rPr>
      <w:sz w:val="24"/>
      <w:szCs w:val="24"/>
    </w:rPr>
  </w:style>
  <w:style w:type="table" w:styleId="TabloKlavuzu">
    <w:name w:val="Table Grid"/>
    <w:basedOn w:val="NormalTablo"/>
    <w:rsid w:val="00316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F515E1"/>
    <w:pPr>
      <w:ind w:left="720"/>
      <w:contextualSpacing/>
    </w:pPr>
  </w:style>
  <w:style w:type="character" w:customStyle="1" w:styleId="Balk1Char">
    <w:name w:val="Başlık 1 Char"/>
    <w:basedOn w:val="VarsaylanParagrafYazTipi"/>
    <w:link w:val="Balk1"/>
    <w:rsid w:val="008C2DA2"/>
    <w:rPr>
      <w:b/>
      <w:bCs/>
      <w:kern w:val="36"/>
      <w:sz w:val="48"/>
      <w:szCs w:val="48"/>
    </w:rPr>
  </w:style>
  <w:style w:type="character" w:customStyle="1" w:styleId="stbilgiChar">
    <w:name w:val="Üstbilgi Char"/>
    <w:basedOn w:val="VarsaylanParagrafYazTipi"/>
    <w:link w:val="stbilgi"/>
    <w:rsid w:val="00254FE0"/>
    <w:rPr>
      <w:sz w:val="24"/>
      <w:szCs w:val="24"/>
    </w:rPr>
  </w:style>
  <w:style w:type="paragraph" w:customStyle="1" w:styleId="Default">
    <w:name w:val="Default"/>
    <w:rsid w:val="00FB5944"/>
    <w:pPr>
      <w:autoSpaceDE w:val="0"/>
      <w:autoSpaceDN w:val="0"/>
      <w:adjustRightInd w:val="0"/>
    </w:pPr>
    <w:rPr>
      <w:rFonts w:ascii="Arial" w:hAnsi="Arial" w:cs="Arial"/>
      <w:color w:val="000000"/>
      <w:sz w:val="24"/>
      <w:szCs w:val="24"/>
    </w:rPr>
  </w:style>
  <w:style w:type="character" w:styleId="Kpr">
    <w:name w:val="Hyperlink"/>
    <w:basedOn w:val="VarsaylanParagrafYazTipi"/>
    <w:uiPriority w:val="99"/>
    <w:unhideWhenUsed/>
    <w:rsid w:val="00CB4B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08A"/>
    <w:rPr>
      <w:sz w:val="24"/>
      <w:szCs w:val="24"/>
    </w:rPr>
  </w:style>
  <w:style w:type="paragraph" w:styleId="Balk1">
    <w:name w:val="heading 1"/>
    <w:basedOn w:val="Normal"/>
    <w:link w:val="Balk1Char"/>
    <w:qFormat/>
    <w:rsid w:val="00A077E7"/>
    <w:pPr>
      <w:spacing w:before="100" w:beforeAutospacing="1" w:after="100" w:afterAutospacing="1"/>
      <w:outlineLvl w:val="0"/>
    </w:pPr>
    <w:rPr>
      <w:b/>
      <w:bCs/>
      <w:kern w:val="36"/>
      <w:sz w:val="48"/>
      <w:szCs w:val="48"/>
    </w:rPr>
  </w:style>
  <w:style w:type="paragraph" w:styleId="Balk2">
    <w:name w:val="heading 2"/>
    <w:basedOn w:val="Normal"/>
    <w:qFormat/>
    <w:rsid w:val="00A077E7"/>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077E7"/>
    <w:pPr>
      <w:spacing w:before="100" w:beforeAutospacing="1" w:after="100" w:afterAutospacing="1"/>
    </w:pPr>
  </w:style>
  <w:style w:type="paragraph" w:styleId="Liste">
    <w:name w:val="List"/>
    <w:basedOn w:val="Normal"/>
    <w:rsid w:val="00A077E7"/>
    <w:pPr>
      <w:spacing w:before="100" w:beforeAutospacing="1" w:after="100" w:afterAutospacing="1"/>
    </w:pPr>
  </w:style>
  <w:style w:type="paragraph" w:styleId="GvdeMetniGirintisi">
    <w:name w:val="Body Text Indent"/>
    <w:basedOn w:val="Normal"/>
    <w:rsid w:val="00A077E7"/>
    <w:pPr>
      <w:spacing w:before="100" w:beforeAutospacing="1" w:after="100" w:afterAutospacing="1"/>
    </w:pPr>
  </w:style>
  <w:style w:type="paragraph" w:styleId="NormalWeb">
    <w:name w:val="Normal (Web)"/>
    <w:basedOn w:val="Normal"/>
    <w:uiPriority w:val="99"/>
    <w:rsid w:val="00A077E7"/>
    <w:pPr>
      <w:spacing w:before="100" w:beforeAutospacing="1" w:after="100" w:afterAutospacing="1"/>
    </w:pPr>
  </w:style>
  <w:style w:type="paragraph" w:styleId="GvdeMetniGirintisi2">
    <w:name w:val="Body Text Indent 2"/>
    <w:basedOn w:val="Normal"/>
    <w:rsid w:val="00A077E7"/>
    <w:pPr>
      <w:spacing w:before="100" w:beforeAutospacing="1" w:after="100" w:afterAutospacing="1"/>
    </w:pPr>
  </w:style>
  <w:style w:type="paragraph" w:styleId="GvdeMetni3">
    <w:name w:val="Body Text 3"/>
    <w:basedOn w:val="Normal"/>
    <w:rsid w:val="00A077E7"/>
    <w:pPr>
      <w:spacing w:before="100" w:beforeAutospacing="1" w:after="100" w:afterAutospacing="1"/>
    </w:pPr>
  </w:style>
  <w:style w:type="paragraph" w:styleId="stbilgi">
    <w:name w:val="header"/>
    <w:basedOn w:val="Normal"/>
    <w:link w:val="stbilgiChar"/>
    <w:rsid w:val="00A077E7"/>
    <w:pPr>
      <w:spacing w:before="100" w:beforeAutospacing="1" w:after="100" w:afterAutospacing="1"/>
    </w:pPr>
  </w:style>
  <w:style w:type="paragraph" w:styleId="Altbilgi">
    <w:name w:val="footer"/>
    <w:basedOn w:val="Normal"/>
    <w:link w:val="AltbilgiChar"/>
    <w:uiPriority w:val="99"/>
    <w:rsid w:val="00560322"/>
    <w:pPr>
      <w:tabs>
        <w:tab w:val="center" w:pos="4536"/>
        <w:tab w:val="right" w:pos="9072"/>
      </w:tabs>
    </w:pPr>
  </w:style>
  <w:style w:type="character" w:styleId="SayfaNumaras">
    <w:name w:val="page number"/>
    <w:basedOn w:val="VarsaylanParagrafYazTipi"/>
    <w:rsid w:val="00560322"/>
  </w:style>
  <w:style w:type="paragraph" w:styleId="GvdeMetniGirintisi3">
    <w:name w:val="Body Text Indent 3"/>
    <w:basedOn w:val="Normal"/>
    <w:rsid w:val="00560322"/>
    <w:pPr>
      <w:spacing w:after="120"/>
      <w:ind w:left="283"/>
    </w:pPr>
    <w:rPr>
      <w:sz w:val="16"/>
      <w:szCs w:val="16"/>
    </w:rPr>
  </w:style>
  <w:style w:type="character" w:styleId="Gl">
    <w:name w:val="Strong"/>
    <w:basedOn w:val="VarsaylanParagrafYazTipi"/>
    <w:uiPriority w:val="22"/>
    <w:qFormat/>
    <w:rsid w:val="00560322"/>
    <w:rPr>
      <w:b/>
      <w:bCs/>
    </w:rPr>
  </w:style>
  <w:style w:type="paragraph" w:styleId="GvdeMetni2">
    <w:name w:val="Body Text 2"/>
    <w:basedOn w:val="Normal"/>
    <w:rsid w:val="00560322"/>
    <w:pPr>
      <w:spacing w:after="120" w:line="480" w:lineRule="auto"/>
    </w:pPr>
  </w:style>
  <w:style w:type="paragraph" w:styleId="BalonMetni">
    <w:name w:val="Balloon Text"/>
    <w:basedOn w:val="Normal"/>
    <w:semiHidden/>
    <w:rsid w:val="00FC1435"/>
    <w:rPr>
      <w:rFonts w:ascii="Tahoma" w:hAnsi="Tahoma" w:cs="Tahoma"/>
      <w:sz w:val="16"/>
      <w:szCs w:val="16"/>
    </w:rPr>
  </w:style>
  <w:style w:type="character" w:styleId="AklamaBavurusu">
    <w:name w:val="annotation reference"/>
    <w:basedOn w:val="VarsaylanParagrafYazTipi"/>
    <w:semiHidden/>
    <w:rsid w:val="00BB5E18"/>
    <w:rPr>
      <w:sz w:val="16"/>
      <w:szCs w:val="16"/>
    </w:rPr>
  </w:style>
  <w:style w:type="paragraph" w:styleId="AklamaMetni">
    <w:name w:val="annotation text"/>
    <w:basedOn w:val="Normal"/>
    <w:semiHidden/>
    <w:rsid w:val="00BB5E18"/>
    <w:rPr>
      <w:sz w:val="20"/>
      <w:szCs w:val="20"/>
    </w:rPr>
  </w:style>
  <w:style w:type="paragraph" w:styleId="AklamaKonusu">
    <w:name w:val="annotation subject"/>
    <w:basedOn w:val="AklamaMetni"/>
    <w:next w:val="AklamaMetni"/>
    <w:semiHidden/>
    <w:rsid w:val="00BB5E18"/>
    <w:rPr>
      <w:b/>
      <w:bCs/>
    </w:rPr>
  </w:style>
  <w:style w:type="character" w:customStyle="1" w:styleId="AltbilgiChar">
    <w:name w:val="Altbilgi Char"/>
    <w:basedOn w:val="VarsaylanParagrafYazTipi"/>
    <w:link w:val="Altbilgi"/>
    <w:uiPriority w:val="99"/>
    <w:rsid w:val="00F145E4"/>
    <w:rPr>
      <w:sz w:val="24"/>
      <w:szCs w:val="24"/>
    </w:rPr>
  </w:style>
  <w:style w:type="table" w:styleId="TabloKlavuzu">
    <w:name w:val="Table Grid"/>
    <w:basedOn w:val="NormalTablo"/>
    <w:rsid w:val="00316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F515E1"/>
    <w:pPr>
      <w:ind w:left="720"/>
      <w:contextualSpacing/>
    </w:pPr>
  </w:style>
  <w:style w:type="character" w:customStyle="1" w:styleId="Balk1Char">
    <w:name w:val="Başlık 1 Char"/>
    <w:basedOn w:val="VarsaylanParagrafYazTipi"/>
    <w:link w:val="Balk1"/>
    <w:rsid w:val="008C2DA2"/>
    <w:rPr>
      <w:b/>
      <w:bCs/>
      <w:kern w:val="36"/>
      <w:sz w:val="48"/>
      <w:szCs w:val="48"/>
    </w:rPr>
  </w:style>
  <w:style w:type="character" w:customStyle="1" w:styleId="stbilgiChar">
    <w:name w:val="Üstbilgi Char"/>
    <w:basedOn w:val="VarsaylanParagrafYazTipi"/>
    <w:link w:val="stbilgi"/>
    <w:rsid w:val="00254FE0"/>
    <w:rPr>
      <w:sz w:val="24"/>
      <w:szCs w:val="24"/>
    </w:rPr>
  </w:style>
  <w:style w:type="paragraph" w:customStyle="1" w:styleId="Default">
    <w:name w:val="Default"/>
    <w:rsid w:val="00FB5944"/>
    <w:pPr>
      <w:autoSpaceDE w:val="0"/>
      <w:autoSpaceDN w:val="0"/>
      <w:adjustRightInd w:val="0"/>
    </w:pPr>
    <w:rPr>
      <w:rFonts w:ascii="Arial" w:hAnsi="Arial" w:cs="Arial"/>
      <w:color w:val="000000"/>
      <w:sz w:val="24"/>
      <w:szCs w:val="24"/>
    </w:rPr>
  </w:style>
  <w:style w:type="character" w:styleId="Kpr">
    <w:name w:val="Hyperlink"/>
    <w:basedOn w:val="VarsaylanParagrafYazTipi"/>
    <w:uiPriority w:val="99"/>
    <w:unhideWhenUsed/>
    <w:rsid w:val="00CB4BC1"/>
    <w:rPr>
      <w:color w:val="0000FF"/>
      <w:u w:val="single"/>
    </w:rPr>
  </w:style>
</w:styles>
</file>

<file path=word/webSettings.xml><?xml version="1.0" encoding="utf-8"?>
<w:webSettings xmlns:r="http://schemas.openxmlformats.org/officeDocument/2006/relationships" xmlns:w="http://schemas.openxmlformats.org/wordprocessingml/2006/main">
  <w:divs>
    <w:div w:id="84344959">
      <w:bodyDiv w:val="1"/>
      <w:marLeft w:val="0"/>
      <w:marRight w:val="0"/>
      <w:marTop w:val="0"/>
      <w:marBottom w:val="0"/>
      <w:divBdr>
        <w:top w:val="none" w:sz="0" w:space="0" w:color="auto"/>
        <w:left w:val="none" w:sz="0" w:space="0" w:color="auto"/>
        <w:bottom w:val="none" w:sz="0" w:space="0" w:color="auto"/>
        <w:right w:val="none" w:sz="0" w:space="0" w:color="auto"/>
      </w:divBdr>
    </w:div>
    <w:div w:id="154036784">
      <w:bodyDiv w:val="1"/>
      <w:marLeft w:val="0"/>
      <w:marRight w:val="0"/>
      <w:marTop w:val="0"/>
      <w:marBottom w:val="0"/>
      <w:divBdr>
        <w:top w:val="none" w:sz="0" w:space="0" w:color="auto"/>
        <w:left w:val="none" w:sz="0" w:space="0" w:color="auto"/>
        <w:bottom w:val="none" w:sz="0" w:space="0" w:color="auto"/>
        <w:right w:val="none" w:sz="0" w:space="0" w:color="auto"/>
      </w:divBdr>
    </w:div>
    <w:div w:id="394940823">
      <w:bodyDiv w:val="1"/>
      <w:marLeft w:val="0"/>
      <w:marRight w:val="0"/>
      <w:marTop w:val="0"/>
      <w:marBottom w:val="0"/>
      <w:divBdr>
        <w:top w:val="none" w:sz="0" w:space="0" w:color="auto"/>
        <w:left w:val="none" w:sz="0" w:space="0" w:color="auto"/>
        <w:bottom w:val="none" w:sz="0" w:space="0" w:color="auto"/>
        <w:right w:val="none" w:sz="0" w:space="0" w:color="auto"/>
      </w:divBdr>
    </w:div>
    <w:div w:id="447511432">
      <w:bodyDiv w:val="1"/>
      <w:marLeft w:val="0"/>
      <w:marRight w:val="0"/>
      <w:marTop w:val="0"/>
      <w:marBottom w:val="0"/>
      <w:divBdr>
        <w:top w:val="none" w:sz="0" w:space="0" w:color="auto"/>
        <w:left w:val="none" w:sz="0" w:space="0" w:color="auto"/>
        <w:bottom w:val="none" w:sz="0" w:space="0" w:color="auto"/>
        <w:right w:val="none" w:sz="0" w:space="0" w:color="auto"/>
      </w:divBdr>
    </w:div>
    <w:div w:id="451175649">
      <w:bodyDiv w:val="1"/>
      <w:marLeft w:val="0"/>
      <w:marRight w:val="0"/>
      <w:marTop w:val="0"/>
      <w:marBottom w:val="0"/>
      <w:divBdr>
        <w:top w:val="none" w:sz="0" w:space="0" w:color="auto"/>
        <w:left w:val="none" w:sz="0" w:space="0" w:color="auto"/>
        <w:bottom w:val="none" w:sz="0" w:space="0" w:color="auto"/>
        <w:right w:val="none" w:sz="0" w:space="0" w:color="auto"/>
      </w:divBdr>
    </w:div>
    <w:div w:id="454450615">
      <w:bodyDiv w:val="1"/>
      <w:marLeft w:val="0"/>
      <w:marRight w:val="0"/>
      <w:marTop w:val="0"/>
      <w:marBottom w:val="0"/>
      <w:divBdr>
        <w:top w:val="none" w:sz="0" w:space="0" w:color="auto"/>
        <w:left w:val="none" w:sz="0" w:space="0" w:color="auto"/>
        <w:bottom w:val="none" w:sz="0" w:space="0" w:color="auto"/>
        <w:right w:val="none" w:sz="0" w:space="0" w:color="auto"/>
      </w:divBdr>
    </w:div>
    <w:div w:id="612252998">
      <w:bodyDiv w:val="1"/>
      <w:marLeft w:val="0"/>
      <w:marRight w:val="0"/>
      <w:marTop w:val="0"/>
      <w:marBottom w:val="0"/>
      <w:divBdr>
        <w:top w:val="none" w:sz="0" w:space="0" w:color="auto"/>
        <w:left w:val="none" w:sz="0" w:space="0" w:color="auto"/>
        <w:bottom w:val="none" w:sz="0" w:space="0" w:color="auto"/>
        <w:right w:val="none" w:sz="0" w:space="0" w:color="auto"/>
      </w:divBdr>
    </w:div>
    <w:div w:id="686711510">
      <w:bodyDiv w:val="1"/>
      <w:marLeft w:val="0"/>
      <w:marRight w:val="0"/>
      <w:marTop w:val="0"/>
      <w:marBottom w:val="0"/>
      <w:divBdr>
        <w:top w:val="none" w:sz="0" w:space="0" w:color="auto"/>
        <w:left w:val="none" w:sz="0" w:space="0" w:color="auto"/>
        <w:bottom w:val="none" w:sz="0" w:space="0" w:color="auto"/>
        <w:right w:val="none" w:sz="0" w:space="0" w:color="auto"/>
      </w:divBdr>
    </w:div>
    <w:div w:id="718019526">
      <w:bodyDiv w:val="1"/>
      <w:marLeft w:val="0"/>
      <w:marRight w:val="0"/>
      <w:marTop w:val="0"/>
      <w:marBottom w:val="0"/>
      <w:divBdr>
        <w:top w:val="none" w:sz="0" w:space="0" w:color="auto"/>
        <w:left w:val="none" w:sz="0" w:space="0" w:color="auto"/>
        <w:bottom w:val="none" w:sz="0" w:space="0" w:color="auto"/>
        <w:right w:val="none" w:sz="0" w:space="0" w:color="auto"/>
      </w:divBdr>
    </w:div>
    <w:div w:id="752357283">
      <w:bodyDiv w:val="1"/>
      <w:marLeft w:val="0"/>
      <w:marRight w:val="0"/>
      <w:marTop w:val="0"/>
      <w:marBottom w:val="0"/>
      <w:divBdr>
        <w:top w:val="none" w:sz="0" w:space="0" w:color="auto"/>
        <w:left w:val="none" w:sz="0" w:space="0" w:color="auto"/>
        <w:bottom w:val="none" w:sz="0" w:space="0" w:color="auto"/>
        <w:right w:val="none" w:sz="0" w:space="0" w:color="auto"/>
      </w:divBdr>
    </w:div>
    <w:div w:id="909387610">
      <w:bodyDiv w:val="1"/>
      <w:marLeft w:val="0"/>
      <w:marRight w:val="0"/>
      <w:marTop w:val="0"/>
      <w:marBottom w:val="0"/>
      <w:divBdr>
        <w:top w:val="none" w:sz="0" w:space="0" w:color="auto"/>
        <w:left w:val="none" w:sz="0" w:space="0" w:color="auto"/>
        <w:bottom w:val="none" w:sz="0" w:space="0" w:color="auto"/>
        <w:right w:val="none" w:sz="0" w:space="0" w:color="auto"/>
      </w:divBdr>
      <w:divsChild>
        <w:div w:id="1723866095">
          <w:marLeft w:val="0"/>
          <w:marRight w:val="0"/>
          <w:marTop w:val="0"/>
          <w:marBottom w:val="0"/>
          <w:divBdr>
            <w:top w:val="none" w:sz="0" w:space="0" w:color="auto"/>
            <w:left w:val="none" w:sz="0" w:space="0" w:color="auto"/>
            <w:bottom w:val="none" w:sz="0" w:space="0" w:color="auto"/>
            <w:right w:val="none" w:sz="0" w:space="0" w:color="auto"/>
          </w:divBdr>
          <w:divsChild>
            <w:div w:id="27950298">
              <w:marLeft w:val="0"/>
              <w:marRight w:val="0"/>
              <w:marTop w:val="0"/>
              <w:marBottom w:val="0"/>
              <w:divBdr>
                <w:top w:val="none" w:sz="0" w:space="0" w:color="auto"/>
                <w:left w:val="none" w:sz="0" w:space="0" w:color="auto"/>
                <w:bottom w:val="none" w:sz="0" w:space="0" w:color="auto"/>
                <w:right w:val="none" w:sz="0" w:space="0" w:color="auto"/>
              </w:divBdr>
              <w:divsChild>
                <w:div w:id="1414083754">
                  <w:marLeft w:val="0"/>
                  <w:marRight w:val="0"/>
                  <w:marTop w:val="0"/>
                  <w:marBottom w:val="0"/>
                  <w:divBdr>
                    <w:top w:val="none" w:sz="0" w:space="0" w:color="auto"/>
                    <w:left w:val="none" w:sz="0" w:space="0" w:color="auto"/>
                    <w:bottom w:val="none" w:sz="0" w:space="0" w:color="auto"/>
                    <w:right w:val="none" w:sz="0" w:space="0" w:color="auto"/>
                  </w:divBdr>
                  <w:divsChild>
                    <w:div w:id="1116289564">
                      <w:marLeft w:val="0"/>
                      <w:marRight w:val="0"/>
                      <w:marTop w:val="0"/>
                      <w:marBottom w:val="0"/>
                      <w:divBdr>
                        <w:top w:val="none" w:sz="0" w:space="0" w:color="auto"/>
                        <w:left w:val="none" w:sz="0" w:space="0" w:color="auto"/>
                        <w:bottom w:val="none" w:sz="0" w:space="0" w:color="auto"/>
                        <w:right w:val="none" w:sz="0" w:space="0" w:color="auto"/>
                      </w:divBdr>
                      <w:divsChild>
                        <w:div w:id="1713260811">
                          <w:marLeft w:val="0"/>
                          <w:marRight w:val="0"/>
                          <w:marTop w:val="0"/>
                          <w:marBottom w:val="0"/>
                          <w:divBdr>
                            <w:top w:val="none" w:sz="0" w:space="0" w:color="auto"/>
                            <w:left w:val="none" w:sz="0" w:space="0" w:color="auto"/>
                            <w:bottom w:val="none" w:sz="0" w:space="0" w:color="auto"/>
                            <w:right w:val="none" w:sz="0" w:space="0" w:color="auto"/>
                          </w:divBdr>
                          <w:divsChild>
                            <w:div w:id="1918786302">
                              <w:marLeft w:val="0"/>
                              <w:marRight w:val="0"/>
                              <w:marTop w:val="0"/>
                              <w:marBottom w:val="0"/>
                              <w:divBdr>
                                <w:top w:val="none" w:sz="0" w:space="0" w:color="auto"/>
                                <w:left w:val="none" w:sz="0" w:space="0" w:color="auto"/>
                                <w:bottom w:val="none" w:sz="0" w:space="0" w:color="auto"/>
                                <w:right w:val="none" w:sz="0" w:space="0" w:color="auto"/>
                              </w:divBdr>
                              <w:divsChild>
                                <w:div w:id="1593272627">
                                  <w:marLeft w:val="0"/>
                                  <w:marRight w:val="0"/>
                                  <w:marTop w:val="0"/>
                                  <w:marBottom w:val="0"/>
                                  <w:divBdr>
                                    <w:top w:val="none" w:sz="0" w:space="0" w:color="auto"/>
                                    <w:left w:val="none" w:sz="0" w:space="0" w:color="auto"/>
                                    <w:bottom w:val="none" w:sz="0" w:space="0" w:color="auto"/>
                                    <w:right w:val="none" w:sz="0" w:space="0" w:color="auto"/>
                                  </w:divBdr>
                                  <w:divsChild>
                                    <w:div w:id="2098475995">
                                      <w:marLeft w:val="0"/>
                                      <w:marRight w:val="0"/>
                                      <w:marTop w:val="0"/>
                                      <w:marBottom w:val="0"/>
                                      <w:divBdr>
                                        <w:top w:val="none" w:sz="0" w:space="0" w:color="auto"/>
                                        <w:left w:val="none" w:sz="0" w:space="0" w:color="auto"/>
                                        <w:bottom w:val="none" w:sz="0" w:space="0" w:color="auto"/>
                                        <w:right w:val="none" w:sz="0" w:space="0" w:color="auto"/>
                                      </w:divBdr>
                                      <w:divsChild>
                                        <w:div w:id="2131312140">
                                          <w:marLeft w:val="0"/>
                                          <w:marRight w:val="0"/>
                                          <w:marTop w:val="0"/>
                                          <w:marBottom w:val="0"/>
                                          <w:divBdr>
                                            <w:top w:val="none" w:sz="0" w:space="0" w:color="auto"/>
                                            <w:left w:val="none" w:sz="0" w:space="0" w:color="auto"/>
                                            <w:bottom w:val="none" w:sz="0" w:space="0" w:color="auto"/>
                                            <w:right w:val="none" w:sz="0" w:space="0" w:color="auto"/>
                                          </w:divBdr>
                                          <w:divsChild>
                                            <w:div w:id="1042750729">
                                              <w:marLeft w:val="0"/>
                                              <w:marRight w:val="0"/>
                                              <w:marTop w:val="0"/>
                                              <w:marBottom w:val="0"/>
                                              <w:divBdr>
                                                <w:top w:val="none" w:sz="0" w:space="0" w:color="auto"/>
                                                <w:left w:val="none" w:sz="0" w:space="0" w:color="auto"/>
                                                <w:bottom w:val="none" w:sz="0" w:space="0" w:color="auto"/>
                                                <w:right w:val="none" w:sz="0" w:space="0" w:color="auto"/>
                                              </w:divBdr>
                                              <w:divsChild>
                                                <w:div w:id="2036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3484">
      <w:bodyDiv w:val="1"/>
      <w:marLeft w:val="0"/>
      <w:marRight w:val="0"/>
      <w:marTop w:val="0"/>
      <w:marBottom w:val="0"/>
      <w:divBdr>
        <w:top w:val="none" w:sz="0" w:space="0" w:color="auto"/>
        <w:left w:val="none" w:sz="0" w:space="0" w:color="auto"/>
        <w:bottom w:val="none" w:sz="0" w:space="0" w:color="auto"/>
        <w:right w:val="none" w:sz="0" w:space="0" w:color="auto"/>
      </w:divBdr>
      <w:divsChild>
        <w:div w:id="187915445">
          <w:marLeft w:val="0"/>
          <w:marRight w:val="0"/>
          <w:marTop w:val="0"/>
          <w:marBottom w:val="0"/>
          <w:divBdr>
            <w:top w:val="none" w:sz="0" w:space="0" w:color="auto"/>
            <w:left w:val="none" w:sz="0" w:space="0" w:color="auto"/>
            <w:bottom w:val="none" w:sz="0" w:space="0" w:color="auto"/>
            <w:right w:val="none" w:sz="0" w:space="0" w:color="auto"/>
          </w:divBdr>
          <w:divsChild>
            <w:div w:id="2043359703">
              <w:marLeft w:val="0"/>
              <w:marRight w:val="0"/>
              <w:marTop w:val="0"/>
              <w:marBottom w:val="0"/>
              <w:divBdr>
                <w:top w:val="none" w:sz="0" w:space="0" w:color="auto"/>
                <w:left w:val="none" w:sz="0" w:space="0" w:color="auto"/>
                <w:bottom w:val="none" w:sz="0" w:space="0" w:color="auto"/>
                <w:right w:val="none" w:sz="0" w:space="0" w:color="auto"/>
              </w:divBdr>
              <w:divsChild>
                <w:div w:id="1040399901">
                  <w:marLeft w:val="0"/>
                  <w:marRight w:val="0"/>
                  <w:marTop w:val="0"/>
                  <w:marBottom w:val="0"/>
                  <w:divBdr>
                    <w:top w:val="none" w:sz="0" w:space="0" w:color="auto"/>
                    <w:left w:val="none" w:sz="0" w:space="0" w:color="auto"/>
                    <w:bottom w:val="none" w:sz="0" w:space="0" w:color="auto"/>
                    <w:right w:val="none" w:sz="0" w:space="0" w:color="auto"/>
                  </w:divBdr>
                  <w:divsChild>
                    <w:div w:id="893927784">
                      <w:marLeft w:val="0"/>
                      <w:marRight w:val="0"/>
                      <w:marTop w:val="0"/>
                      <w:marBottom w:val="0"/>
                      <w:divBdr>
                        <w:top w:val="none" w:sz="0" w:space="0" w:color="auto"/>
                        <w:left w:val="none" w:sz="0" w:space="0" w:color="auto"/>
                        <w:bottom w:val="none" w:sz="0" w:space="0" w:color="auto"/>
                        <w:right w:val="none" w:sz="0" w:space="0" w:color="auto"/>
                      </w:divBdr>
                      <w:divsChild>
                        <w:div w:id="1205098256">
                          <w:marLeft w:val="0"/>
                          <w:marRight w:val="0"/>
                          <w:marTop w:val="0"/>
                          <w:marBottom w:val="0"/>
                          <w:divBdr>
                            <w:top w:val="none" w:sz="0" w:space="0" w:color="auto"/>
                            <w:left w:val="none" w:sz="0" w:space="0" w:color="auto"/>
                            <w:bottom w:val="none" w:sz="0" w:space="0" w:color="auto"/>
                            <w:right w:val="none" w:sz="0" w:space="0" w:color="auto"/>
                          </w:divBdr>
                          <w:divsChild>
                            <w:div w:id="2025473538">
                              <w:marLeft w:val="0"/>
                              <w:marRight w:val="0"/>
                              <w:marTop w:val="0"/>
                              <w:marBottom w:val="0"/>
                              <w:divBdr>
                                <w:top w:val="none" w:sz="0" w:space="0" w:color="auto"/>
                                <w:left w:val="none" w:sz="0" w:space="0" w:color="auto"/>
                                <w:bottom w:val="none" w:sz="0" w:space="0" w:color="auto"/>
                                <w:right w:val="none" w:sz="0" w:space="0" w:color="auto"/>
                              </w:divBdr>
                              <w:divsChild>
                                <w:div w:id="297034689">
                                  <w:marLeft w:val="0"/>
                                  <w:marRight w:val="0"/>
                                  <w:marTop w:val="0"/>
                                  <w:marBottom w:val="0"/>
                                  <w:divBdr>
                                    <w:top w:val="none" w:sz="0" w:space="0" w:color="auto"/>
                                    <w:left w:val="none" w:sz="0" w:space="0" w:color="auto"/>
                                    <w:bottom w:val="none" w:sz="0" w:space="0" w:color="auto"/>
                                    <w:right w:val="none" w:sz="0" w:space="0" w:color="auto"/>
                                  </w:divBdr>
                                  <w:divsChild>
                                    <w:div w:id="1489638822">
                                      <w:marLeft w:val="0"/>
                                      <w:marRight w:val="0"/>
                                      <w:marTop w:val="0"/>
                                      <w:marBottom w:val="0"/>
                                      <w:divBdr>
                                        <w:top w:val="none" w:sz="0" w:space="0" w:color="auto"/>
                                        <w:left w:val="none" w:sz="0" w:space="0" w:color="auto"/>
                                        <w:bottom w:val="none" w:sz="0" w:space="0" w:color="auto"/>
                                        <w:right w:val="none" w:sz="0" w:space="0" w:color="auto"/>
                                      </w:divBdr>
                                      <w:divsChild>
                                        <w:div w:id="1364091773">
                                          <w:marLeft w:val="0"/>
                                          <w:marRight w:val="0"/>
                                          <w:marTop w:val="0"/>
                                          <w:marBottom w:val="0"/>
                                          <w:divBdr>
                                            <w:top w:val="none" w:sz="0" w:space="0" w:color="auto"/>
                                            <w:left w:val="none" w:sz="0" w:space="0" w:color="auto"/>
                                            <w:bottom w:val="none" w:sz="0" w:space="0" w:color="auto"/>
                                            <w:right w:val="none" w:sz="0" w:space="0" w:color="auto"/>
                                          </w:divBdr>
                                          <w:divsChild>
                                            <w:div w:id="2064330077">
                                              <w:marLeft w:val="0"/>
                                              <w:marRight w:val="0"/>
                                              <w:marTop w:val="0"/>
                                              <w:marBottom w:val="0"/>
                                              <w:divBdr>
                                                <w:top w:val="none" w:sz="0" w:space="0" w:color="auto"/>
                                                <w:left w:val="none" w:sz="0" w:space="0" w:color="auto"/>
                                                <w:bottom w:val="none" w:sz="0" w:space="0" w:color="auto"/>
                                                <w:right w:val="none" w:sz="0" w:space="0" w:color="auto"/>
                                              </w:divBdr>
                                              <w:divsChild>
                                                <w:div w:id="2110272836">
                                                  <w:marLeft w:val="0"/>
                                                  <w:marRight w:val="0"/>
                                                  <w:marTop w:val="0"/>
                                                  <w:marBottom w:val="0"/>
                                                  <w:divBdr>
                                                    <w:top w:val="none" w:sz="0" w:space="0" w:color="auto"/>
                                                    <w:left w:val="none" w:sz="0" w:space="0" w:color="auto"/>
                                                    <w:bottom w:val="none" w:sz="0" w:space="0" w:color="auto"/>
                                                    <w:right w:val="none" w:sz="0" w:space="0" w:color="auto"/>
                                                  </w:divBdr>
                                                  <w:divsChild>
                                                    <w:div w:id="137188094">
                                                      <w:marLeft w:val="0"/>
                                                      <w:marRight w:val="0"/>
                                                      <w:marTop w:val="0"/>
                                                      <w:marBottom w:val="0"/>
                                                      <w:divBdr>
                                                        <w:top w:val="none" w:sz="0" w:space="0" w:color="auto"/>
                                                        <w:left w:val="none" w:sz="0" w:space="0" w:color="auto"/>
                                                        <w:bottom w:val="none" w:sz="0" w:space="0" w:color="auto"/>
                                                        <w:right w:val="none" w:sz="0" w:space="0" w:color="auto"/>
                                                      </w:divBdr>
                                                      <w:divsChild>
                                                        <w:div w:id="963118828">
                                                          <w:marLeft w:val="0"/>
                                                          <w:marRight w:val="0"/>
                                                          <w:marTop w:val="0"/>
                                                          <w:marBottom w:val="0"/>
                                                          <w:divBdr>
                                                            <w:top w:val="none" w:sz="0" w:space="0" w:color="auto"/>
                                                            <w:left w:val="none" w:sz="0" w:space="0" w:color="auto"/>
                                                            <w:bottom w:val="none" w:sz="0" w:space="0" w:color="auto"/>
                                                            <w:right w:val="none" w:sz="0" w:space="0" w:color="auto"/>
                                                          </w:divBdr>
                                                          <w:divsChild>
                                                            <w:div w:id="2101634676">
                                                              <w:marLeft w:val="0"/>
                                                              <w:marRight w:val="0"/>
                                                              <w:marTop w:val="0"/>
                                                              <w:marBottom w:val="0"/>
                                                              <w:divBdr>
                                                                <w:top w:val="none" w:sz="0" w:space="0" w:color="auto"/>
                                                                <w:left w:val="none" w:sz="0" w:space="0" w:color="auto"/>
                                                                <w:bottom w:val="none" w:sz="0" w:space="0" w:color="auto"/>
                                                                <w:right w:val="none" w:sz="0" w:space="0" w:color="auto"/>
                                                              </w:divBdr>
                                                            </w:div>
                                                            <w:div w:id="4897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216545">
      <w:bodyDiv w:val="1"/>
      <w:marLeft w:val="0"/>
      <w:marRight w:val="0"/>
      <w:marTop w:val="0"/>
      <w:marBottom w:val="0"/>
      <w:divBdr>
        <w:top w:val="none" w:sz="0" w:space="0" w:color="auto"/>
        <w:left w:val="none" w:sz="0" w:space="0" w:color="auto"/>
        <w:bottom w:val="none" w:sz="0" w:space="0" w:color="auto"/>
        <w:right w:val="none" w:sz="0" w:space="0" w:color="auto"/>
      </w:divBdr>
    </w:div>
    <w:div w:id="1391156019">
      <w:bodyDiv w:val="1"/>
      <w:marLeft w:val="0"/>
      <w:marRight w:val="0"/>
      <w:marTop w:val="0"/>
      <w:marBottom w:val="0"/>
      <w:divBdr>
        <w:top w:val="none" w:sz="0" w:space="0" w:color="auto"/>
        <w:left w:val="none" w:sz="0" w:space="0" w:color="auto"/>
        <w:bottom w:val="none" w:sz="0" w:space="0" w:color="auto"/>
        <w:right w:val="none" w:sz="0" w:space="0" w:color="auto"/>
      </w:divBdr>
    </w:div>
    <w:div w:id="1473905983">
      <w:bodyDiv w:val="1"/>
      <w:marLeft w:val="0"/>
      <w:marRight w:val="0"/>
      <w:marTop w:val="0"/>
      <w:marBottom w:val="0"/>
      <w:divBdr>
        <w:top w:val="none" w:sz="0" w:space="0" w:color="auto"/>
        <w:left w:val="none" w:sz="0" w:space="0" w:color="auto"/>
        <w:bottom w:val="none" w:sz="0" w:space="0" w:color="auto"/>
        <w:right w:val="none" w:sz="0" w:space="0" w:color="auto"/>
      </w:divBdr>
    </w:div>
    <w:div w:id="1541817237">
      <w:bodyDiv w:val="1"/>
      <w:marLeft w:val="0"/>
      <w:marRight w:val="0"/>
      <w:marTop w:val="0"/>
      <w:marBottom w:val="0"/>
      <w:divBdr>
        <w:top w:val="none" w:sz="0" w:space="0" w:color="auto"/>
        <w:left w:val="none" w:sz="0" w:space="0" w:color="auto"/>
        <w:bottom w:val="none" w:sz="0" w:space="0" w:color="auto"/>
        <w:right w:val="none" w:sz="0" w:space="0" w:color="auto"/>
      </w:divBdr>
    </w:div>
    <w:div w:id="1550145770">
      <w:bodyDiv w:val="1"/>
      <w:marLeft w:val="0"/>
      <w:marRight w:val="0"/>
      <w:marTop w:val="0"/>
      <w:marBottom w:val="0"/>
      <w:divBdr>
        <w:top w:val="none" w:sz="0" w:space="0" w:color="auto"/>
        <w:left w:val="none" w:sz="0" w:space="0" w:color="auto"/>
        <w:bottom w:val="none" w:sz="0" w:space="0" w:color="auto"/>
        <w:right w:val="none" w:sz="0" w:space="0" w:color="auto"/>
      </w:divBdr>
    </w:div>
    <w:div w:id="1653018713">
      <w:bodyDiv w:val="1"/>
      <w:marLeft w:val="0"/>
      <w:marRight w:val="0"/>
      <w:marTop w:val="0"/>
      <w:marBottom w:val="0"/>
      <w:divBdr>
        <w:top w:val="none" w:sz="0" w:space="0" w:color="auto"/>
        <w:left w:val="none" w:sz="0" w:space="0" w:color="auto"/>
        <w:bottom w:val="none" w:sz="0" w:space="0" w:color="auto"/>
        <w:right w:val="none" w:sz="0" w:space="0" w:color="auto"/>
      </w:divBdr>
    </w:div>
    <w:div w:id="1680934184">
      <w:bodyDiv w:val="1"/>
      <w:marLeft w:val="0"/>
      <w:marRight w:val="0"/>
      <w:marTop w:val="0"/>
      <w:marBottom w:val="0"/>
      <w:divBdr>
        <w:top w:val="none" w:sz="0" w:space="0" w:color="auto"/>
        <w:left w:val="none" w:sz="0" w:space="0" w:color="auto"/>
        <w:bottom w:val="none" w:sz="0" w:space="0" w:color="auto"/>
        <w:right w:val="none" w:sz="0" w:space="0" w:color="auto"/>
      </w:divBdr>
      <w:divsChild>
        <w:div w:id="1888491113">
          <w:marLeft w:val="734"/>
          <w:marRight w:val="0"/>
          <w:marTop w:val="96"/>
          <w:marBottom w:val="0"/>
          <w:divBdr>
            <w:top w:val="none" w:sz="0" w:space="0" w:color="auto"/>
            <w:left w:val="none" w:sz="0" w:space="0" w:color="auto"/>
            <w:bottom w:val="none" w:sz="0" w:space="0" w:color="auto"/>
            <w:right w:val="none" w:sz="0" w:space="0" w:color="auto"/>
          </w:divBdr>
        </w:div>
        <w:div w:id="978001404">
          <w:marLeft w:val="734"/>
          <w:marRight w:val="0"/>
          <w:marTop w:val="96"/>
          <w:marBottom w:val="0"/>
          <w:divBdr>
            <w:top w:val="none" w:sz="0" w:space="0" w:color="auto"/>
            <w:left w:val="none" w:sz="0" w:space="0" w:color="auto"/>
            <w:bottom w:val="none" w:sz="0" w:space="0" w:color="auto"/>
            <w:right w:val="none" w:sz="0" w:space="0" w:color="auto"/>
          </w:divBdr>
        </w:div>
        <w:div w:id="1716856364">
          <w:marLeft w:val="734"/>
          <w:marRight w:val="0"/>
          <w:marTop w:val="96"/>
          <w:marBottom w:val="0"/>
          <w:divBdr>
            <w:top w:val="none" w:sz="0" w:space="0" w:color="auto"/>
            <w:left w:val="none" w:sz="0" w:space="0" w:color="auto"/>
            <w:bottom w:val="none" w:sz="0" w:space="0" w:color="auto"/>
            <w:right w:val="none" w:sz="0" w:space="0" w:color="auto"/>
          </w:divBdr>
        </w:div>
        <w:div w:id="999041621">
          <w:marLeft w:val="734"/>
          <w:marRight w:val="0"/>
          <w:marTop w:val="86"/>
          <w:marBottom w:val="0"/>
          <w:divBdr>
            <w:top w:val="none" w:sz="0" w:space="0" w:color="auto"/>
            <w:left w:val="none" w:sz="0" w:space="0" w:color="auto"/>
            <w:bottom w:val="none" w:sz="0" w:space="0" w:color="auto"/>
            <w:right w:val="none" w:sz="0" w:space="0" w:color="auto"/>
          </w:divBdr>
        </w:div>
        <w:div w:id="235013876">
          <w:marLeft w:val="734"/>
          <w:marRight w:val="0"/>
          <w:marTop w:val="86"/>
          <w:marBottom w:val="0"/>
          <w:divBdr>
            <w:top w:val="none" w:sz="0" w:space="0" w:color="auto"/>
            <w:left w:val="none" w:sz="0" w:space="0" w:color="auto"/>
            <w:bottom w:val="none" w:sz="0" w:space="0" w:color="auto"/>
            <w:right w:val="none" w:sz="0" w:space="0" w:color="auto"/>
          </w:divBdr>
        </w:div>
        <w:div w:id="982075653">
          <w:marLeft w:val="734"/>
          <w:marRight w:val="0"/>
          <w:marTop w:val="86"/>
          <w:marBottom w:val="0"/>
          <w:divBdr>
            <w:top w:val="none" w:sz="0" w:space="0" w:color="auto"/>
            <w:left w:val="none" w:sz="0" w:space="0" w:color="auto"/>
            <w:bottom w:val="none" w:sz="0" w:space="0" w:color="auto"/>
            <w:right w:val="none" w:sz="0" w:space="0" w:color="auto"/>
          </w:divBdr>
        </w:div>
        <w:div w:id="1764497701">
          <w:marLeft w:val="734"/>
          <w:marRight w:val="0"/>
          <w:marTop w:val="86"/>
          <w:marBottom w:val="0"/>
          <w:divBdr>
            <w:top w:val="none" w:sz="0" w:space="0" w:color="auto"/>
            <w:left w:val="none" w:sz="0" w:space="0" w:color="auto"/>
            <w:bottom w:val="none" w:sz="0" w:space="0" w:color="auto"/>
            <w:right w:val="none" w:sz="0" w:space="0" w:color="auto"/>
          </w:divBdr>
        </w:div>
        <w:div w:id="1070615622">
          <w:marLeft w:val="734"/>
          <w:marRight w:val="0"/>
          <w:marTop w:val="86"/>
          <w:marBottom w:val="0"/>
          <w:divBdr>
            <w:top w:val="none" w:sz="0" w:space="0" w:color="auto"/>
            <w:left w:val="none" w:sz="0" w:space="0" w:color="auto"/>
            <w:bottom w:val="none" w:sz="0" w:space="0" w:color="auto"/>
            <w:right w:val="none" w:sz="0" w:space="0" w:color="auto"/>
          </w:divBdr>
        </w:div>
        <w:div w:id="1388914823">
          <w:marLeft w:val="734"/>
          <w:marRight w:val="0"/>
          <w:marTop w:val="96"/>
          <w:marBottom w:val="0"/>
          <w:divBdr>
            <w:top w:val="none" w:sz="0" w:space="0" w:color="auto"/>
            <w:left w:val="none" w:sz="0" w:space="0" w:color="auto"/>
            <w:bottom w:val="none" w:sz="0" w:space="0" w:color="auto"/>
            <w:right w:val="none" w:sz="0" w:space="0" w:color="auto"/>
          </w:divBdr>
        </w:div>
      </w:divsChild>
    </w:div>
    <w:div w:id="1898012299">
      <w:bodyDiv w:val="1"/>
      <w:marLeft w:val="0"/>
      <w:marRight w:val="0"/>
      <w:marTop w:val="0"/>
      <w:marBottom w:val="0"/>
      <w:divBdr>
        <w:top w:val="none" w:sz="0" w:space="0" w:color="auto"/>
        <w:left w:val="none" w:sz="0" w:space="0" w:color="auto"/>
        <w:bottom w:val="none" w:sz="0" w:space="0" w:color="auto"/>
        <w:right w:val="none" w:sz="0" w:space="0" w:color="auto"/>
      </w:divBdr>
    </w:div>
    <w:div w:id="1933851635">
      <w:bodyDiv w:val="1"/>
      <w:marLeft w:val="0"/>
      <w:marRight w:val="0"/>
      <w:marTop w:val="0"/>
      <w:marBottom w:val="0"/>
      <w:divBdr>
        <w:top w:val="none" w:sz="0" w:space="0" w:color="auto"/>
        <w:left w:val="none" w:sz="0" w:space="0" w:color="auto"/>
        <w:bottom w:val="none" w:sz="0" w:space="0" w:color="auto"/>
        <w:right w:val="none" w:sz="0" w:space="0" w:color="auto"/>
      </w:divBdr>
    </w:div>
    <w:div w:id="2034183742">
      <w:bodyDiv w:val="1"/>
      <w:marLeft w:val="0"/>
      <w:marRight w:val="0"/>
      <w:marTop w:val="0"/>
      <w:marBottom w:val="0"/>
      <w:divBdr>
        <w:top w:val="none" w:sz="0" w:space="0" w:color="auto"/>
        <w:left w:val="none" w:sz="0" w:space="0" w:color="auto"/>
        <w:bottom w:val="none" w:sz="0" w:space="0" w:color="auto"/>
        <w:right w:val="none" w:sz="0" w:space="0" w:color="auto"/>
      </w:divBdr>
    </w:div>
    <w:div w:id="2063215705">
      <w:bodyDiv w:val="1"/>
      <w:marLeft w:val="0"/>
      <w:marRight w:val="0"/>
      <w:marTop w:val="0"/>
      <w:marBottom w:val="0"/>
      <w:divBdr>
        <w:top w:val="none" w:sz="0" w:space="0" w:color="auto"/>
        <w:left w:val="none" w:sz="0" w:space="0" w:color="auto"/>
        <w:bottom w:val="none" w:sz="0" w:space="0" w:color="auto"/>
        <w:right w:val="none" w:sz="0" w:space="0" w:color="auto"/>
      </w:divBdr>
      <w:divsChild>
        <w:div w:id="608390172">
          <w:marLeft w:val="734"/>
          <w:marRight w:val="0"/>
          <w:marTop w:val="115"/>
          <w:marBottom w:val="0"/>
          <w:divBdr>
            <w:top w:val="none" w:sz="0" w:space="0" w:color="auto"/>
            <w:left w:val="none" w:sz="0" w:space="0" w:color="auto"/>
            <w:bottom w:val="none" w:sz="0" w:space="0" w:color="auto"/>
            <w:right w:val="none" w:sz="0" w:space="0" w:color="auto"/>
          </w:divBdr>
        </w:div>
      </w:divsChild>
    </w:div>
    <w:div w:id="20970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SUNUMLA%20&#304;LG&#304;L&#304;%20&#199;ALI&#350;TAY/Hedef%20belirleme.doc"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E2D33-9150-4640-AE4F-540452C5DB54}"/>
</file>

<file path=customXml/itemProps2.xml><?xml version="1.0" encoding="utf-8"?>
<ds:datastoreItem xmlns:ds="http://schemas.openxmlformats.org/officeDocument/2006/customXml" ds:itemID="{28FE0178-79EC-4851-BDE1-D15B5B328A5B}"/>
</file>

<file path=customXml/itemProps3.xml><?xml version="1.0" encoding="utf-8"?>
<ds:datastoreItem xmlns:ds="http://schemas.openxmlformats.org/officeDocument/2006/customXml" ds:itemID="{B1B6379E-FEB9-454E-B7E8-E12FF8B705CA}"/>
</file>

<file path=customXml/itemProps4.xml><?xml version="1.0" encoding="utf-8"?>
<ds:datastoreItem xmlns:ds="http://schemas.openxmlformats.org/officeDocument/2006/customXml" ds:itemID="{094109DD-1BA2-4DF3-B6E9-45C48F9F8A5E}"/>
</file>

<file path=docProps/app.xml><?xml version="1.0" encoding="utf-8"?>
<Properties xmlns="http://schemas.openxmlformats.org/officeDocument/2006/extended-properties" xmlns:vt="http://schemas.openxmlformats.org/officeDocument/2006/docPropsVTypes">
  <Template>Normal</Template>
  <TotalTime>0</TotalTime>
  <Pages>19</Pages>
  <Words>4821</Words>
  <Characters>27480</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KAMU İÇ DENETİM BİRİM YÖNERGESİ</vt:lpstr>
    </vt:vector>
  </TitlesOfParts>
  <Company>ZKU</Company>
  <LinksUpToDate>false</LinksUpToDate>
  <CharactersWithSpaces>32237</CharactersWithSpaces>
  <SharedDoc>false</SharedDoc>
  <HLinks>
    <vt:vector size="6" baseType="variant">
      <vt:variant>
        <vt:i4>19202462</vt:i4>
      </vt:variant>
      <vt:variant>
        <vt:i4>0</vt:i4>
      </vt:variant>
      <vt:variant>
        <vt:i4>0</vt:i4>
      </vt:variant>
      <vt:variant>
        <vt:i4>5</vt:i4>
      </vt:variant>
      <vt:variant>
        <vt:lpwstr>G:\SUNUMLA İLGİLİ ÇALIŞTAY\Hedef belirleme.doc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İÇ DENETİM BİRİM YÖNERGESİ</dc:title>
  <dc:creator>Fatma DEMİR</dc:creator>
  <cp:lastModifiedBy>donder</cp:lastModifiedBy>
  <cp:revision>2</cp:revision>
  <cp:lastPrinted>2012-07-25T11:07:00Z</cp:lastPrinted>
  <dcterms:created xsi:type="dcterms:W3CDTF">2013-06-03T09:17:00Z</dcterms:created>
  <dcterms:modified xsi:type="dcterms:W3CDTF">2013-06-03T09:17:00Z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