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84" w:rsidRDefault="009A0084" w:rsidP="00D90C41">
      <w:pPr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C32" w:rsidRDefault="00315707" w:rsidP="00D90C41">
      <w:pPr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Ar-Ge Destek Programı 1</w:t>
      </w:r>
      <w:r w:rsidR="00CC5E23">
        <w:rPr>
          <w:rFonts w:ascii="Times New Roman" w:hAnsi="Times New Roman" w:cs="Times New Roman"/>
          <w:b/>
          <w:sz w:val="24"/>
          <w:szCs w:val="24"/>
        </w:rPr>
        <w:t>7</w:t>
      </w:r>
      <w:r w:rsidR="001E3C32" w:rsidRPr="00D90C41">
        <w:rPr>
          <w:rFonts w:ascii="Times New Roman" w:hAnsi="Times New Roman" w:cs="Times New Roman"/>
          <w:b/>
          <w:sz w:val="24"/>
          <w:szCs w:val="24"/>
        </w:rPr>
        <w:t>. Proje Çağrısı Kapsamında Desteklenecek Projeler</w:t>
      </w:r>
    </w:p>
    <w:p w:rsidR="009A0084" w:rsidRPr="00D90C41" w:rsidRDefault="009A0084" w:rsidP="00D90C41">
      <w:pPr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6B" w:rsidRDefault="00315707" w:rsidP="009A0084">
      <w:pPr>
        <w:ind w:left="-851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Ar-Ge Destek Programı 1</w:t>
      </w:r>
      <w:r w:rsidR="00CC5E23">
        <w:rPr>
          <w:rFonts w:ascii="Times New Roman" w:hAnsi="Times New Roman" w:cs="Times New Roman"/>
          <w:sz w:val="24"/>
          <w:szCs w:val="24"/>
        </w:rPr>
        <w:t>7</w:t>
      </w:r>
      <w:r w:rsidR="001E3C32" w:rsidRPr="00D90C41">
        <w:rPr>
          <w:rFonts w:ascii="Times New Roman" w:hAnsi="Times New Roman" w:cs="Times New Roman"/>
          <w:sz w:val="24"/>
          <w:szCs w:val="24"/>
        </w:rPr>
        <w:t xml:space="preserve">. Proje Çağrısı kapsamında Genel Müdürlüğümüze sunulan </w:t>
      </w:r>
      <w:r w:rsidR="00CC5E23">
        <w:rPr>
          <w:rFonts w:ascii="Times New Roman" w:hAnsi="Times New Roman" w:cs="Times New Roman"/>
          <w:sz w:val="24"/>
          <w:szCs w:val="24"/>
        </w:rPr>
        <w:t>134</w:t>
      </w:r>
      <w:r w:rsidR="001E3C32" w:rsidRPr="00D90C41">
        <w:rPr>
          <w:rFonts w:ascii="Times New Roman" w:hAnsi="Times New Roman" w:cs="Times New Roman"/>
          <w:sz w:val="24"/>
          <w:szCs w:val="24"/>
        </w:rPr>
        <w:t xml:space="preserve"> proje</w:t>
      </w:r>
      <w:r w:rsidR="009A0084">
        <w:rPr>
          <w:rFonts w:ascii="Times New Roman" w:hAnsi="Times New Roman" w:cs="Times New Roman"/>
          <w:sz w:val="24"/>
          <w:szCs w:val="24"/>
        </w:rPr>
        <w:t xml:space="preserve"> önerisinden</w:t>
      </w:r>
      <w:r w:rsidR="009A0084" w:rsidRPr="00D90C41">
        <w:rPr>
          <w:rFonts w:ascii="Times New Roman" w:hAnsi="Times New Roman" w:cs="Times New Roman"/>
          <w:sz w:val="24"/>
          <w:szCs w:val="24"/>
        </w:rPr>
        <w:t xml:space="preserve"> </w:t>
      </w:r>
      <w:r w:rsidR="003A25ED">
        <w:rPr>
          <w:rFonts w:ascii="Times New Roman" w:hAnsi="Times New Roman" w:cs="Times New Roman"/>
          <w:sz w:val="24"/>
          <w:szCs w:val="24"/>
        </w:rPr>
        <w:t>ön değerlendirmeleri geçen 37</w:t>
      </w:r>
      <w:r w:rsidR="001E3C32" w:rsidRPr="00D90C41">
        <w:rPr>
          <w:rFonts w:ascii="Times New Roman" w:hAnsi="Times New Roman" w:cs="Times New Roman"/>
          <w:sz w:val="24"/>
          <w:szCs w:val="24"/>
        </w:rPr>
        <w:t xml:space="preserve"> proje </w:t>
      </w:r>
      <w:r w:rsidR="003A25ED">
        <w:rPr>
          <w:rFonts w:ascii="Times New Roman" w:hAnsi="Times New Roman" w:cs="Times New Roman"/>
          <w:sz w:val="24"/>
          <w:szCs w:val="24"/>
        </w:rPr>
        <w:t>önerisi</w:t>
      </w:r>
      <w:r w:rsidR="001E3C32" w:rsidRPr="00D90C41">
        <w:rPr>
          <w:rFonts w:ascii="Times New Roman" w:hAnsi="Times New Roman" w:cs="Times New Roman"/>
          <w:sz w:val="24"/>
          <w:szCs w:val="24"/>
        </w:rPr>
        <w:t xml:space="preserve">, </w:t>
      </w:r>
      <w:r w:rsidR="00CC5E23">
        <w:rPr>
          <w:rFonts w:ascii="Times New Roman" w:hAnsi="Times New Roman" w:cs="Times New Roman"/>
          <w:sz w:val="24"/>
          <w:szCs w:val="24"/>
        </w:rPr>
        <w:t>20-21 Aralık 2021</w:t>
      </w:r>
      <w:r w:rsidR="001E3C32" w:rsidRPr="00D90C41">
        <w:rPr>
          <w:rFonts w:ascii="Times New Roman" w:hAnsi="Times New Roman" w:cs="Times New Roman"/>
          <w:sz w:val="24"/>
          <w:szCs w:val="24"/>
        </w:rPr>
        <w:t xml:space="preserve"> tarihlerinde yapılan Değerlendirme Kurulu Top</w:t>
      </w:r>
      <w:r w:rsidR="003A25ED">
        <w:rPr>
          <w:rFonts w:ascii="Times New Roman" w:hAnsi="Times New Roman" w:cs="Times New Roman"/>
          <w:sz w:val="24"/>
          <w:szCs w:val="24"/>
        </w:rPr>
        <w:t>lantısında görüşülmüştür. Toplantı</w:t>
      </w:r>
      <w:r w:rsidR="001E3C32" w:rsidRPr="00D90C41">
        <w:rPr>
          <w:rFonts w:ascii="Times New Roman" w:hAnsi="Times New Roman" w:cs="Times New Roman"/>
          <w:sz w:val="24"/>
          <w:szCs w:val="24"/>
        </w:rPr>
        <w:t xml:space="preserve"> sonucunda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1E3C32" w:rsidRPr="00D90C41">
        <w:rPr>
          <w:rFonts w:ascii="Times New Roman" w:hAnsi="Times New Roman" w:cs="Times New Roman"/>
          <w:sz w:val="24"/>
          <w:szCs w:val="24"/>
        </w:rPr>
        <w:t xml:space="preserve"> proje </w:t>
      </w:r>
      <w:r w:rsidR="009A0084">
        <w:rPr>
          <w:rFonts w:ascii="Times New Roman" w:hAnsi="Times New Roman" w:cs="Times New Roman"/>
          <w:sz w:val="24"/>
          <w:szCs w:val="24"/>
        </w:rPr>
        <w:t xml:space="preserve">önerisi </w:t>
      </w:r>
      <w:r w:rsidR="001E3C32" w:rsidRPr="00D90C41">
        <w:rPr>
          <w:rFonts w:ascii="Times New Roman" w:hAnsi="Times New Roman" w:cs="Times New Roman"/>
          <w:sz w:val="24"/>
          <w:szCs w:val="24"/>
        </w:rPr>
        <w:t xml:space="preserve">arasından aşağıda isimleri verilen </w:t>
      </w:r>
      <w:r w:rsidR="009A0084" w:rsidRPr="009A0084">
        <w:rPr>
          <w:rFonts w:ascii="Times New Roman" w:hAnsi="Times New Roman" w:cs="Times New Roman"/>
          <w:sz w:val="24"/>
          <w:szCs w:val="24"/>
        </w:rPr>
        <w:t>25</w:t>
      </w:r>
      <w:r w:rsidR="001E3C32" w:rsidRPr="009A0084">
        <w:rPr>
          <w:rFonts w:ascii="Times New Roman" w:hAnsi="Times New Roman" w:cs="Times New Roman"/>
          <w:sz w:val="24"/>
          <w:szCs w:val="24"/>
        </w:rPr>
        <w:t xml:space="preserve"> proje</w:t>
      </w:r>
      <w:r w:rsidR="001E3C32" w:rsidRPr="00D90C41">
        <w:rPr>
          <w:rFonts w:ascii="Times New Roman" w:hAnsi="Times New Roman" w:cs="Times New Roman"/>
          <w:sz w:val="24"/>
          <w:szCs w:val="24"/>
        </w:rPr>
        <w:t xml:space="preserve"> önerisinin Sekretarya, Daire Başkanlığı, Uzman ve Değerlendirme Kurulu </w:t>
      </w:r>
      <w:r w:rsidR="00CC5E23">
        <w:rPr>
          <w:rFonts w:ascii="Times New Roman" w:hAnsi="Times New Roman" w:cs="Times New Roman"/>
          <w:sz w:val="24"/>
          <w:szCs w:val="24"/>
        </w:rPr>
        <w:t xml:space="preserve">tespitleri </w:t>
      </w:r>
      <w:r w:rsidR="001E3C32" w:rsidRPr="00D90C41">
        <w:rPr>
          <w:rFonts w:ascii="Times New Roman" w:hAnsi="Times New Roman" w:cs="Times New Roman"/>
          <w:sz w:val="24"/>
          <w:szCs w:val="24"/>
        </w:rPr>
        <w:t xml:space="preserve">doğrultusunda projelerin içerikleri ile bütçelerinin uyumluluğu, teknik, format vb. yönlerden </w:t>
      </w:r>
      <w:r w:rsidR="001E3C32" w:rsidRPr="00D90C41">
        <w:rPr>
          <w:rFonts w:ascii="Times New Roman" w:hAnsi="Times New Roman" w:cs="Times New Roman"/>
          <w:sz w:val="24"/>
          <w:szCs w:val="24"/>
          <w:u w:val="single"/>
        </w:rPr>
        <w:t xml:space="preserve">gerekli </w:t>
      </w:r>
      <w:proofErr w:type="gramStart"/>
      <w:r w:rsidR="001022BF">
        <w:rPr>
          <w:rFonts w:ascii="Times New Roman" w:hAnsi="Times New Roman" w:cs="Times New Roman"/>
          <w:sz w:val="24"/>
          <w:szCs w:val="24"/>
          <w:u w:val="single"/>
        </w:rPr>
        <w:t>revizyonların</w:t>
      </w:r>
      <w:proofErr w:type="gramEnd"/>
      <w:r w:rsidR="001E3C32" w:rsidRPr="00D90C41">
        <w:rPr>
          <w:rFonts w:ascii="Times New Roman" w:hAnsi="Times New Roman" w:cs="Times New Roman"/>
          <w:sz w:val="24"/>
          <w:szCs w:val="24"/>
          <w:u w:val="single"/>
        </w:rPr>
        <w:t xml:space="preserve"> yapılması şartıyla</w:t>
      </w:r>
      <w:r w:rsidR="001E3C32" w:rsidRPr="00D90C41">
        <w:rPr>
          <w:rFonts w:ascii="Times New Roman" w:hAnsi="Times New Roman" w:cs="Times New Roman"/>
          <w:sz w:val="24"/>
          <w:szCs w:val="24"/>
        </w:rPr>
        <w:t xml:space="preserve"> kabul edilmesine ve desteklenmesine karar verilmiştir. </w:t>
      </w:r>
      <w:r w:rsidR="001022BF">
        <w:rPr>
          <w:rFonts w:ascii="Times New Roman" w:hAnsi="Times New Roman" w:cs="Times New Roman"/>
          <w:sz w:val="24"/>
          <w:szCs w:val="24"/>
        </w:rPr>
        <w:t>Revizyonlarla ilgili proje yürütücüleri ile iletişime geçilecektir.</w:t>
      </w:r>
    </w:p>
    <w:p w:rsidR="00CC5E23" w:rsidRDefault="00CC5E23" w:rsidP="009A0084">
      <w:pPr>
        <w:ind w:left="-851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İlanen tebliğ olunur.</w:t>
      </w:r>
    </w:p>
    <w:p w:rsidR="00FF5921" w:rsidRPr="00D90C41" w:rsidRDefault="00FF5921" w:rsidP="00CC5E23">
      <w:pPr>
        <w:spacing w:after="0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237"/>
        <w:gridCol w:w="2552"/>
      </w:tblGrid>
      <w:tr w:rsidR="00B10FE2" w:rsidRPr="00D3148E" w:rsidTr="00FF5921">
        <w:trPr>
          <w:trHeight w:val="56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B10FE2" w:rsidRPr="00FF5921" w:rsidRDefault="003A25ED" w:rsidP="00C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FF592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AR-GE DESTEK PROGRAMI 1</w:t>
            </w:r>
            <w:r w:rsidR="00CC5E2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7</w:t>
            </w:r>
            <w:r w:rsidR="00B10FE2" w:rsidRPr="00FF592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. ÇAĞRI KAPSAMINDA DESTEKLENECEK PROJELER</w:t>
            </w:r>
          </w:p>
        </w:tc>
      </w:tr>
      <w:tr w:rsidR="001E3C32" w:rsidRPr="00D3148E" w:rsidTr="00FF5921">
        <w:trPr>
          <w:trHeight w:val="4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1E3C32" w:rsidRPr="00FF5921" w:rsidRDefault="001E3C32" w:rsidP="003A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FF592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Proje Numarası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1E3C32" w:rsidRPr="00FF5921" w:rsidRDefault="001E3C32" w:rsidP="003A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FF592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Proje Adı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1E3C32" w:rsidRPr="00FF5921" w:rsidRDefault="001E3C32" w:rsidP="003A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FF592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Yürütücü Kurum</w:t>
            </w:r>
            <w:r w:rsidR="00CC5E2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u</w:t>
            </w:r>
          </w:p>
        </w:tc>
      </w:tr>
      <w:tr w:rsidR="009A0084" w:rsidRPr="00D3148E" w:rsidTr="00230514">
        <w:trPr>
          <w:trHeight w:val="8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TAGEM-21/AR-GE/01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Genom Boyu İlişkilendirme Çalışmaları (GWAS) ile Domateste Kurak Stresine İlişkin Moleküler Markörlerin ve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Tolerant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Domates Hatlarının Geliştirilmesi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Çukurova Üniversitesi</w:t>
            </w:r>
          </w:p>
        </w:tc>
      </w:tr>
      <w:tr w:rsidR="009A0084" w:rsidRPr="00D3148E" w:rsidTr="009A0084">
        <w:trPr>
          <w:trHeight w:val="7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TAGEM-21/AR-GE/02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Domateste Gen Düzenleme Teknolojisi (CRISPR) Kullanılarak Canavar Otu (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Oro</w:t>
            </w:r>
            <w:r w:rsidR="0099791B">
              <w:rPr>
                <w:rFonts w:ascii="Times New Roman" w:hAnsi="Times New Roman" w:cs="Times New Roman"/>
                <w:sz w:val="20"/>
              </w:rPr>
              <w:t>banche</w:t>
            </w:r>
            <w:proofErr w:type="spellEnd"/>
            <w:r w:rsidR="0099791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9791B">
              <w:rPr>
                <w:rFonts w:ascii="Times New Roman" w:hAnsi="Times New Roman" w:cs="Times New Roman"/>
                <w:sz w:val="20"/>
              </w:rPr>
              <w:t>Spp</w:t>
            </w:r>
            <w:proofErr w:type="spellEnd"/>
            <w:proofErr w:type="gramStart"/>
            <w:r w:rsidR="0099791B">
              <w:rPr>
                <w:rFonts w:ascii="Times New Roman" w:hAnsi="Times New Roman" w:cs="Times New Roman"/>
                <w:sz w:val="20"/>
              </w:rPr>
              <w:t>.,</w:t>
            </w:r>
            <w:proofErr w:type="gramEnd"/>
            <w:r w:rsidR="0099791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9791B">
              <w:rPr>
                <w:rFonts w:ascii="Times New Roman" w:hAnsi="Times New Roman" w:cs="Times New Roman"/>
                <w:sz w:val="20"/>
              </w:rPr>
              <w:t>Phelipanche</w:t>
            </w:r>
            <w:proofErr w:type="spellEnd"/>
            <w:r w:rsidR="0099791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9791B">
              <w:rPr>
                <w:rFonts w:ascii="Times New Roman" w:hAnsi="Times New Roman" w:cs="Times New Roman"/>
                <w:sz w:val="20"/>
              </w:rPr>
              <w:t>Spp</w:t>
            </w:r>
            <w:proofErr w:type="spellEnd"/>
            <w:r w:rsidR="0099791B">
              <w:rPr>
                <w:rFonts w:ascii="Times New Roman" w:hAnsi="Times New Roman" w:cs="Times New Roman"/>
                <w:sz w:val="20"/>
              </w:rPr>
              <w:t>.)'</w:t>
            </w:r>
            <w:proofErr w:type="spellStart"/>
            <w:r w:rsidR="0099791B">
              <w:rPr>
                <w:rFonts w:ascii="Times New Roman" w:hAnsi="Times New Roman" w:cs="Times New Roman"/>
                <w:sz w:val="20"/>
              </w:rPr>
              <w:t>n</w:t>
            </w:r>
            <w:r w:rsidRPr="009A0084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Dayanıklı Anaç Geliştirilmesi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Akdeniz Üniversitesi</w:t>
            </w:r>
          </w:p>
        </w:tc>
      </w:tr>
      <w:tr w:rsidR="009A0084" w:rsidRPr="00D3148E" w:rsidTr="009A0084">
        <w:trPr>
          <w:trHeight w:val="7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TAGEM-21/AR-GE/03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Kapalı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Dikey Topraksız Tarım Yöntemiyle Model Bitki Marul Üretim Tekniklerinin Yapay Zekâ </w:t>
            </w:r>
            <w:r w:rsidRPr="009A0084">
              <w:rPr>
                <w:rFonts w:ascii="Times New Roman" w:hAnsi="Times New Roman" w:cs="Times New Roman"/>
                <w:sz w:val="20"/>
              </w:rPr>
              <w:t xml:space="preserve">ile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>Optimize Edilmesi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Çukurova Üniversitesi</w:t>
            </w:r>
          </w:p>
        </w:tc>
      </w:tr>
      <w:tr w:rsidR="009A0084" w:rsidRPr="00D3148E" w:rsidTr="009A0084">
        <w:trPr>
          <w:trHeight w:val="7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TAGEM-21/AR-GE/04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Süs Bitkisi Üretiminde Çevre Kontrollü Dikey Tarım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ve </w:t>
            </w:r>
            <w:r w:rsidRPr="009A0084">
              <w:rPr>
                <w:rFonts w:ascii="Times New Roman" w:hAnsi="Times New Roman" w:cs="Times New Roman"/>
                <w:sz w:val="20"/>
              </w:rPr>
              <w:t xml:space="preserve">Bir Karar Destek Sistemi Uygulaması: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Hibrit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Afrika Menekşesi Örneği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Sakarya Üniversitesi</w:t>
            </w:r>
          </w:p>
        </w:tc>
      </w:tr>
      <w:tr w:rsidR="009A0084" w:rsidRPr="00D3148E" w:rsidTr="009A0084">
        <w:trPr>
          <w:trHeight w:val="7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TAGEM-21/AR-GE/05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Hipokloröz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Asidin Yaş Meyve </w:t>
            </w:r>
            <w:r w:rsidRPr="009A0084">
              <w:rPr>
                <w:rFonts w:ascii="Times New Roman" w:hAnsi="Times New Roman" w:cs="Times New Roman"/>
                <w:sz w:val="20"/>
              </w:rPr>
              <w:t xml:space="preserve">ve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>Sebzelerin Hasattan Tüketiciye Kadar Olan Süreçte Kayıpların Azaltılmasında Etkinliğinin Araştırılması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Sağlık Bilimleri Üniversitesi</w:t>
            </w:r>
          </w:p>
        </w:tc>
      </w:tr>
      <w:tr w:rsidR="009A0084" w:rsidRPr="00D3148E" w:rsidTr="009A0084">
        <w:trPr>
          <w:trHeight w:val="7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TAGEM-21AR-GE/06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Bursa Siyah İncirinde Hasat Sonrası Kayıpların Azaltılması İçin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Siklodekstrin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/Uçucu Doğal Bileşen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İnklüzyon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Kompleksleri İçeren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Polilaktik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Asit Esaslı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Biyobozunur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Nanolif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Ambalajların Geliştirilmesi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Bursa Teknik Üniversitesi</w:t>
            </w:r>
          </w:p>
        </w:tc>
      </w:tr>
      <w:tr w:rsidR="009A0084" w:rsidRPr="00D3148E" w:rsidTr="009A0084">
        <w:trPr>
          <w:trHeight w:val="7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TAGEM-21/AR-GE/07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Mardin İlinde (Derik İlçesi) Yetiştirilen Bazı Zeytin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Genotiplerinin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İn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vitro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Kuraklık Stresi Koşullarında Performanslarının Belirlenmesi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Harran Üniversitesi</w:t>
            </w:r>
          </w:p>
        </w:tc>
      </w:tr>
      <w:tr w:rsidR="009A0084" w:rsidRPr="00D3148E" w:rsidTr="009A0084">
        <w:trPr>
          <w:trHeight w:val="7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TAGEM-21/AR-GE/08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Hyphantria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Cunea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Granulovirus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Hycugv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) Orjinli Yerel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Viral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Biyopestisitin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Amerikan Beyaz Kelebeği (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Hyphantria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Cunea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Drury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Lepidoptera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Arctiidae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>)’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nin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Mücadelesinde Kullanılma Potansiyelinin Saha Koşullarında Araştırılması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Recep Tayyip Erdoğan Üniversitesi</w:t>
            </w:r>
          </w:p>
        </w:tc>
      </w:tr>
      <w:tr w:rsidR="009A0084" w:rsidRPr="00D3148E" w:rsidTr="009A0084">
        <w:trPr>
          <w:trHeight w:val="7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TAGEM-21/AR-GE/09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Bakteriyel Kanser Etmeni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Pseudomonas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Syringae'nın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Bakteriyofajlar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ile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Biyokontrolü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Hacettepe Üniversitesi</w:t>
            </w:r>
          </w:p>
        </w:tc>
      </w:tr>
      <w:tr w:rsidR="009A0084" w:rsidRPr="00D3148E" w:rsidTr="009A0084">
        <w:trPr>
          <w:trHeight w:val="7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Yerel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Entomopatojen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Nematodların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Pilot Ölçekli Üretimi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Bioglobal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A.Ş.</w:t>
            </w:r>
          </w:p>
        </w:tc>
      </w:tr>
      <w:tr w:rsidR="009A0084" w:rsidRPr="00D3148E" w:rsidTr="009A0084">
        <w:trPr>
          <w:trHeight w:val="7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TAGEM-21/AR-GE/11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Azadirachta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indica’nın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Türkiye’de Yetiştirilmesi, Bu Türe Ait Tohumlardan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Neem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Yağı ve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Neem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Tozu Üretimi ve Üretilecek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Azadirachtin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A İzomeri Bazlı Pestisitin Biyolojik Etkinliğinin Belirlenmesi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Çukurova Üniversitesi</w:t>
            </w:r>
          </w:p>
        </w:tc>
      </w:tr>
      <w:tr w:rsidR="009A0084" w:rsidRPr="00D3148E" w:rsidTr="009A0084">
        <w:trPr>
          <w:trHeight w:val="7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İleri Düzey Yerel Yeşil Mercimek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Genotipleri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İçinden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Pratylenchus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Thorneı’e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Karşı Dayanıklı Çeşit Aday/Adaylarının Geliştirilmesi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Kırşehir Ahi Evran Üniversitesi</w:t>
            </w:r>
          </w:p>
        </w:tc>
      </w:tr>
    </w:tbl>
    <w:p w:rsidR="001E3C32" w:rsidRDefault="001E3C32">
      <w:pPr>
        <w:rPr>
          <w:sz w:val="8"/>
        </w:rPr>
      </w:pPr>
    </w:p>
    <w:p w:rsidR="00FF5921" w:rsidRDefault="00FF5921">
      <w:pPr>
        <w:rPr>
          <w:sz w:val="8"/>
        </w:rPr>
      </w:pPr>
    </w:p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237"/>
        <w:gridCol w:w="2552"/>
      </w:tblGrid>
      <w:tr w:rsidR="00FF5921" w:rsidRPr="00FF5921" w:rsidTr="00FF5921">
        <w:trPr>
          <w:trHeight w:val="56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FF5921" w:rsidRPr="00FF5921" w:rsidRDefault="00FF5921" w:rsidP="00C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FF592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lastRenderedPageBreak/>
              <w:t>AR-GE DESTEK PROGRAMI 1</w:t>
            </w:r>
            <w:r w:rsidR="00CC5E2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7</w:t>
            </w:r>
            <w:r w:rsidRPr="00FF592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. ÇAĞRI KAPSAMINDA DESTEKLENECEK PROJELER</w:t>
            </w:r>
          </w:p>
        </w:tc>
      </w:tr>
      <w:tr w:rsidR="00FF5921" w:rsidRPr="00FF5921" w:rsidTr="00FF5921">
        <w:trPr>
          <w:trHeight w:val="4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FF5921" w:rsidRPr="00FF5921" w:rsidRDefault="00FF5921" w:rsidP="00C1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FF592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Proje Numarası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FF5921" w:rsidRPr="00FF5921" w:rsidRDefault="00FF5921" w:rsidP="00C1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FF592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Proje Adı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FF5921" w:rsidRPr="00FF5921" w:rsidRDefault="00FF5921" w:rsidP="00C1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FF592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Yürütücü Kurum</w:t>
            </w:r>
          </w:p>
        </w:tc>
      </w:tr>
      <w:tr w:rsidR="009A0084" w:rsidRPr="00D3148E" w:rsidTr="009A0084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TAGEM-21/AR-GE/13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Hassas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Tarımda Akıllı Uçuş Sistemlerine Sahip İnsansız Hava Aracı </w:t>
            </w:r>
            <w:r w:rsidRPr="009A0084">
              <w:rPr>
                <w:rFonts w:ascii="Times New Roman" w:hAnsi="Times New Roman" w:cs="Times New Roman"/>
                <w:sz w:val="20"/>
              </w:rPr>
              <w:t xml:space="preserve">(İHA) ve İHA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Üzerine Takılabilecek Çalkalanma </w:t>
            </w:r>
            <w:proofErr w:type="spellStart"/>
            <w:r w:rsidR="0099791B" w:rsidRPr="009A0084">
              <w:rPr>
                <w:rFonts w:ascii="Times New Roman" w:hAnsi="Times New Roman" w:cs="Times New Roman"/>
                <w:sz w:val="20"/>
              </w:rPr>
              <w:t>Önleyicili</w:t>
            </w:r>
            <w:proofErr w:type="spellEnd"/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 Depo </w:t>
            </w:r>
            <w:r w:rsidRPr="009A0084">
              <w:rPr>
                <w:rFonts w:ascii="Times New Roman" w:hAnsi="Times New Roman" w:cs="Times New Roman"/>
                <w:sz w:val="20"/>
              </w:rPr>
              <w:t xml:space="preserve">ile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Değişken Oranlı Püskürtme </w:t>
            </w:r>
            <w:r w:rsidRPr="009A0084">
              <w:rPr>
                <w:rFonts w:ascii="Times New Roman" w:hAnsi="Times New Roman" w:cs="Times New Roman"/>
                <w:sz w:val="20"/>
              </w:rPr>
              <w:t xml:space="preserve">ve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En Az Sürüklenme </w:t>
            </w:r>
            <w:r w:rsidRPr="009A0084">
              <w:rPr>
                <w:rFonts w:ascii="Times New Roman" w:hAnsi="Times New Roman" w:cs="Times New Roman"/>
                <w:sz w:val="20"/>
              </w:rPr>
              <w:t xml:space="preserve">(DRIFT)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>Etkisine Sahip İlaçlama Pülverizatörü Geliştirilmesi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Kıraç Metal Ürünleri San. </w:t>
            </w:r>
            <w:proofErr w:type="gramStart"/>
            <w:r w:rsidRPr="009A0084">
              <w:rPr>
                <w:rFonts w:ascii="Times New Roman" w:hAnsi="Times New Roman" w:cs="Times New Roman"/>
                <w:sz w:val="20"/>
              </w:rPr>
              <w:t>ve</w:t>
            </w:r>
            <w:proofErr w:type="gramEnd"/>
            <w:r w:rsidRPr="009A0084">
              <w:rPr>
                <w:rFonts w:ascii="Times New Roman" w:hAnsi="Times New Roman" w:cs="Times New Roman"/>
                <w:sz w:val="20"/>
              </w:rPr>
              <w:t xml:space="preserve"> Tic.</w:t>
            </w:r>
            <w:r w:rsidR="006C44A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0084">
              <w:rPr>
                <w:rFonts w:ascii="Times New Roman" w:hAnsi="Times New Roman" w:cs="Times New Roman"/>
                <w:sz w:val="20"/>
              </w:rPr>
              <w:t>Ltd.</w:t>
            </w:r>
            <w:r w:rsidR="006C44A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0084">
              <w:rPr>
                <w:rFonts w:ascii="Times New Roman" w:hAnsi="Times New Roman" w:cs="Times New Roman"/>
                <w:sz w:val="20"/>
              </w:rPr>
              <w:t>Şti.</w:t>
            </w:r>
          </w:p>
        </w:tc>
      </w:tr>
      <w:tr w:rsidR="009A0084" w:rsidRPr="00D3148E" w:rsidTr="0057266E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TAGEM-21/AR-GE/14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İnsansız Küçük Ölçekli Tarımsal İlaçlama Helikopteri (TARKOPTER)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Z-Sistem Havacılık ve Bilişim </w:t>
            </w:r>
          </w:p>
        </w:tc>
      </w:tr>
      <w:tr w:rsidR="009A0084" w:rsidRPr="00D3148E" w:rsidTr="009A0084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TAGEM-21/AR-GE/15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Yabancı Otla Mücadele Kapsamında Otonom Spot Spreyleme Robot Platformu Geliştirilmesi Projesi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GEOSYS</w:t>
            </w:r>
          </w:p>
        </w:tc>
      </w:tr>
      <w:tr w:rsidR="009A0084" w:rsidRPr="00D3148E" w:rsidTr="009A0084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TAGEM-21/AR-GE/16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Otonom Gübre Sıyırma Robotları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0084" w:rsidRPr="009A0084" w:rsidRDefault="009F2440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İTECH </w:t>
            </w:r>
            <w:r w:rsidR="009A0084" w:rsidRPr="009A0084">
              <w:rPr>
                <w:rFonts w:ascii="Times New Roman" w:hAnsi="Times New Roman" w:cs="Times New Roman"/>
                <w:sz w:val="20"/>
              </w:rPr>
              <w:t>Robotik Otomasyon</w:t>
            </w:r>
          </w:p>
        </w:tc>
      </w:tr>
      <w:tr w:rsidR="009A0084" w:rsidRPr="00D3148E" w:rsidTr="009A0084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TAGEM-21/AR-GE/17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Otolize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>/Hidrolize Maya Üretimi ve Hayvan Beslemede Kullanımı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Konya Şeker A.Ş.</w:t>
            </w:r>
          </w:p>
        </w:tc>
      </w:tr>
      <w:tr w:rsidR="009A0084" w:rsidRPr="00D3148E" w:rsidTr="009A0084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TAGEM-21/AR-GE/18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Biberiye ve Kekik Posalarından Yüksek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Antimikrobiyal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ve Antioksidan Aktiviteli Fermente Yem Katkı Maddelerinin Geliştirilmesi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TÜBİTAK MAM</w:t>
            </w:r>
          </w:p>
        </w:tc>
      </w:tr>
      <w:tr w:rsidR="009A0084" w:rsidRPr="004119DE" w:rsidTr="009A0084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Etlik Piliç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Rasyonunda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Yem Katkı Maddesi Olarak Kullanılmak Üzere Atık Tavuk Tüyünden Üretilen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Antimikrobiyal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Peptidin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In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Vitro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ve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In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Vivo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Koşullarda Etkinliğinin Araştırılması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Tokat Gaziosmanpaşa Üniversitesi</w:t>
            </w:r>
          </w:p>
        </w:tc>
      </w:tr>
      <w:tr w:rsidR="009A0084" w:rsidRPr="004119DE" w:rsidTr="009A0084">
        <w:trPr>
          <w:trHeight w:val="7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Çeşitli Hayvan Türlerinden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Escherichia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coli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Bakteriyofajlarının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İzolasyonu, Moleküler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Karakterizasyonu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ve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Bakteriyofaj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Etkinliklerinin Belirlenmesi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Selçuk Üniversitesi</w:t>
            </w:r>
          </w:p>
        </w:tc>
      </w:tr>
      <w:tr w:rsidR="009A0084" w:rsidRPr="004119DE" w:rsidTr="009A0084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TAGEM-21/AR-GE/21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Buzağı İshallerine Neden Olan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Escherichia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Coli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Suş</w:t>
            </w:r>
            <w:bookmarkStart w:id="0" w:name="_GoBack"/>
            <w:bookmarkEnd w:id="0"/>
            <w:r w:rsidRPr="009A0084">
              <w:rPr>
                <w:rFonts w:ascii="Times New Roman" w:hAnsi="Times New Roman" w:cs="Times New Roman"/>
                <w:sz w:val="20"/>
              </w:rPr>
              <w:t>larına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Karşı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Terapötik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Bakteriyofaj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Kokteyl Prototip Ürün Geliştirilmesi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Kafkas Üniversitesi</w:t>
            </w:r>
          </w:p>
        </w:tc>
      </w:tr>
      <w:tr w:rsidR="009A0084" w:rsidRPr="004119DE" w:rsidTr="009A0084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TAGEM-21/AR-GE/22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Hayvanların Yara Tedavisinde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Bakteriyofaj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İçeren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Hidrojel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Formülasyonların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Geliştirilmesi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Gazi Üniversitesi</w:t>
            </w:r>
          </w:p>
        </w:tc>
      </w:tr>
      <w:tr w:rsidR="009A0084" w:rsidRPr="004119DE" w:rsidTr="009A0084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TAGEM-21/AR-GE/23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Endüstriyel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Yan Ürünlerden Bitkisel Protein </w:t>
            </w:r>
            <w:proofErr w:type="spellStart"/>
            <w:r w:rsidR="0099791B" w:rsidRPr="009A0084">
              <w:rPr>
                <w:rFonts w:ascii="Times New Roman" w:hAnsi="Times New Roman" w:cs="Times New Roman"/>
                <w:sz w:val="20"/>
              </w:rPr>
              <w:t>İzolatları</w:t>
            </w:r>
            <w:proofErr w:type="spellEnd"/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 Üretimi </w:t>
            </w:r>
            <w:r w:rsidRPr="009A0084">
              <w:rPr>
                <w:rFonts w:ascii="Times New Roman" w:hAnsi="Times New Roman" w:cs="Times New Roman"/>
                <w:sz w:val="20"/>
              </w:rPr>
              <w:t xml:space="preserve">ve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Bu </w:t>
            </w:r>
            <w:proofErr w:type="spellStart"/>
            <w:r w:rsidR="0099791B" w:rsidRPr="009A0084">
              <w:rPr>
                <w:rFonts w:ascii="Times New Roman" w:hAnsi="Times New Roman" w:cs="Times New Roman"/>
                <w:sz w:val="20"/>
              </w:rPr>
              <w:t>İzolatların</w:t>
            </w:r>
            <w:proofErr w:type="spellEnd"/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 Pilot </w:t>
            </w:r>
            <w:r w:rsidRPr="009A0084">
              <w:rPr>
                <w:rFonts w:ascii="Times New Roman" w:hAnsi="Times New Roman" w:cs="Times New Roman"/>
                <w:sz w:val="20"/>
              </w:rPr>
              <w:t xml:space="preserve">ve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>Endüstriyel Ölçekte Yumuşak Şeker Üretiminde Kullanılması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İstanbul S. Zaim Üniversitesi </w:t>
            </w:r>
          </w:p>
        </w:tc>
      </w:tr>
      <w:tr w:rsidR="009A0084" w:rsidRPr="004119DE" w:rsidTr="009A0084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TAGEM-21/AR-GE/24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Prebiyotik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Kaynağı: </w:t>
            </w: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Fruktooligosakkarit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Pr="009A0084">
              <w:rPr>
                <w:rFonts w:ascii="Times New Roman" w:hAnsi="Times New Roman" w:cs="Times New Roman"/>
                <w:sz w:val="20"/>
              </w:rPr>
              <w:t>FOS</w:t>
            </w:r>
            <w:proofErr w:type="gramEnd"/>
            <w:r w:rsidRPr="009A0084">
              <w:rPr>
                <w:rFonts w:ascii="Times New Roman" w:hAnsi="Times New Roman" w:cs="Times New Roman"/>
                <w:sz w:val="20"/>
              </w:rPr>
              <w:t xml:space="preserve">) Şurubu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ve </w:t>
            </w:r>
            <w:r w:rsidRPr="009A0084">
              <w:rPr>
                <w:rFonts w:ascii="Times New Roman" w:hAnsi="Times New Roman" w:cs="Times New Roman"/>
                <w:sz w:val="20"/>
              </w:rPr>
              <w:t>Tozu Üretimi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 xml:space="preserve">Adana Alparslan Türkeş Bilim ve Teknoloji </w:t>
            </w:r>
            <w:proofErr w:type="spellStart"/>
            <w:r w:rsidR="009F2440" w:rsidRPr="009F2440">
              <w:rPr>
                <w:rFonts w:ascii="Times New Roman" w:hAnsi="Times New Roman" w:cs="Times New Roman"/>
                <w:sz w:val="20"/>
              </w:rPr>
              <w:t>Üni</w:t>
            </w:r>
            <w:proofErr w:type="spellEnd"/>
            <w:r w:rsidR="009F244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A0084" w:rsidRPr="004119DE" w:rsidTr="009A0084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A0084" w:rsidRPr="009A0084" w:rsidRDefault="009A0084" w:rsidP="009A008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TAGEM-21/AR-GE/25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0084">
              <w:rPr>
                <w:rFonts w:ascii="Times New Roman" w:hAnsi="Times New Roman" w:cs="Times New Roman"/>
                <w:sz w:val="20"/>
              </w:rPr>
              <w:t>Apiterapi</w:t>
            </w:r>
            <w:proofErr w:type="spellEnd"/>
            <w:r w:rsidRPr="009A0084">
              <w:rPr>
                <w:rFonts w:ascii="Times New Roman" w:hAnsi="Times New Roman" w:cs="Times New Roman"/>
                <w:sz w:val="20"/>
              </w:rPr>
              <w:t xml:space="preserve"> Uygulamaları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İçin </w:t>
            </w:r>
            <w:r w:rsidRPr="009A0084">
              <w:rPr>
                <w:rFonts w:ascii="Times New Roman" w:hAnsi="Times New Roman" w:cs="Times New Roman"/>
                <w:sz w:val="20"/>
              </w:rPr>
              <w:t xml:space="preserve">Enjeksiyon </w:t>
            </w:r>
            <w:r w:rsidR="0099791B" w:rsidRPr="009A0084">
              <w:rPr>
                <w:rFonts w:ascii="Times New Roman" w:hAnsi="Times New Roman" w:cs="Times New Roman"/>
                <w:sz w:val="20"/>
              </w:rPr>
              <w:t xml:space="preserve">ve </w:t>
            </w:r>
            <w:r w:rsidRPr="009A0084">
              <w:rPr>
                <w:rFonts w:ascii="Times New Roman" w:hAnsi="Times New Roman" w:cs="Times New Roman"/>
                <w:sz w:val="20"/>
              </w:rPr>
              <w:t>Mikroenjeksiyon Tekniklerine Uygun Arı Zehri Ürünlerinin Geliştirilmesi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A0084" w:rsidRPr="009A0084" w:rsidRDefault="009A0084" w:rsidP="0023051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0084">
              <w:rPr>
                <w:rFonts w:ascii="Times New Roman" w:hAnsi="Times New Roman" w:cs="Times New Roman"/>
                <w:sz w:val="20"/>
              </w:rPr>
              <w:t>Ankara Yıldırım Beyazıt Üniversitesi</w:t>
            </w:r>
          </w:p>
        </w:tc>
      </w:tr>
    </w:tbl>
    <w:p w:rsidR="00FF5921" w:rsidRPr="001A1C3C" w:rsidRDefault="00FF5921">
      <w:pPr>
        <w:rPr>
          <w:sz w:val="8"/>
        </w:rPr>
      </w:pPr>
    </w:p>
    <w:sectPr w:rsidR="00FF5921" w:rsidRPr="001A1C3C" w:rsidSect="00FF5921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32"/>
    <w:rsid w:val="00056CD2"/>
    <w:rsid w:val="001022BF"/>
    <w:rsid w:val="00115981"/>
    <w:rsid w:val="001A1C3C"/>
    <w:rsid w:val="001E3C32"/>
    <w:rsid w:val="00201D64"/>
    <w:rsid w:val="00230514"/>
    <w:rsid w:val="00303DEC"/>
    <w:rsid w:val="00315707"/>
    <w:rsid w:val="003A25ED"/>
    <w:rsid w:val="004119DE"/>
    <w:rsid w:val="00522D62"/>
    <w:rsid w:val="00574B35"/>
    <w:rsid w:val="006C44A8"/>
    <w:rsid w:val="0074256F"/>
    <w:rsid w:val="009073C3"/>
    <w:rsid w:val="0099791B"/>
    <w:rsid w:val="009A0084"/>
    <w:rsid w:val="009F2440"/>
    <w:rsid w:val="00A258E2"/>
    <w:rsid w:val="00B10FE2"/>
    <w:rsid w:val="00BA4106"/>
    <w:rsid w:val="00CC5E23"/>
    <w:rsid w:val="00D3148E"/>
    <w:rsid w:val="00D90C41"/>
    <w:rsid w:val="00F3076B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8A986-68EB-48F7-9CCB-D0F366AE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6D2DC4-D6CC-4F7D-BC6C-BFADD8192CD4}"/>
</file>

<file path=customXml/itemProps2.xml><?xml version="1.0" encoding="utf-8"?>
<ds:datastoreItem xmlns:ds="http://schemas.openxmlformats.org/officeDocument/2006/customXml" ds:itemID="{9C8A38AD-AACE-4D28-B8F6-3ABD77B3E49E}"/>
</file>

<file path=customXml/itemProps3.xml><?xml version="1.0" encoding="utf-8"?>
<ds:datastoreItem xmlns:ds="http://schemas.openxmlformats.org/officeDocument/2006/customXml" ds:itemID="{6247BF07-DF00-4C6D-909B-56961648E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Bektas</dc:creator>
  <cp:keywords/>
  <dc:description/>
  <cp:lastModifiedBy>Akif ŞAHİN</cp:lastModifiedBy>
  <cp:revision>8</cp:revision>
  <cp:lastPrinted>2019-07-08T09:24:00Z</cp:lastPrinted>
  <dcterms:created xsi:type="dcterms:W3CDTF">2021-12-24T07:16:00Z</dcterms:created>
  <dcterms:modified xsi:type="dcterms:W3CDTF">2021-12-27T08:31:00Z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