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5B" w:rsidRPr="00F50055" w:rsidRDefault="00222E5B" w:rsidP="00F50055">
      <w:pPr>
        <w:jc w:val="center"/>
      </w:pPr>
      <w:r w:rsidRPr="00F50055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5A544CAC" wp14:editId="6F0E3DF8">
            <wp:simplePos x="0" y="0"/>
            <wp:positionH relativeFrom="margin">
              <wp:posOffset>1369695</wp:posOffset>
            </wp:positionH>
            <wp:positionV relativeFrom="paragraph">
              <wp:posOffset>-405765</wp:posOffset>
            </wp:positionV>
            <wp:extent cx="2895600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1458" y="21222"/>
                <wp:lineTo x="2145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E5B" w:rsidRPr="00F50055" w:rsidRDefault="00222E5B" w:rsidP="00222E5B"/>
    <w:p w:rsidR="00222E5B" w:rsidRPr="00A61777" w:rsidRDefault="00222E5B" w:rsidP="00222E5B">
      <w:pPr>
        <w:jc w:val="center"/>
        <w:rPr>
          <w:rFonts w:ascii="Calibri" w:hAnsi="Calibri"/>
          <w:b/>
          <w:sz w:val="28"/>
          <w:szCs w:val="28"/>
        </w:rPr>
      </w:pPr>
      <w:r w:rsidRPr="00A61777">
        <w:rPr>
          <w:rFonts w:ascii="Calibri" w:hAnsi="Calibri"/>
          <w:b/>
          <w:sz w:val="28"/>
          <w:szCs w:val="28"/>
        </w:rPr>
        <w:t xml:space="preserve">BiodivERsA “Biyoçeşitlilik ve İklim Değişikliği” Proje </w:t>
      </w:r>
      <w:r w:rsidR="00585892" w:rsidRPr="00A61777">
        <w:rPr>
          <w:rFonts w:ascii="Calibri" w:hAnsi="Calibri"/>
          <w:b/>
          <w:sz w:val="28"/>
          <w:szCs w:val="28"/>
        </w:rPr>
        <w:t xml:space="preserve">Ön </w:t>
      </w:r>
      <w:r w:rsidR="00F50055" w:rsidRPr="00A61777">
        <w:rPr>
          <w:rFonts w:ascii="Calibri" w:hAnsi="Calibri"/>
          <w:b/>
          <w:sz w:val="28"/>
          <w:szCs w:val="28"/>
        </w:rPr>
        <w:t xml:space="preserve">Çağrı </w:t>
      </w:r>
      <w:r w:rsidRPr="00A61777">
        <w:rPr>
          <w:rFonts w:ascii="Calibri" w:hAnsi="Calibri"/>
          <w:b/>
          <w:sz w:val="28"/>
          <w:szCs w:val="28"/>
        </w:rPr>
        <w:t>Duyurusu</w:t>
      </w:r>
    </w:p>
    <w:p w:rsidR="00AD2273" w:rsidRPr="0068775E" w:rsidRDefault="00AD2273" w:rsidP="0068775E">
      <w:pPr>
        <w:jc w:val="both"/>
        <w:rPr>
          <w:rFonts w:ascii="Calibri" w:hAnsi="Calibri" w:cs="Arial"/>
          <w:color w:val="333333"/>
          <w:shd w:val="clear" w:color="auto" w:fill="FFFFFF"/>
        </w:rPr>
      </w:pPr>
      <w:r w:rsidRPr="0068775E">
        <w:rPr>
          <w:rFonts w:ascii="Calibri" w:hAnsi="Calibri" w:cs="Arial"/>
          <w:color w:val="333333"/>
          <w:shd w:val="clear" w:color="auto" w:fill="FFFFFF"/>
        </w:rPr>
        <w:t xml:space="preserve">BiodivERsA 23 Avrupa Birliği ve Asosiye ülkeden 35 Ar-Ge yönetim biriminin oluşturduğu Avrupa komisyonu Horizon2020 programı tarafından desteklenen bir ağdır.  2005 yılından günümüze faaliyetlerini sürdüren BiodivERsA 60’ın üzerinde çok uluslu projenin oluşumuna imkan tanımıştır. Genel Müdürlüğümüz Ar-Ge yönetim birimi olarak ağ’da yer almakta ve araştırmacılarımıza projelerde yer alma imkanı sunmaktadır. Yakın bir tarihte sekreterya tarafından yapılan açıklamada BiodivERsA </w:t>
      </w:r>
      <w:proofErr w:type="gramStart"/>
      <w:r w:rsidR="0068775E" w:rsidRPr="0068775E">
        <w:rPr>
          <w:rFonts w:ascii="Calibri" w:hAnsi="Calibri" w:cs="Arial"/>
          <w:color w:val="333333"/>
          <w:shd w:val="clear" w:color="auto" w:fill="FFFFFF"/>
        </w:rPr>
        <w:t>konsorsiyumu</w:t>
      </w:r>
      <w:proofErr w:type="gramEnd"/>
      <w:r w:rsidR="0068775E" w:rsidRPr="0068775E">
        <w:rPr>
          <w:rFonts w:ascii="Calibri" w:hAnsi="Calibri" w:cs="Arial"/>
          <w:color w:val="333333"/>
          <w:shd w:val="clear" w:color="auto" w:fill="FFFFFF"/>
        </w:rPr>
        <w:t xml:space="preserve"> </w:t>
      </w:r>
      <w:r w:rsidR="00A61777">
        <w:rPr>
          <w:rFonts w:ascii="Calibri" w:hAnsi="Calibri" w:cs="Arial"/>
          <w:color w:val="333333"/>
          <w:shd w:val="clear" w:color="auto" w:fill="FFFFFF"/>
        </w:rPr>
        <w:t>“</w:t>
      </w:r>
      <w:r w:rsidR="0068775E" w:rsidRPr="0068775E">
        <w:rPr>
          <w:rFonts w:ascii="Calibri" w:hAnsi="Calibri" w:cs="Arial"/>
          <w:color w:val="333333"/>
          <w:shd w:val="clear" w:color="auto" w:fill="FFFFFF"/>
        </w:rPr>
        <w:t>Biyoçeşitlilik</w:t>
      </w:r>
      <w:r w:rsidRPr="0068775E">
        <w:rPr>
          <w:rFonts w:ascii="Calibri" w:hAnsi="Calibri" w:cs="Arial"/>
          <w:color w:val="333333"/>
          <w:shd w:val="clear" w:color="auto" w:fill="FFFFFF"/>
        </w:rPr>
        <w:t xml:space="preserve"> ve İklim Değişikliği (</w:t>
      </w:r>
      <w:proofErr w:type="spellStart"/>
      <w:r w:rsidRPr="0068775E">
        <w:rPr>
          <w:rFonts w:ascii="Calibri" w:hAnsi="Calibri" w:cs="Arial"/>
          <w:color w:val="333333"/>
          <w:shd w:val="clear" w:color="auto" w:fill="FFFFFF"/>
        </w:rPr>
        <w:t>BiodivClim</w:t>
      </w:r>
      <w:proofErr w:type="spellEnd"/>
      <w:r w:rsidRPr="0068775E">
        <w:rPr>
          <w:rFonts w:ascii="Calibri" w:hAnsi="Calibri" w:cs="Arial"/>
          <w:color w:val="333333"/>
          <w:shd w:val="clear" w:color="auto" w:fill="FFFFFF"/>
        </w:rPr>
        <w:t>)</w:t>
      </w:r>
      <w:r w:rsidR="00A61777">
        <w:rPr>
          <w:rFonts w:ascii="Calibri" w:hAnsi="Calibri" w:cs="Arial"/>
          <w:color w:val="333333"/>
          <w:shd w:val="clear" w:color="auto" w:fill="FFFFFF"/>
        </w:rPr>
        <w:t>”</w:t>
      </w:r>
      <w:r w:rsidRPr="0068775E">
        <w:rPr>
          <w:rFonts w:ascii="Calibri" w:hAnsi="Calibri" w:cs="Arial"/>
          <w:color w:val="333333"/>
          <w:shd w:val="clear" w:color="auto" w:fill="FFFFFF"/>
        </w:rPr>
        <w:t xml:space="preserve"> başlığında çağrıya çıkmaya </w:t>
      </w:r>
      <w:r w:rsidR="0068775E" w:rsidRPr="0068775E">
        <w:rPr>
          <w:rFonts w:ascii="Calibri" w:hAnsi="Calibri" w:cs="Arial"/>
          <w:color w:val="333333"/>
          <w:shd w:val="clear" w:color="auto" w:fill="FFFFFF"/>
        </w:rPr>
        <w:t>hazırlandığı belirtilmektedir</w:t>
      </w:r>
      <w:r w:rsidRPr="0068775E">
        <w:rPr>
          <w:rFonts w:ascii="Calibri" w:hAnsi="Calibri" w:cs="Arial"/>
          <w:color w:val="333333"/>
          <w:shd w:val="clear" w:color="auto" w:fill="FFFFFF"/>
        </w:rPr>
        <w:t>.</w:t>
      </w:r>
    </w:p>
    <w:p w:rsidR="004D28EF" w:rsidRPr="0068775E" w:rsidRDefault="009D3999" w:rsidP="00222E5B">
      <w:pPr>
        <w:rPr>
          <w:rFonts w:ascii="Calibri" w:hAnsi="Calibri"/>
        </w:rPr>
      </w:pPr>
      <w:r w:rsidRPr="0068775E">
        <w:rPr>
          <w:rFonts w:ascii="Calibri" w:hAnsi="Calibri"/>
        </w:rPr>
        <w:t>Ç</w:t>
      </w:r>
      <w:r w:rsidR="00222E5B" w:rsidRPr="0068775E">
        <w:rPr>
          <w:rFonts w:ascii="Calibri" w:hAnsi="Calibri"/>
        </w:rPr>
        <w:t>ağrı</w:t>
      </w:r>
      <w:r w:rsidRPr="0068775E">
        <w:rPr>
          <w:rFonts w:ascii="Calibri" w:hAnsi="Calibri"/>
        </w:rPr>
        <w:t>nın</w:t>
      </w:r>
      <w:r w:rsidR="00222E5B" w:rsidRPr="0068775E">
        <w:rPr>
          <w:rFonts w:ascii="Calibri" w:hAnsi="Calibri"/>
        </w:rPr>
        <w:t xml:space="preserve"> aşağıda</w:t>
      </w:r>
      <w:r w:rsidRPr="0068775E">
        <w:rPr>
          <w:rFonts w:ascii="Calibri" w:hAnsi="Calibri"/>
        </w:rPr>
        <w:t xml:space="preserve"> belirtilen</w:t>
      </w:r>
      <w:r w:rsidR="00222E5B" w:rsidRPr="0068775E">
        <w:rPr>
          <w:rFonts w:ascii="Calibri" w:hAnsi="Calibri"/>
        </w:rPr>
        <w:t xml:space="preserve"> </w:t>
      </w:r>
      <w:r w:rsidR="004D28EF" w:rsidRPr="0068775E">
        <w:rPr>
          <w:rFonts w:ascii="Calibri" w:hAnsi="Calibri"/>
        </w:rPr>
        <w:t>dört tema</w:t>
      </w:r>
      <w:r w:rsidRPr="0068775E">
        <w:rPr>
          <w:rFonts w:ascii="Calibri" w:hAnsi="Calibri"/>
        </w:rPr>
        <w:t>ya yönelik olması planlanmaktadır.</w:t>
      </w:r>
      <w:r w:rsidR="004D28EF" w:rsidRPr="0068775E">
        <w:rPr>
          <w:rFonts w:ascii="Calibri" w:hAnsi="Calibri"/>
        </w:rPr>
        <w:t xml:space="preserve"> </w:t>
      </w:r>
    </w:p>
    <w:p w:rsidR="004D28EF" w:rsidRPr="0068775E" w:rsidRDefault="00222E5B" w:rsidP="0005769D">
      <w:pPr>
        <w:pStyle w:val="ListeParagraf"/>
        <w:numPr>
          <w:ilvl w:val="0"/>
          <w:numId w:val="2"/>
        </w:numPr>
        <w:jc w:val="both"/>
        <w:rPr>
          <w:rFonts w:ascii="Calibri" w:hAnsi="Calibri"/>
        </w:rPr>
      </w:pPr>
      <w:r w:rsidRPr="0068775E">
        <w:rPr>
          <w:rFonts w:ascii="Calibri" w:hAnsi="Calibri"/>
        </w:rPr>
        <w:t>İklim değişikliğinin biyoçeşitlilik ve doğanın insanla</w:t>
      </w:r>
      <w:r w:rsidR="004D28EF" w:rsidRPr="0068775E">
        <w:rPr>
          <w:rFonts w:ascii="Calibri" w:hAnsi="Calibri"/>
        </w:rPr>
        <w:t>ra katkısı üzerindeki sonuçları</w:t>
      </w:r>
    </w:p>
    <w:p w:rsidR="00153994" w:rsidRPr="0068775E" w:rsidRDefault="00153994" w:rsidP="0005769D">
      <w:pPr>
        <w:pStyle w:val="ListeParagraf"/>
        <w:numPr>
          <w:ilvl w:val="0"/>
          <w:numId w:val="2"/>
        </w:numPr>
        <w:jc w:val="both"/>
        <w:rPr>
          <w:rFonts w:ascii="Calibri" w:hAnsi="Calibri"/>
        </w:rPr>
      </w:pPr>
      <w:r w:rsidRPr="0068775E">
        <w:rPr>
          <w:rFonts w:ascii="Calibri" w:hAnsi="Calibri"/>
        </w:rPr>
        <w:t>İklim-biyo</w:t>
      </w:r>
      <w:r w:rsidR="00222E5B" w:rsidRPr="0068775E">
        <w:rPr>
          <w:rFonts w:ascii="Calibri" w:hAnsi="Calibri"/>
        </w:rPr>
        <w:t>çeş</w:t>
      </w:r>
      <w:r w:rsidRPr="0068775E">
        <w:rPr>
          <w:rFonts w:ascii="Calibri" w:hAnsi="Calibri"/>
        </w:rPr>
        <w:t>itlilik geri bildirim süreçleri</w:t>
      </w:r>
    </w:p>
    <w:p w:rsidR="00222E5B" w:rsidRDefault="00222E5B" w:rsidP="0005769D">
      <w:pPr>
        <w:pStyle w:val="ListeParagraf"/>
        <w:numPr>
          <w:ilvl w:val="0"/>
          <w:numId w:val="2"/>
        </w:numPr>
        <w:jc w:val="both"/>
        <w:rPr>
          <w:rFonts w:ascii="Calibri" w:hAnsi="Calibri"/>
        </w:rPr>
      </w:pPr>
      <w:r w:rsidRPr="0068775E">
        <w:rPr>
          <w:rFonts w:ascii="Calibri" w:hAnsi="Calibri"/>
        </w:rPr>
        <w:t>İklim değişikliğini</w:t>
      </w:r>
      <w:r w:rsidR="00525F4A" w:rsidRPr="0068775E">
        <w:rPr>
          <w:rFonts w:ascii="Calibri" w:hAnsi="Calibri"/>
        </w:rPr>
        <w:t>n etkilerinin azaltılması</w:t>
      </w:r>
      <w:r w:rsidRPr="0068775E">
        <w:rPr>
          <w:rFonts w:ascii="Calibri" w:hAnsi="Calibri"/>
        </w:rPr>
        <w:t xml:space="preserve"> ve </w:t>
      </w:r>
      <w:r w:rsidR="00153994" w:rsidRPr="0068775E">
        <w:rPr>
          <w:rFonts w:ascii="Calibri" w:hAnsi="Calibri"/>
        </w:rPr>
        <w:t>adaptasyon</w:t>
      </w:r>
      <w:r w:rsidR="00525F4A" w:rsidRPr="0068775E">
        <w:rPr>
          <w:rFonts w:ascii="Calibri" w:hAnsi="Calibri"/>
        </w:rPr>
        <w:t>u</w:t>
      </w:r>
      <w:r w:rsidR="00153994" w:rsidRPr="0068775E">
        <w:rPr>
          <w:rFonts w:ascii="Calibri" w:hAnsi="Calibri"/>
        </w:rPr>
        <w:t xml:space="preserve"> için doğa-temelli</w:t>
      </w:r>
      <w:r w:rsidRPr="0068775E">
        <w:rPr>
          <w:rFonts w:ascii="Calibri" w:hAnsi="Calibri"/>
        </w:rPr>
        <w:t xml:space="preserve"> çözüm potansiyeli</w:t>
      </w:r>
    </w:p>
    <w:p w:rsidR="0068775E" w:rsidRPr="0068775E" w:rsidRDefault="0068775E" w:rsidP="0005769D">
      <w:pPr>
        <w:pStyle w:val="ListeParagraf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Biyoçeşitlilik, iklim ve diğer sektör politikaları arasındaki </w:t>
      </w:r>
      <w:proofErr w:type="gramStart"/>
      <w:r>
        <w:rPr>
          <w:rFonts w:ascii="Calibri" w:hAnsi="Calibri"/>
        </w:rPr>
        <w:t>sinerji</w:t>
      </w:r>
      <w:proofErr w:type="gramEnd"/>
      <w:r>
        <w:rPr>
          <w:rFonts w:ascii="Calibri" w:hAnsi="Calibri"/>
        </w:rPr>
        <w:t>, değişimler ve değişim unsurlarının rolü.</w:t>
      </w:r>
    </w:p>
    <w:p w:rsidR="00A61777" w:rsidRDefault="00585892" w:rsidP="0068775E">
      <w:pPr>
        <w:jc w:val="both"/>
        <w:rPr>
          <w:rFonts w:ascii="Calibri" w:hAnsi="Calibri"/>
        </w:rPr>
      </w:pPr>
      <w:r w:rsidRPr="0068775E">
        <w:rPr>
          <w:rFonts w:ascii="Calibri" w:hAnsi="Calibri"/>
        </w:rPr>
        <w:t>Çağrının</w:t>
      </w:r>
      <w:r w:rsidR="00222E5B" w:rsidRPr="0068775E">
        <w:rPr>
          <w:rFonts w:ascii="Calibri" w:hAnsi="Calibri"/>
        </w:rPr>
        <w:t xml:space="preserve"> </w:t>
      </w:r>
      <w:r w:rsidR="00222E5B" w:rsidRPr="0068775E">
        <w:rPr>
          <w:rFonts w:ascii="Calibri" w:hAnsi="Calibri"/>
          <w:b/>
        </w:rPr>
        <w:t xml:space="preserve">2 </w:t>
      </w:r>
      <w:r w:rsidR="004D28EF" w:rsidRPr="0068775E">
        <w:rPr>
          <w:rFonts w:ascii="Calibri" w:hAnsi="Calibri"/>
          <w:b/>
        </w:rPr>
        <w:t>Eylül</w:t>
      </w:r>
      <w:r w:rsidR="00222E5B" w:rsidRPr="0068775E">
        <w:rPr>
          <w:rFonts w:ascii="Calibri" w:hAnsi="Calibri"/>
          <w:b/>
        </w:rPr>
        <w:t xml:space="preserve"> 2019</w:t>
      </w:r>
      <w:r w:rsidR="00222E5B" w:rsidRPr="0068775E">
        <w:rPr>
          <w:rFonts w:ascii="Calibri" w:hAnsi="Calibri"/>
        </w:rPr>
        <w:t>'da</w:t>
      </w:r>
      <w:r w:rsidRPr="0068775E">
        <w:rPr>
          <w:rFonts w:ascii="Calibri" w:hAnsi="Calibri"/>
        </w:rPr>
        <w:t xml:space="preserve"> </w:t>
      </w:r>
      <w:r w:rsidR="004C00E7" w:rsidRPr="0068775E">
        <w:rPr>
          <w:rFonts w:ascii="Calibri" w:hAnsi="Calibri"/>
          <w:b/>
        </w:rPr>
        <w:t>açılması</w:t>
      </w:r>
      <w:r w:rsidRPr="0068775E">
        <w:rPr>
          <w:rFonts w:ascii="Calibri" w:hAnsi="Calibri"/>
          <w:b/>
        </w:rPr>
        <w:t xml:space="preserve"> </w:t>
      </w:r>
      <w:r w:rsidRPr="0068775E">
        <w:rPr>
          <w:rFonts w:ascii="Calibri" w:hAnsi="Calibri"/>
        </w:rPr>
        <w:t xml:space="preserve">ve </w:t>
      </w:r>
      <w:r w:rsidR="00222E5B" w:rsidRPr="0068775E">
        <w:rPr>
          <w:rFonts w:ascii="Calibri" w:hAnsi="Calibri"/>
          <w:b/>
        </w:rPr>
        <w:t>10 Nisan 2020'de kapanma</w:t>
      </w:r>
      <w:r w:rsidR="004D28EF" w:rsidRPr="0068775E">
        <w:rPr>
          <w:rFonts w:ascii="Calibri" w:hAnsi="Calibri"/>
          <w:b/>
        </w:rPr>
        <w:t>sı</w:t>
      </w:r>
      <w:r w:rsidR="004D28EF" w:rsidRPr="0068775E">
        <w:rPr>
          <w:rFonts w:ascii="Calibri" w:hAnsi="Calibri"/>
        </w:rPr>
        <w:t xml:space="preserve"> planlanmaktadır. </w:t>
      </w:r>
    </w:p>
    <w:p w:rsidR="004D28EF" w:rsidRPr="0068775E" w:rsidRDefault="00222E5B" w:rsidP="0068775E">
      <w:pPr>
        <w:jc w:val="both"/>
        <w:rPr>
          <w:rFonts w:ascii="Calibri" w:hAnsi="Calibri"/>
        </w:rPr>
      </w:pPr>
      <w:r w:rsidRPr="0068775E">
        <w:rPr>
          <w:rFonts w:ascii="Calibri" w:hAnsi="Calibri"/>
          <w:b/>
        </w:rPr>
        <w:t xml:space="preserve">5 Kasım 2019 </w:t>
      </w:r>
      <w:r w:rsidRPr="0068775E">
        <w:rPr>
          <w:rFonts w:ascii="Calibri" w:hAnsi="Calibri"/>
        </w:rPr>
        <w:t>tarihine kadar</w:t>
      </w:r>
      <w:r w:rsidRPr="0068775E">
        <w:rPr>
          <w:rFonts w:ascii="Calibri" w:hAnsi="Calibri"/>
          <w:b/>
        </w:rPr>
        <w:t xml:space="preserve"> ön tekliflerin sunulması</w:t>
      </w:r>
      <w:r w:rsidR="004D28EF" w:rsidRPr="0068775E">
        <w:rPr>
          <w:rFonts w:ascii="Calibri" w:hAnsi="Calibri"/>
        </w:rPr>
        <w:t xml:space="preserve"> zorunludur.</w:t>
      </w:r>
      <w:r w:rsidRPr="0068775E">
        <w:rPr>
          <w:rFonts w:ascii="Calibri" w:hAnsi="Calibri"/>
        </w:rPr>
        <w:t xml:space="preserve"> </w:t>
      </w:r>
    </w:p>
    <w:p w:rsidR="00871304" w:rsidRPr="0068775E" w:rsidRDefault="00222E5B" w:rsidP="0068775E">
      <w:pPr>
        <w:jc w:val="both"/>
        <w:rPr>
          <w:rFonts w:ascii="Calibri" w:hAnsi="Calibri"/>
        </w:rPr>
      </w:pPr>
      <w:r w:rsidRPr="0068775E">
        <w:rPr>
          <w:rFonts w:ascii="Calibri" w:hAnsi="Calibri"/>
        </w:rPr>
        <w:t>Bilimsel ekipler, çağrıya</w:t>
      </w:r>
      <w:r w:rsidR="00F50055" w:rsidRPr="0068775E">
        <w:rPr>
          <w:rFonts w:ascii="Calibri" w:hAnsi="Calibri"/>
        </w:rPr>
        <w:t xml:space="preserve"> katılan en az 3 ülkeden (AB üyesi</w:t>
      </w:r>
      <w:r w:rsidR="004D28EF" w:rsidRPr="0068775E">
        <w:rPr>
          <w:rFonts w:ascii="Calibri" w:hAnsi="Calibri"/>
        </w:rPr>
        <w:t xml:space="preserve"> veya AB </w:t>
      </w:r>
      <w:proofErr w:type="spellStart"/>
      <w:r w:rsidR="004D28EF" w:rsidRPr="0068775E">
        <w:rPr>
          <w:rFonts w:ascii="Calibri" w:hAnsi="Calibri"/>
        </w:rPr>
        <w:t>asosye</w:t>
      </w:r>
      <w:proofErr w:type="spellEnd"/>
      <w:r w:rsidR="004D28EF" w:rsidRPr="0068775E">
        <w:rPr>
          <w:rFonts w:ascii="Calibri" w:hAnsi="Calibri"/>
        </w:rPr>
        <w:t xml:space="preserve"> ü</w:t>
      </w:r>
      <w:r w:rsidRPr="0068775E">
        <w:rPr>
          <w:rFonts w:ascii="Calibri" w:hAnsi="Calibri"/>
        </w:rPr>
        <w:t xml:space="preserve">lkelerinden en az ikisi </w:t>
      </w:r>
      <w:proofErr w:type="gramStart"/>
      <w:r w:rsidRPr="0068775E">
        <w:rPr>
          <w:rFonts w:ascii="Calibri" w:hAnsi="Calibri"/>
        </w:rPr>
        <w:t>dahil</w:t>
      </w:r>
      <w:proofErr w:type="gramEnd"/>
      <w:r w:rsidRPr="0068775E">
        <w:rPr>
          <w:rFonts w:ascii="Calibri" w:hAnsi="Calibri"/>
        </w:rPr>
        <w:t xml:space="preserve"> olmak üzere) ve en az üç farklı Katılımcı Kuruluş tarafından desteklene</w:t>
      </w:r>
      <w:r w:rsidR="00F50055" w:rsidRPr="0068775E">
        <w:rPr>
          <w:rFonts w:ascii="Calibri" w:hAnsi="Calibri"/>
        </w:rPr>
        <w:t xml:space="preserve">cek şekilde </w:t>
      </w:r>
      <w:r w:rsidRPr="0068775E">
        <w:rPr>
          <w:rFonts w:ascii="Calibri" w:hAnsi="Calibri"/>
        </w:rPr>
        <w:t xml:space="preserve">konsorsiyumlarını </w:t>
      </w:r>
      <w:proofErr w:type="gramStart"/>
      <w:r w:rsidRPr="0068775E">
        <w:rPr>
          <w:rFonts w:ascii="Calibri" w:hAnsi="Calibri"/>
        </w:rPr>
        <w:t>oluştur</w:t>
      </w:r>
      <w:r w:rsidR="004B1CA7" w:rsidRPr="0068775E">
        <w:rPr>
          <w:rFonts w:ascii="Calibri" w:hAnsi="Calibri"/>
        </w:rPr>
        <w:t>acaklardır</w:t>
      </w:r>
      <w:proofErr w:type="gramEnd"/>
      <w:r w:rsidRPr="0068775E">
        <w:rPr>
          <w:rFonts w:ascii="Calibri" w:hAnsi="Calibri"/>
        </w:rPr>
        <w:t xml:space="preserve">. </w:t>
      </w:r>
      <w:r w:rsidR="004C00E7" w:rsidRPr="0068775E">
        <w:rPr>
          <w:rFonts w:ascii="Calibri" w:hAnsi="Calibri"/>
        </w:rPr>
        <w:t>Detaylı bilgi için ç</w:t>
      </w:r>
      <w:r w:rsidR="00095705" w:rsidRPr="0068775E">
        <w:rPr>
          <w:rFonts w:ascii="Calibri" w:hAnsi="Calibri"/>
        </w:rPr>
        <w:t>ağrı ön d</w:t>
      </w:r>
      <w:r w:rsidR="00871304" w:rsidRPr="0068775E">
        <w:rPr>
          <w:rFonts w:ascii="Calibri" w:hAnsi="Calibri"/>
        </w:rPr>
        <w:t xml:space="preserve">uyurusuna BiodivERsA web </w:t>
      </w:r>
      <w:r w:rsidR="0068775E" w:rsidRPr="0068775E">
        <w:rPr>
          <w:rFonts w:ascii="Calibri" w:hAnsi="Calibri"/>
        </w:rPr>
        <w:t>sitesinden ulaşılabilmektedir</w:t>
      </w:r>
      <w:r w:rsidR="004B1CA7" w:rsidRPr="0068775E">
        <w:rPr>
          <w:rFonts w:ascii="Calibri" w:hAnsi="Calibri"/>
        </w:rPr>
        <w:t xml:space="preserve">. </w:t>
      </w:r>
      <w:hyperlink r:id="rId8" w:history="1">
        <w:r w:rsidR="00871304" w:rsidRPr="0068775E">
          <w:rPr>
            <w:rStyle w:val="Kpr"/>
            <w:rFonts w:ascii="Calibri" w:hAnsi="Calibri"/>
          </w:rPr>
          <w:t>http://www.biodiversa.org/1587</w:t>
        </w:r>
      </w:hyperlink>
      <w:r w:rsidR="00871304" w:rsidRPr="0068775E">
        <w:rPr>
          <w:rFonts w:ascii="Calibri" w:hAnsi="Calibri"/>
        </w:rPr>
        <w:t xml:space="preserve">  </w:t>
      </w:r>
    </w:p>
    <w:p w:rsidR="00871304" w:rsidRPr="0068775E" w:rsidRDefault="00095705" w:rsidP="0068775E">
      <w:pPr>
        <w:jc w:val="both"/>
        <w:rPr>
          <w:rFonts w:ascii="Calibri" w:hAnsi="Calibri"/>
        </w:rPr>
      </w:pPr>
      <w:r w:rsidRPr="0068775E">
        <w:rPr>
          <w:rFonts w:ascii="Calibri" w:hAnsi="Calibri"/>
        </w:rPr>
        <w:t xml:space="preserve">Ayrıca, </w:t>
      </w:r>
      <w:r w:rsidR="00871304" w:rsidRPr="0068775E">
        <w:rPr>
          <w:rFonts w:ascii="Calibri" w:hAnsi="Calibri"/>
        </w:rPr>
        <w:t xml:space="preserve">Araştırıcılar BiodivERsA web sitesinde bulunan </w:t>
      </w:r>
      <w:r w:rsidR="00871304" w:rsidRPr="0068775E">
        <w:rPr>
          <w:rFonts w:ascii="Calibri" w:hAnsi="Calibri"/>
          <w:b/>
        </w:rPr>
        <w:t xml:space="preserve">Partner </w:t>
      </w:r>
      <w:proofErr w:type="spellStart"/>
      <w:r w:rsidR="00871304" w:rsidRPr="0068775E">
        <w:rPr>
          <w:rFonts w:ascii="Calibri" w:hAnsi="Calibri"/>
          <w:b/>
        </w:rPr>
        <w:t>Search</w:t>
      </w:r>
      <w:proofErr w:type="spellEnd"/>
      <w:r w:rsidR="00871304" w:rsidRPr="0068775E">
        <w:rPr>
          <w:rFonts w:ascii="Calibri" w:hAnsi="Calibri"/>
          <w:b/>
        </w:rPr>
        <w:t xml:space="preserve"> </w:t>
      </w:r>
      <w:proofErr w:type="spellStart"/>
      <w:r w:rsidR="00871304" w:rsidRPr="0068775E">
        <w:rPr>
          <w:rFonts w:ascii="Calibri" w:hAnsi="Calibri"/>
          <w:b/>
        </w:rPr>
        <w:t>Tool</w:t>
      </w:r>
      <w:proofErr w:type="spellEnd"/>
      <w:r w:rsidR="00871304" w:rsidRPr="0068775E">
        <w:rPr>
          <w:rFonts w:ascii="Calibri" w:hAnsi="Calibri"/>
          <w:b/>
        </w:rPr>
        <w:t xml:space="preserve"> </w:t>
      </w:r>
      <w:r w:rsidR="00871304" w:rsidRPr="0068775E">
        <w:rPr>
          <w:rFonts w:ascii="Calibri" w:hAnsi="Calibri"/>
        </w:rPr>
        <w:t>aracılığıyla</w:t>
      </w:r>
      <w:r w:rsidR="00D80522" w:rsidRPr="0068775E">
        <w:rPr>
          <w:rFonts w:ascii="Calibri" w:hAnsi="Calibri"/>
        </w:rPr>
        <w:t xml:space="preserve"> kendi profillerini oluşturarak diğer araştırmacılar tarafından hazırlanan</w:t>
      </w:r>
      <w:r w:rsidR="004C00E7" w:rsidRPr="0068775E">
        <w:rPr>
          <w:rFonts w:ascii="Calibri" w:hAnsi="Calibri"/>
        </w:rPr>
        <w:t xml:space="preserve"> projelerde yer alma </w:t>
      </w:r>
      <w:proofErr w:type="gramStart"/>
      <w:r w:rsidR="004C00E7" w:rsidRPr="0068775E">
        <w:rPr>
          <w:rFonts w:ascii="Calibri" w:hAnsi="Calibri"/>
        </w:rPr>
        <w:t>imkanına</w:t>
      </w:r>
      <w:proofErr w:type="gramEnd"/>
      <w:r w:rsidR="004C00E7" w:rsidRPr="0068775E">
        <w:rPr>
          <w:rFonts w:ascii="Calibri" w:hAnsi="Calibri"/>
        </w:rPr>
        <w:t xml:space="preserve"> sahip olabilecekleri gibi proje yazmak istemeleri durumunda </w:t>
      </w:r>
      <w:r w:rsidR="00871304" w:rsidRPr="0068775E">
        <w:rPr>
          <w:rFonts w:ascii="Calibri" w:hAnsi="Calibri"/>
        </w:rPr>
        <w:t>projeler</w:t>
      </w:r>
      <w:r w:rsidR="004B1CA7" w:rsidRPr="0068775E">
        <w:rPr>
          <w:rFonts w:ascii="Calibri" w:hAnsi="Calibri"/>
        </w:rPr>
        <w:t>i</w:t>
      </w:r>
      <w:r w:rsidR="00871304" w:rsidRPr="0068775E">
        <w:rPr>
          <w:rFonts w:ascii="Calibri" w:hAnsi="Calibri"/>
        </w:rPr>
        <w:t xml:space="preserve"> için ortak </w:t>
      </w:r>
      <w:r w:rsidR="00D80522" w:rsidRPr="0068775E">
        <w:rPr>
          <w:rFonts w:ascii="Calibri" w:hAnsi="Calibri"/>
        </w:rPr>
        <w:t xml:space="preserve">bulma imkanına sahip olacaklardır. </w:t>
      </w:r>
      <w:r w:rsidR="00871304" w:rsidRPr="0068775E">
        <w:rPr>
          <w:rFonts w:ascii="Calibri" w:hAnsi="Calibri"/>
        </w:rPr>
        <w:t xml:space="preserve">  </w:t>
      </w:r>
      <w:hyperlink r:id="rId9" w:history="1">
        <w:r w:rsidR="00871304" w:rsidRPr="0068775E">
          <w:rPr>
            <w:rStyle w:val="Kpr"/>
            <w:rFonts w:ascii="Calibri" w:hAnsi="Calibri"/>
          </w:rPr>
          <w:t>https://proposals.etag.ee/biodivclim/partner-search</w:t>
        </w:r>
      </w:hyperlink>
      <w:r w:rsidR="00D80522" w:rsidRPr="0068775E">
        <w:rPr>
          <w:rFonts w:ascii="Calibri" w:hAnsi="Calibri"/>
        </w:rPr>
        <w:t xml:space="preserve"> </w:t>
      </w:r>
    </w:p>
    <w:p w:rsidR="00222E5B" w:rsidRPr="0068775E" w:rsidRDefault="004D28EF" w:rsidP="00222E5B">
      <w:pPr>
        <w:rPr>
          <w:rFonts w:ascii="Calibri" w:hAnsi="Calibri"/>
        </w:rPr>
      </w:pPr>
      <w:r w:rsidRPr="0068775E">
        <w:rPr>
          <w:rFonts w:ascii="Calibri" w:hAnsi="Calibri"/>
        </w:rPr>
        <w:t xml:space="preserve">Proje </w:t>
      </w:r>
      <w:r w:rsidR="0068775E" w:rsidRPr="0068775E">
        <w:rPr>
          <w:rFonts w:ascii="Calibri" w:hAnsi="Calibri"/>
        </w:rPr>
        <w:t xml:space="preserve">teklifleri İngilizce </w:t>
      </w:r>
      <w:r w:rsidR="0068775E">
        <w:rPr>
          <w:rFonts w:ascii="Calibri" w:hAnsi="Calibri"/>
        </w:rPr>
        <w:t>hazırlanacak</w:t>
      </w:r>
      <w:r w:rsidR="00F86C99" w:rsidRPr="0068775E">
        <w:rPr>
          <w:rFonts w:ascii="Calibri" w:hAnsi="Calibri"/>
        </w:rPr>
        <w:t xml:space="preserve"> ve aşağıdaki </w:t>
      </w:r>
      <w:proofErr w:type="gramStart"/>
      <w:r w:rsidR="00F86C99" w:rsidRPr="0068775E">
        <w:rPr>
          <w:rFonts w:ascii="Calibri" w:hAnsi="Calibri"/>
        </w:rPr>
        <w:t>kriterlere</w:t>
      </w:r>
      <w:proofErr w:type="gramEnd"/>
      <w:r w:rsidR="00F86C99" w:rsidRPr="0068775E">
        <w:rPr>
          <w:rFonts w:ascii="Calibri" w:hAnsi="Calibri"/>
        </w:rPr>
        <w:t xml:space="preserve"> göre değerlendirilecektir; </w:t>
      </w:r>
    </w:p>
    <w:p w:rsidR="00222E5B" w:rsidRPr="0068775E" w:rsidRDefault="00F86C99" w:rsidP="00222E5B">
      <w:pPr>
        <w:rPr>
          <w:rFonts w:ascii="Calibri" w:hAnsi="Calibri"/>
        </w:rPr>
      </w:pPr>
      <w:r w:rsidRPr="0068775E">
        <w:rPr>
          <w:rFonts w:ascii="Calibri" w:hAnsi="Calibri"/>
        </w:rPr>
        <w:t>Proje</w:t>
      </w:r>
      <w:r w:rsidR="00222E5B" w:rsidRPr="0068775E">
        <w:rPr>
          <w:rFonts w:ascii="Calibri" w:hAnsi="Calibri"/>
        </w:rPr>
        <w:t xml:space="preserve"> önerileri:</w:t>
      </w:r>
    </w:p>
    <w:p w:rsidR="00FB2484" w:rsidRPr="0068775E" w:rsidRDefault="004B1CA7" w:rsidP="004D28EF">
      <w:pPr>
        <w:pStyle w:val="ListeParagraf"/>
        <w:numPr>
          <w:ilvl w:val="0"/>
          <w:numId w:val="3"/>
        </w:numPr>
        <w:rPr>
          <w:rFonts w:ascii="Calibri" w:hAnsi="Calibri"/>
        </w:rPr>
      </w:pPr>
      <w:r w:rsidRPr="0068775E">
        <w:rPr>
          <w:rFonts w:ascii="Calibri" w:hAnsi="Calibri"/>
        </w:rPr>
        <w:t xml:space="preserve">1. Aşama: (Ön </w:t>
      </w:r>
      <w:r w:rsidR="00F86C99" w:rsidRPr="0068775E">
        <w:rPr>
          <w:rFonts w:ascii="Calibri" w:hAnsi="Calibri"/>
        </w:rPr>
        <w:t xml:space="preserve">proje </w:t>
      </w:r>
      <w:r w:rsidRPr="0068775E">
        <w:rPr>
          <w:rFonts w:ascii="Calibri" w:hAnsi="Calibri"/>
        </w:rPr>
        <w:t>teklif</w:t>
      </w:r>
      <w:r w:rsidR="00F86C99" w:rsidRPr="0068775E">
        <w:rPr>
          <w:rFonts w:ascii="Calibri" w:hAnsi="Calibri"/>
        </w:rPr>
        <w:t>i</w:t>
      </w:r>
      <w:r w:rsidRPr="0068775E">
        <w:rPr>
          <w:rFonts w:ascii="Calibri" w:hAnsi="Calibri"/>
        </w:rPr>
        <w:t xml:space="preserve">) </w:t>
      </w:r>
    </w:p>
    <w:p w:rsidR="00FB2484" w:rsidRPr="0068775E" w:rsidRDefault="0068775E" w:rsidP="0068775E">
      <w:pPr>
        <w:pStyle w:val="ListeParagraf"/>
        <w:numPr>
          <w:ilvl w:val="1"/>
          <w:numId w:val="3"/>
        </w:numPr>
        <w:rPr>
          <w:rFonts w:ascii="Calibri" w:hAnsi="Calibri"/>
        </w:rPr>
      </w:pPr>
      <w:r w:rsidRPr="0068775E">
        <w:rPr>
          <w:rFonts w:ascii="Calibri" w:hAnsi="Calibri"/>
        </w:rPr>
        <w:t>Proje</w:t>
      </w:r>
      <w:r w:rsidR="00F86C99" w:rsidRPr="0068775E">
        <w:rPr>
          <w:rFonts w:ascii="Calibri" w:hAnsi="Calibri"/>
        </w:rPr>
        <w:t xml:space="preserve"> önerisinin ç</w:t>
      </w:r>
      <w:r w:rsidR="00095705" w:rsidRPr="0068775E">
        <w:rPr>
          <w:rFonts w:ascii="Calibri" w:hAnsi="Calibri"/>
        </w:rPr>
        <w:t>ağrı</w:t>
      </w:r>
      <w:r w:rsidR="00222E5B" w:rsidRPr="0068775E">
        <w:rPr>
          <w:rFonts w:ascii="Calibri" w:hAnsi="Calibri"/>
        </w:rPr>
        <w:t xml:space="preserve"> </w:t>
      </w:r>
      <w:r w:rsidR="00F86C99" w:rsidRPr="0068775E">
        <w:rPr>
          <w:rFonts w:ascii="Calibri" w:hAnsi="Calibri"/>
        </w:rPr>
        <w:t>temasına/temalarına</w:t>
      </w:r>
      <w:r w:rsidR="00222E5B" w:rsidRPr="0068775E">
        <w:rPr>
          <w:rFonts w:ascii="Calibri" w:hAnsi="Calibri"/>
        </w:rPr>
        <w:t xml:space="preserve"> uygun</w:t>
      </w:r>
      <w:r w:rsidR="004B1CA7" w:rsidRPr="0068775E">
        <w:rPr>
          <w:rFonts w:ascii="Calibri" w:hAnsi="Calibri"/>
        </w:rPr>
        <w:t>lu</w:t>
      </w:r>
      <w:r w:rsidR="00F86C99" w:rsidRPr="0068775E">
        <w:rPr>
          <w:rFonts w:ascii="Calibri" w:hAnsi="Calibri"/>
        </w:rPr>
        <w:t>ğu</w:t>
      </w:r>
      <w:r w:rsidR="00222E5B" w:rsidRPr="0068775E">
        <w:rPr>
          <w:rFonts w:ascii="Calibri" w:hAnsi="Calibri"/>
        </w:rPr>
        <w:t xml:space="preserve"> </w:t>
      </w:r>
    </w:p>
    <w:p w:rsidR="00FB2484" w:rsidRPr="0068775E" w:rsidRDefault="0068775E" w:rsidP="0068775E">
      <w:pPr>
        <w:pStyle w:val="ListeParagraf"/>
        <w:numPr>
          <w:ilvl w:val="1"/>
          <w:numId w:val="3"/>
        </w:numPr>
        <w:rPr>
          <w:rFonts w:ascii="Calibri" w:hAnsi="Calibri"/>
        </w:rPr>
      </w:pPr>
      <w:r w:rsidRPr="0068775E">
        <w:rPr>
          <w:rFonts w:ascii="Calibri" w:hAnsi="Calibri"/>
        </w:rPr>
        <w:t>Proje</w:t>
      </w:r>
      <w:r w:rsidR="00F86C99" w:rsidRPr="0068775E">
        <w:rPr>
          <w:rFonts w:ascii="Calibri" w:hAnsi="Calibri"/>
        </w:rPr>
        <w:t xml:space="preserve"> teklifinin özgünlüğü </w:t>
      </w:r>
      <w:r w:rsidR="00222E5B" w:rsidRPr="0068775E">
        <w:rPr>
          <w:rFonts w:ascii="Calibri" w:hAnsi="Calibri"/>
        </w:rPr>
        <w:t xml:space="preserve">   </w:t>
      </w:r>
    </w:p>
    <w:p w:rsidR="00222E5B" w:rsidRPr="0068775E" w:rsidRDefault="00FB2484" w:rsidP="0068775E">
      <w:pPr>
        <w:pStyle w:val="ListeParagraf"/>
        <w:numPr>
          <w:ilvl w:val="1"/>
          <w:numId w:val="3"/>
        </w:numPr>
        <w:rPr>
          <w:rFonts w:ascii="Calibri" w:hAnsi="Calibri"/>
        </w:rPr>
      </w:pPr>
      <w:r w:rsidRPr="0068775E">
        <w:rPr>
          <w:rFonts w:ascii="Calibri" w:hAnsi="Calibri"/>
        </w:rPr>
        <w:t>U</w:t>
      </w:r>
      <w:r w:rsidR="004B1CA7" w:rsidRPr="0068775E">
        <w:rPr>
          <w:rFonts w:ascii="Calibri" w:hAnsi="Calibri"/>
        </w:rPr>
        <w:t xml:space="preserve">luslararası </w:t>
      </w:r>
      <w:r w:rsidR="00F86C99" w:rsidRPr="0068775E">
        <w:rPr>
          <w:rFonts w:ascii="Calibri" w:hAnsi="Calibri"/>
        </w:rPr>
        <w:t xml:space="preserve">düzeyde yarattığı </w:t>
      </w:r>
      <w:r w:rsidR="0068775E" w:rsidRPr="0068775E">
        <w:rPr>
          <w:rFonts w:ascii="Calibri" w:hAnsi="Calibri"/>
        </w:rPr>
        <w:t>katma değer</w:t>
      </w:r>
    </w:p>
    <w:p w:rsidR="00FB2484" w:rsidRPr="0068775E" w:rsidRDefault="004B1CA7" w:rsidP="00F86C99">
      <w:pPr>
        <w:pStyle w:val="ListeParagraf"/>
        <w:numPr>
          <w:ilvl w:val="0"/>
          <w:numId w:val="3"/>
        </w:numPr>
        <w:rPr>
          <w:rFonts w:ascii="Calibri" w:hAnsi="Calibri"/>
        </w:rPr>
      </w:pPr>
      <w:r w:rsidRPr="0068775E">
        <w:rPr>
          <w:rFonts w:ascii="Calibri" w:hAnsi="Calibri"/>
        </w:rPr>
        <w:t xml:space="preserve">2. Aşama: </w:t>
      </w:r>
      <w:r w:rsidR="00222E5B" w:rsidRPr="0068775E">
        <w:rPr>
          <w:rFonts w:ascii="Calibri" w:hAnsi="Calibri"/>
        </w:rPr>
        <w:t>(</w:t>
      </w:r>
      <w:r w:rsidR="00FB2484" w:rsidRPr="0068775E">
        <w:rPr>
          <w:rFonts w:ascii="Calibri" w:hAnsi="Calibri"/>
        </w:rPr>
        <w:t>Full proje önerisi</w:t>
      </w:r>
      <w:r w:rsidRPr="0068775E">
        <w:rPr>
          <w:rFonts w:ascii="Calibri" w:hAnsi="Calibri"/>
        </w:rPr>
        <w:t xml:space="preserve">) </w:t>
      </w:r>
    </w:p>
    <w:p w:rsidR="00FB2484" w:rsidRPr="0068775E" w:rsidRDefault="00FB2484" w:rsidP="0068775E">
      <w:pPr>
        <w:pStyle w:val="ListeParagraf"/>
        <w:numPr>
          <w:ilvl w:val="1"/>
          <w:numId w:val="3"/>
        </w:numPr>
        <w:rPr>
          <w:rFonts w:ascii="Calibri" w:hAnsi="Calibri"/>
        </w:rPr>
      </w:pPr>
      <w:r w:rsidRPr="0068775E">
        <w:rPr>
          <w:rFonts w:ascii="Calibri" w:hAnsi="Calibri"/>
        </w:rPr>
        <w:t>Bilimsel mükemmeliyet</w:t>
      </w:r>
    </w:p>
    <w:p w:rsidR="00FB2484" w:rsidRPr="0068775E" w:rsidRDefault="00FB2484" w:rsidP="0068775E">
      <w:pPr>
        <w:pStyle w:val="ListeParagraf"/>
        <w:numPr>
          <w:ilvl w:val="1"/>
          <w:numId w:val="3"/>
        </w:numPr>
        <w:rPr>
          <w:rFonts w:ascii="Calibri" w:hAnsi="Calibri"/>
        </w:rPr>
      </w:pPr>
      <w:r w:rsidRPr="0068775E">
        <w:rPr>
          <w:rFonts w:ascii="Calibri" w:hAnsi="Calibri"/>
        </w:rPr>
        <w:t>Proje teklifinin kalitesi ve uygulanabilme düzeyi</w:t>
      </w:r>
    </w:p>
    <w:p w:rsidR="00FB2484" w:rsidRPr="0068775E" w:rsidRDefault="00FB2484" w:rsidP="0068775E">
      <w:pPr>
        <w:pStyle w:val="ListeParagraf"/>
        <w:numPr>
          <w:ilvl w:val="1"/>
          <w:numId w:val="3"/>
        </w:numPr>
        <w:rPr>
          <w:rFonts w:ascii="Calibri" w:hAnsi="Calibri"/>
        </w:rPr>
      </w:pPr>
      <w:r w:rsidRPr="0068775E">
        <w:rPr>
          <w:rFonts w:ascii="Calibri" w:hAnsi="Calibri"/>
        </w:rPr>
        <w:t>Projenin etkisi</w:t>
      </w:r>
      <w:r w:rsidR="00A61777">
        <w:rPr>
          <w:rFonts w:ascii="Calibri" w:hAnsi="Calibri"/>
        </w:rPr>
        <w:t xml:space="preserve"> </w:t>
      </w:r>
      <w:r w:rsidRPr="0068775E">
        <w:rPr>
          <w:rFonts w:ascii="Calibri" w:hAnsi="Calibri"/>
        </w:rPr>
        <w:t>(politika yapıcıları ve toplumsal düzeyde yarattığı etki, konu ile ilgili paydaşlar</w:t>
      </w:r>
      <w:r w:rsidR="008A4AC0" w:rsidRPr="0068775E">
        <w:rPr>
          <w:rFonts w:ascii="Calibri" w:hAnsi="Calibri"/>
        </w:rPr>
        <w:t>a yaklaşım)</w:t>
      </w:r>
    </w:p>
    <w:p w:rsidR="008A4AC0" w:rsidRPr="0068775E" w:rsidRDefault="008A4AC0" w:rsidP="0068775E">
      <w:pPr>
        <w:rPr>
          <w:rFonts w:ascii="Calibri" w:hAnsi="Calibri"/>
        </w:rPr>
      </w:pPr>
      <w:r w:rsidRPr="0068775E">
        <w:rPr>
          <w:rFonts w:ascii="Calibri" w:hAnsi="Calibri"/>
        </w:rPr>
        <w:lastRenderedPageBreak/>
        <w:t>Proje hazırlanırken inc</w:t>
      </w:r>
      <w:r w:rsidR="002C1F8A">
        <w:rPr>
          <w:rFonts w:ascii="Calibri" w:hAnsi="Calibri"/>
        </w:rPr>
        <w:t>elenmesi gereken önemli BiodivERsA</w:t>
      </w:r>
      <w:r w:rsidRPr="0068775E">
        <w:rPr>
          <w:rFonts w:ascii="Calibri" w:hAnsi="Calibri"/>
        </w:rPr>
        <w:t xml:space="preserve"> </w:t>
      </w:r>
      <w:proofErr w:type="spellStart"/>
      <w:r w:rsidRPr="0068775E">
        <w:rPr>
          <w:rFonts w:ascii="Calibri" w:hAnsi="Calibri"/>
        </w:rPr>
        <w:t>dökümanları</w:t>
      </w:r>
      <w:proofErr w:type="spellEnd"/>
      <w:r w:rsidRPr="0068775E">
        <w:rPr>
          <w:rFonts w:ascii="Calibri" w:hAnsi="Calibri"/>
        </w:rPr>
        <w:t>;</w:t>
      </w:r>
    </w:p>
    <w:p w:rsidR="008A4AC0" w:rsidRPr="0068775E" w:rsidRDefault="008A4AC0" w:rsidP="00E14968">
      <w:pPr>
        <w:pStyle w:val="ListeParagraf"/>
        <w:numPr>
          <w:ilvl w:val="0"/>
          <w:numId w:val="3"/>
        </w:numPr>
        <w:rPr>
          <w:rStyle w:val="Kpr"/>
          <w:rFonts w:ascii="Calibri" w:hAnsi="Calibri"/>
          <w:color w:val="auto"/>
          <w:u w:val="none"/>
        </w:rPr>
      </w:pPr>
      <w:r w:rsidRPr="002C1F8A">
        <w:rPr>
          <w:rFonts w:ascii="Calibri" w:hAnsi="Calibri"/>
        </w:rPr>
        <w:t>BiodivERsA</w:t>
      </w:r>
      <w:r w:rsidRPr="002C1F8A">
        <w:rPr>
          <w:rFonts w:ascii="Calibri" w:hAnsi="Calibri"/>
          <w:lang w:val="en-US"/>
        </w:rPr>
        <w:t xml:space="preserve"> </w:t>
      </w:r>
      <w:proofErr w:type="spellStart"/>
      <w:r w:rsidR="002C1F8A">
        <w:rPr>
          <w:rFonts w:ascii="Calibri" w:hAnsi="Calibri"/>
          <w:lang w:val="en-US"/>
        </w:rPr>
        <w:t>Paydaş</w:t>
      </w:r>
      <w:proofErr w:type="spellEnd"/>
      <w:r w:rsidR="002C1F8A">
        <w:rPr>
          <w:rFonts w:ascii="Calibri" w:hAnsi="Calibri"/>
          <w:lang w:val="en-US"/>
        </w:rPr>
        <w:t xml:space="preserve"> </w:t>
      </w:r>
      <w:proofErr w:type="spellStart"/>
      <w:r w:rsidR="002C1F8A">
        <w:rPr>
          <w:rFonts w:ascii="Calibri" w:hAnsi="Calibri"/>
          <w:lang w:val="en-US"/>
        </w:rPr>
        <w:t>K</w:t>
      </w:r>
      <w:r w:rsidRPr="002C1F8A">
        <w:rPr>
          <w:rFonts w:ascii="Calibri" w:hAnsi="Calibri"/>
          <w:lang w:val="en-US"/>
        </w:rPr>
        <w:t>itapçığı</w:t>
      </w:r>
      <w:proofErr w:type="spellEnd"/>
      <w:r w:rsidR="0076765F" w:rsidRPr="002C1F8A">
        <w:rPr>
          <w:rFonts w:ascii="Calibri" w:hAnsi="Calibri"/>
          <w:lang w:val="en-US"/>
        </w:rPr>
        <w:t xml:space="preserve"> </w:t>
      </w:r>
      <w:r w:rsidR="00E14968">
        <w:rPr>
          <w:rFonts w:ascii="Calibri" w:hAnsi="Calibri"/>
          <w:lang w:val="en-US"/>
        </w:rPr>
        <w:t>(</w:t>
      </w:r>
      <w:hyperlink r:id="rId10" w:history="1">
        <w:r w:rsidR="00E14968" w:rsidRPr="00F470D4">
          <w:rPr>
            <w:rStyle w:val="Kpr"/>
            <w:rFonts w:ascii="Calibri" w:hAnsi="Calibri"/>
            <w:lang w:val="en-US"/>
          </w:rPr>
          <w:t>https://www.biodiversa.org/702</w:t>
        </w:r>
      </w:hyperlink>
      <w:r w:rsidR="00E14968">
        <w:rPr>
          <w:rFonts w:ascii="Calibri" w:hAnsi="Calibri"/>
          <w:lang w:val="en-US"/>
        </w:rPr>
        <w:t>)</w:t>
      </w:r>
    </w:p>
    <w:p w:rsidR="008A4AC0" w:rsidRPr="0068775E" w:rsidRDefault="008A4AC0">
      <w:pPr>
        <w:pStyle w:val="ListeParagraf"/>
        <w:numPr>
          <w:ilvl w:val="0"/>
          <w:numId w:val="3"/>
        </w:numPr>
        <w:rPr>
          <w:rFonts w:ascii="Calibri" w:hAnsi="Calibri"/>
        </w:rPr>
      </w:pPr>
      <w:r w:rsidRPr="002C1F8A">
        <w:rPr>
          <w:rFonts w:ascii="Calibri" w:hAnsi="Calibri"/>
          <w:lang w:val="en-US"/>
        </w:rPr>
        <w:t xml:space="preserve">BiodivERsA </w:t>
      </w:r>
      <w:proofErr w:type="spellStart"/>
      <w:r w:rsidRPr="002C1F8A">
        <w:rPr>
          <w:rFonts w:ascii="Calibri" w:hAnsi="Calibri"/>
          <w:lang w:val="en-US"/>
        </w:rPr>
        <w:t>Politika</w:t>
      </w:r>
      <w:proofErr w:type="spellEnd"/>
      <w:r w:rsidRPr="002C1F8A">
        <w:rPr>
          <w:rFonts w:ascii="Calibri" w:hAnsi="Calibri"/>
          <w:lang w:val="en-US"/>
        </w:rPr>
        <w:t xml:space="preserve"> </w:t>
      </w:r>
      <w:proofErr w:type="spellStart"/>
      <w:r w:rsidRPr="002C1F8A">
        <w:rPr>
          <w:rFonts w:ascii="Calibri" w:hAnsi="Calibri"/>
          <w:lang w:val="en-US"/>
        </w:rPr>
        <w:t>Rehberi</w:t>
      </w:r>
      <w:proofErr w:type="spellEnd"/>
      <w:r w:rsidR="0076765F" w:rsidRPr="002C1F8A">
        <w:rPr>
          <w:rFonts w:ascii="Calibri" w:hAnsi="Calibri"/>
          <w:lang w:val="en-US"/>
        </w:rPr>
        <w:t xml:space="preserve"> </w:t>
      </w:r>
      <w:r w:rsidR="00E14968">
        <w:rPr>
          <w:rFonts w:ascii="Calibri" w:hAnsi="Calibri"/>
          <w:lang w:val="en-US"/>
        </w:rPr>
        <w:t>(</w:t>
      </w:r>
      <w:hyperlink r:id="rId11" w:history="1">
        <w:r w:rsidR="0076765F" w:rsidRPr="0068775E">
          <w:rPr>
            <w:rStyle w:val="Kpr"/>
            <w:rFonts w:ascii="Calibri" w:hAnsi="Calibri"/>
          </w:rPr>
          <w:t>https://www.biodiversa.org/1543</w:t>
        </w:r>
      </w:hyperlink>
      <w:r w:rsidR="0076765F" w:rsidRPr="0068775E">
        <w:rPr>
          <w:rFonts w:ascii="Calibri" w:hAnsi="Calibri"/>
        </w:rPr>
        <w:t>)</w:t>
      </w:r>
    </w:p>
    <w:p w:rsidR="00222E5B" w:rsidRPr="0068775E" w:rsidRDefault="004D28EF" w:rsidP="0005769D">
      <w:pPr>
        <w:jc w:val="both"/>
        <w:rPr>
          <w:rFonts w:ascii="Calibri" w:hAnsi="Calibri"/>
        </w:rPr>
      </w:pPr>
      <w:r w:rsidRPr="0068775E">
        <w:rPr>
          <w:rFonts w:ascii="Calibri" w:hAnsi="Calibri"/>
        </w:rPr>
        <w:t xml:space="preserve">Çağrıya </w:t>
      </w:r>
      <w:r w:rsidR="00095705" w:rsidRPr="0068775E">
        <w:rPr>
          <w:rFonts w:ascii="Calibri" w:hAnsi="Calibri"/>
        </w:rPr>
        <w:t>toplam</w:t>
      </w:r>
      <w:r w:rsidRPr="0068775E">
        <w:rPr>
          <w:rFonts w:ascii="Calibri" w:hAnsi="Calibri"/>
        </w:rPr>
        <w:t xml:space="preserve">da </w:t>
      </w:r>
      <w:r w:rsidR="00222E5B" w:rsidRPr="0068775E">
        <w:rPr>
          <w:rFonts w:ascii="Calibri" w:hAnsi="Calibri"/>
        </w:rPr>
        <w:t xml:space="preserve">23 Milyon </w:t>
      </w:r>
      <w:r w:rsidRPr="0068775E">
        <w:rPr>
          <w:rFonts w:ascii="Calibri" w:hAnsi="Calibri"/>
        </w:rPr>
        <w:t>Euro ile katılan ülkeler;</w:t>
      </w:r>
      <w:r w:rsidR="004B1CA7" w:rsidRPr="0068775E">
        <w:rPr>
          <w:rFonts w:ascii="Calibri" w:hAnsi="Calibri"/>
        </w:rPr>
        <w:t xml:space="preserve"> </w:t>
      </w:r>
      <w:r w:rsidR="00222E5B" w:rsidRPr="0068775E">
        <w:rPr>
          <w:rFonts w:ascii="Calibri" w:hAnsi="Calibri"/>
        </w:rPr>
        <w:t xml:space="preserve">Avusturya, Belçika, Brezilya (Sao </w:t>
      </w:r>
      <w:proofErr w:type="spellStart"/>
      <w:r w:rsidR="00222E5B" w:rsidRPr="0068775E">
        <w:rPr>
          <w:rFonts w:ascii="Calibri" w:hAnsi="Calibri"/>
        </w:rPr>
        <w:t>Paulo</w:t>
      </w:r>
      <w:proofErr w:type="spellEnd"/>
      <w:r w:rsidR="00222E5B" w:rsidRPr="0068775E">
        <w:rPr>
          <w:rFonts w:ascii="Calibri" w:hAnsi="Calibri"/>
        </w:rPr>
        <w:t xml:space="preserve"> Eyaleti), Bulgaristan, Çek Cumhuriyeti, Danimarka, Estonya, Finlandiya, Fransa, Almanya, İrlanda, İsrail, Litvanya, Norveç, Polonya, Portekiz, Romanya, Slovakya, Güney Afri</w:t>
      </w:r>
      <w:r w:rsidRPr="0068775E">
        <w:rPr>
          <w:rFonts w:ascii="Calibri" w:hAnsi="Calibri"/>
        </w:rPr>
        <w:t>ka, İspanya, İsveç, İsviçre ve T</w:t>
      </w:r>
      <w:r w:rsidR="00222E5B" w:rsidRPr="0068775E">
        <w:rPr>
          <w:rFonts w:ascii="Calibri" w:hAnsi="Calibri"/>
        </w:rPr>
        <w:t>ürkiye</w:t>
      </w:r>
      <w:r w:rsidR="0005769D" w:rsidRPr="0068775E">
        <w:rPr>
          <w:rFonts w:ascii="Calibri" w:hAnsi="Calibri"/>
        </w:rPr>
        <w:t xml:space="preserve">’dir. </w:t>
      </w:r>
      <w:r w:rsidR="00222E5B" w:rsidRPr="0068775E">
        <w:rPr>
          <w:rFonts w:ascii="Calibri" w:hAnsi="Calibri"/>
        </w:rPr>
        <w:t>Katılımcı ülkelerin güncellenmiş listesi BiodivERsA web sitesinde yayınlanacaktır.</w:t>
      </w:r>
    </w:p>
    <w:p w:rsidR="0068775E" w:rsidRDefault="00222E5B" w:rsidP="00222E5B">
      <w:pPr>
        <w:jc w:val="both"/>
        <w:rPr>
          <w:rFonts w:ascii="Calibri" w:hAnsi="Calibri"/>
        </w:rPr>
      </w:pPr>
      <w:r w:rsidRPr="0068775E">
        <w:rPr>
          <w:rFonts w:ascii="Calibri" w:hAnsi="Calibri"/>
        </w:rPr>
        <w:t xml:space="preserve">Çağrıya proje önerisi vermek veya </w:t>
      </w:r>
      <w:proofErr w:type="gramStart"/>
      <w:r w:rsidRPr="0068775E">
        <w:rPr>
          <w:rFonts w:ascii="Calibri" w:hAnsi="Calibri"/>
        </w:rPr>
        <w:t>partner</w:t>
      </w:r>
      <w:proofErr w:type="gramEnd"/>
      <w:r w:rsidRPr="0068775E">
        <w:rPr>
          <w:rFonts w:ascii="Calibri" w:hAnsi="Calibri"/>
        </w:rPr>
        <w:t xml:space="preserve"> olmak için öncelikle Genel</w:t>
      </w:r>
      <w:bookmarkStart w:id="0" w:name="_GoBack"/>
      <w:r w:rsidRPr="0068775E">
        <w:rPr>
          <w:rFonts w:ascii="Calibri" w:hAnsi="Calibri"/>
        </w:rPr>
        <w:t xml:space="preserve"> </w:t>
      </w:r>
      <w:bookmarkEnd w:id="0"/>
      <w:r w:rsidRPr="0068775E">
        <w:rPr>
          <w:rFonts w:ascii="Calibri" w:hAnsi="Calibri"/>
        </w:rPr>
        <w:t xml:space="preserve">Müdürlüğümüz uygunluk koşullarının sağlanması gerekmektedir. </w:t>
      </w:r>
    </w:p>
    <w:p w:rsidR="00871304" w:rsidRPr="0068775E" w:rsidRDefault="00222E5B" w:rsidP="00222E5B">
      <w:pPr>
        <w:jc w:val="both"/>
        <w:rPr>
          <w:rFonts w:ascii="Calibri" w:hAnsi="Calibri"/>
        </w:rPr>
      </w:pPr>
      <w:r w:rsidRPr="0068775E">
        <w:rPr>
          <w:rFonts w:ascii="Calibri" w:hAnsi="Calibri"/>
        </w:rPr>
        <w:t>Çağrı konusunda temasa geçilecek kişiler ve iletişim bi</w:t>
      </w:r>
      <w:r w:rsidR="00871304" w:rsidRPr="0068775E">
        <w:rPr>
          <w:rFonts w:ascii="Calibri" w:hAnsi="Calibri"/>
        </w:rPr>
        <w:t>lgileri;</w:t>
      </w:r>
    </w:p>
    <w:p w:rsidR="00222E5B" w:rsidRPr="0068775E" w:rsidRDefault="00871304" w:rsidP="00222E5B">
      <w:pPr>
        <w:jc w:val="both"/>
        <w:rPr>
          <w:rFonts w:ascii="Calibri" w:hAnsi="Calibri"/>
        </w:rPr>
      </w:pPr>
      <w:r w:rsidRPr="0068775E">
        <w:rPr>
          <w:rFonts w:ascii="Calibri" w:hAnsi="Calibri"/>
        </w:rPr>
        <w:t>Turğut ORMAN</w:t>
      </w:r>
      <w:r w:rsidR="00095705" w:rsidRPr="0068775E">
        <w:rPr>
          <w:rFonts w:ascii="Calibri" w:hAnsi="Calibri"/>
        </w:rPr>
        <w:t xml:space="preserve"> </w:t>
      </w:r>
      <w:r w:rsidR="00DC4960" w:rsidRPr="0068775E">
        <w:rPr>
          <w:rFonts w:ascii="Calibri" w:hAnsi="Calibri"/>
        </w:rPr>
        <w:tab/>
      </w:r>
      <w:r w:rsidR="00DC4960" w:rsidRPr="0068775E">
        <w:rPr>
          <w:rFonts w:ascii="Calibri" w:hAnsi="Calibri"/>
        </w:rPr>
        <w:tab/>
      </w:r>
      <w:r w:rsidR="000C2DFA" w:rsidRPr="0068775E">
        <w:rPr>
          <w:rFonts w:ascii="Calibri" w:hAnsi="Calibri"/>
        </w:rPr>
        <w:t>(</w:t>
      </w:r>
      <w:r w:rsidR="00095705" w:rsidRPr="0068775E">
        <w:rPr>
          <w:rFonts w:ascii="Calibri" w:hAnsi="Calibri"/>
        </w:rPr>
        <w:t>0312</w:t>
      </w:r>
      <w:r w:rsidR="000C2DFA" w:rsidRPr="0068775E">
        <w:rPr>
          <w:rFonts w:ascii="Calibri" w:hAnsi="Calibri"/>
        </w:rPr>
        <w:t>)</w:t>
      </w:r>
      <w:r w:rsidR="00095705" w:rsidRPr="0068775E">
        <w:rPr>
          <w:rFonts w:ascii="Calibri" w:hAnsi="Calibri"/>
        </w:rPr>
        <w:t xml:space="preserve"> 307 60 37 </w:t>
      </w:r>
      <w:hyperlink r:id="rId12" w:history="1">
        <w:r w:rsidR="00095705" w:rsidRPr="0068775E">
          <w:rPr>
            <w:rStyle w:val="Kpr"/>
            <w:rFonts w:ascii="Calibri" w:hAnsi="Calibri"/>
          </w:rPr>
          <w:t>turgut.orman@tarimorman.gov.tr</w:t>
        </w:r>
      </w:hyperlink>
      <w:r w:rsidR="00095705" w:rsidRPr="0068775E">
        <w:rPr>
          <w:rFonts w:ascii="Calibri" w:hAnsi="Calibri"/>
        </w:rPr>
        <w:t xml:space="preserve"> </w:t>
      </w:r>
    </w:p>
    <w:p w:rsidR="00222E5B" w:rsidRPr="0068775E" w:rsidRDefault="00871304" w:rsidP="002F37F6">
      <w:pPr>
        <w:jc w:val="both"/>
        <w:rPr>
          <w:rFonts w:ascii="Calibri" w:hAnsi="Calibri"/>
        </w:rPr>
      </w:pPr>
      <w:r w:rsidRPr="0068775E">
        <w:rPr>
          <w:rFonts w:ascii="Calibri" w:hAnsi="Calibri"/>
        </w:rPr>
        <w:t>Dr. Esin DİLBİRLİĞİ</w:t>
      </w:r>
      <w:r w:rsidR="00095705" w:rsidRPr="0068775E">
        <w:rPr>
          <w:rFonts w:ascii="Calibri" w:hAnsi="Calibri"/>
        </w:rPr>
        <w:t xml:space="preserve"> </w:t>
      </w:r>
      <w:r w:rsidR="00DC4960" w:rsidRPr="0068775E">
        <w:rPr>
          <w:rFonts w:ascii="Calibri" w:hAnsi="Calibri"/>
        </w:rPr>
        <w:tab/>
      </w:r>
      <w:r w:rsidR="000C2DFA" w:rsidRPr="0068775E">
        <w:rPr>
          <w:rFonts w:ascii="Calibri" w:hAnsi="Calibri"/>
        </w:rPr>
        <w:t>(</w:t>
      </w:r>
      <w:r w:rsidR="00095705" w:rsidRPr="0068775E">
        <w:rPr>
          <w:rFonts w:ascii="Calibri" w:hAnsi="Calibri"/>
        </w:rPr>
        <w:t>0312</w:t>
      </w:r>
      <w:r w:rsidR="000C2DFA" w:rsidRPr="0068775E">
        <w:rPr>
          <w:rFonts w:ascii="Calibri" w:hAnsi="Calibri"/>
        </w:rPr>
        <w:t>)</w:t>
      </w:r>
      <w:r w:rsidR="00095705" w:rsidRPr="0068775E">
        <w:rPr>
          <w:rFonts w:ascii="Calibri" w:hAnsi="Calibri"/>
        </w:rPr>
        <w:t xml:space="preserve"> 307 60 69 </w:t>
      </w:r>
      <w:hyperlink r:id="rId13" w:history="1">
        <w:r w:rsidR="00095705" w:rsidRPr="0068775E">
          <w:rPr>
            <w:rStyle w:val="Kpr"/>
            <w:rFonts w:ascii="Calibri" w:hAnsi="Calibri"/>
          </w:rPr>
          <w:t>esin.dilbirligi@tarimorman.gov.tr</w:t>
        </w:r>
      </w:hyperlink>
      <w:r w:rsidR="00095705" w:rsidRPr="0068775E">
        <w:rPr>
          <w:rFonts w:ascii="Calibri" w:hAnsi="Calibri"/>
        </w:rPr>
        <w:t xml:space="preserve"> </w:t>
      </w:r>
    </w:p>
    <w:p w:rsidR="00F86C99" w:rsidRPr="0068775E" w:rsidRDefault="00F86C99" w:rsidP="002F37F6">
      <w:pPr>
        <w:jc w:val="both"/>
        <w:rPr>
          <w:rFonts w:ascii="Calibri" w:hAnsi="Calibri"/>
        </w:rPr>
      </w:pPr>
    </w:p>
    <w:p w:rsidR="00F86C99" w:rsidRDefault="00F86C99" w:rsidP="002F37F6">
      <w:pPr>
        <w:jc w:val="both"/>
      </w:pPr>
    </w:p>
    <w:p w:rsidR="00F86C99" w:rsidRPr="0068775E" w:rsidRDefault="00F86C99" w:rsidP="00F86C99">
      <w:pPr>
        <w:pStyle w:val="ListeParagraf"/>
        <w:spacing w:after="0" w:line="240" w:lineRule="auto"/>
        <w:ind w:left="360"/>
        <w:jc w:val="both"/>
      </w:pPr>
    </w:p>
    <w:p w:rsidR="00F86C99" w:rsidRPr="0068775E" w:rsidRDefault="00F86C99" w:rsidP="00F86C99">
      <w:pPr>
        <w:pStyle w:val="ListeParagraf"/>
        <w:spacing w:after="0" w:line="240" w:lineRule="auto"/>
        <w:ind w:left="360"/>
        <w:jc w:val="both"/>
      </w:pPr>
    </w:p>
    <w:p w:rsidR="00F86C99" w:rsidRPr="00F50055" w:rsidRDefault="00F86C99" w:rsidP="002F37F6">
      <w:pPr>
        <w:jc w:val="both"/>
      </w:pPr>
    </w:p>
    <w:sectPr w:rsidR="00F86C99" w:rsidRPr="00F5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B6C"/>
    <w:multiLevelType w:val="hybridMultilevel"/>
    <w:tmpl w:val="B28299B6"/>
    <w:lvl w:ilvl="0" w:tplc="AE0A3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3AD1"/>
    <w:multiLevelType w:val="hybridMultilevel"/>
    <w:tmpl w:val="B0145F88"/>
    <w:lvl w:ilvl="0" w:tplc="6A34BF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lang w:val="en-US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E6720"/>
    <w:multiLevelType w:val="hybridMultilevel"/>
    <w:tmpl w:val="199E4880"/>
    <w:lvl w:ilvl="0" w:tplc="AE0A3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55D"/>
    <w:multiLevelType w:val="hybridMultilevel"/>
    <w:tmpl w:val="21A6206C"/>
    <w:lvl w:ilvl="0" w:tplc="FD16D5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6470A6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6AC34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6C185A6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A52899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482CF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1F2EB1A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D01C50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EF29B5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4">
    <w:nsid w:val="49E81773"/>
    <w:multiLevelType w:val="hybridMultilevel"/>
    <w:tmpl w:val="B9D477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5B"/>
    <w:rsid w:val="0005769D"/>
    <w:rsid w:val="00084E5D"/>
    <w:rsid w:val="00095705"/>
    <w:rsid w:val="000C2DFA"/>
    <w:rsid w:val="00153994"/>
    <w:rsid w:val="001B292A"/>
    <w:rsid w:val="001D6943"/>
    <w:rsid w:val="00222E5B"/>
    <w:rsid w:val="002654AC"/>
    <w:rsid w:val="002C1F8A"/>
    <w:rsid w:val="002F37F6"/>
    <w:rsid w:val="00362FBD"/>
    <w:rsid w:val="003712EA"/>
    <w:rsid w:val="003C18DD"/>
    <w:rsid w:val="004002AB"/>
    <w:rsid w:val="004B1CA7"/>
    <w:rsid w:val="004C00E7"/>
    <w:rsid w:val="004D28EF"/>
    <w:rsid w:val="00525F4A"/>
    <w:rsid w:val="00585892"/>
    <w:rsid w:val="005E44D7"/>
    <w:rsid w:val="0064336C"/>
    <w:rsid w:val="006841BE"/>
    <w:rsid w:val="0068775E"/>
    <w:rsid w:val="0076168C"/>
    <w:rsid w:val="0076765F"/>
    <w:rsid w:val="00777B18"/>
    <w:rsid w:val="007F05B2"/>
    <w:rsid w:val="00871304"/>
    <w:rsid w:val="008A4AC0"/>
    <w:rsid w:val="00926666"/>
    <w:rsid w:val="00991060"/>
    <w:rsid w:val="009D3999"/>
    <w:rsid w:val="00A21985"/>
    <w:rsid w:val="00A26B84"/>
    <w:rsid w:val="00A53AD1"/>
    <w:rsid w:val="00A61777"/>
    <w:rsid w:val="00A76DBB"/>
    <w:rsid w:val="00AA6046"/>
    <w:rsid w:val="00AD2273"/>
    <w:rsid w:val="00AD6978"/>
    <w:rsid w:val="00B73AD1"/>
    <w:rsid w:val="00CA5246"/>
    <w:rsid w:val="00D80047"/>
    <w:rsid w:val="00D80522"/>
    <w:rsid w:val="00DB2318"/>
    <w:rsid w:val="00DC4960"/>
    <w:rsid w:val="00E14968"/>
    <w:rsid w:val="00ED78EE"/>
    <w:rsid w:val="00EF5E9A"/>
    <w:rsid w:val="00F50055"/>
    <w:rsid w:val="00F86C99"/>
    <w:rsid w:val="00FA3CF7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E5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8589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D28E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095705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F86C9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E5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8589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D28E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095705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F86C9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88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8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61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iversa.org/1587" TargetMode="External"/><Relationship Id="rId13" Type="http://schemas.openxmlformats.org/officeDocument/2006/relationships/hyperlink" Target="mailto:esin.dilbirligi@tarimorman.gov.t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turgut.orman@tarimorman.gov.tr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odiversa.org/15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odiversa.org/702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proposals.etag.ee/biodivclim/partner-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A276E-2221-4B8D-98A5-FED3D0A756C2}"/>
</file>

<file path=customXml/itemProps2.xml><?xml version="1.0" encoding="utf-8"?>
<ds:datastoreItem xmlns:ds="http://schemas.openxmlformats.org/officeDocument/2006/customXml" ds:itemID="{AC6DB981-00E3-4602-89C4-2818E9A50161}"/>
</file>

<file path=customXml/itemProps3.xml><?xml version="1.0" encoding="utf-8"?>
<ds:datastoreItem xmlns:ds="http://schemas.openxmlformats.org/officeDocument/2006/customXml" ds:itemID="{4AE3E786-28C1-4780-828B-0D9DFFD17D3B}"/>
</file>

<file path=customXml/itemProps4.xml><?xml version="1.0" encoding="utf-8"?>
<ds:datastoreItem xmlns:ds="http://schemas.openxmlformats.org/officeDocument/2006/customXml" ds:itemID="{389678DA-8AD4-4079-861E-BE7873476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 Dilbirligi</dc:creator>
  <cp:lastModifiedBy>Esin Dilbirligi</cp:lastModifiedBy>
  <cp:revision>6</cp:revision>
  <dcterms:created xsi:type="dcterms:W3CDTF">2019-06-20T09:14:00Z</dcterms:created>
  <dcterms:modified xsi:type="dcterms:W3CDTF">2019-06-20T09:30:00Z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