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E5B73" w14:textId="4AA349C4" w:rsidR="002E5AFE" w:rsidRDefault="00F21964" w:rsidP="006F3319">
      <w:pPr>
        <w:rPr>
          <w:bCs/>
          <w:sz w:val="32"/>
          <w:szCs w:val="32"/>
          <w:lang w:val="tr-TR"/>
        </w:rPr>
      </w:pPr>
      <w:r>
        <w:rPr>
          <w:noProof/>
          <w:lang w:val="tr-TR" w:eastAsia="tr-TR"/>
        </w:rPr>
        <w:drawing>
          <wp:inline distT="0" distB="0" distL="0" distR="0" wp14:anchorId="7F84DBFC" wp14:editId="3287A580">
            <wp:extent cx="3219450" cy="1123950"/>
            <wp:effectExtent l="0" t="0" r="0" b="0"/>
            <wp:docPr id="1" name="Resim 1" descr="https://mcusercontent.com/fbdec6faee1cff3b6ba035c7c/images/4f57131c-3025-53e2-bbc5-44ea5394e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fbdec6faee1cff3b6ba035c7c/images/4f57131c-3025-53e2-bbc5-44ea5394e3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9450" cy="1123950"/>
                    </a:xfrm>
                    <a:prstGeom prst="rect">
                      <a:avLst/>
                    </a:prstGeom>
                    <a:noFill/>
                    <a:ln>
                      <a:noFill/>
                    </a:ln>
                  </pic:spPr>
                </pic:pic>
              </a:graphicData>
            </a:graphic>
          </wp:inline>
        </w:drawing>
      </w:r>
    </w:p>
    <w:p w14:paraId="379DEB8E" w14:textId="7F08FD1A" w:rsidR="002E5AFE" w:rsidRPr="002E5AFE" w:rsidRDefault="002E5AFE" w:rsidP="006F3319">
      <w:pPr>
        <w:rPr>
          <w:bCs/>
          <w:sz w:val="32"/>
          <w:szCs w:val="32"/>
          <w:lang w:val="tr-TR"/>
        </w:rPr>
      </w:pPr>
    </w:p>
    <w:p w14:paraId="61FF305B" w14:textId="5020BD68" w:rsidR="00477FF3" w:rsidRPr="00AE346A" w:rsidRDefault="00477FF3" w:rsidP="00F21964">
      <w:pPr>
        <w:shd w:val="clear" w:color="auto" w:fill="FFFFFF"/>
        <w:jc w:val="center"/>
        <w:outlineLvl w:val="0"/>
        <w:rPr>
          <w:rFonts w:ascii="Roboto Condensed" w:hAnsi="Roboto Condensed"/>
          <w:color w:val="050505"/>
          <w:kern w:val="36"/>
          <w:sz w:val="42"/>
          <w:szCs w:val="42"/>
          <w:lang w:val="tr-TR"/>
        </w:rPr>
      </w:pPr>
      <w:r w:rsidRPr="00AE346A">
        <w:rPr>
          <w:rFonts w:ascii="Roboto Condensed" w:hAnsi="Roboto Condensed"/>
          <w:color w:val="050505"/>
          <w:kern w:val="36"/>
          <w:sz w:val="42"/>
          <w:szCs w:val="42"/>
          <w:lang w:val="tr-TR"/>
        </w:rPr>
        <w:t>ERA-NET Cofund Projeleri Ortak Çağrı Duyurusu</w:t>
      </w:r>
    </w:p>
    <w:p w14:paraId="30679660" w14:textId="49C56CA1" w:rsidR="002E5AFE" w:rsidRDefault="002E5AFE" w:rsidP="006F3319">
      <w:pPr>
        <w:rPr>
          <w:b/>
          <w:sz w:val="32"/>
          <w:szCs w:val="32"/>
          <w:lang w:val="tr-TR"/>
        </w:rPr>
      </w:pPr>
    </w:p>
    <w:p w14:paraId="35E54BFC" w14:textId="77777777" w:rsidR="00D831E2" w:rsidRPr="00AE346A" w:rsidRDefault="00D831E2" w:rsidP="006F3319">
      <w:pPr>
        <w:rPr>
          <w:b/>
          <w:sz w:val="32"/>
          <w:szCs w:val="32"/>
          <w:lang w:val="tr-TR"/>
        </w:rPr>
      </w:pPr>
    </w:p>
    <w:p w14:paraId="71A1DF41" w14:textId="370AA149" w:rsidR="006F3319" w:rsidRDefault="008A3CD3" w:rsidP="00F21964">
      <w:pPr>
        <w:jc w:val="center"/>
        <w:rPr>
          <w:b/>
          <w:sz w:val="32"/>
          <w:szCs w:val="32"/>
          <w:lang w:val="tr-TR"/>
        </w:rPr>
      </w:pPr>
      <w:r w:rsidRPr="00AE346A">
        <w:rPr>
          <w:b/>
          <w:sz w:val="32"/>
          <w:szCs w:val="32"/>
          <w:lang w:val="tr-TR"/>
        </w:rPr>
        <w:t xml:space="preserve"> </w:t>
      </w:r>
      <w:r w:rsidR="006F3319" w:rsidRPr="00AE346A">
        <w:rPr>
          <w:b/>
          <w:sz w:val="32"/>
          <w:szCs w:val="32"/>
          <w:lang w:val="tr-TR"/>
        </w:rPr>
        <w:t>“</w:t>
      </w:r>
      <w:r w:rsidR="001744B1">
        <w:rPr>
          <w:b/>
          <w:sz w:val="32"/>
          <w:szCs w:val="32"/>
          <w:lang w:val="tr-TR"/>
        </w:rPr>
        <w:t>Bilim ve Toplum için Biyoçeşitlili</w:t>
      </w:r>
      <w:r w:rsidR="009C75ED">
        <w:rPr>
          <w:b/>
          <w:sz w:val="32"/>
          <w:szCs w:val="32"/>
          <w:lang w:val="tr-TR"/>
        </w:rPr>
        <w:t>k</w:t>
      </w:r>
      <w:r w:rsidR="001744B1">
        <w:rPr>
          <w:b/>
          <w:sz w:val="32"/>
          <w:szCs w:val="32"/>
          <w:lang w:val="tr-TR"/>
        </w:rPr>
        <w:t xml:space="preserve"> ve Ekosistem Değişikliğinin </w:t>
      </w:r>
      <w:r w:rsidR="001946DE">
        <w:rPr>
          <w:b/>
          <w:sz w:val="32"/>
          <w:szCs w:val="32"/>
          <w:lang w:val="tr-TR"/>
        </w:rPr>
        <w:t>Uluslararas</w:t>
      </w:r>
      <w:r w:rsidR="001946DE" w:rsidRPr="001946DE">
        <w:rPr>
          <w:b/>
          <w:sz w:val="32"/>
          <w:szCs w:val="32"/>
          <w:lang w:val="tr-TR"/>
        </w:rPr>
        <w:t>ı</w:t>
      </w:r>
      <w:r w:rsidR="001946DE">
        <w:rPr>
          <w:b/>
          <w:sz w:val="32"/>
          <w:szCs w:val="32"/>
          <w:lang w:val="tr-TR"/>
        </w:rPr>
        <w:t xml:space="preserve"> </w:t>
      </w:r>
      <w:r w:rsidR="001744B1">
        <w:rPr>
          <w:b/>
          <w:sz w:val="32"/>
          <w:szCs w:val="32"/>
          <w:lang w:val="tr-TR"/>
        </w:rPr>
        <w:t>İzle</w:t>
      </w:r>
      <w:r w:rsidR="001946DE">
        <w:rPr>
          <w:b/>
          <w:sz w:val="32"/>
          <w:szCs w:val="32"/>
          <w:lang w:val="tr-TR"/>
        </w:rPr>
        <w:t>nmesinin Geli</w:t>
      </w:r>
      <w:r w:rsidR="009C75ED" w:rsidRPr="009C75ED">
        <w:rPr>
          <w:b/>
          <w:sz w:val="32"/>
          <w:szCs w:val="32"/>
          <w:lang w:val="tr-TR"/>
        </w:rPr>
        <w:t>ş</w:t>
      </w:r>
      <w:r w:rsidR="001946DE">
        <w:rPr>
          <w:b/>
          <w:sz w:val="32"/>
          <w:szCs w:val="32"/>
          <w:lang w:val="tr-TR"/>
        </w:rPr>
        <w:t>tirilmesi</w:t>
      </w:r>
      <w:r w:rsidR="006F3319" w:rsidRPr="00AE346A">
        <w:rPr>
          <w:b/>
          <w:sz w:val="32"/>
          <w:szCs w:val="32"/>
          <w:lang w:val="tr-TR"/>
        </w:rPr>
        <w:t xml:space="preserve">” </w:t>
      </w:r>
      <w:r w:rsidR="000C59C3" w:rsidRPr="00AE346A">
        <w:rPr>
          <w:b/>
          <w:sz w:val="32"/>
          <w:szCs w:val="32"/>
          <w:lang w:val="tr-TR"/>
        </w:rPr>
        <w:t>Ö</w:t>
      </w:r>
      <w:r w:rsidR="0089105F" w:rsidRPr="00AE346A">
        <w:rPr>
          <w:b/>
          <w:sz w:val="32"/>
          <w:szCs w:val="32"/>
          <w:lang w:val="tr-TR"/>
        </w:rPr>
        <w:t xml:space="preserve">n Proje </w:t>
      </w:r>
      <w:r w:rsidR="001744B1">
        <w:rPr>
          <w:b/>
          <w:sz w:val="32"/>
          <w:szCs w:val="32"/>
          <w:lang w:val="tr-TR"/>
        </w:rPr>
        <w:t>Ç</w:t>
      </w:r>
      <w:r w:rsidR="006F3319" w:rsidRPr="00AE346A">
        <w:rPr>
          <w:b/>
          <w:sz w:val="32"/>
          <w:szCs w:val="32"/>
          <w:lang w:val="tr-TR"/>
        </w:rPr>
        <w:t>ağrısı</w:t>
      </w:r>
    </w:p>
    <w:p w14:paraId="71E4344F" w14:textId="77777777" w:rsidR="006D5A08" w:rsidRPr="006D5A08" w:rsidRDefault="006D5A08" w:rsidP="00A97DBD">
      <w:pPr>
        <w:rPr>
          <w:b/>
          <w:sz w:val="32"/>
          <w:szCs w:val="32"/>
          <w:lang w:val="en-GB"/>
        </w:rPr>
      </w:pPr>
    </w:p>
    <w:p w14:paraId="7CEF1B7E" w14:textId="15DF4AE6" w:rsidR="003F4676" w:rsidRPr="00AE346A" w:rsidRDefault="003F4676" w:rsidP="006F3319">
      <w:pPr>
        <w:rPr>
          <w:b/>
          <w:sz w:val="32"/>
          <w:szCs w:val="32"/>
          <w:lang w:val="tr-TR"/>
        </w:rPr>
      </w:pPr>
    </w:p>
    <w:p w14:paraId="484A9BF0" w14:textId="42EF679A" w:rsidR="00785CC6" w:rsidRPr="00AE346A" w:rsidRDefault="001744B1" w:rsidP="00560777">
      <w:pPr>
        <w:jc w:val="both"/>
        <w:rPr>
          <w:lang w:val="tr-TR"/>
        </w:rPr>
      </w:pPr>
      <w:r>
        <w:rPr>
          <w:color w:val="000000"/>
          <w:lang w:val="tr-TR"/>
        </w:rPr>
        <w:t>Horizon Avrupa</w:t>
      </w:r>
      <w:r w:rsidRPr="001744B1">
        <w:rPr>
          <w:color w:val="000000"/>
          <w:lang w:val="tr-TR"/>
        </w:rPr>
        <w:t xml:space="preserve"> kapsamındaki Avrupa Biyoçeşitlilik Ortaklığı </w:t>
      </w:r>
      <w:r w:rsidRPr="001744B1">
        <w:rPr>
          <w:b/>
          <w:color w:val="000000"/>
          <w:lang w:val="tr-TR"/>
        </w:rPr>
        <w:t>Biodiversa+</w:t>
      </w:r>
      <w:r w:rsidRPr="001744B1">
        <w:rPr>
          <w:color w:val="000000"/>
          <w:lang w:val="tr-TR"/>
        </w:rPr>
        <w:t>, yakında aşağıdaki konu</w:t>
      </w:r>
      <w:r w:rsidR="00F810F4">
        <w:rPr>
          <w:color w:val="000000"/>
          <w:lang w:val="tr-TR"/>
        </w:rPr>
        <w:t>lar</w:t>
      </w:r>
      <w:r w:rsidRPr="001744B1">
        <w:rPr>
          <w:color w:val="000000"/>
          <w:lang w:val="tr-TR"/>
        </w:rPr>
        <w:t xml:space="preserve"> üzerine yeni bir ulus</w:t>
      </w:r>
      <w:r w:rsidR="00F810F4">
        <w:rPr>
          <w:color w:val="000000"/>
          <w:lang w:val="tr-TR"/>
        </w:rPr>
        <w:t>larar</w:t>
      </w:r>
      <w:r w:rsidR="00A97DBD">
        <w:rPr>
          <w:color w:val="000000"/>
          <w:lang w:val="tr-TR"/>
        </w:rPr>
        <w:t>as</w:t>
      </w:r>
      <w:r w:rsidR="00A97DBD">
        <w:rPr>
          <w:rFonts w:ascii="Calibri" w:hAnsi="Calibri"/>
          <w:lang w:val="tr-TR"/>
        </w:rPr>
        <w:t>ı</w:t>
      </w:r>
      <w:r w:rsidRPr="001744B1">
        <w:rPr>
          <w:color w:val="000000"/>
          <w:lang w:val="tr-TR"/>
        </w:rPr>
        <w:t xml:space="preserve"> ortak araştırma ça</w:t>
      </w:r>
      <w:r>
        <w:rPr>
          <w:color w:val="000000"/>
          <w:lang w:val="tr-TR"/>
        </w:rPr>
        <w:t>ğrısı başlatacağını duyurmakta</w:t>
      </w:r>
      <w:r w:rsidR="00D831E2">
        <w:rPr>
          <w:color w:val="000000"/>
          <w:lang w:val="tr-TR"/>
        </w:rPr>
        <w:t>dır</w:t>
      </w:r>
      <w:r w:rsidR="005A05F4">
        <w:rPr>
          <w:color w:val="000000"/>
          <w:lang w:val="tr-TR"/>
        </w:rPr>
        <w:t xml:space="preserve">. </w:t>
      </w:r>
    </w:p>
    <w:p w14:paraId="21835AE6" w14:textId="714D142F" w:rsidR="001D367E" w:rsidRPr="00AE346A" w:rsidRDefault="001D367E" w:rsidP="00FA4512">
      <w:pPr>
        <w:jc w:val="both"/>
        <w:rPr>
          <w:rFonts w:ascii="Calibri" w:hAnsi="Calibri" w:cs="Arial"/>
          <w:color w:val="333333"/>
          <w:shd w:val="clear" w:color="auto" w:fill="FFFFFF"/>
          <w:lang w:val="tr-TR"/>
        </w:rPr>
      </w:pPr>
    </w:p>
    <w:p w14:paraId="43F2B238" w14:textId="77977AD2" w:rsidR="001744B1" w:rsidRDefault="001744B1" w:rsidP="00FA4512">
      <w:pPr>
        <w:jc w:val="both"/>
        <w:rPr>
          <w:rFonts w:ascii="Calibri" w:hAnsi="Calibri"/>
          <w:lang w:val="tr-TR"/>
        </w:rPr>
      </w:pPr>
      <w:r w:rsidRPr="001744B1">
        <w:rPr>
          <w:rFonts w:ascii="Calibri" w:hAnsi="Calibri"/>
          <w:lang w:val="tr-TR"/>
        </w:rPr>
        <w:t>Bu çağrı, aşağıdaki ara</w:t>
      </w:r>
      <w:r w:rsidR="00D831E2">
        <w:rPr>
          <w:rFonts w:ascii="Calibri" w:hAnsi="Calibri"/>
          <w:lang w:val="tr-TR"/>
        </w:rPr>
        <w:t xml:space="preserve">ştırma konularını kapsayacak olup, </w:t>
      </w:r>
      <w:r w:rsidR="00D831E2">
        <w:rPr>
          <w:color w:val="000000"/>
          <w:lang w:val="tr-TR"/>
        </w:rPr>
        <w:t>t</w:t>
      </w:r>
      <w:r w:rsidR="00D831E2" w:rsidRPr="005A05F4">
        <w:rPr>
          <w:color w:val="000000"/>
          <w:lang w:val="tr-TR"/>
        </w:rPr>
        <w:t>üm ortamlar</w:t>
      </w:r>
      <w:r w:rsidR="00D831E2">
        <w:rPr>
          <w:color w:val="000000"/>
          <w:lang w:val="tr-TR"/>
        </w:rPr>
        <w:t xml:space="preserve"> </w:t>
      </w:r>
      <w:r w:rsidR="00D831E2" w:rsidRPr="005A05F4">
        <w:rPr>
          <w:color w:val="000000"/>
          <w:lang w:val="tr-TR"/>
        </w:rPr>
        <w:t>(yani karasal, tat</w:t>
      </w:r>
      <w:r w:rsidR="00D831E2">
        <w:rPr>
          <w:color w:val="000000"/>
          <w:lang w:val="tr-TR"/>
        </w:rPr>
        <w:t>lı su ve deniz) için geçerlidir:</w:t>
      </w:r>
    </w:p>
    <w:p w14:paraId="38647E5A" w14:textId="149C3930" w:rsidR="00EE5E1B" w:rsidRPr="00AE346A" w:rsidRDefault="00EE5E1B" w:rsidP="00E81295">
      <w:pPr>
        <w:jc w:val="both"/>
        <w:rPr>
          <w:lang w:val="tr-TR"/>
        </w:rPr>
      </w:pPr>
    </w:p>
    <w:p w14:paraId="1CC346DC" w14:textId="399B6A6B" w:rsidR="00F16C19" w:rsidRPr="00AE346A" w:rsidRDefault="003F76D9" w:rsidP="00F16C19">
      <w:pPr>
        <w:shd w:val="clear" w:color="auto" w:fill="FFFFFF"/>
        <w:spacing w:after="100" w:afterAutospacing="1" w:line="300" w:lineRule="exact"/>
        <w:jc w:val="both"/>
        <w:rPr>
          <w:color w:val="000000"/>
          <w:lang w:val="tr-TR"/>
        </w:rPr>
      </w:pPr>
      <w:r w:rsidRPr="00AE346A">
        <w:rPr>
          <w:b/>
          <w:color w:val="000000"/>
          <w:lang w:val="tr-TR"/>
        </w:rPr>
        <w:t>Tema 1.</w:t>
      </w:r>
      <w:r w:rsidRPr="00AE346A">
        <w:rPr>
          <w:color w:val="000000"/>
          <w:lang w:val="tr-TR"/>
        </w:rPr>
        <w:t xml:space="preserve">  </w:t>
      </w:r>
      <w:r w:rsidR="001744B1" w:rsidRPr="001744B1">
        <w:rPr>
          <w:color w:val="000000"/>
          <w:lang w:val="tr-TR"/>
        </w:rPr>
        <w:t>Biyoçeşitlilik izleme verilerinin toplanması ve yönetimi için yöntem ve araçların inovasyonu ve uyumlaştırılması</w:t>
      </w:r>
    </w:p>
    <w:p w14:paraId="417156CF" w14:textId="2867FDED" w:rsidR="002E7D88" w:rsidRPr="00AE346A" w:rsidRDefault="002E7D88" w:rsidP="00F16C19">
      <w:pPr>
        <w:shd w:val="clear" w:color="auto" w:fill="FFFFFF"/>
        <w:spacing w:after="100" w:afterAutospacing="1" w:line="300" w:lineRule="exact"/>
        <w:jc w:val="both"/>
        <w:rPr>
          <w:color w:val="000000"/>
          <w:lang w:val="tr-TR"/>
        </w:rPr>
      </w:pPr>
      <w:r w:rsidRPr="00AE346A">
        <w:rPr>
          <w:b/>
          <w:color w:val="000000"/>
          <w:lang w:val="tr-TR"/>
        </w:rPr>
        <w:t>Tema 2</w:t>
      </w:r>
      <w:r w:rsidR="001C6840" w:rsidRPr="00AE346A">
        <w:rPr>
          <w:b/>
          <w:color w:val="000000"/>
          <w:lang w:val="tr-TR"/>
        </w:rPr>
        <w:t>.</w:t>
      </w:r>
      <w:r w:rsidRPr="00AE346A">
        <w:rPr>
          <w:color w:val="000000"/>
          <w:lang w:val="tr-TR"/>
        </w:rPr>
        <w:t xml:space="preserve"> </w:t>
      </w:r>
      <w:r w:rsidR="001744B1" w:rsidRPr="001744B1">
        <w:rPr>
          <w:color w:val="000000"/>
          <w:lang w:val="tr-TR"/>
        </w:rPr>
        <w:t>Biyoçeşitlilik durumu, dinamikleri ve biyoçeşitlilik kaybını tersine çevirme eğilimleri hakkınd</w:t>
      </w:r>
      <w:r w:rsidR="005A05F4">
        <w:rPr>
          <w:color w:val="000000"/>
          <w:lang w:val="tr-TR"/>
        </w:rPr>
        <w:t>aki bilgi boşluklarını ele alma</w:t>
      </w:r>
    </w:p>
    <w:p w14:paraId="6B2498B7" w14:textId="6772C369" w:rsidR="00DA56F7" w:rsidRDefault="00F16C19" w:rsidP="00774592">
      <w:pPr>
        <w:spacing w:after="100" w:afterAutospacing="1" w:line="300" w:lineRule="exact"/>
        <w:jc w:val="both"/>
        <w:rPr>
          <w:color w:val="000000"/>
          <w:lang w:val="tr-TR"/>
        </w:rPr>
      </w:pPr>
      <w:r w:rsidRPr="00AE346A">
        <w:rPr>
          <w:b/>
          <w:color w:val="000000"/>
          <w:lang w:val="tr-TR"/>
        </w:rPr>
        <w:t>Tema 3</w:t>
      </w:r>
      <w:r w:rsidR="001C6840" w:rsidRPr="00AE346A">
        <w:rPr>
          <w:color w:val="000000"/>
          <w:lang w:val="tr-TR"/>
        </w:rPr>
        <w:t>.</w:t>
      </w:r>
      <w:r w:rsidRPr="00AE346A">
        <w:rPr>
          <w:color w:val="000000"/>
          <w:lang w:val="tr-TR"/>
        </w:rPr>
        <w:t xml:space="preserve"> </w:t>
      </w:r>
      <w:r w:rsidR="005A05F4" w:rsidRPr="005A05F4">
        <w:rPr>
          <w:color w:val="000000"/>
          <w:lang w:val="tr-TR"/>
        </w:rPr>
        <w:t>Mevcut biyoçeşitlilik izleme verilerinden yararlanma</w:t>
      </w:r>
    </w:p>
    <w:p w14:paraId="38BF8F00" w14:textId="5EE22E8E" w:rsidR="005A05F4" w:rsidRDefault="005A05F4" w:rsidP="00774592">
      <w:pPr>
        <w:spacing w:after="100" w:afterAutospacing="1" w:line="300" w:lineRule="exact"/>
        <w:jc w:val="both"/>
        <w:rPr>
          <w:color w:val="000000"/>
          <w:lang w:val="tr-TR"/>
        </w:rPr>
      </w:pPr>
      <w:r>
        <w:rPr>
          <w:color w:val="000000"/>
          <w:lang w:val="tr-TR"/>
        </w:rPr>
        <w:t>A</w:t>
      </w:r>
      <w:r w:rsidRPr="005A05F4">
        <w:rPr>
          <w:color w:val="000000"/>
          <w:lang w:val="tr-TR"/>
        </w:rPr>
        <w:t>raştırma konsorsiyumlarının çağrıya katılan en az 3 ü</w:t>
      </w:r>
      <w:r>
        <w:rPr>
          <w:color w:val="000000"/>
          <w:lang w:val="tr-TR"/>
        </w:rPr>
        <w:t>lkeden ekipleri içermesi gerekmektedir</w:t>
      </w:r>
      <w:r w:rsidRPr="005A05F4">
        <w:rPr>
          <w:color w:val="000000"/>
          <w:lang w:val="tr-TR"/>
        </w:rPr>
        <w:t xml:space="preserve"> (AB Üye Devletleri veya AB İlişkili Ülkelerden en az iki kişi dahil)</w:t>
      </w:r>
      <w:r>
        <w:rPr>
          <w:color w:val="000000"/>
          <w:lang w:val="tr-TR"/>
        </w:rPr>
        <w:t>.</w:t>
      </w:r>
    </w:p>
    <w:p w14:paraId="2620D81A" w14:textId="7E3E0D0B" w:rsidR="005A05F4" w:rsidRDefault="005A05F4" w:rsidP="00774592">
      <w:pPr>
        <w:spacing w:after="100" w:afterAutospacing="1" w:line="300" w:lineRule="exact"/>
        <w:jc w:val="both"/>
        <w:rPr>
          <w:color w:val="000000"/>
          <w:lang w:val="tr-TR"/>
        </w:rPr>
      </w:pPr>
      <w:r w:rsidRPr="005A05F4">
        <w:rPr>
          <w:color w:val="000000"/>
          <w:lang w:val="tr-TR"/>
        </w:rPr>
        <w:t>Çağrı için geçici olarak 40 milyon Euro'nun üz</w:t>
      </w:r>
      <w:r>
        <w:rPr>
          <w:color w:val="000000"/>
          <w:lang w:val="tr-TR"/>
        </w:rPr>
        <w:t>erinde bir küresel bütçe ayrılmış olup; 34 ülke</w:t>
      </w:r>
      <w:r w:rsidR="00F21964">
        <w:rPr>
          <w:color w:val="000000"/>
          <w:lang w:val="tr-TR"/>
        </w:rPr>
        <w:t xml:space="preserve"> (</w:t>
      </w:r>
      <w:r w:rsidR="00F21964" w:rsidRPr="00F21964">
        <w:rPr>
          <w:color w:val="000000"/>
          <w:lang w:val="tr-TR"/>
        </w:rPr>
        <w:t>Avusturya, Belçika, Brezilya, Bulgaristan, Çek Cumhuriyeti, Danimarka, Estonya, Finlandiya, Fransa, Almanya, Yunanistan, Macaristan, İrlanda, İsrail, İtalya, Fildişi Sahili, Letonya, Litvanya, Moldova, Fas, Norveç, Polonya, Portekiz, Romanya, Slovakya, Slovenya, Güney Afrika, İspanya, İsveç, İsviçre, Tayvan, Hollanda, Tunus ve Türkiye</w:t>
      </w:r>
      <w:r w:rsidR="00F21964">
        <w:rPr>
          <w:color w:val="000000"/>
          <w:lang w:val="tr-TR"/>
        </w:rPr>
        <w:t xml:space="preserve">) </w:t>
      </w:r>
      <w:r>
        <w:rPr>
          <w:color w:val="000000"/>
          <w:lang w:val="tr-TR"/>
        </w:rPr>
        <w:t xml:space="preserve">çağrıya katılabileceğini </w:t>
      </w:r>
      <w:r w:rsidR="00F21964">
        <w:rPr>
          <w:color w:val="000000"/>
          <w:lang w:val="tr-TR"/>
        </w:rPr>
        <w:t>belirtmiştir.</w:t>
      </w:r>
    </w:p>
    <w:p w14:paraId="2D876352" w14:textId="2DD5552D" w:rsidR="008A3CD3" w:rsidRDefault="008A3CD3" w:rsidP="00774592">
      <w:pPr>
        <w:spacing w:after="100" w:afterAutospacing="1" w:line="300" w:lineRule="exact"/>
        <w:jc w:val="both"/>
        <w:rPr>
          <w:color w:val="000000"/>
          <w:lang w:val="tr-TR"/>
        </w:rPr>
      </w:pPr>
      <w:r w:rsidRPr="008A3CD3">
        <w:rPr>
          <w:color w:val="000000"/>
          <w:lang w:val="tr-TR"/>
        </w:rPr>
        <w:t xml:space="preserve">Çağrının resmi olarak </w:t>
      </w:r>
      <w:r w:rsidRPr="008A3CD3">
        <w:rPr>
          <w:b/>
          <w:color w:val="000000"/>
          <w:lang w:val="tr-TR"/>
        </w:rPr>
        <w:t>8 Eylül 2022</w:t>
      </w:r>
      <w:r>
        <w:rPr>
          <w:color w:val="000000"/>
          <w:lang w:val="tr-TR"/>
        </w:rPr>
        <w:t>'de başlatılması planlanmakta ve ö</w:t>
      </w:r>
      <w:r w:rsidRPr="008A3CD3">
        <w:rPr>
          <w:color w:val="000000"/>
          <w:lang w:val="tr-TR"/>
        </w:rPr>
        <w:t xml:space="preserve">n teklifler için kapanış tarihi Kasım 2022'nin başında olmak üzere iki aşamalı bir başvuru </w:t>
      </w:r>
      <w:r>
        <w:rPr>
          <w:color w:val="000000"/>
          <w:lang w:val="tr-TR"/>
        </w:rPr>
        <w:t xml:space="preserve">prosedürü kullanılacaktır. </w:t>
      </w:r>
      <w:r w:rsidRPr="008A3CD3">
        <w:rPr>
          <w:color w:val="000000"/>
          <w:lang w:val="tr-TR"/>
        </w:rPr>
        <w:t xml:space="preserve">Ön tekliflerin ilk değerlendirmesi yapılacak ve tam teslim tarihi Teklifler </w:t>
      </w:r>
      <w:r w:rsidRPr="008A3CD3">
        <w:rPr>
          <w:b/>
          <w:color w:val="000000"/>
          <w:lang w:val="tr-TR"/>
        </w:rPr>
        <w:t>Nisan 2023</w:t>
      </w:r>
      <w:r>
        <w:rPr>
          <w:color w:val="000000"/>
          <w:lang w:val="tr-TR"/>
        </w:rPr>
        <w:t xml:space="preserve">'ün başlarında olacağı belirtilmiştir. </w:t>
      </w:r>
    </w:p>
    <w:p w14:paraId="647B712D" w14:textId="41937B35" w:rsidR="00663A21" w:rsidRDefault="00F21964" w:rsidP="00663A21">
      <w:pPr>
        <w:spacing w:after="100" w:afterAutospacing="1" w:line="300" w:lineRule="exact"/>
        <w:jc w:val="both"/>
        <w:rPr>
          <w:color w:val="000000"/>
          <w:lang w:val="tr-TR"/>
        </w:rPr>
      </w:pPr>
      <w:r>
        <w:rPr>
          <w:color w:val="000000"/>
          <w:lang w:val="tr-TR"/>
        </w:rPr>
        <w:lastRenderedPageBreak/>
        <w:t>P</w:t>
      </w:r>
      <w:r w:rsidRPr="00F21964">
        <w:rPr>
          <w:color w:val="000000"/>
          <w:lang w:val="tr-TR"/>
        </w:rPr>
        <w:t xml:space="preserve">otansiyel başvuru sahipleri için </w:t>
      </w:r>
      <w:r w:rsidRPr="008A3CD3">
        <w:rPr>
          <w:b/>
          <w:color w:val="000000"/>
          <w:sz w:val="28"/>
          <w:lang w:val="tr-TR"/>
        </w:rPr>
        <w:t>20 Eylül 2022'de</w:t>
      </w:r>
      <w:r w:rsidRPr="00F21964">
        <w:rPr>
          <w:color w:val="000000"/>
          <w:lang w:val="tr-TR"/>
        </w:rPr>
        <w:t xml:space="preserve"> </w:t>
      </w:r>
      <w:r w:rsidRPr="00F21964">
        <w:rPr>
          <w:b/>
          <w:color w:val="000000"/>
          <w:lang w:val="tr-TR"/>
        </w:rPr>
        <w:t>16:00-17:30</w:t>
      </w:r>
      <w:r>
        <w:rPr>
          <w:color w:val="000000"/>
          <w:lang w:val="tr-TR"/>
        </w:rPr>
        <w:t xml:space="preserve"> (</w:t>
      </w:r>
      <w:r w:rsidRPr="00F21964">
        <w:rPr>
          <w:color w:val="000000"/>
          <w:lang w:val="tr-TR"/>
        </w:rPr>
        <w:t>15:00-16:30 CEST</w:t>
      </w:r>
      <w:r>
        <w:rPr>
          <w:b/>
          <w:color w:val="000000"/>
          <w:lang w:val="tr-TR"/>
        </w:rPr>
        <w:t>)</w:t>
      </w:r>
      <w:r w:rsidRPr="00F21964">
        <w:rPr>
          <w:color w:val="000000"/>
          <w:lang w:val="tr-TR"/>
        </w:rPr>
        <w:t xml:space="preserve"> </w:t>
      </w:r>
      <w:r>
        <w:rPr>
          <w:color w:val="000000"/>
          <w:lang w:val="tr-TR"/>
        </w:rPr>
        <w:t xml:space="preserve">saatleri </w:t>
      </w:r>
      <w:r w:rsidRPr="00F21964">
        <w:rPr>
          <w:color w:val="000000"/>
          <w:lang w:val="tr-TR"/>
        </w:rPr>
        <w:t>arasınd</w:t>
      </w:r>
      <w:r>
        <w:rPr>
          <w:color w:val="000000"/>
          <w:lang w:val="tr-TR"/>
        </w:rPr>
        <w:t xml:space="preserve">a bir </w:t>
      </w:r>
      <w:r w:rsidRPr="008A3CD3">
        <w:rPr>
          <w:b/>
          <w:color w:val="00B0F0"/>
          <w:u w:val="single"/>
          <w:lang w:val="tr-TR"/>
        </w:rPr>
        <w:t>bilgilendirme webinar</w:t>
      </w:r>
      <w:r w:rsidR="008A3CD3">
        <w:rPr>
          <w:b/>
          <w:color w:val="00B0F0"/>
          <w:u w:val="single"/>
          <w:lang w:val="tr-TR"/>
        </w:rPr>
        <w:t>ı</w:t>
      </w:r>
      <w:r w:rsidRPr="008A3CD3">
        <w:rPr>
          <w:color w:val="00B0F0"/>
          <w:lang w:val="tr-TR"/>
        </w:rPr>
        <w:t xml:space="preserve"> </w:t>
      </w:r>
      <w:r w:rsidRPr="00F21964">
        <w:rPr>
          <w:color w:val="000000"/>
          <w:lang w:val="tr-TR"/>
        </w:rPr>
        <w:t>düzenlenecektir.</w:t>
      </w:r>
      <w:r>
        <w:rPr>
          <w:color w:val="000000"/>
          <w:lang w:val="tr-TR"/>
        </w:rPr>
        <w:t xml:space="preserve"> </w:t>
      </w:r>
    </w:p>
    <w:p w14:paraId="5DA2B1D9" w14:textId="77777777" w:rsidR="00663A21" w:rsidRPr="003137F5" w:rsidRDefault="00663A21" w:rsidP="00663A21">
      <w:pPr>
        <w:jc w:val="both"/>
        <w:rPr>
          <w:lang w:val="en-GB"/>
        </w:rPr>
      </w:pPr>
    </w:p>
    <w:tbl>
      <w:tblPr>
        <w:tblStyle w:val="TableGrid"/>
        <w:tblW w:w="0" w:type="auto"/>
        <w:tblInd w:w="-15" w:type="dxa"/>
        <w:tblBorders>
          <w:top w:val="double" w:sz="4" w:space="0" w:color="5B9BD5" w:themeColor="accent5"/>
          <w:left w:val="double" w:sz="4" w:space="0" w:color="5B9BD5" w:themeColor="accent5"/>
          <w:bottom w:val="double" w:sz="4" w:space="0" w:color="5B9BD5" w:themeColor="accent5"/>
          <w:right w:val="double" w:sz="4" w:space="0" w:color="5B9BD5" w:themeColor="accent5"/>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11"/>
      </w:tblGrid>
      <w:tr w:rsidR="00663A21" w:rsidRPr="00663A21" w14:paraId="1477794A" w14:textId="77777777" w:rsidTr="00AB73B9">
        <w:tc>
          <w:tcPr>
            <w:tcW w:w="9051" w:type="dxa"/>
            <w:shd w:val="clear" w:color="auto" w:fill="DEEAF6" w:themeFill="accent5" w:themeFillTint="33"/>
          </w:tcPr>
          <w:p w14:paraId="4DB27D4E" w14:textId="437D9A86" w:rsidR="00663A21" w:rsidRPr="00845870" w:rsidRDefault="00663A21" w:rsidP="00663A21">
            <w:pPr>
              <w:jc w:val="center"/>
              <w:rPr>
                <w:b/>
                <w:lang w:val="en-GB"/>
              </w:rPr>
            </w:pPr>
            <w:r w:rsidRPr="00845870">
              <w:rPr>
                <w:b/>
                <w:lang w:val="en-GB"/>
              </w:rPr>
              <w:t xml:space="preserve">Partner </w:t>
            </w:r>
            <w:proofErr w:type="spellStart"/>
            <w:r w:rsidRPr="00845870">
              <w:rPr>
                <w:b/>
                <w:lang w:val="en-GB"/>
              </w:rPr>
              <w:t>aramak</w:t>
            </w:r>
            <w:proofErr w:type="spellEnd"/>
            <w:r w:rsidRPr="00845870">
              <w:rPr>
                <w:b/>
                <w:lang w:val="en-GB"/>
              </w:rPr>
              <w:t xml:space="preserve"> </w:t>
            </w:r>
            <w:proofErr w:type="spellStart"/>
            <w:r w:rsidRPr="00845870">
              <w:rPr>
                <w:b/>
                <w:lang w:val="en-GB"/>
              </w:rPr>
              <w:t>icin</w:t>
            </w:r>
            <w:proofErr w:type="spellEnd"/>
            <w:r w:rsidRPr="00845870">
              <w:rPr>
                <w:b/>
                <w:lang w:val="en-GB"/>
              </w:rPr>
              <w:t xml:space="preserve"> </w:t>
            </w:r>
            <w:proofErr w:type="spellStart"/>
            <w:r w:rsidRPr="00845870">
              <w:rPr>
                <w:b/>
                <w:lang w:val="en-GB"/>
              </w:rPr>
              <w:t>a</w:t>
            </w:r>
            <w:r w:rsidR="00845870" w:rsidRPr="00845870">
              <w:rPr>
                <w:b/>
                <w:lang w:val="en-GB"/>
              </w:rPr>
              <w:t>ş</w:t>
            </w:r>
            <w:r w:rsidRPr="00845870">
              <w:rPr>
                <w:b/>
                <w:lang w:val="en-GB"/>
              </w:rPr>
              <w:t>ag</w:t>
            </w:r>
            <w:r w:rsidRPr="00845870">
              <w:rPr>
                <w:b/>
                <w:lang w:val="en-GB"/>
              </w:rPr>
              <w:t>ı</w:t>
            </w:r>
            <w:r w:rsidRPr="00845870">
              <w:rPr>
                <w:b/>
                <w:lang w:val="en-GB"/>
              </w:rPr>
              <w:t>dak</w:t>
            </w:r>
            <w:r w:rsidRPr="00845870">
              <w:rPr>
                <w:b/>
                <w:lang w:val="en-GB"/>
              </w:rPr>
              <w:t>ı</w:t>
            </w:r>
            <w:proofErr w:type="spellEnd"/>
            <w:r w:rsidRPr="00845870">
              <w:rPr>
                <w:b/>
                <w:lang w:val="en-GB"/>
              </w:rPr>
              <w:t xml:space="preserve"> </w:t>
            </w:r>
            <w:proofErr w:type="spellStart"/>
            <w:r w:rsidRPr="00845870">
              <w:rPr>
                <w:b/>
                <w:lang w:val="en-GB"/>
              </w:rPr>
              <w:t>linki</w:t>
            </w:r>
            <w:proofErr w:type="spellEnd"/>
            <w:r w:rsidRPr="00845870">
              <w:rPr>
                <w:b/>
                <w:lang w:val="en-GB"/>
              </w:rPr>
              <w:t xml:space="preserve"> </w:t>
            </w:r>
            <w:proofErr w:type="spellStart"/>
            <w:r w:rsidRPr="00845870">
              <w:rPr>
                <w:b/>
                <w:lang w:val="en-GB"/>
              </w:rPr>
              <w:t>kullanabilirsiniz</w:t>
            </w:r>
            <w:proofErr w:type="spellEnd"/>
          </w:p>
          <w:p w14:paraId="689AC4A9" w14:textId="1A01D266" w:rsidR="00663A21" w:rsidRPr="00391E59" w:rsidRDefault="00845870" w:rsidP="00663A21">
            <w:pPr>
              <w:rPr>
                <w:rFonts w:eastAsiaTheme="minorHAnsi"/>
                <w:lang w:val="en-GB"/>
              </w:rPr>
            </w:pPr>
            <w:r>
              <w:rPr>
                <w:lang w:val="en-GB"/>
              </w:rPr>
              <w:t xml:space="preserve">                      </w:t>
            </w:r>
            <w:r w:rsidR="00663A21" w:rsidRPr="003137F5">
              <w:rPr>
                <w:lang w:val="en-GB"/>
              </w:rPr>
              <w:t xml:space="preserve">Use the </w:t>
            </w:r>
            <w:proofErr w:type="spellStart"/>
            <w:r w:rsidR="00663A21" w:rsidRPr="003137F5">
              <w:rPr>
                <w:lang w:val="en-GB"/>
              </w:rPr>
              <w:t>Biodiversa</w:t>
            </w:r>
            <w:proofErr w:type="spellEnd"/>
            <w:r w:rsidR="00663A21" w:rsidRPr="003137F5">
              <w:rPr>
                <w:lang w:val="en-GB"/>
              </w:rPr>
              <w:t>+ Partner Search Tool available</w:t>
            </w:r>
            <w:r w:rsidR="00663A21">
              <w:rPr>
                <w:lang w:val="en-GB"/>
              </w:rPr>
              <w:t xml:space="preserve"> </w:t>
            </w:r>
            <w:hyperlink r:id="rId9" w:tgtFrame="_blank" w:history="1">
              <w:r w:rsidR="00663A21">
                <w:rPr>
                  <w:rStyle w:val="Hyperlink"/>
                  <w:lang w:val="en-GB"/>
                </w:rPr>
                <w:t>here</w:t>
              </w:r>
            </w:hyperlink>
          </w:p>
        </w:tc>
      </w:tr>
    </w:tbl>
    <w:p w14:paraId="4674C2F4" w14:textId="77777777" w:rsidR="00663A21" w:rsidRPr="003137F5" w:rsidRDefault="00663A21" w:rsidP="00663A21">
      <w:pPr>
        <w:jc w:val="center"/>
        <w:rPr>
          <w:color w:val="00ABAB"/>
          <w:lang w:val="en-GB"/>
        </w:rPr>
      </w:pPr>
    </w:p>
    <w:p w14:paraId="31EC9F29" w14:textId="09750DF0" w:rsidR="00663A21" w:rsidRPr="00663A21" w:rsidRDefault="00663A21" w:rsidP="00663A21">
      <w:pPr>
        <w:jc w:val="center"/>
        <w:rPr>
          <w:color w:val="00ABAB"/>
          <w:lang w:val="en-GB"/>
        </w:rPr>
      </w:pPr>
      <w:r w:rsidRPr="003137F5">
        <w:rPr>
          <w:color w:val="00ABAB"/>
          <w:lang w:val="en-GB"/>
        </w:rPr>
        <w:t>**</w:t>
      </w:r>
      <w:r>
        <w:rPr>
          <w:color w:val="00ABAB"/>
          <w:lang w:val="en-GB"/>
        </w:rPr>
        <w:t>..</w:t>
      </w:r>
    </w:p>
    <w:p w14:paraId="272E0893" w14:textId="3A92AD62" w:rsidR="00F21964" w:rsidRDefault="00F21964" w:rsidP="00774592">
      <w:pPr>
        <w:spacing w:after="100" w:afterAutospacing="1" w:line="300" w:lineRule="exact"/>
        <w:jc w:val="both"/>
        <w:rPr>
          <w:color w:val="000000"/>
          <w:lang w:val="tr-TR"/>
        </w:rPr>
      </w:pPr>
      <w:r>
        <w:rPr>
          <w:color w:val="000000"/>
          <w:lang w:val="tr-TR"/>
        </w:rPr>
        <w:t>Webinara</w:t>
      </w:r>
      <w:r w:rsidR="008A3CD3">
        <w:rPr>
          <w:color w:val="000000"/>
          <w:lang w:val="tr-TR"/>
        </w:rPr>
        <w:t xml:space="preserve"> </w:t>
      </w:r>
      <w:r w:rsidR="008A3CD3" w:rsidRPr="008A3CD3">
        <w:rPr>
          <w:color w:val="000000"/>
          <w:lang w:val="tr-TR"/>
        </w:rPr>
        <w:t>aşağıdaki linkten kayıt olabilirsiniz</w:t>
      </w:r>
      <w:r w:rsidR="008A3CD3">
        <w:rPr>
          <w:color w:val="000000"/>
          <w:lang w:val="tr-TR"/>
        </w:rPr>
        <w:t xml:space="preserve">: </w:t>
      </w:r>
      <w:hyperlink r:id="rId10" w:history="1">
        <w:r w:rsidRPr="00F63AE3">
          <w:rPr>
            <w:rStyle w:val="Hyperlink"/>
            <w:lang w:val="tr-TR"/>
          </w:rPr>
          <w:t>https://us06web.zoom.us/webinar/register/WN_PLvkR4IwStmNmKXEjl4rHQ</w:t>
        </w:r>
      </w:hyperlink>
    </w:p>
    <w:p w14:paraId="7BB8532D" w14:textId="508DFA36" w:rsidR="00F04ACE" w:rsidRPr="00845870" w:rsidRDefault="00F21964" w:rsidP="00845870">
      <w:pPr>
        <w:spacing w:after="100" w:afterAutospacing="1" w:line="300" w:lineRule="exact"/>
        <w:jc w:val="both"/>
        <w:rPr>
          <w:color w:val="000000"/>
          <w:lang w:val="tr-TR"/>
        </w:rPr>
      </w:pPr>
      <w:r w:rsidRPr="00F21964">
        <w:rPr>
          <w:color w:val="000000"/>
          <w:lang w:val="tr-TR"/>
        </w:rPr>
        <w:t>Bu çağrı hakkında daha fazla bilgi şu adreste mevcuttur:</w:t>
      </w:r>
      <w:r w:rsidRPr="006D5A08">
        <w:rPr>
          <w:lang w:val="tr-TR"/>
        </w:rPr>
        <w:t xml:space="preserve"> </w:t>
      </w:r>
      <w:hyperlink r:id="rId11" w:tgtFrame="_blank" w:history="1">
        <w:r w:rsidRPr="006D5A08">
          <w:rPr>
            <w:rStyle w:val="Hyperlink"/>
            <w:rFonts w:ascii="Helvetica" w:hAnsi="Helvetica"/>
            <w:color w:val="007C89"/>
            <w:sz w:val="20"/>
            <w:szCs w:val="20"/>
            <w:shd w:val="clear" w:color="auto" w:fill="FFFFFF"/>
            <w:lang w:val="tr-TR"/>
          </w:rPr>
          <w:t>Biodiversa+ website</w:t>
        </w:r>
      </w:hyperlink>
      <w:r w:rsidRPr="006D5A08">
        <w:rPr>
          <w:rFonts w:ascii="Helvetica" w:hAnsi="Helvetica"/>
          <w:color w:val="000000"/>
          <w:sz w:val="20"/>
          <w:szCs w:val="20"/>
          <w:shd w:val="clear" w:color="auto" w:fill="FFFFFF"/>
          <w:lang w:val="tr-TR"/>
        </w:rPr>
        <w:t>.</w:t>
      </w:r>
    </w:p>
    <w:p w14:paraId="2C7D24EC" w14:textId="000744FE" w:rsidR="00375C71" w:rsidRDefault="00D9135A" w:rsidP="00375C71">
      <w:pPr>
        <w:spacing w:line="280" w:lineRule="atLeast"/>
        <w:rPr>
          <w:b/>
          <w:lang w:val="tr-TR"/>
        </w:rPr>
      </w:pPr>
      <w:r w:rsidRPr="00D9135A">
        <w:rPr>
          <w:b/>
          <w:lang w:val="tr-TR"/>
        </w:rPr>
        <w:t>Çağrı ile ilgili Genel Müdürlüğümüzden iletişim noktaları:</w:t>
      </w:r>
    </w:p>
    <w:p w14:paraId="31EE77FA" w14:textId="247D720A" w:rsidR="001632E7" w:rsidRDefault="001632E7" w:rsidP="00375C71">
      <w:pPr>
        <w:spacing w:line="280" w:lineRule="atLeast"/>
        <w:rPr>
          <w:b/>
          <w:lang w:val="tr-TR"/>
        </w:rPr>
      </w:pPr>
    </w:p>
    <w:p w14:paraId="7B8C9DEE" w14:textId="5B28E75D" w:rsidR="001632E7" w:rsidRDefault="001632E7" w:rsidP="00375C71">
      <w:pPr>
        <w:spacing w:line="280" w:lineRule="atLeast"/>
        <w:rPr>
          <w:b/>
          <w:lang w:val="tr-TR"/>
        </w:rPr>
      </w:pPr>
      <w:r>
        <w:rPr>
          <w:b/>
          <w:lang w:val="tr-TR"/>
        </w:rPr>
        <w:t xml:space="preserve">Dr. Fatma SARSU </w:t>
      </w:r>
    </w:p>
    <w:p w14:paraId="4B40BAB2" w14:textId="502A4FC0" w:rsidR="001632E7" w:rsidRDefault="001632E7" w:rsidP="00375C71">
      <w:pPr>
        <w:spacing w:line="280" w:lineRule="atLeast"/>
        <w:rPr>
          <w:b/>
          <w:lang w:val="tr-TR"/>
        </w:rPr>
      </w:pPr>
    </w:p>
    <w:p w14:paraId="024248DA" w14:textId="50752E7E" w:rsidR="00A80E54" w:rsidRPr="006D5A08" w:rsidRDefault="00A80E54" w:rsidP="00375C71">
      <w:pPr>
        <w:spacing w:line="280" w:lineRule="atLeast"/>
        <w:rPr>
          <w:color w:val="000000"/>
          <w:sz w:val="27"/>
          <w:szCs w:val="27"/>
          <w:lang w:val="it-IT"/>
        </w:rPr>
      </w:pPr>
      <w:r>
        <w:rPr>
          <w:b/>
          <w:lang w:val="tr-TR"/>
        </w:rPr>
        <w:t>Tel</w:t>
      </w:r>
      <w:r w:rsidR="00E01B77">
        <w:rPr>
          <w:b/>
          <w:lang w:val="tr-TR"/>
        </w:rPr>
        <w:t xml:space="preserve"> : </w:t>
      </w:r>
      <w:r w:rsidR="00F21964" w:rsidRPr="006D5A08">
        <w:rPr>
          <w:color w:val="000000"/>
          <w:sz w:val="27"/>
          <w:szCs w:val="27"/>
          <w:lang w:val="it-IT"/>
        </w:rPr>
        <w:t>312 307 60 66</w:t>
      </w:r>
    </w:p>
    <w:p w14:paraId="3BF2FDA1" w14:textId="73F8E845" w:rsidR="00E01B77" w:rsidRPr="006D5A08" w:rsidRDefault="00E01B77" w:rsidP="00375C71">
      <w:pPr>
        <w:spacing w:line="280" w:lineRule="atLeast"/>
        <w:rPr>
          <w:color w:val="000000"/>
          <w:sz w:val="27"/>
          <w:szCs w:val="27"/>
          <w:lang w:val="it-IT"/>
        </w:rPr>
      </w:pPr>
    </w:p>
    <w:p w14:paraId="2EF396A7" w14:textId="598403FD" w:rsidR="00E01B77" w:rsidRPr="006D5A08" w:rsidRDefault="00E01B77" w:rsidP="00E01B77">
      <w:pPr>
        <w:pStyle w:val="Heading2"/>
        <w:rPr>
          <w:lang w:val="it-IT"/>
        </w:rPr>
      </w:pPr>
      <w:r w:rsidRPr="00E01B77">
        <w:rPr>
          <w:rFonts w:ascii="Times New Roman" w:eastAsia="Times New Roman" w:hAnsi="Times New Roman" w:cs="Times New Roman"/>
          <w:b/>
          <w:color w:val="auto"/>
          <w:sz w:val="24"/>
          <w:szCs w:val="24"/>
          <w:lang w:val="tr-TR"/>
        </w:rPr>
        <w:t>E mail</w:t>
      </w:r>
      <w:r w:rsidRPr="006D5A08">
        <w:rPr>
          <w:lang w:val="it-IT"/>
        </w:rPr>
        <w:t xml:space="preserve"> : </w:t>
      </w:r>
      <w:hyperlink r:id="rId12" w:history="1">
        <w:r w:rsidRPr="006D5A08">
          <w:rPr>
            <w:rStyle w:val="Hyperlink"/>
            <w:lang w:val="it-IT"/>
          </w:rPr>
          <w:t>fatma.sarsu@tarimorman.gov.tr</w:t>
        </w:r>
      </w:hyperlink>
    </w:p>
    <w:p w14:paraId="1D73B80E" w14:textId="7ECC0322" w:rsidR="00E01B77" w:rsidRPr="006D5A08" w:rsidRDefault="00E01B77" w:rsidP="00E01B77">
      <w:pPr>
        <w:rPr>
          <w:lang w:val="it-IT"/>
        </w:rPr>
      </w:pPr>
    </w:p>
    <w:p w14:paraId="7F504EAB" w14:textId="3020F2C4" w:rsidR="002F07C7" w:rsidRDefault="00F21964" w:rsidP="002F07C7">
      <w:pPr>
        <w:spacing w:line="280" w:lineRule="atLeast"/>
        <w:rPr>
          <w:b/>
          <w:lang w:val="tr-TR"/>
        </w:rPr>
      </w:pPr>
      <w:r>
        <w:rPr>
          <w:b/>
          <w:lang w:val="tr-TR"/>
        </w:rPr>
        <w:t>Dr. Aysun ÖRÇÜN</w:t>
      </w:r>
    </w:p>
    <w:p w14:paraId="46E6E697" w14:textId="77777777" w:rsidR="002F07C7" w:rsidRDefault="002F07C7" w:rsidP="002F07C7">
      <w:pPr>
        <w:spacing w:line="280" w:lineRule="atLeast"/>
        <w:rPr>
          <w:b/>
          <w:lang w:val="tr-TR"/>
        </w:rPr>
      </w:pPr>
    </w:p>
    <w:p w14:paraId="2328FB0F" w14:textId="41A3D148" w:rsidR="002F07C7" w:rsidRPr="006D5A08" w:rsidRDefault="002F07C7" w:rsidP="002F07C7">
      <w:pPr>
        <w:spacing w:line="280" w:lineRule="atLeast"/>
        <w:rPr>
          <w:color w:val="000000"/>
          <w:sz w:val="27"/>
          <w:szCs w:val="27"/>
        </w:rPr>
      </w:pPr>
      <w:r>
        <w:rPr>
          <w:b/>
          <w:lang w:val="tr-TR"/>
        </w:rPr>
        <w:t xml:space="preserve">Tel : </w:t>
      </w:r>
      <w:r w:rsidRPr="006D5A08">
        <w:rPr>
          <w:color w:val="000000"/>
          <w:sz w:val="27"/>
          <w:szCs w:val="27"/>
        </w:rPr>
        <w:t xml:space="preserve">312 307 62 </w:t>
      </w:r>
      <w:r w:rsidR="00351B2D" w:rsidRPr="006D5A08">
        <w:rPr>
          <w:color w:val="000000"/>
          <w:sz w:val="27"/>
          <w:szCs w:val="27"/>
        </w:rPr>
        <w:t>74</w:t>
      </w:r>
    </w:p>
    <w:p w14:paraId="44A0963E" w14:textId="5FB08F41" w:rsidR="00351B2D" w:rsidRPr="006D5A08" w:rsidRDefault="00351B2D" w:rsidP="002F07C7">
      <w:pPr>
        <w:spacing w:line="280" w:lineRule="atLeast"/>
        <w:rPr>
          <w:color w:val="000000"/>
          <w:sz w:val="27"/>
          <w:szCs w:val="27"/>
        </w:rPr>
      </w:pPr>
    </w:p>
    <w:p w14:paraId="13749C70" w14:textId="2DE0AD7F" w:rsidR="00351B2D" w:rsidRPr="006D5A08" w:rsidRDefault="00351B2D" w:rsidP="00351B2D">
      <w:pPr>
        <w:pStyle w:val="Heading2"/>
        <w:rPr>
          <w:color w:val="000000"/>
          <w:sz w:val="27"/>
          <w:szCs w:val="27"/>
        </w:rPr>
      </w:pPr>
      <w:r w:rsidRPr="00E01B77">
        <w:rPr>
          <w:rFonts w:ascii="Times New Roman" w:eastAsia="Times New Roman" w:hAnsi="Times New Roman" w:cs="Times New Roman"/>
          <w:b/>
          <w:color w:val="auto"/>
          <w:sz w:val="24"/>
          <w:szCs w:val="24"/>
          <w:lang w:val="tr-TR"/>
        </w:rPr>
        <w:t>E mail</w:t>
      </w:r>
      <w:r w:rsidRPr="006D5A08">
        <w:t xml:space="preserve"> : </w:t>
      </w:r>
      <w:hyperlink r:id="rId13" w:history="1">
        <w:r w:rsidR="00F21964" w:rsidRPr="006D5A08">
          <w:rPr>
            <w:rStyle w:val="Hyperlink"/>
          </w:rPr>
          <w:t>aysun.orcun@tarimorman.gov.tr</w:t>
        </w:r>
      </w:hyperlink>
      <w:r w:rsidR="00EF0522" w:rsidRPr="006D5A08">
        <w:t xml:space="preserve"> </w:t>
      </w:r>
    </w:p>
    <w:p w14:paraId="73A13E63" w14:textId="29B98DDB" w:rsidR="00E01B77" w:rsidRPr="006D5A08" w:rsidRDefault="00E01B77" w:rsidP="002F07C7"/>
    <w:p w14:paraId="4E83CB99" w14:textId="7FB85F5D" w:rsidR="008A3CD3" w:rsidRPr="00E01B77" w:rsidRDefault="008A3CD3" w:rsidP="002F07C7">
      <w:pPr>
        <w:rPr>
          <w:lang w:val="pt-PT"/>
        </w:rPr>
      </w:pPr>
      <w:r>
        <w:rPr>
          <w:noProof/>
          <w:lang w:val="tr-TR" w:eastAsia="tr-TR"/>
        </w:rPr>
        <w:drawing>
          <wp:inline distT="0" distB="0" distL="0" distR="0" wp14:anchorId="5912193B" wp14:editId="09828FAE">
            <wp:extent cx="5731510" cy="3223974"/>
            <wp:effectExtent l="0" t="0" r="2540" b="0"/>
            <wp:docPr id="3" name="Resim 3" descr="https://mcusercontent.com/fbdec6faee1cff3b6ba035c7c/images/fd194da3-3f34-01f4-adfc-67609d9cb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fbdec6faee1cff3b6ba035c7c/images/fd194da3-3f34-01f4-adfc-67609d9cb58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sectPr w:rsidR="008A3CD3" w:rsidRPr="00E01B77">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Condensed">
    <w:altName w:val="Roboto Condensed"/>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C6555D"/>
    <w:multiLevelType w:val="hybridMultilevel"/>
    <w:tmpl w:val="21A6206C"/>
    <w:lvl w:ilvl="0" w:tplc="FD16D51E">
      <w:start w:val="1"/>
      <w:numFmt w:val="bullet"/>
      <w:lvlText w:val=""/>
      <w:lvlJc w:val="left"/>
      <w:pPr>
        <w:ind w:left="360" w:hanging="360"/>
      </w:pPr>
      <w:rPr>
        <w:rFonts w:ascii="Symbol" w:hAnsi="Symbol" w:hint="default"/>
      </w:rPr>
    </w:lvl>
    <w:lvl w:ilvl="1" w:tplc="6470A66E">
      <w:start w:val="1"/>
      <w:numFmt w:val="bullet"/>
      <w:lvlText w:val="o"/>
      <w:lvlJc w:val="left"/>
      <w:pPr>
        <w:tabs>
          <w:tab w:val="num" w:pos="1080"/>
        </w:tabs>
        <w:ind w:left="1080" w:hanging="360"/>
      </w:pPr>
      <w:rPr>
        <w:rFonts w:ascii="Courier New" w:hAnsi="Courier New" w:cs="Times New Roman" w:hint="default"/>
      </w:rPr>
    </w:lvl>
    <w:lvl w:ilvl="2" w:tplc="66AC34AE">
      <w:start w:val="1"/>
      <w:numFmt w:val="bullet"/>
      <w:lvlText w:val="o"/>
      <w:lvlJc w:val="left"/>
      <w:pPr>
        <w:tabs>
          <w:tab w:val="num" w:pos="1800"/>
        </w:tabs>
        <w:ind w:left="1800" w:hanging="360"/>
      </w:pPr>
      <w:rPr>
        <w:rFonts w:ascii="Courier New" w:hAnsi="Courier New" w:cs="Times New Roman" w:hint="default"/>
      </w:rPr>
    </w:lvl>
    <w:lvl w:ilvl="3" w:tplc="6C185A6E">
      <w:start w:val="1"/>
      <w:numFmt w:val="bullet"/>
      <w:lvlText w:val="o"/>
      <w:lvlJc w:val="left"/>
      <w:pPr>
        <w:tabs>
          <w:tab w:val="num" w:pos="2520"/>
        </w:tabs>
        <w:ind w:left="2520" w:hanging="360"/>
      </w:pPr>
      <w:rPr>
        <w:rFonts w:ascii="Courier New" w:hAnsi="Courier New" w:cs="Times New Roman" w:hint="default"/>
      </w:rPr>
    </w:lvl>
    <w:lvl w:ilvl="4" w:tplc="A528992E">
      <w:start w:val="1"/>
      <w:numFmt w:val="bullet"/>
      <w:lvlText w:val="o"/>
      <w:lvlJc w:val="left"/>
      <w:pPr>
        <w:tabs>
          <w:tab w:val="num" w:pos="3240"/>
        </w:tabs>
        <w:ind w:left="3240" w:hanging="360"/>
      </w:pPr>
      <w:rPr>
        <w:rFonts w:ascii="Courier New" w:hAnsi="Courier New" w:cs="Times New Roman" w:hint="default"/>
      </w:rPr>
    </w:lvl>
    <w:lvl w:ilvl="5" w:tplc="F482CFD0">
      <w:start w:val="1"/>
      <w:numFmt w:val="bullet"/>
      <w:lvlText w:val="o"/>
      <w:lvlJc w:val="left"/>
      <w:pPr>
        <w:tabs>
          <w:tab w:val="num" w:pos="3960"/>
        </w:tabs>
        <w:ind w:left="3960" w:hanging="360"/>
      </w:pPr>
      <w:rPr>
        <w:rFonts w:ascii="Courier New" w:hAnsi="Courier New" w:cs="Times New Roman" w:hint="default"/>
      </w:rPr>
    </w:lvl>
    <w:lvl w:ilvl="6" w:tplc="1F2EB1A0">
      <w:start w:val="1"/>
      <w:numFmt w:val="bullet"/>
      <w:lvlText w:val="o"/>
      <w:lvlJc w:val="left"/>
      <w:pPr>
        <w:tabs>
          <w:tab w:val="num" w:pos="4680"/>
        </w:tabs>
        <w:ind w:left="4680" w:hanging="360"/>
      </w:pPr>
      <w:rPr>
        <w:rFonts w:ascii="Courier New" w:hAnsi="Courier New" w:cs="Times New Roman" w:hint="default"/>
      </w:rPr>
    </w:lvl>
    <w:lvl w:ilvl="7" w:tplc="D01C5028">
      <w:start w:val="1"/>
      <w:numFmt w:val="bullet"/>
      <w:lvlText w:val="o"/>
      <w:lvlJc w:val="left"/>
      <w:pPr>
        <w:tabs>
          <w:tab w:val="num" w:pos="5400"/>
        </w:tabs>
        <w:ind w:left="5400" w:hanging="360"/>
      </w:pPr>
      <w:rPr>
        <w:rFonts w:ascii="Courier New" w:hAnsi="Courier New" w:cs="Times New Roman" w:hint="default"/>
      </w:rPr>
    </w:lvl>
    <w:lvl w:ilvl="8" w:tplc="6EF29B54">
      <w:start w:val="1"/>
      <w:numFmt w:val="bullet"/>
      <w:lvlText w:val="o"/>
      <w:lvlJc w:val="left"/>
      <w:pPr>
        <w:tabs>
          <w:tab w:val="num" w:pos="6120"/>
        </w:tabs>
        <w:ind w:left="6120" w:hanging="360"/>
      </w:pPr>
      <w:rPr>
        <w:rFonts w:ascii="Courier New" w:hAnsi="Courier New" w:cs="Times New Roman" w:hint="default"/>
      </w:rPr>
    </w:lvl>
  </w:abstractNum>
  <w:abstractNum w:abstractNumId="1" w15:restartNumberingAfterBreak="0">
    <w:nsid w:val="6CB35CDE"/>
    <w:multiLevelType w:val="hybridMultilevel"/>
    <w:tmpl w:val="089A75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46224260">
    <w:abstractNumId w:val="1"/>
  </w:num>
  <w:num w:numId="2" w16cid:durableId="2141603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DF0"/>
    <w:rsid w:val="00005B3F"/>
    <w:rsid w:val="00007E37"/>
    <w:rsid w:val="00014494"/>
    <w:rsid w:val="00033C95"/>
    <w:rsid w:val="00037A6D"/>
    <w:rsid w:val="000474F2"/>
    <w:rsid w:val="00065DBC"/>
    <w:rsid w:val="00081CE9"/>
    <w:rsid w:val="00095BAA"/>
    <w:rsid w:val="000C11A0"/>
    <w:rsid w:val="000C59C3"/>
    <w:rsid w:val="00102413"/>
    <w:rsid w:val="00103037"/>
    <w:rsid w:val="00104AEB"/>
    <w:rsid w:val="00107CAF"/>
    <w:rsid w:val="0011087E"/>
    <w:rsid w:val="001134F9"/>
    <w:rsid w:val="00122A32"/>
    <w:rsid w:val="001456D3"/>
    <w:rsid w:val="0015561B"/>
    <w:rsid w:val="001632E7"/>
    <w:rsid w:val="00164783"/>
    <w:rsid w:val="001744B1"/>
    <w:rsid w:val="00187C05"/>
    <w:rsid w:val="001946DE"/>
    <w:rsid w:val="001B76A2"/>
    <w:rsid w:val="001C0470"/>
    <w:rsid w:val="001C6840"/>
    <w:rsid w:val="001D0ECB"/>
    <w:rsid w:val="001D1DF0"/>
    <w:rsid w:val="001D367E"/>
    <w:rsid w:val="001E1439"/>
    <w:rsid w:val="001F3365"/>
    <w:rsid w:val="001F624D"/>
    <w:rsid w:val="00201B3E"/>
    <w:rsid w:val="0024646A"/>
    <w:rsid w:val="00246F68"/>
    <w:rsid w:val="00252585"/>
    <w:rsid w:val="002549A7"/>
    <w:rsid w:val="00287FA1"/>
    <w:rsid w:val="00293F68"/>
    <w:rsid w:val="00296974"/>
    <w:rsid w:val="002B139F"/>
    <w:rsid w:val="002D684B"/>
    <w:rsid w:val="002E5AFE"/>
    <w:rsid w:val="002E7D88"/>
    <w:rsid w:val="002F07C7"/>
    <w:rsid w:val="00304C6C"/>
    <w:rsid w:val="00317037"/>
    <w:rsid w:val="00327456"/>
    <w:rsid w:val="003435B9"/>
    <w:rsid w:val="00343F43"/>
    <w:rsid w:val="00351B2D"/>
    <w:rsid w:val="00360E48"/>
    <w:rsid w:val="00375C71"/>
    <w:rsid w:val="00397C43"/>
    <w:rsid w:val="003A41D7"/>
    <w:rsid w:val="003F4676"/>
    <w:rsid w:val="003F76D9"/>
    <w:rsid w:val="00411004"/>
    <w:rsid w:val="004171AC"/>
    <w:rsid w:val="00472AEF"/>
    <w:rsid w:val="004766A0"/>
    <w:rsid w:val="00477FF3"/>
    <w:rsid w:val="004B4C3A"/>
    <w:rsid w:val="004B7FDE"/>
    <w:rsid w:val="004D23C4"/>
    <w:rsid w:val="004F7D13"/>
    <w:rsid w:val="00502254"/>
    <w:rsid w:val="00507D1B"/>
    <w:rsid w:val="00510609"/>
    <w:rsid w:val="0051493F"/>
    <w:rsid w:val="00536D71"/>
    <w:rsid w:val="00542C77"/>
    <w:rsid w:val="00547236"/>
    <w:rsid w:val="00560777"/>
    <w:rsid w:val="00562A5B"/>
    <w:rsid w:val="005A05F4"/>
    <w:rsid w:val="005E06F4"/>
    <w:rsid w:val="005F18C4"/>
    <w:rsid w:val="005F249D"/>
    <w:rsid w:val="005F619D"/>
    <w:rsid w:val="005F6709"/>
    <w:rsid w:val="00624A12"/>
    <w:rsid w:val="00635D0D"/>
    <w:rsid w:val="00647458"/>
    <w:rsid w:val="00663A21"/>
    <w:rsid w:val="0067045E"/>
    <w:rsid w:val="0068756E"/>
    <w:rsid w:val="006A7D69"/>
    <w:rsid w:val="006B3E38"/>
    <w:rsid w:val="006C5C6A"/>
    <w:rsid w:val="006D525B"/>
    <w:rsid w:val="006D5A08"/>
    <w:rsid w:val="006F21EF"/>
    <w:rsid w:val="006F3319"/>
    <w:rsid w:val="00704BEE"/>
    <w:rsid w:val="00716E71"/>
    <w:rsid w:val="007363CA"/>
    <w:rsid w:val="00774592"/>
    <w:rsid w:val="00775F0C"/>
    <w:rsid w:val="0077671C"/>
    <w:rsid w:val="00785CC6"/>
    <w:rsid w:val="007944DC"/>
    <w:rsid w:val="007A1A04"/>
    <w:rsid w:val="007B4B6D"/>
    <w:rsid w:val="007B6D28"/>
    <w:rsid w:val="007C1A3B"/>
    <w:rsid w:val="007C7DAD"/>
    <w:rsid w:val="007C7EB2"/>
    <w:rsid w:val="007F5A05"/>
    <w:rsid w:val="00805DA1"/>
    <w:rsid w:val="00824712"/>
    <w:rsid w:val="00845870"/>
    <w:rsid w:val="0085354B"/>
    <w:rsid w:val="00863B82"/>
    <w:rsid w:val="0088383E"/>
    <w:rsid w:val="0089105F"/>
    <w:rsid w:val="008919A9"/>
    <w:rsid w:val="008A3CD3"/>
    <w:rsid w:val="008D3E6E"/>
    <w:rsid w:val="008F75DD"/>
    <w:rsid w:val="009020BD"/>
    <w:rsid w:val="009045A4"/>
    <w:rsid w:val="00906289"/>
    <w:rsid w:val="00937608"/>
    <w:rsid w:val="0096698F"/>
    <w:rsid w:val="009B43C7"/>
    <w:rsid w:val="009C75ED"/>
    <w:rsid w:val="00A039B5"/>
    <w:rsid w:val="00A52D3A"/>
    <w:rsid w:val="00A538DF"/>
    <w:rsid w:val="00A54E33"/>
    <w:rsid w:val="00A80E54"/>
    <w:rsid w:val="00A97DBD"/>
    <w:rsid w:val="00AB2423"/>
    <w:rsid w:val="00AD591C"/>
    <w:rsid w:val="00AE346A"/>
    <w:rsid w:val="00B065BC"/>
    <w:rsid w:val="00B143A5"/>
    <w:rsid w:val="00B37FEB"/>
    <w:rsid w:val="00B71537"/>
    <w:rsid w:val="00B80C18"/>
    <w:rsid w:val="00B960E8"/>
    <w:rsid w:val="00B96C1B"/>
    <w:rsid w:val="00BA2BCB"/>
    <w:rsid w:val="00BA3021"/>
    <w:rsid w:val="00BF7153"/>
    <w:rsid w:val="00C1460F"/>
    <w:rsid w:val="00C54B2B"/>
    <w:rsid w:val="00C60337"/>
    <w:rsid w:val="00C61A62"/>
    <w:rsid w:val="00C64787"/>
    <w:rsid w:val="00C7539E"/>
    <w:rsid w:val="00C913FA"/>
    <w:rsid w:val="00CC4FFF"/>
    <w:rsid w:val="00CD1048"/>
    <w:rsid w:val="00CE3B16"/>
    <w:rsid w:val="00CE3EEE"/>
    <w:rsid w:val="00D07018"/>
    <w:rsid w:val="00D31797"/>
    <w:rsid w:val="00D42554"/>
    <w:rsid w:val="00D754C7"/>
    <w:rsid w:val="00D76932"/>
    <w:rsid w:val="00D831E2"/>
    <w:rsid w:val="00D9135A"/>
    <w:rsid w:val="00D965EF"/>
    <w:rsid w:val="00D97264"/>
    <w:rsid w:val="00DA0950"/>
    <w:rsid w:val="00DA56F7"/>
    <w:rsid w:val="00DC2711"/>
    <w:rsid w:val="00DC3DB4"/>
    <w:rsid w:val="00DD028C"/>
    <w:rsid w:val="00E01B77"/>
    <w:rsid w:val="00E041CD"/>
    <w:rsid w:val="00E2053C"/>
    <w:rsid w:val="00E23EDC"/>
    <w:rsid w:val="00E34940"/>
    <w:rsid w:val="00E43E92"/>
    <w:rsid w:val="00E52849"/>
    <w:rsid w:val="00E56701"/>
    <w:rsid w:val="00E64272"/>
    <w:rsid w:val="00E81295"/>
    <w:rsid w:val="00EB7C3C"/>
    <w:rsid w:val="00ED3713"/>
    <w:rsid w:val="00EE5E1B"/>
    <w:rsid w:val="00EF0522"/>
    <w:rsid w:val="00F04ACE"/>
    <w:rsid w:val="00F05B13"/>
    <w:rsid w:val="00F16C19"/>
    <w:rsid w:val="00F21964"/>
    <w:rsid w:val="00F3124F"/>
    <w:rsid w:val="00F410F7"/>
    <w:rsid w:val="00F553DD"/>
    <w:rsid w:val="00F60F58"/>
    <w:rsid w:val="00F810F4"/>
    <w:rsid w:val="00F82469"/>
    <w:rsid w:val="00FA4512"/>
    <w:rsid w:val="00FC015B"/>
    <w:rsid w:val="00FC7D81"/>
    <w:rsid w:val="00FF26A6"/>
    <w:rsid w:val="00FF3603"/>
    <w:rsid w:val="00FF7A2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41206"/>
  <w15:chartTrackingRefBased/>
  <w15:docId w15:val="{6D443BB4-FCAA-4DE9-BF5B-F0BB0E8FF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DF0"/>
    <w:pPr>
      <w:spacing w:after="0" w:line="240" w:lineRule="auto"/>
    </w:pPr>
    <w:rPr>
      <w:rFonts w:ascii="Times New Roman" w:eastAsia="Times New Roman" w:hAnsi="Times New Roman" w:cs="Times New Roman"/>
      <w:sz w:val="24"/>
      <w:szCs w:val="24"/>
      <w:lang w:val="fr-FR" w:eastAsia="fr-FR"/>
    </w:rPr>
  </w:style>
  <w:style w:type="paragraph" w:styleId="Heading1">
    <w:name w:val="heading 1"/>
    <w:basedOn w:val="Normal"/>
    <w:link w:val="Heading1Char"/>
    <w:uiPriority w:val="9"/>
    <w:qFormat/>
    <w:rsid w:val="00477FF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E01B7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1D1DF0"/>
    <w:rPr>
      <w:rFonts w:cs="Times New Roman"/>
      <w:b/>
      <w:bCs/>
      <w:i/>
      <w:iCs/>
      <w:color w:val="4472C4" w:themeColor="accent1"/>
    </w:rPr>
  </w:style>
  <w:style w:type="character" w:customStyle="1" w:styleId="jlqj4b">
    <w:name w:val="jlqj4b"/>
    <w:basedOn w:val="DefaultParagraphFont"/>
    <w:rsid w:val="006F3319"/>
  </w:style>
  <w:style w:type="character" w:styleId="Hyperlink">
    <w:name w:val="Hyperlink"/>
    <w:rsid w:val="00C913FA"/>
    <w:rPr>
      <w:color w:val="0000FF"/>
      <w:u w:val="single"/>
    </w:rPr>
  </w:style>
  <w:style w:type="character" w:customStyle="1" w:styleId="viiyi">
    <w:name w:val="viiyi"/>
    <w:basedOn w:val="DefaultParagraphFont"/>
    <w:rsid w:val="009020BD"/>
  </w:style>
  <w:style w:type="paragraph" w:styleId="ListParagraph">
    <w:name w:val="List Paragraph"/>
    <w:basedOn w:val="Normal"/>
    <w:link w:val="ListParagraphChar"/>
    <w:uiPriority w:val="34"/>
    <w:qFormat/>
    <w:rsid w:val="00375C71"/>
    <w:pPr>
      <w:ind w:left="720"/>
      <w:contextualSpacing/>
    </w:pPr>
  </w:style>
  <w:style w:type="table" w:styleId="GridTable6Colorful">
    <w:name w:val="Grid Table 6 Colorful"/>
    <w:basedOn w:val="TableNormal"/>
    <w:uiPriority w:val="51"/>
    <w:rsid w:val="00375C71"/>
    <w:pPr>
      <w:spacing w:after="0" w:line="240" w:lineRule="auto"/>
    </w:pPr>
    <w:rPr>
      <w:rFonts w:ascii="Calibri" w:eastAsia="Calibri" w:hAnsi="Calibri" w:cs="Times New Roman"/>
      <w:color w:val="000000" w:themeColor="text1"/>
      <w:sz w:val="20"/>
      <w:szCs w:val="20"/>
      <w:lang w:val="fr-FR" w:eastAsia="fr-F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link w:val="ListParagraph"/>
    <w:uiPriority w:val="34"/>
    <w:locked/>
    <w:rsid w:val="00375C71"/>
    <w:rPr>
      <w:rFonts w:ascii="Times New Roman" w:eastAsia="Times New Roman" w:hAnsi="Times New Roman" w:cs="Times New Roman"/>
      <w:sz w:val="24"/>
      <w:szCs w:val="24"/>
      <w:lang w:val="fr-FR" w:eastAsia="fr-FR"/>
    </w:rPr>
  </w:style>
  <w:style w:type="character" w:styleId="CommentReference">
    <w:name w:val="annotation reference"/>
    <w:uiPriority w:val="99"/>
    <w:rsid w:val="0088383E"/>
    <w:rPr>
      <w:sz w:val="18"/>
      <w:szCs w:val="18"/>
    </w:rPr>
  </w:style>
  <w:style w:type="paragraph" w:styleId="CommentText">
    <w:name w:val="annotation text"/>
    <w:basedOn w:val="Normal"/>
    <w:link w:val="CommentTextChar"/>
    <w:uiPriority w:val="99"/>
    <w:rsid w:val="0088383E"/>
    <w:rPr>
      <w:lang w:val="nl-NL"/>
    </w:rPr>
  </w:style>
  <w:style w:type="character" w:customStyle="1" w:styleId="CommentTextChar">
    <w:name w:val="Comment Text Char"/>
    <w:basedOn w:val="DefaultParagraphFont"/>
    <w:link w:val="CommentText"/>
    <w:uiPriority w:val="99"/>
    <w:rsid w:val="0088383E"/>
    <w:rPr>
      <w:rFonts w:ascii="Times New Roman" w:eastAsia="Times New Roman" w:hAnsi="Times New Roman" w:cs="Times New Roman"/>
      <w:sz w:val="24"/>
      <w:szCs w:val="24"/>
      <w:lang w:val="nl-NL" w:eastAsia="fr-FR"/>
    </w:rPr>
  </w:style>
  <w:style w:type="paragraph" w:customStyle="1" w:styleId="font-description">
    <w:name w:val="font-description"/>
    <w:basedOn w:val="Normal"/>
    <w:rsid w:val="00DC2711"/>
    <w:pPr>
      <w:spacing w:before="100" w:beforeAutospacing="1" w:after="100" w:afterAutospacing="1"/>
    </w:pPr>
  </w:style>
  <w:style w:type="paragraph" w:customStyle="1" w:styleId="font-normal">
    <w:name w:val="font-normal"/>
    <w:basedOn w:val="Normal"/>
    <w:rsid w:val="00DC2711"/>
    <w:pPr>
      <w:spacing w:before="100" w:beforeAutospacing="1" w:after="100" w:afterAutospacing="1"/>
    </w:pPr>
  </w:style>
  <w:style w:type="character" w:styleId="Emphasis">
    <w:name w:val="Emphasis"/>
    <w:basedOn w:val="DefaultParagraphFont"/>
    <w:uiPriority w:val="20"/>
    <w:qFormat/>
    <w:rsid w:val="00DC2711"/>
    <w:rPr>
      <w:i/>
      <w:iCs/>
    </w:rPr>
  </w:style>
  <w:style w:type="character" w:customStyle="1" w:styleId="env-assistive-text">
    <w:name w:val="env-assistive-text"/>
    <w:basedOn w:val="DefaultParagraphFont"/>
    <w:rsid w:val="00DC2711"/>
  </w:style>
  <w:style w:type="character" w:styleId="Strong">
    <w:name w:val="Strong"/>
    <w:basedOn w:val="DefaultParagraphFont"/>
    <w:uiPriority w:val="22"/>
    <w:qFormat/>
    <w:rsid w:val="00F04ACE"/>
    <w:rPr>
      <w:b/>
      <w:bCs/>
    </w:rPr>
  </w:style>
  <w:style w:type="character" w:customStyle="1" w:styleId="Heading1Char">
    <w:name w:val="Heading 1 Char"/>
    <w:basedOn w:val="DefaultParagraphFont"/>
    <w:link w:val="Heading1"/>
    <w:uiPriority w:val="9"/>
    <w:rsid w:val="00477FF3"/>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1C68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840"/>
    <w:rPr>
      <w:rFonts w:ascii="Segoe UI" w:eastAsia="Times New Roman" w:hAnsi="Segoe UI" w:cs="Segoe UI"/>
      <w:sz w:val="18"/>
      <w:szCs w:val="18"/>
      <w:lang w:val="fr-FR" w:eastAsia="fr-FR"/>
    </w:rPr>
  </w:style>
  <w:style w:type="character" w:customStyle="1" w:styleId="Heading2Char">
    <w:name w:val="Heading 2 Char"/>
    <w:basedOn w:val="DefaultParagraphFont"/>
    <w:link w:val="Heading2"/>
    <w:uiPriority w:val="9"/>
    <w:rsid w:val="00E01B77"/>
    <w:rPr>
      <w:rFonts w:asciiTheme="majorHAnsi" w:eastAsiaTheme="majorEastAsia" w:hAnsiTheme="majorHAnsi" w:cstheme="majorBidi"/>
      <w:color w:val="2F5496" w:themeColor="accent1" w:themeShade="BF"/>
      <w:sz w:val="26"/>
      <w:szCs w:val="26"/>
      <w:lang w:val="fr-FR" w:eastAsia="fr-FR"/>
    </w:rPr>
  </w:style>
  <w:style w:type="character" w:customStyle="1" w:styleId="UnresolvedMention1">
    <w:name w:val="Unresolved Mention1"/>
    <w:basedOn w:val="DefaultParagraphFont"/>
    <w:uiPriority w:val="99"/>
    <w:semiHidden/>
    <w:unhideWhenUsed/>
    <w:rsid w:val="00E01B77"/>
    <w:rPr>
      <w:color w:val="605E5C"/>
      <w:shd w:val="clear" w:color="auto" w:fill="E1DFDD"/>
    </w:rPr>
  </w:style>
  <w:style w:type="table" w:styleId="TableGrid">
    <w:name w:val="Table Grid"/>
    <w:basedOn w:val="TableNormal"/>
    <w:uiPriority w:val="39"/>
    <w:rsid w:val="00663A21"/>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99560">
      <w:bodyDiv w:val="1"/>
      <w:marLeft w:val="0"/>
      <w:marRight w:val="0"/>
      <w:marTop w:val="0"/>
      <w:marBottom w:val="0"/>
      <w:divBdr>
        <w:top w:val="none" w:sz="0" w:space="0" w:color="auto"/>
        <w:left w:val="none" w:sz="0" w:space="0" w:color="auto"/>
        <w:bottom w:val="none" w:sz="0" w:space="0" w:color="auto"/>
        <w:right w:val="none" w:sz="0" w:space="0" w:color="auto"/>
      </w:divBdr>
    </w:div>
    <w:div w:id="1603101042">
      <w:bodyDiv w:val="1"/>
      <w:marLeft w:val="0"/>
      <w:marRight w:val="0"/>
      <w:marTop w:val="0"/>
      <w:marBottom w:val="0"/>
      <w:divBdr>
        <w:top w:val="none" w:sz="0" w:space="0" w:color="auto"/>
        <w:left w:val="none" w:sz="0" w:space="0" w:color="auto"/>
        <w:bottom w:val="none" w:sz="0" w:space="0" w:color="auto"/>
        <w:right w:val="none" w:sz="0" w:space="0" w:color="auto"/>
      </w:divBdr>
      <w:divsChild>
        <w:div w:id="100270720">
          <w:marLeft w:val="0"/>
          <w:marRight w:val="0"/>
          <w:marTop w:val="0"/>
          <w:marBottom w:val="0"/>
          <w:divBdr>
            <w:top w:val="none" w:sz="0" w:space="0" w:color="auto"/>
            <w:left w:val="none" w:sz="0" w:space="0" w:color="auto"/>
            <w:bottom w:val="none" w:sz="0" w:space="0" w:color="auto"/>
            <w:right w:val="none" w:sz="0" w:space="0" w:color="auto"/>
          </w:divBdr>
          <w:divsChild>
            <w:div w:id="585456987">
              <w:marLeft w:val="0"/>
              <w:marRight w:val="0"/>
              <w:marTop w:val="0"/>
              <w:marBottom w:val="0"/>
              <w:divBdr>
                <w:top w:val="none" w:sz="0" w:space="0" w:color="auto"/>
                <w:left w:val="none" w:sz="0" w:space="0" w:color="auto"/>
                <w:bottom w:val="none" w:sz="0" w:space="0" w:color="auto"/>
                <w:right w:val="none" w:sz="0" w:space="0" w:color="auto"/>
              </w:divBdr>
            </w:div>
          </w:divsChild>
        </w:div>
        <w:div w:id="1628899214">
          <w:marLeft w:val="0"/>
          <w:marRight w:val="0"/>
          <w:marTop w:val="0"/>
          <w:marBottom w:val="0"/>
          <w:divBdr>
            <w:top w:val="none" w:sz="0" w:space="0" w:color="auto"/>
            <w:left w:val="none" w:sz="0" w:space="0" w:color="auto"/>
            <w:bottom w:val="none" w:sz="0" w:space="0" w:color="auto"/>
            <w:right w:val="none" w:sz="0" w:space="0" w:color="auto"/>
          </w:divBdr>
          <w:divsChild>
            <w:div w:id="669987923">
              <w:marLeft w:val="0"/>
              <w:marRight w:val="0"/>
              <w:marTop w:val="0"/>
              <w:marBottom w:val="0"/>
              <w:divBdr>
                <w:top w:val="none" w:sz="0" w:space="0" w:color="auto"/>
                <w:left w:val="none" w:sz="0" w:space="0" w:color="auto"/>
                <w:bottom w:val="none" w:sz="0" w:space="0" w:color="auto"/>
                <w:right w:val="none" w:sz="0" w:space="0" w:color="auto"/>
              </w:divBdr>
              <w:divsChild>
                <w:div w:id="20322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ysun.orcun@tarimorman.gov.t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fatma.sarsu@tarimorman.gov.t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iodiversa.org/2017"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us06web.zoom.us/webinar/register/WN_PLvkR4IwStmNmKXEjl4rHQ" TargetMode="External"/><Relationship Id="rId4" Type="http://schemas.openxmlformats.org/officeDocument/2006/relationships/numbering" Target="numbering.xml"/><Relationship Id="rId9" Type="http://schemas.openxmlformats.org/officeDocument/2006/relationships/hyperlink" Target="https://proposals.etag.ee/biodiversa/2022/partner-search"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70F0475B0E004746BEA74BBC155E423C" ma:contentTypeVersion="1" ma:contentTypeDescription="Yeni belge oluşturun." ma:contentTypeScope="" ma:versionID="11c2bec15e9980e8bc866fdabb895234">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CB8DEC-3E12-4FCB-B968-861DCEC438AB}"/>
</file>

<file path=customXml/itemProps2.xml><?xml version="1.0" encoding="utf-8"?>
<ds:datastoreItem xmlns:ds="http://schemas.openxmlformats.org/officeDocument/2006/customXml" ds:itemID="{2033D97E-2EB4-47C4-A54D-330166299A37}"/>
</file>

<file path=customXml/itemProps3.xml><?xml version="1.0" encoding="utf-8"?>
<ds:datastoreItem xmlns:ds="http://schemas.openxmlformats.org/officeDocument/2006/customXml" ds:itemID="{9196762F-0B69-496C-A53A-7B415BE24609}"/>
</file>

<file path=docProps/app.xml><?xml version="1.0" encoding="utf-8"?>
<Properties xmlns="http://schemas.openxmlformats.org/officeDocument/2006/extended-properties" xmlns:vt="http://schemas.openxmlformats.org/officeDocument/2006/docPropsVTypes">
  <Template>Normal</Template>
  <TotalTime>0</TotalTime>
  <Pages>2</Pages>
  <Words>414</Words>
  <Characters>2362</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Sarsu</dc:creator>
  <cp:keywords/>
  <dc:description/>
  <cp:lastModifiedBy>Fatma Sarsu</cp:lastModifiedBy>
  <cp:revision>16</cp:revision>
  <dcterms:created xsi:type="dcterms:W3CDTF">2022-06-26T18:35:00Z</dcterms:created>
  <dcterms:modified xsi:type="dcterms:W3CDTF">2022-06-26T18:48:00Z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0x01010070F0475B0E004746BEA74BBC155E423C</vt:lpwstr>
  </property>
</Properties>
</file>