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3C" w:rsidRDefault="00D5073C" w:rsidP="00F11283">
      <w:pPr>
        <w:spacing w:after="0" w:line="288" w:lineRule="auto"/>
        <w:ind w:left="1276" w:hanging="1276"/>
        <w:jc w:val="center"/>
        <w:rPr>
          <w:rFonts w:ascii="Times New Roman" w:hAnsi="Times New Roman" w:cs="Times New Roman"/>
          <w:b/>
          <w:sz w:val="24"/>
          <w:szCs w:val="24"/>
        </w:rPr>
      </w:pPr>
      <w:bookmarkStart w:id="0" w:name="_GoBack"/>
      <w:bookmarkEnd w:id="0"/>
    </w:p>
    <w:p w:rsidR="00442478" w:rsidRPr="00FF074F" w:rsidRDefault="00442478" w:rsidP="00F11283">
      <w:pPr>
        <w:spacing w:after="0" w:line="288" w:lineRule="auto"/>
        <w:ind w:left="1276" w:hanging="1276"/>
        <w:jc w:val="center"/>
        <w:rPr>
          <w:rFonts w:ascii="Times New Roman" w:hAnsi="Times New Roman" w:cs="Times New Roman"/>
          <w:b/>
          <w:sz w:val="24"/>
          <w:szCs w:val="24"/>
        </w:rPr>
      </w:pPr>
      <w:r w:rsidRPr="00FF074F">
        <w:rPr>
          <w:rFonts w:ascii="Times New Roman" w:hAnsi="Times New Roman" w:cs="Times New Roman"/>
          <w:b/>
          <w:sz w:val="24"/>
          <w:szCs w:val="24"/>
        </w:rPr>
        <w:t xml:space="preserve">TARIM VE </w:t>
      </w:r>
      <w:r w:rsidR="001C1BE2">
        <w:rPr>
          <w:rFonts w:ascii="Times New Roman" w:hAnsi="Times New Roman" w:cs="Times New Roman"/>
          <w:b/>
          <w:sz w:val="24"/>
          <w:szCs w:val="24"/>
        </w:rPr>
        <w:t>ORMAN</w:t>
      </w:r>
      <w:r w:rsidRPr="00FF074F">
        <w:rPr>
          <w:rFonts w:ascii="Times New Roman" w:hAnsi="Times New Roman" w:cs="Times New Roman"/>
          <w:b/>
          <w:sz w:val="24"/>
          <w:szCs w:val="24"/>
        </w:rPr>
        <w:t xml:space="preserve"> BAKANLIĞI</w:t>
      </w:r>
    </w:p>
    <w:p w:rsidR="00D4476F" w:rsidRDefault="00D4476F" w:rsidP="00F11283">
      <w:pPr>
        <w:spacing w:after="0" w:line="288"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 xml:space="preserve">ATATÜRK BAHÇE KÜLTÜRLERİ </w:t>
      </w:r>
    </w:p>
    <w:p w:rsidR="00442478" w:rsidRPr="00FF074F" w:rsidRDefault="00D4476F" w:rsidP="00F11283">
      <w:pPr>
        <w:spacing w:after="0" w:line="288"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 xml:space="preserve">MERKEZ ARAŞTIRMA ENSTİTÜSÜ </w:t>
      </w:r>
      <w:r w:rsidR="00442478" w:rsidRPr="00FF074F">
        <w:rPr>
          <w:rFonts w:ascii="Times New Roman" w:hAnsi="Times New Roman" w:cs="Times New Roman"/>
          <w:b/>
          <w:sz w:val="24"/>
          <w:szCs w:val="24"/>
        </w:rPr>
        <w:t>MÜDÜRLÜĞÜ</w:t>
      </w:r>
    </w:p>
    <w:p w:rsidR="004C5AD6" w:rsidRPr="00FF074F" w:rsidRDefault="00442478" w:rsidP="000F47AE">
      <w:pPr>
        <w:spacing w:after="0" w:line="288" w:lineRule="auto"/>
        <w:ind w:left="1276" w:hanging="1276"/>
        <w:jc w:val="center"/>
        <w:rPr>
          <w:rFonts w:ascii="Times New Roman" w:hAnsi="Times New Roman" w:cs="Times New Roman"/>
          <w:b/>
          <w:sz w:val="24"/>
          <w:szCs w:val="24"/>
        </w:rPr>
      </w:pPr>
      <w:r w:rsidRPr="00FF074F">
        <w:rPr>
          <w:rFonts w:ascii="Times New Roman" w:hAnsi="Times New Roman" w:cs="Times New Roman"/>
          <w:b/>
          <w:sz w:val="24"/>
          <w:szCs w:val="24"/>
        </w:rPr>
        <w:t>DÖNER SERMAYE İŞLETMESİ</w:t>
      </w:r>
    </w:p>
    <w:p w:rsidR="000F47AE" w:rsidRDefault="00D4476F" w:rsidP="00F11283">
      <w:pPr>
        <w:spacing w:after="0" w:line="288"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KİVİ</w:t>
      </w:r>
      <w:r w:rsidR="00984126" w:rsidRPr="00FF074F">
        <w:rPr>
          <w:rFonts w:ascii="Times New Roman" w:hAnsi="Times New Roman" w:cs="Times New Roman"/>
          <w:b/>
          <w:sz w:val="24"/>
          <w:szCs w:val="24"/>
        </w:rPr>
        <w:t xml:space="preserve"> ÇEŞİT</w:t>
      </w:r>
      <w:r>
        <w:rPr>
          <w:rFonts w:ascii="Times New Roman" w:hAnsi="Times New Roman" w:cs="Times New Roman"/>
          <w:b/>
          <w:sz w:val="24"/>
          <w:szCs w:val="24"/>
        </w:rPr>
        <w:t xml:space="preserve"> ADAYLARI</w:t>
      </w:r>
      <w:r w:rsidR="00984126" w:rsidRPr="00FF074F">
        <w:rPr>
          <w:rFonts w:ascii="Times New Roman" w:hAnsi="Times New Roman" w:cs="Times New Roman"/>
          <w:b/>
          <w:sz w:val="24"/>
          <w:szCs w:val="24"/>
        </w:rPr>
        <w:t xml:space="preserve"> ÜRETİM ve PAZARLAMA HAKKI </w:t>
      </w:r>
      <w:r w:rsidR="00C333B0" w:rsidRPr="00FF074F">
        <w:rPr>
          <w:rFonts w:ascii="Times New Roman" w:hAnsi="Times New Roman" w:cs="Times New Roman"/>
          <w:b/>
          <w:sz w:val="24"/>
          <w:szCs w:val="24"/>
        </w:rPr>
        <w:t>İHALE</w:t>
      </w:r>
      <w:r w:rsidR="008C2DBC" w:rsidRPr="00FF074F">
        <w:rPr>
          <w:rFonts w:ascii="Times New Roman" w:hAnsi="Times New Roman" w:cs="Times New Roman"/>
          <w:b/>
          <w:sz w:val="24"/>
          <w:szCs w:val="24"/>
        </w:rPr>
        <w:t>Sİ</w:t>
      </w:r>
      <w:r w:rsidR="00C333B0" w:rsidRPr="00FF074F">
        <w:rPr>
          <w:rFonts w:ascii="Times New Roman" w:hAnsi="Times New Roman" w:cs="Times New Roman"/>
          <w:b/>
          <w:sz w:val="24"/>
          <w:szCs w:val="24"/>
        </w:rPr>
        <w:t xml:space="preserve"> </w:t>
      </w:r>
    </w:p>
    <w:p w:rsidR="003C109D" w:rsidRPr="00FF074F" w:rsidRDefault="009A1742" w:rsidP="00F11283">
      <w:pPr>
        <w:spacing w:after="0" w:line="288" w:lineRule="auto"/>
        <w:ind w:left="1276" w:hanging="1276"/>
        <w:jc w:val="center"/>
        <w:rPr>
          <w:rFonts w:ascii="Times New Roman" w:hAnsi="Times New Roman" w:cs="Times New Roman"/>
          <w:b/>
          <w:sz w:val="24"/>
          <w:szCs w:val="24"/>
        </w:rPr>
      </w:pPr>
      <w:r>
        <w:rPr>
          <w:rFonts w:ascii="Times New Roman" w:hAnsi="Times New Roman" w:cs="Times New Roman"/>
          <w:b/>
          <w:sz w:val="24"/>
          <w:szCs w:val="24"/>
        </w:rPr>
        <w:t xml:space="preserve">İDARİ </w:t>
      </w:r>
      <w:r w:rsidR="003C109D" w:rsidRPr="00FF074F">
        <w:rPr>
          <w:rFonts w:ascii="Times New Roman" w:hAnsi="Times New Roman" w:cs="Times New Roman"/>
          <w:b/>
          <w:sz w:val="24"/>
          <w:szCs w:val="24"/>
        </w:rPr>
        <w:t>ŞARTNAMESİ</w:t>
      </w:r>
    </w:p>
    <w:p w:rsidR="001D115F" w:rsidRDefault="001D115F" w:rsidP="000F47AE">
      <w:pPr>
        <w:spacing w:after="0" w:line="288" w:lineRule="auto"/>
        <w:ind w:left="1276" w:hanging="1276"/>
        <w:rPr>
          <w:rFonts w:ascii="Times New Roman" w:hAnsi="Times New Roman" w:cs="Times New Roman"/>
          <w:b/>
          <w:sz w:val="24"/>
          <w:szCs w:val="24"/>
        </w:rPr>
      </w:pPr>
    </w:p>
    <w:p w:rsidR="00D5073C" w:rsidRDefault="00D5073C" w:rsidP="000F47AE">
      <w:pPr>
        <w:spacing w:after="0" w:line="288" w:lineRule="auto"/>
        <w:ind w:left="1276" w:hanging="1276"/>
        <w:rPr>
          <w:rFonts w:ascii="Times New Roman" w:hAnsi="Times New Roman" w:cs="Times New Roman"/>
          <w:b/>
          <w:sz w:val="24"/>
          <w:szCs w:val="24"/>
        </w:rPr>
      </w:pPr>
    </w:p>
    <w:p w:rsidR="00CF0965" w:rsidRPr="00FF074F" w:rsidRDefault="00CF0965" w:rsidP="000F47AE">
      <w:pPr>
        <w:spacing w:after="0" w:line="288" w:lineRule="auto"/>
        <w:ind w:left="1276" w:hanging="1276"/>
        <w:rPr>
          <w:rFonts w:ascii="Times New Roman" w:hAnsi="Times New Roman" w:cs="Times New Roman"/>
          <w:b/>
          <w:sz w:val="24"/>
          <w:szCs w:val="24"/>
        </w:rPr>
      </w:pPr>
      <w:r w:rsidRPr="00FF074F">
        <w:rPr>
          <w:rFonts w:ascii="Times New Roman" w:hAnsi="Times New Roman" w:cs="Times New Roman"/>
          <w:b/>
          <w:sz w:val="24"/>
          <w:szCs w:val="24"/>
        </w:rPr>
        <w:t>İHALENİN KONUSU, ŞEKLİ VE İŞİN MİKTARI</w:t>
      </w:r>
    </w:p>
    <w:p w:rsidR="004C5AD6" w:rsidRPr="00FF074F" w:rsidRDefault="004C5AD6" w:rsidP="00F11283">
      <w:pPr>
        <w:spacing w:after="0" w:line="288" w:lineRule="auto"/>
        <w:ind w:left="1276" w:hanging="1276"/>
        <w:jc w:val="center"/>
        <w:rPr>
          <w:rFonts w:ascii="Times New Roman" w:hAnsi="Times New Roman" w:cs="Times New Roman"/>
          <w:b/>
          <w:sz w:val="24"/>
          <w:szCs w:val="24"/>
        </w:rPr>
      </w:pPr>
    </w:p>
    <w:p w:rsidR="00BE4022" w:rsidRPr="00BF1CB3" w:rsidRDefault="00F37EC8" w:rsidP="00F11283">
      <w:pPr>
        <w:pStyle w:val="ListeParagraf"/>
        <w:numPr>
          <w:ilvl w:val="0"/>
          <w:numId w:val="7"/>
        </w:numPr>
        <w:spacing w:after="0" w:line="288" w:lineRule="auto"/>
        <w:ind w:left="1276" w:hanging="1276"/>
        <w:contextualSpacing w:val="0"/>
        <w:jc w:val="both"/>
        <w:rPr>
          <w:rStyle w:val="Vurgu"/>
          <w:rFonts w:ascii="Times New Roman" w:hAnsi="Times New Roman" w:cs="Times New Roman"/>
          <w:b w:val="0"/>
          <w:sz w:val="24"/>
          <w:szCs w:val="24"/>
        </w:rPr>
      </w:pPr>
      <w:r>
        <w:rPr>
          <w:rFonts w:ascii="Times New Roman" w:hAnsi="Times New Roman" w:cs="Times New Roman"/>
          <w:sz w:val="24"/>
          <w:szCs w:val="24"/>
        </w:rPr>
        <w:t xml:space="preserve">Tarım ve </w:t>
      </w:r>
      <w:r w:rsidR="003C7684">
        <w:rPr>
          <w:rFonts w:ascii="Times New Roman" w:hAnsi="Times New Roman" w:cs="Times New Roman"/>
          <w:sz w:val="24"/>
          <w:szCs w:val="24"/>
        </w:rPr>
        <w:t>Orman Bakanlığı</w:t>
      </w:r>
      <w:r w:rsidR="005D02A5" w:rsidRPr="00FF074F">
        <w:rPr>
          <w:rFonts w:ascii="Times New Roman" w:hAnsi="Times New Roman" w:cs="Times New Roman"/>
          <w:sz w:val="24"/>
          <w:szCs w:val="24"/>
        </w:rPr>
        <w:t xml:space="preserve">, </w:t>
      </w:r>
      <w:r w:rsidR="00D4476F">
        <w:rPr>
          <w:rFonts w:ascii="Times New Roman" w:hAnsi="Times New Roman" w:cs="Times New Roman"/>
          <w:sz w:val="24"/>
          <w:szCs w:val="24"/>
        </w:rPr>
        <w:t xml:space="preserve">Atatürk Bahçe Kültürleri Merkez </w:t>
      </w:r>
      <w:r w:rsidR="005D02A5" w:rsidRPr="00FF074F">
        <w:rPr>
          <w:rFonts w:ascii="Times New Roman" w:hAnsi="Times New Roman" w:cs="Times New Roman"/>
          <w:sz w:val="24"/>
          <w:szCs w:val="24"/>
        </w:rPr>
        <w:t xml:space="preserve">Araştırma Enstitüsü </w:t>
      </w:r>
      <w:r w:rsidR="00D4476F">
        <w:rPr>
          <w:rFonts w:ascii="Times New Roman" w:hAnsi="Times New Roman" w:cs="Times New Roman"/>
          <w:sz w:val="24"/>
          <w:szCs w:val="24"/>
        </w:rPr>
        <w:t xml:space="preserve">tarafından geliştirilerek tescile sunulan ve FYD testi devam eden </w:t>
      </w:r>
      <w:r w:rsidR="00984126" w:rsidRPr="00FF074F">
        <w:rPr>
          <w:rFonts w:ascii="Times New Roman" w:hAnsi="Times New Roman" w:cs="Times New Roman"/>
          <w:sz w:val="24"/>
          <w:szCs w:val="24"/>
        </w:rPr>
        <w:t xml:space="preserve">aşağıda </w:t>
      </w:r>
      <w:r w:rsidR="00D4476F">
        <w:rPr>
          <w:rFonts w:ascii="Times New Roman" w:hAnsi="Times New Roman" w:cs="Times New Roman"/>
          <w:sz w:val="24"/>
          <w:szCs w:val="24"/>
        </w:rPr>
        <w:t xml:space="preserve">tip numarası ve </w:t>
      </w:r>
      <w:r w:rsidR="005263FE" w:rsidRPr="00FF074F">
        <w:rPr>
          <w:rFonts w:ascii="Times New Roman" w:hAnsi="Times New Roman" w:cs="Times New Roman"/>
          <w:sz w:val="24"/>
          <w:szCs w:val="24"/>
        </w:rPr>
        <w:t>isim</w:t>
      </w:r>
      <w:r w:rsidR="001C1BE2">
        <w:rPr>
          <w:rFonts w:ascii="Times New Roman" w:hAnsi="Times New Roman" w:cs="Times New Roman"/>
          <w:sz w:val="24"/>
          <w:szCs w:val="24"/>
        </w:rPr>
        <w:t>leri</w:t>
      </w:r>
      <w:r w:rsidR="005263FE" w:rsidRPr="00FF074F">
        <w:rPr>
          <w:rFonts w:ascii="Times New Roman" w:hAnsi="Times New Roman" w:cs="Times New Roman"/>
          <w:sz w:val="24"/>
          <w:szCs w:val="24"/>
        </w:rPr>
        <w:t xml:space="preserve"> </w:t>
      </w:r>
      <w:r w:rsidR="00984126" w:rsidRPr="00FF074F">
        <w:rPr>
          <w:rFonts w:ascii="Times New Roman" w:hAnsi="Times New Roman" w:cs="Times New Roman"/>
          <w:sz w:val="24"/>
          <w:szCs w:val="24"/>
        </w:rPr>
        <w:t xml:space="preserve">yer alan </w:t>
      </w:r>
      <w:r w:rsidR="00D4476F">
        <w:rPr>
          <w:rFonts w:ascii="Times New Roman" w:hAnsi="Times New Roman" w:cs="Times New Roman"/>
          <w:sz w:val="24"/>
          <w:szCs w:val="24"/>
        </w:rPr>
        <w:t xml:space="preserve">kivi </w:t>
      </w:r>
      <w:r w:rsidR="00984126" w:rsidRPr="00FF074F">
        <w:rPr>
          <w:rFonts w:ascii="Times New Roman" w:hAnsi="Times New Roman" w:cs="Times New Roman"/>
          <w:sz w:val="24"/>
          <w:szCs w:val="24"/>
        </w:rPr>
        <w:t>çeşit</w:t>
      </w:r>
      <w:r w:rsidR="00D4476F">
        <w:rPr>
          <w:rFonts w:ascii="Times New Roman" w:hAnsi="Times New Roman" w:cs="Times New Roman"/>
          <w:sz w:val="24"/>
          <w:szCs w:val="24"/>
        </w:rPr>
        <w:t xml:space="preserve"> adaylarının</w:t>
      </w:r>
      <w:r w:rsidR="005D02A5" w:rsidRPr="00FF074F">
        <w:rPr>
          <w:rFonts w:ascii="Times New Roman" w:hAnsi="Times New Roman" w:cs="Times New Roman"/>
          <w:sz w:val="24"/>
          <w:szCs w:val="24"/>
        </w:rPr>
        <w:t xml:space="preserve"> üretim ve pazarlama hakları</w:t>
      </w:r>
      <w:r w:rsidR="00E000BE">
        <w:rPr>
          <w:rFonts w:ascii="Times New Roman" w:hAnsi="Times New Roman" w:cs="Times New Roman"/>
          <w:sz w:val="24"/>
          <w:szCs w:val="24"/>
        </w:rPr>
        <w:t xml:space="preserve"> </w:t>
      </w:r>
      <w:r w:rsidR="00CF0965" w:rsidRPr="00FF074F">
        <w:rPr>
          <w:rFonts w:ascii="Times New Roman" w:hAnsi="Times New Roman" w:cs="Times New Roman"/>
          <w:sz w:val="24"/>
          <w:szCs w:val="24"/>
        </w:rPr>
        <w:t xml:space="preserve">8213 sayılı </w:t>
      </w:r>
      <w:r w:rsidR="00CF0965" w:rsidRPr="00FF074F">
        <w:rPr>
          <w:rFonts w:ascii="Times New Roman" w:hAnsi="Times New Roman" w:cs="Times New Roman"/>
          <w:b/>
          <w:sz w:val="24"/>
          <w:szCs w:val="24"/>
        </w:rPr>
        <w:t>D</w:t>
      </w:r>
      <w:r w:rsidR="00CF0965" w:rsidRPr="00FF074F">
        <w:rPr>
          <w:rStyle w:val="Vurgu"/>
          <w:rFonts w:ascii="Times New Roman" w:hAnsi="Times New Roman" w:cs="Times New Roman"/>
          <w:sz w:val="24"/>
          <w:szCs w:val="24"/>
        </w:rPr>
        <w:t xml:space="preserve">öner </w:t>
      </w:r>
      <w:r w:rsidR="00984126" w:rsidRPr="00FF074F">
        <w:rPr>
          <w:rStyle w:val="Vurgu"/>
          <w:rFonts w:ascii="Times New Roman" w:hAnsi="Times New Roman" w:cs="Times New Roman"/>
          <w:sz w:val="24"/>
          <w:szCs w:val="24"/>
        </w:rPr>
        <w:t>S</w:t>
      </w:r>
      <w:r w:rsidR="00CF0965" w:rsidRPr="00FF074F">
        <w:rPr>
          <w:rStyle w:val="Vurgu"/>
          <w:rFonts w:ascii="Times New Roman" w:hAnsi="Times New Roman" w:cs="Times New Roman"/>
          <w:sz w:val="24"/>
          <w:szCs w:val="24"/>
        </w:rPr>
        <w:t>ermayeli</w:t>
      </w:r>
      <w:r w:rsidR="00CF0965" w:rsidRPr="00FF074F">
        <w:rPr>
          <w:rFonts w:ascii="Times New Roman" w:hAnsi="Times New Roman" w:cs="Times New Roman"/>
          <w:b/>
          <w:sz w:val="24"/>
          <w:szCs w:val="24"/>
        </w:rPr>
        <w:t xml:space="preserve"> </w:t>
      </w:r>
      <w:r w:rsidR="00984126" w:rsidRPr="00FF074F">
        <w:rPr>
          <w:rFonts w:ascii="Times New Roman" w:hAnsi="Times New Roman" w:cs="Times New Roman"/>
          <w:b/>
          <w:sz w:val="24"/>
          <w:szCs w:val="24"/>
        </w:rPr>
        <w:t>K</w:t>
      </w:r>
      <w:r w:rsidR="00CF0965" w:rsidRPr="00FF074F">
        <w:rPr>
          <w:rFonts w:ascii="Times New Roman" w:hAnsi="Times New Roman" w:cs="Times New Roman"/>
          <w:b/>
          <w:sz w:val="24"/>
          <w:szCs w:val="24"/>
        </w:rPr>
        <w:t xml:space="preserve">uruluşlar </w:t>
      </w:r>
      <w:r w:rsidR="00984126" w:rsidRPr="00FF074F">
        <w:rPr>
          <w:rStyle w:val="Vurgu"/>
          <w:rFonts w:ascii="Times New Roman" w:hAnsi="Times New Roman" w:cs="Times New Roman"/>
          <w:sz w:val="24"/>
          <w:szCs w:val="24"/>
        </w:rPr>
        <w:t>İ</w:t>
      </w:r>
      <w:r w:rsidR="00CF0965" w:rsidRPr="00FF074F">
        <w:rPr>
          <w:rStyle w:val="Vurgu"/>
          <w:rFonts w:ascii="Times New Roman" w:hAnsi="Times New Roman" w:cs="Times New Roman"/>
          <w:sz w:val="24"/>
          <w:szCs w:val="24"/>
        </w:rPr>
        <w:t xml:space="preserve">hale </w:t>
      </w:r>
      <w:r w:rsidR="00984126" w:rsidRPr="00FF074F">
        <w:rPr>
          <w:rStyle w:val="Vurgu"/>
          <w:rFonts w:ascii="Times New Roman" w:hAnsi="Times New Roman" w:cs="Times New Roman"/>
          <w:sz w:val="24"/>
          <w:szCs w:val="24"/>
        </w:rPr>
        <w:t>Y</w:t>
      </w:r>
      <w:r w:rsidR="00CF0965" w:rsidRPr="00FF074F">
        <w:rPr>
          <w:rStyle w:val="Vurgu"/>
          <w:rFonts w:ascii="Times New Roman" w:hAnsi="Times New Roman" w:cs="Times New Roman"/>
          <w:sz w:val="24"/>
          <w:szCs w:val="24"/>
        </w:rPr>
        <w:t xml:space="preserve">önetmeliğinin </w:t>
      </w:r>
      <w:r w:rsidR="001530EB">
        <w:rPr>
          <w:rStyle w:val="Vurgu"/>
          <w:rFonts w:ascii="Times New Roman" w:hAnsi="Times New Roman" w:cs="Times New Roman"/>
          <w:b w:val="0"/>
          <w:sz w:val="24"/>
          <w:szCs w:val="24"/>
        </w:rPr>
        <w:t>29</w:t>
      </w:r>
      <w:r w:rsidR="00CF0965" w:rsidRPr="00FF074F">
        <w:rPr>
          <w:rStyle w:val="Vurgu"/>
          <w:rFonts w:ascii="Times New Roman" w:hAnsi="Times New Roman" w:cs="Times New Roman"/>
          <w:b w:val="0"/>
          <w:sz w:val="24"/>
          <w:szCs w:val="24"/>
        </w:rPr>
        <w:t>/</w:t>
      </w:r>
      <w:r w:rsidR="001530EB">
        <w:rPr>
          <w:rStyle w:val="Vurgu"/>
          <w:rFonts w:ascii="Times New Roman" w:hAnsi="Times New Roman" w:cs="Times New Roman"/>
          <w:b w:val="0"/>
          <w:sz w:val="24"/>
          <w:szCs w:val="24"/>
        </w:rPr>
        <w:t>d</w:t>
      </w:r>
      <w:r w:rsidR="000F47AE">
        <w:rPr>
          <w:rStyle w:val="Vurgu"/>
          <w:rFonts w:ascii="Times New Roman" w:hAnsi="Times New Roman" w:cs="Times New Roman"/>
          <w:b w:val="0"/>
          <w:sz w:val="24"/>
          <w:szCs w:val="24"/>
        </w:rPr>
        <w:t xml:space="preserve"> maddesi gereğince</w:t>
      </w:r>
      <w:r w:rsidR="00E93C75" w:rsidRPr="00FF074F">
        <w:rPr>
          <w:rStyle w:val="Vurgu"/>
          <w:rFonts w:ascii="Times New Roman" w:hAnsi="Times New Roman" w:cs="Times New Roman"/>
          <w:b w:val="0"/>
          <w:sz w:val="24"/>
          <w:szCs w:val="24"/>
        </w:rPr>
        <w:t>,</w:t>
      </w:r>
      <w:r w:rsidR="00984126" w:rsidRPr="00FF074F">
        <w:rPr>
          <w:rStyle w:val="Vurgu"/>
          <w:rFonts w:ascii="Times New Roman" w:hAnsi="Times New Roman" w:cs="Times New Roman"/>
          <w:b w:val="0"/>
          <w:sz w:val="24"/>
          <w:szCs w:val="24"/>
        </w:rPr>
        <w:t xml:space="preserve"> </w:t>
      </w:r>
      <w:r w:rsidR="00E93C75" w:rsidRPr="00FF074F">
        <w:rPr>
          <w:rStyle w:val="Vurgu"/>
          <w:rFonts w:ascii="Times New Roman" w:hAnsi="Times New Roman" w:cs="Times New Roman"/>
          <w:sz w:val="24"/>
          <w:szCs w:val="24"/>
        </w:rPr>
        <w:t>“</w:t>
      </w:r>
      <w:r w:rsidR="00FF074F" w:rsidRPr="00FF074F">
        <w:rPr>
          <w:rStyle w:val="Vurgu"/>
          <w:rFonts w:ascii="Times New Roman" w:hAnsi="Times New Roman" w:cs="Times New Roman"/>
          <w:sz w:val="24"/>
          <w:szCs w:val="24"/>
        </w:rPr>
        <w:t xml:space="preserve">Pazarlık </w:t>
      </w:r>
      <w:r w:rsidR="001530EB" w:rsidRPr="00FF074F">
        <w:rPr>
          <w:rStyle w:val="Vurgu"/>
          <w:rFonts w:ascii="Times New Roman" w:hAnsi="Times New Roman" w:cs="Times New Roman"/>
          <w:sz w:val="24"/>
          <w:szCs w:val="24"/>
        </w:rPr>
        <w:t>Usulü</w:t>
      </w:r>
      <w:r w:rsidR="00E93C75" w:rsidRPr="00FF074F">
        <w:rPr>
          <w:rStyle w:val="Vurgu"/>
          <w:rFonts w:ascii="Times New Roman" w:hAnsi="Times New Roman" w:cs="Times New Roman"/>
          <w:sz w:val="24"/>
          <w:szCs w:val="24"/>
        </w:rPr>
        <w:t>”</w:t>
      </w:r>
      <w:r w:rsidR="00CF0965" w:rsidRPr="00FF074F">
        <w:rPr>
          <w:rStyle w:val="Vurgu"/>
          <w:rFonts w:ascii="Times New Roman" w:hAnsi="Times New Roman" w:cs="Times New Roman"/>
          <w:sz w:val="24"/>
          <w:szCs w:val="24"/>
        </w:rPr>
        <w:t xml:space="preserve"> </w:t>
      </w:r>
      <w:r w:rsidR="00E93C75" w:rsidRPr="00FF074F">
        <w:rPr>
          <w:rStyle w:val="Vurgu"/>
          <w:rFonts w:ascii="Times New Roman" w:hAnsi="Times New Roman" w:cs="Times New Roman"/>
          <w:b w:val="0"/>
          <w:sz w:val="24"/>
          <w:szCs w:val="24"/>
        </w:rPr>
        <w:t xml:space="preserve">ile satışa </w:t>
      </w:r>
      <w:r w:rsidR="00CF0965" w:rsidRPr="00FF074F">
        <w:rPr>
          <w:rStyle w:val="Vurgu"/>
          <w:rFonts w:ascii="Times New Roman" w:hAnsi="Times New Roman" w:cs="Times New Roman"/>
          <w:b w:val="0"/>
          <w:sz w:val="24"/>
          <w:szCs w:val="24"/>
        </w:rPr>
        <w:t>çıkarılacaktır</w:t>
      </w:r>
      <w:r w:rsidR="00CF0965" w:rsidRPr="00FF074F">
        <w:rPr>
          <w:rStyle w:val="Vurgu"/>
          <w:rFonts w:ascii="Times New Roman" w:hAnsi="Times New Roman" w:cs="Times New Roman"/>
          <w:sz w:val="24"/>
          <w:szCs w:val="24"/>
        </w:rPr>
        <w:t>.</w:t>
      </w:r>
      <w:r w:rsidR="003C7684">
        <w:rPr>
          <w:rStyle w:val="Vurgu"/>
          <w:rFonts w:ascii="Times New Roman" w:hAnsi="Times New Roman" w:cs="Times New Roman"/>
          <w:sz w:val="24"/>
          <w:szCs w:val="24"/>
        </w:rPr>
        <w:t xml:space="preserve"> </w:t>
      </w:r>
    </w:p>
    <w:p w:rsidR="00BF1CB3" w:rsidRDefault="00BF1CB3" w:rsidP="00BF1CB3">
      <w:pPr>
        <w:pStyle w:val="ListeParagraf"/>
        <w:spacing w:after="0" w:line="288" w:lineRule="auto"/>
        <w:ind w:left="1276"/>
        <w:contextualSpacing w:val="0"/>
        <w:jc w:val="both"/>
        <w:rPr>
          <w:rStyle w:val="Vurgu"/>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538"/>
        <w:gridCol w:w="733"/>
        <w:gridCol w:w="2410"/>
        <w:gridCol w:w="3616"/>
        <w:gridCol w:w="1912"/>
      </w:tblGrid>
      <w:tr w:rsidR="00436011" w:rsidRPr="00BF1CB3" w:rsidTr="001530EB">
        <w:trPr>
          <w:trHeight w:val="636"/>
          <w:jc w:val="center"/>
        </w:trPr>
        <w:tc>
          <w:tcPr>
            <w:tcW w:w="538" w:type="dxa"/>
          </w:tcPr>
          <w:p w:rsidR="00436011" w:rsidRPr="00BF1CB3" w:rsidRDefault="00436011" w:rsidP="00BF1CB3">
            <w:pPr>
              <w:spacing w:line="288" w:lineRule="auto"/>
              <w:jc w:val="center"/>
              <w:rPr>
                <w:rStyle w:val="Vurgu"/>
                <w:rFonts w:ascii="Times New Roman" w:hAnsi="Times New Roman" w:cs="Times New Roman"/>
                <w:b w:val="0"/>
                <w:sz w:val="24"/>
                <w:szCs w:val="24"/>
              </w:rPr>
            </w:pPr>
          </w:p>
        </w:tc>
        <w:tc>
          <w:tcPr>
            <w:tcW w:w="733" w:type="dxa"/>
            <w:vAlign w:val="center"/>
          </w:tcPr>
          <w:p w:rsidR="00436011" w:rsidRPr="001530EB" w:rsidRDefault="00436011" w:rsidP="001530EB">
            <w:pPr>
              <w:spacing w:line="288" w:lineRule="auto"/>
              <w:rPr>
                <w:rStyle w:val="Vurgu"/>
                <w:rFonts w:ascii="Times New Roman" w:hAnsi="Times New Roman" w:cs="Times New Roman"/>
                <w:sz w:val="24"/>
                <w:szCs w:val="24"/>
              </w:rPr>
            </w:pPr>
            <w:r w:rsidRPr="001530EB">
              <w:rPr>
                <w:rStyle w:val="Vurgu"/>
                <w:rFonts w:ascii="Times New Roman" w:hAnsi="Times New Roman" w:cs="Times New Roman"/>
                <w:sz w:val="24"/>
                <w:szCs w:val="24"/>
              </w:rPr>
              <w:t>Tür</w:t>
            </w:r>
          </w:p>
        </w:tc>
        <w:tc>
          <w:tcPr>
            <w:tcW w:w="2410" w:type="dxa"/>
            <w:vAlign w:val="center"/>
          </w:tcPr>
          <w:p w:rsidR="00436011" w:rsidRPr="001530EB" w:rsidRDefault="00436011" w:rsidP="001530EB">
            <w:pPr>
              <w:spacing w:line="288" w:lineRule="auto"/>
              <w:rPr>
                <w:rStyle w:val="Vurgu"/>
                <w:rFonts w:ascii="Times New Roman" w:hAnsi="Times New Roman" w:cs="Times New Roman"/>
                <w:sz w:val="24"/>
                <w:szCs w:val="24"/>
              </w:rPr>
            </w:pPr>
            <w:r w:rsidRPr="001530EB">
              <w:rPr>
                <w:rStyle w:val="Vurgu"/>
                <w:rFonts w:ascii="Times New Roman" w:hAnsi="Times New Roman" w:cs="Times New Roman"/>
                <w:sz w:val="24"/>
                <w:szCs w:val="24"/>
              </w:rPr>
              <w:t>Çeşit Adayı İsmi</w:t>
            </w:r>
          </w:p>
        </w:tc>
        <w:tc>
          <w:tcPr>
            <w:tcW w:w="3616" w:type="dxa"/>
            <w:vAlign w:val="center"/>
          </w:tcPr>
          <w:p w:rsidR="00436011" w:rsidRPr="001530EB" w:rsidRDefault="00436011" w:rsidP="001530EB">
            <w:pPr>
              <w:spacing w:line="288" w:lineRule="auto"/>
              <w:rPr>
                <w:rStyle w:val="Vurgu"/>
                <w:rFonts w:ascii="Times New Roman" w:hAnsi="Times New Roman" w:cs="Times New Roman"/>
                <w:sz w:val="24"/>
                <w:szCs w:val="24"/>
              </w:rPr>
            </w:pPr>
            <w:r w:rsidRPr="001530EB">
              <w:rPr>
                <w:rStyle w:val="Vurgu"/>
                <w:rFonts w:ascii="Times New Roman" w:hAnsi="Times New Roman" w:cs="Times New Roman"/>
                <w:sz w:val="24"/>
                <w:szCs w:val="24"/>
              </w:rPr>
              <w:t>Hak Sahibi</w:t>
            </w:r>
          </w:p>
        </w:tc>
        <w:tc>
          <w:tcPr>
            <w:tcW w:w="1912" w:type="dxa"/>
            <w:vAlign w:val="center"/>
          </w:tcPr>
          <w:p w:rsidR="001530EB" w:rsidRDefault="00436011" w:rsidP="001530EB">
            <w:pPr>
              <w:spacing w:line="288" w:lineRule="auto"/>
              <w:jc w:val="center"/>
              <w:rPr>
                <w:rStyle w:val="Vurgu"/>
                <w:rFonts w:ascii="Times New Roman" w:hAnsi="Times New Roman" w:cs="Times New Roman"/>
                <w:sz w:val="24"/>
                <w:szCs w:val="24"/>
              </w:rPr>
            </w:pPr>
            <w:r w:rsidRPr="001530EB">
              <w:rPr>
                <w:rStyle w:val="Vurgu"/>
                <w:rFonts w:ascii="Times New Roman" w:hAnsi="Times New Roman" w:cs="Times New Roman"/>
                <w:sz w:val="24"/>
                <w:szCs w:val="24"/>
              </w:rPr>
              <w:t xml:space="preserve">Tescile </w:t>
            </w:r>
          </w:p>
          <w:p w:rsidR="00436011" w:rsidRPr="001530EB" w:rsidRDefault="00436011" w:rsidP="001530EB">
            <w:pPr>
              <w:spacing w:line="288" w:lineRule="auto"/>
              <w:jc w:val="center"/>
              <w:rPr>
                <w:rStyle w:val="Vurgu"/>
                <w:rFonts w:ascii="Times New Roman" w:hAnsi="Times New Roman" w:cs="Times New Roman"/>
                <w:sz w:val="24"/>
                <w:szCs w:val="24"/>
              </w:rPr>
            </w:pPr>
            <w:r w:rsidRPr="001530EB">
              <w:rPr>
                <w:rStyle w:val="Vurgu"/>
                <w:rFonts w:ascii="Times New Roman" w:hAnsi="Times New Roman" w:cs="Times New Roman"/>
                <w:sz w:val="24"/>
                <w:szCs w:val="24"/>
              </w:rPr>
              <w:t>Sunulma Tarihi</w:t>
            </w:r>
          </w:p>
        </w:tc>
      </w:tr>
      <w:tr w:rsidR="00436011" w:rsidRPr="00BF1CB3" w:rsidTr="001530EB">
        <w:trPr>
          <w:trHeight w:val="636"/>
          <w:jc w:val="center"/>
        </w:trPr>
        <w:tc>
          <w:tcPr>
            <w:tcW w:w="538" w:type="dxa"/>
            <w:vAlign w:val="center"/>
          </w:tcPr>
          <w:p w:rsidR="00436011" w:rsidRPr="00BF1CB3" w:rsidRDefault="00436011" w:rsidP="001530EB">
            <w:pPr>
              <w:spacing w:line="288" w:lineRule="auto"/>
              <w:rPr>
                <w:rStyle w:val="Vurgu"/>
                <w:rFonts w:ascii="Times New Roman" w:hAnsi="Times New Roman" w:cs="Times New Roman"/>
                <w:b w:val="0"/>
                <w:sz w:val="24"/>
                <w:szCs w:val="24"/>
              </w:rPr>
            </w:pPr>
            <w:r w:rsidRPr="00BF1CB3">
              <w:rPr>
                <w:rStyle w:val="Vurgu"/>
                <w:rFonts w:ascii="Times New Roman" w:hAnsi="Times New Roman" w:cs="Times New Roman"/>
                <w:b w:val="0"/>
                <w:sz w:val="24"/>
                <w:szCs w:val="24"/>
              </w:rPr>
              <w:t>1</w:t>
            </w:r>
          </w:p>
        </w:tc>
        <w:tc>
          <w:tcPr>
            <w:tcW w:w="733" w:type="dxa"/>
            <w:vAlign w:val="center"/>
          </w:tcPr>
          <w:p w:rsidR="00436011" w:rsidRPr="00BF1CB3" w:rsidRDefault="00436011" w:rsidP="001530EB">
            <w:pPr>
              <w:spacing w:line="288" w:lineRule="auto"/>
              <w:rPr>
                <w:rStyle w:val="Vurgu"/>
                <w:rFonts w:ascii="Times New Roman" w:hAnsi="Times New Roman" w:cs="Times New Roman"/>
                <w:b w:val="0"/>
                <w:sz w:val="24"/>
                <w:szCs w:val="24"/>
              </w:rPr>
            </w:pPr>
            <w:r>
              <w:rPr>
                <w:rStyle w:val="Vurgu"/>
                <w:rFonts w:ascii="Times New Roman" w:hAnsi="Times New Roman" w:cs="Times New Roman"/>
                <w:b w:val="0"/>
                <w:sz w:val="24"/>
                <w:szCs w:val="24"/>
              </w:rPr>
              <w:t>Kivi</w:t>
            </w:r>
          </w:p>
        </w:tc>
        <w:tc>
          <w:tcPr>
            <w:tcW w:w="2410" w:type="dxa"/>
          </w:tcPr>
          <w:p w:rsidR="00436011" w:rsidRDefault="00436011" w:rsidP="00BF1CB3">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 xml:space="preserve">HO-8 </w:t>
            </w:r>
          </w:p>
          <w:p w:rsidR="00436011" w:rsidRPr="00BF1CB3" w:rsidRDefault="00436011" w:rsidP="00BF1CB3">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(Yüzyıl-77)</w:t>
            </w:r>
          </w:p>
        </w:tc>
        <w:tc>
          <w:tcPr>
            <w:tcW w:w="3616" w:type="dxa"/>
          </w:tcPr>
          <w:p w:rsidR="00436011" w:rsidRPr="00BF1CB3" w:rsidRDefault="00436011" w:rsidP="00436011">
            <w:pPr>
              <w:spacing w:line="288" w:lineRule="auto"/>
              <w:jc w:val="both"/>
              <w:rPr>
                <w:rStyle w:val="Vurgu"/>
                <w:rFonts w:ascii="Times New Roman" w:hAnsi="Times New Roman" w:cs="Times New Roman"/>
                <w:b w:val="0"/>
                <w:sz w:val="24"/>
                <w:szCs w:val="24"/>
              </w:rPr>
            </w:pPr>
            <w:r>
              <w:rPr>
                <w:rFonts w:ascii="Times New Roman" w:hAnsi="Times New Roman" w:cs="Times New Roman"/>
                <w:sz w:val="24"/>
                <w:szCs w:val="24"/>
              </w:rPr>
              <w:t xml:space="preserve">Atatürk Bahçe Kültürleri Merkez </w:t>
            </w:r>
            <w:r w:rsidRPr="00BF1CB3">
              <w:rPr>
                <w:rFonts w:ascii="Times New Roman" w:hAnsi="Times New Roman" w:cs="Times New Roman"/>
                <w:sz w:val="24"/>
                <w:szCs w:val="24"/>
              </w:rPr>
              <w:t>Araştırma Enstitüsü</w:t>
            </w:r>
          </w:p>
        </w:tc>
        <w:tc>
          <w:tcPr>
            <w:tcW w:w="1912" w:type="dxa"/>
            <w:vAlign w:val="center"/>
          </w:tcPr>
          <w:p w:rsidR="00436011" w:rsidRPr="00BF1CB3" w:rsidRDefault="00436011" w:rsidP="001530EB">
            <w:pPr>
              <w:spacing w:line="288" w:lineRule="auto"/>
              <w:rPr>
                <w:rStyle w:val="Vurgu"/>
                <w:rFonts w:ascii="Times New Roman" w:hAnsi="Times New Roman" w:cs="Times New Roman"/>
                <w:b w:val="0"/>
                <w:sz w:val="24"/>
                <w:szCs w:val="24"/>
              </w:rPr>
            </w:pPr>
            <w:r>
              <w:rPr>
                <w:rFonts w:ascii="Times New Roman" w:hAnsi="Times New Roman" w:cs="Times New Roman"/>
                <w:sz w:val="24"/>
                <w:szCs w:val="24"/>
              </w:rPr>
              <w:t>14.10.2020</w:t>
            </w:r>
          </w:p>
        </w:tc>
      </w:tr>
      <w:tr w:rsidR="00436011" w:rsidRPr="00BF1CB3" w:rsidTr="001530EB">
        <w:trPr>
          <w:trHeight w:val="621"/>
          <w:jc w:val="center"/>
        </w:trPr>
        <w:tc>
          <w:tcPr>
            <w:tcW w:w="538" w:type="dxa"/>
            <w:vAlign w:val="center"/>
          </w:tcPr>
          <w:p w:rsidR="00436011" w:rsidRPr="00BF1CB3" w:rsidRDefault="00436011" w:rsidP="001530EB">
            <w:pPr>
              <w:spacing w:line="288" w:lineRule="auto"/>
              <w:rPr>
                <w:rStyle w:val="Vurgu"/>
                <w:rFonts w:ascii="Times New Roman" w:hAnsi="Times New Roman" w:cs="Times New Roman"/>
                <w:b w:val="0"/>
                <w:sz w:val="24"/>
                <w:szCs w:val="24"/>
              </w:rPr>
            </w:pPr>
            <w:r w:rsidRPr="00BF1CB3">
              <w:rPr>
                <w:rStyle w:val="Vurgu"/>
                <w:rFonts w:ascii="Times New Roman" w:hAnsi="Times New Roman" w:cs="Times New Roman"/>
                <w:b w:val="0"/>
                <w:sz w:val="24"/>
                <w:szCs w:val="24"/>
              </w:rPr>
              <w:t>2</w:t>
            </w:r>
          </w:p>
        </w:tc>
        <w:tc>
          <w:tcPr>
            <w:tcW w:w="733" w:type="dxa"/>
            <w:vAlign w:val="center"/>
          </w:tcPr>
          <w:p w:rsidR="00436011" w:rsidRPr="00BF1CB3" w:rsidRDefault="00436011" w:rsidP="001530EB">
            <w:pPr>
              <w:spacing w:line="288" w:lineRule="auto"/>
              <w:rPr>
                <w:rStyle w:val="Vurgu"/>
                <w:rFonts w:ascii="Times New Roman" w:hAnsi="Times New Roman" w:cs="Times New Roman"/>
                <w:b w:val="0"/>
                <w:sz w:val="24"/>
                <w:szCs w:val="24"/>
              </w:rPr>
            </w:pPr>
            <w:r>
              <w:rPr>
                <w:rStyle w:val="Vurgu"/>
                <w:rFonts w:ascii="Times New Roman" w:hAnsi="Times New Roman" w:cs="Times New Roman"/>
                <w:b w:val="0"/>
                <w:sz w:val="24"/>
                <w:szCs w:val="24"/>
              </w:rPr>
              <w:t>Kivi</w:t>
            </w:r>
          </w:p>
        </w:tc>
        <w:tc>
          <w:tcPr>
            <w:tcW w:w="2410" w:type="dxa"/>
          </w:tcPr>
          <w:p w:rsidR="00436011" w:rsidRDefault="00436011" w:rsidP="00436011">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J-284</w:t>
            </w:r>
          </w:p>
          <w:p w:rsidR="00436011" w:rsidRPr="00BF1CB3" w:rsidRDefault="00436011" w:rsidP="00436011">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(Yaz Güneşi)</w:t>
            </w:r>
          </w:p>
        </w:tc>
        <w:tc>
          <w:tcPr>
            <w:tcW w:w="3616" w:type="dxa"/>
          </w:tcPr>
          <w:p w:rsidR="00436011" w:rsidRPr="00BF1CB3" w:rsidRDefault="00436011" w:rsidP="00436011">
            <w:pPr>
              <w:spacing w:line="288" w:lineRule="auto"/>
              <w:jc w:val="both"/>
              <w:rPr>
                <w:rStyle w:val="Vurgu"/>
                <w:rFonts w:ascii="Times New Roman" w:hAnsi="Times New Roman" w:cs="Times New Roman"/>
                <w:b w:val="0"/>
                <w:sz w:val="24"/>
                <w:szCs w:val="24"/>
              </w:rPr>
            </w:pPr>
            <w:r>
              <w:rPr>
                <w:rFonts w:ascii="Times New Roman" w:hAnsi="Times New Roman" w:cs="Times New Roman"/>
                <w:sz w:val="24"/>
                <w:szCs w:val="24"/>
              </w:rPr>
              <w:t xml:space="preserve">Atatürk Bahçe Kültürleri Merkez </w:t>
            </w:r>
            <w:r w:rsidRPr="00BF1CB3">
              <w:rPr>
                <w:rFonts w:ascii="Times New Roman" w:hAnsi="Times New Roman" w:cs="Times New Roman"/>
                <w:sz w:val="24"/>
                <w:szCs w:val="24"/>
              </w:rPr>
              <w:t>Araştırma Enstitüsü</w:t>
            </w:r>
          </w:p>
        </w:tc>
        <w:tc>
          <w:tcPr>
            <w:tcW w:w="1912" w:type="dxa"/>
            <w:vAlign w:val="center"/>
          </w:tcPr>
          <w:p w:rsidR="00436011" w:rsidRPr="00BF1CB3" w:rsidRDefault="00436011" w:rsidP="001530EB">
            <w:pPr>
              <w:spacing w:line="288" w:lineRule="auto"/>
              <w:rPr>
                <w:rStyle w:val="Vurgu"/>
                <w:rFonts w:ascii="Times New Roman" w:hAnsi="Times New Roman" w:cs="Times New Roman"/>
                <w:b w:val="0"/>
                <w:sz w:val="24"/>
                <w:szCs w:val="24"/>
              </w:rPr>
            </w:pPr>
            <w:r>
              <w:rPr>
                <w:rFonts w:ascii="Times New Roman" w:hAnsi="Times New Roman" w:cs="Times New Roman"/>
                <w:sz w:val="24"/>
                <w:szCs w:val="24"/>
              </w:rPr>
              <w:t>14.10.2020</w:t>
            </w:r>
          </w:p>
        </w:tc>
      </w:tr>
      <w:tr w:rsidR="00421222" w:rsidRPr="00BF1CB3" w:rsidTr="001530EB">
        <w:trPr>
          <w:trHeight w:val="621"/>
          <w:jc w:val="center"/>
        </w:trPr>
        <w:tc>
          <w:tcPr>
            <w:tcW w:w="538" w:type="dxa"/>
            <w:vAlign w:val="center"/>
          </w:tcPr>
          <w:p w:rsidR="00421222" w:rsidRPr="00BF1CB3" w:rsidRDefault="00421222" w:rsidP="001530EB">
            <w:pPr>
              <w:spacing w:line="288" w:lineRule="auto"/>
              <w:rPr>
                <w:rStyle w:val="Vurgu"/>
                <w:rFonts w:ascii="Times New Roman" w:hAnsi="Times New Roman" w:cs="Times New Roman"/>
                <w:b w:val="0"/>
                <w:sz w:val="24"/>
                <w:szCs w:val="24"/>
              </w:rPr>
            </w:pPr>
            <w:r>
              <w:rPr>
                <w:rStyle w:val="Vurgu"/>
                <w:rFonts w:ascii="Times New Roman" w:hAnsi="Times New Roman" w:cs="Times New Roman"/>
                <w:b w:val="0"/>
                <w:sz w:val="24"/>
                <w:szCs w:val="24"/>
              </w:rPr>
              <w:t>3</w:t>
            </w:r>
          </w:p>
        </w:tc>
        <w:tc>
          <w:tcPr>
            <w:tcW w:w="733" w:type="dxa"/>
            <w:vAlign w:val="center"/>
          </w:tcPr>
          <w:p w:rsidR="00421222" w:rsidRDefault="00421222" w:rsidP="001530EB">
            <w:pPr>
              <w:spacing w:line="288" w:lineRule="auto"/>
              <w:rPr>
                <w:rStyle w:val="Vurgu"/>
                <w:rFonts w:ascii="Times New Roman" w:hAnsi="Times New Roman" w:cs="Times New Roman"/>
                <w:b w:val="0"/>
                <w:sz w:val="24"/>
                <w:szCs w:val="24"/>
              </w:rPr>
            </w:pPr>
            <w:r>
              <w:rPr>
                <w:rStyle w:val="Vurgu"/>
                <w:rFonts w:ascii="Times New Roman" w:hAnsi="Times New Roman" w:cs="Times New Roman"/>
                <w:b w:val="0"/>
                <w:sz w:val="24"/>
                <w:szCs w:val="24"/>
              </w:rPr>
              <w:t>Kivi</w:t>
            </w:r>
          </w:p>
        </w:tc>
        <w:tc>
          <w:tcPr>
            <w:tcW w:w="2410" w:type="dxa"/>
          </w:tcPr>
          <w:p w:rsidR="00421222" w:rsidRDefault="00421222" w:rsidP="00436011">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 xml:space="preserve">HO-146 </w:t>
            </w:r>
          </w:p>
          <w:p w:rsidR="00421222" w:rsidRDefault="00421222" w:rsidP="00436011">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 xml:space="preserve">(HO-8’in </w:t>
            </w:r>
            <w:proofErr w:type="spellStart"/>
            <w:r>
              <w:rPr>
                <w:rStyle w:val="Vurgu"/>
                <w:rFonts w:ascii="Times New Roman" w:hAnsi="Times New Roman" w:cs="Times New Roman"/>
                <w:b w:val="0"/>
                <w:sz w:val="24"/>
                <w:szCs w:val="24"/>
              </w:rPr>
              <w:t>tozlayıcısı</w:t>
            </w:r>
            <w:proofErr w:type="spellEnd"/>
            <w:r>
              <w:rPr>
                <w:rStyle w:val="Vurgu"/>
                <w:rFonts w:ascii="Times New Roman" w:hAnsi="Times New Roman" w:cs="Times New Roman"/>
                <w:b w:val="0"/>
                <w:sz w:val="24"/>
                <w:szCs w:val="24"/>
              </w:rPr>
              <w:t>)</w:t>
            </w:r>
          </w:p>
        </w:tc>
        <w:tc>
          <w:tcPr>
            <w:tcW w:w="3616" w:type="dxa"/>
          </w:tcPr>
          <w:p w:rsidR="00421222" w:rsidRDefault="00421222" w:rsidP="00436011">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Atatürk Bahçe Kültürleri Merkez </w:t>
            </w:r>
            <w:r w:rsidRPr="00BF1CB3">
              <w:rPr>
                <w:rFonts w:ascii="Times New Roman" w:hAnsi="Times New Roman" w:cs="Times New Roman"/>
                <w:sz w:val="24"/>
                <w:szCs w:val="24"/>
              </w:rPr>
              <w:t>Araştırma Enstitüsü</w:t>
            </w:r>
          </w:p>
        </w:tc>
        <w:tc>
          <w:tcPr>
            <w:tcW w:w="1912" w:type="dxa"/>
          </w:tcPr>
          <w:p w:rsidR="00421222" w:rsidRDefault="00421222" w:rsidP="00436011">
            <w:pPr>
              <w:spacing w:line="288" w:lineRule="auto"/>
              <w:jc w:val="both"/>
              <w:rPr>
                <w:rFonts w:ascii="Times New Roman" w:hAnsi="Times New Roman" w:cs="Times New Roman"/>
                <w:sz w:val="24"/>
                <w:szCs w:val="24"/>
              </w:rPr>
            </w:pPr>
            <w:r>
              <w:rPr>
                <w:rFonts w:ascii="Times New Roman" w:hAnsi="Times New Roman" w:cs="Times New Roman"/>
                <w:sz w:val="24"/>
                <w:szCs w:val="24"/>
              </w:rPr>
              <w:t>Tescile sunulmadı</w:t>
            </w:r>
          </w:p>
        </w:tc>
      </w:tr>
      <w:tr w:rsidR="00421222" w:rsidRPr="00BF1CB3" w:rsidTr="001530EB">
        <w:trPr>
          <w:trHeight w:val="621"/>
          <w:jc w:val="center"/>
        </w:trPr>
        <w:tc>
          <w:tcPr>
            <w:tcW w:w="538" w:type="dxa"/>
            <w:vAlign w:val="center"/>
          </w:tcPr>
          <w:p w:rsidR="00421222" w:rsidRPr="00BF1CB3" w:rsidRDefault="00421222" w:rsidP="001530EB">
            <w:pPr>
              <w:spacing w:line="288" w:lineRule="auto"/>
              <w:rPr>
                <w:rStyle w:val="Vurgu"/>
                <w:rFonts w:ascii="Times New Roman" w:hAnsi="Times New Roman" w:cs="Times New Roman"/>
                <w:b w:val="0"/>
                <w:sz w:val="24"/>
                <w:szCs w:val="24"/>
              </w:rPr>
            </w:pPr>
            <w:r>
              <w:rPr>
                <w:rStyle w:val="Vurgu"/>
                <w:rFonts w:ascii="Times New Roman" w:hAnsi="Times New Roman" w:cs="Times New Roman"/>
                <w:b w:val="0"/>
                <w:sz w:val="24"/>
                <w:szCs w:val="24"/>
              </w:rPr>
              <w:t>4</w:t>
            </w:r>
          </w:p>
        </w:tc>
        <w:tc>
          <w:tcPr>
            <w:tcW w:w="733" w:type="dxa"/>
            <w:vAlign w:val="center"/>
          </w:tcPr>
          <w:p w:rsidR="00421222" w:rsidRDefault="00421222" w:rsidP="001530EB">
            <w:pPr>
              <w:spacing w:line="288" w:lineRule="auto"/>
              <w:rPr>
                <w:rStyle w:val="Vurgu"/>
                <w:rFonts w:ascii="Times New Roman" w:hAnsi="Times New Roman" w:cs="Times New Roman"/>
                <w:b w:val="0"/>
                <w:sz w:val="24"/>
                <w:szCs w:val="24"/>
              </w:rPr>
            </w:pPr>
            <w:r>
              <w:rPr>
                <w:rStyle w:val="Vurgu"/>
                <w:rFonts w:ascii="Times New Roman" w:hAnsi="Times New Roman" w:cs="Times New Roman"/>
                <w:b w:val="0"/>
                <w:sz w:val="24"/>
                <w:szCs w:val="24"/>
              </w:rPr>
              <w:t>Kivi</w:t>
            </w:r>
          </w:p>
        </w:tc>
        <w:tc>
          <w:tcPr>
            <w:tcW w:w="2410" w:type="dxa"/>
          </w:tcPr>
          <w:p w:rsidR="00421222" w:rsidRDefault="00421222" w:rsidP="00436011">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J-56</w:t>
            </w:r>
          </w:p>
          <w:p w:rsidR="00421222" w:rsidRDefault="00421222" w:rsidP="00436011">
            <w:pPr>
              <w:spacing w:line="288" w:lineRule="auto"/>
              <w:jc w:val="both"/>
              <w:rPr>
                <w:rStyle w:val="Vurgu"/>
                <w:rFonts w:ascii="Times New Roman" w:hAnsi="Times New Roman" w:cs="Times New Roman"/>
                <w:b w:val="0"/>
                <w:sz w:val="24"/>
                <w:szCs w:val="24"/>
              </w:rPr>
            </w:pPr>
            <w:r>
              <w:rPr>
                <w:rStyle w:val="Vurgu"/>
                <w:rFonts w:ascii="Times New Roman" w:hAnsi="Times New Roman" w:cs="Times New Roman"/>
                <w:b w:val="0"/>
                <w:sz w:val="24"/>
                <w:szCs w:val="24"/>
              </w:rPr>
              <w:t xml:space="preserve">(J-284’ün </w:t>
            </w:r>
            <w:proofErr w:type="spellStart"/>
            <w:r>
              <w:rPr>
                <w:rStyle w:val="Vurgu"/>
                <w:rFonts w:ascii="Times New Roman" w:hAnsi="Times New Roman" w:cs="Times New Roman"/>
                <w:b w:val="0"/>
                <w:sz w:val="24"/>
                <w:szCs w:val="24"/>
              </w:rPr>
              <w:t>tozlayıcısı</w:t>
            </w:r>
            <w:proofErr w:type="spellEnd"/>
            <w:r>
              <w:rPr>
                <w:rStyle w:val="Vurgu"/>
                <w:rFonts w:ascii="Times New Roman" w:hAnsi="Times New Roman" w:cs="Times New Roman"/>
                <w:b w:val="0"/>
                <w:sz w:val="24"/>
                <w:szCs w:val="24"/>
              </w:rPr>
              <w:t>)</w:t>
            </w:r>
          </w:p>
        </w:tc>
        <w:tc>
          <w:tcPr>
            <w:tcW w:w="3616" w:type="dxa"/>
          </w:tcPr>
          <w:p w:rsidR="00421222" w:rsidRDefault="00421222" w:rsidP="00436011">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Atatürk Bahçe Kültürleri Merkez </w:t>
            </w:r>
            <w:r w:rsidRPr="00BF1CB3">
              <w:rPr>
                <w:rFonts w:ascii="Times New Roman" w:hAnsi="Times New Roman" w:cs="Times New Roman"/>
                <w:sz w:val="24"/>
                <w:szCs w:val="24"/>
              </w:rPr>
              <w:t>Araştırma Enstitüsü</w:t>
            </w:r>
          </w:p>
        </w:tc>
        <w:tc>
          <w:tcPr>
            <w:tcW w:w="1912" w:type="dxa"/>
          </w:tcPr>
          <w:p w:rsidR="00421222" w:rsidRDefault="00421222" w:rsidP="00436011">
            <w:pPr>
              <w:spacing w:line="288" w:lineRule="auto"/>
              <w:jc w:val="both"/>
              <w:rPr>
                <w:rFonts w:ascii="Times New Roman" w:hAnsi="Times New Roman" w:cs="Times New Roman"/>
                <w:sz w:val="24"/>
                <w:szCs w:val="24"/>
              </w:rPr>
            </w:pPr>
            <w:r>
              <w:rPr>
                <w:rFonts w:ascii="Times New Roman" w:hAnsi="Times New Roman" w:cs="Times New Roman"/>
                <w:sz w:val="24"/>
                <w:szCs w:val="24"/>
              </w:rPr>
              <w:t>Tescile sunulmadı</w:t>
            </w:r>
          </w:p>
        </w:tc>
      </w:tr>
    </w:tbl>
    <w:p w:rsidR="005263FE" w:rsidRPr="00FF074F" w:rsidRDefault="005263FE" w:rsidP="00F11283">
      <w:pPr>
        <w:pStyle w:val="ListeParagraf"/>
        <w:spacing w:after="0" w:line="288" w:lineRule="auto"/>
        <w:ind w:left="1276" w:hanging="1276"/>
        <w:contextualSpacing w:val="0"/>
        <w:jc w:val="both"/>
        <w:rPr>
          <w:rStyle w:val="Vurgu"/>
          <w:rFonts w:ascii="Times New Roman" w:hAnsi="Times New Roman" w:cs="Times New Roman"/>
          <w:b w:val="0"/>
          <w:sz w:val="24"/>
          <w:szCs w:val="24"/>
        </w:rPr>
      </w:pPr>
    </w:p>
    <w:p w:rsidR="002F1491" w:rsidRPr="00FF074F" w:rsidRDefault="00CF096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 xml:space="preserve">Şartnamede </w:t>
      </w:r>
      <w:r w:rsidR="00436011">
        <w:rPr>
          <w:rFonts w:ascii="Times New Roman" w:hAnsi="Times New Roman" w:cs="Times New Roman"/>
          <w:sz w:val="24"/>
          <w:szCs w:val="24"/>
        </w:rPr>
        <w:t>ATATÜRK BAHÇE KÜLTÜRLERİ MERKEZ</w:t>
      </w:r>
      <w:r w:rsidR="00F37EC8">
        <w:rPr>
          <w:rFonts w:ascii="Times New Roman" w:hAnsi="Times New Roman" w:cs="Times New Roman"/>
          <w:sz w:val="24"/>
          <w:szCs w:val="24"/>
        </w:rPr>
        <w:t xml:space="preserve"> ARAŞTIRMA ENSTİTÜSÜ </w:t>
      </w:r>
      <w:r w:rsidRPr="00FF074F">
        <w:rPr>
          <w:rFonts w:ascii="Times New Roman" w:hAnsi="Times New Roman" w:cs="Times New Roman"/>
          <w:sz w:val="24"/>
          <w:szCs w:val="24"/>
        </w:rPr>
        <w:t>bund</w:t>
      </w:r>
      <w:r w:rsidR="002B2EB9">
        <w:rPr>
          <w:rFonts w:ascii="Times New Roman" w:hAnsi="Times New Roman" w:cs="Times New Roman"/>
          <w:sz w:val="24"/>
          <w:szCs w:val="24"/>
        </w:rPr>
        <w:t>an sonra kısaca "ENSTİTÜ”, çeşit adayını</w:t>
      </w:r>
      <w:r w:rsidR="00984126" w:rsidRPr="00FF074F">
        <w:rPr>
          <w:rFonts w:ascii="Times New Roman" w:hAnsi="Times New Roman" w:cs="Times New Roman"/>
          <w:sz w:val="24"/>
          <w:szCs w:val="24"/>
        </w:rPr>
        <w:t>n üretim ve pazarlama hakkını</w:t>
      </w:r>
      <w:r w:rsidRPr="00FF074F">
        <w:rPr>
          <w:rFonts w:ascii="Times New Roman" w:hAnsi="Times New Roman" w:cs="Times New Roman"/>
          <w:sz w:val="24"/>
          <w:szCs w:val="24"/>
        </w:rPr>
        <w:t xml:space="preserve"> satın</w:t>
      </w:r>
      <w:r w:rsidR="0091672B" w:rsidRPr="00FF074F">
        <w:rPr>
          <w:rFonts w:ascii="Times New Roman" w:hAnsi="Times New Roman" w:cs="Times New Roman"/>
          <w:sz w:val="24"/>
          <w:szCs w:val="24"/>
        </w:rPr>
        <w:t xml:space="preserve"> </w:t>
      </w:r>
      <w:r w:rsidRPr="00FF074F">
        <w:rPr>
          <w:rFonts w:ascii="Times New Roman" w:hAnsi="Times New Roman" w:cs="Times New Roman"/>
          <w:sz w:val="24"/>
          <w:szCs w:val="24"/>
        </w:rPr>
        <w:t xml:space="preserve">alacak </w:t>
      </w:r>
      <w:r w:rsidR="005D02A5" w:rsidRPr="00FF074F">
        <w:rPr>
          <w:rFonts w:ascii="Times New Roman" w:hAnsi="Times New Roman" w:cs="Times New Roman"/>
          <w:sz w:val="24"/>
          <w:szCs w:val="24"/>
        </w:rPr>
        <w:t xml:space="preserve">kişi </w:t>
      </w:r>
      <w:r w:rsidRPr="00FF074F">
        <w:rPr>
          <w:rFonts w:ascii="Times New Roman" w:hAnsi="Times New Roman" w:cs="Times New Roman"/>
          <w:sz w:val="24"/>
          <w:szCs w:val="24"/>
        </w:rPr>
        <w:t>ise, "</w:t>
      </w:r>
      <w:r w:rsidR="00984126" w:rsidRPr="00FF074F">
        <w:rPr>
          <w:rFonts w:ascii="Times New Roman" w:hAnsi="Times New Roman" w:cs="Times New Roman"/>
          <w:sz w:val="24"/>
          <w:szCs w:val="24"/>
        </w:rPr>
        <w:t>YÜKLENİCİ</w:t>
      </w:r>
      <w:r w:rsidRPr="00FF074F">
        <w:rPr>
          <w:rFonts w:ascii="Times New Roman" w:hAnsi="Times New Roman" w:cs="Times New Roman"/>
          <w:sz w:val="24"/>
          <w:szCs w:val="24"/>
        </w:rPr>
        <w:t xml:space="preserve">" olarak anılacaktır. </w:t>
      </w:r>
    </w:p>
    <w:p w:rsidR="004531EF" w:rsidRPr="007062F2" w:rsidRDefault="00CF0965" w:rsidP="007062F2">
      <w:pPr>
        <w:pStyle w:val="ListeParagraf"/>
        <w:spacing w:after="0" w:line="288" w:lineRule="auto"/>
        <w:ind w:left="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 xml:space="preserve">ENSTİTÜ, </w:t>
      </w:r>
      <w:r w:rsidR="00F37EC8">
        <w:rPr>
          <w:rFonts w:ascii="Times New Roman" w:hAnsi="Times New Roman" w:cs="Times New Roman"/>
          <w:sz w:val="24"/>
          <w:szCs w:val="24"/>
        </w:rPr>
        <w:t xml:space="preserve">Tarım ve </w:t>
      </w:r>
      <w:r w:rsidR="003C7684">
        <w:rPr>
          <w:rFonts w:ascii="Times New Roman" w:hAnsi="Times New Roman" w:cs="Times New Roman"/>
          <w:sz w:val="24"/>
          <w:szCs w:val="24"/>
        </w:rPr>
        <w:t>Orman Bakanlığı’na</w:t>
      </w:r>
      <w:r w:rsidRPr="00FF074F">
        <w:rPr>
          <w:rFonts w:ascii="Times New Roman" w:hAnsi="Times New Roman" w:cs="Times New Roman"/>
          <w:sz w:val="24"/>
          <w:szCs w:val="24"/>
        </w:rPr>
        <w:t xml:space="preserve"> bağlı kuruluş olup, faaliyetlerini Bakanlık Makamı bünyesinde Kanun ve Yönetmeliklere bağlı olarak yürütmekte olup, ENSTİTÜ tarafından geliştirilen çeşi</w:t>
      </w:r>
      <w:r w:rsidR="00984126" w:rsidRPr="00FF074F">
        <w:rPr>
          <w:rFonts w:ascii="Times New Roman" w:hAnsi="Times New Roman" w:cs="Times New Roman"/>
          <w:sz w:val="24"/>
          <w:szCs w:val="24"/>
        </w:rPr>
        <w:t>tlerin</w:t>
      </w:r>
      <w:r w:rsidRPr="00FF074F">
        <w:rPr>
          <w:rFonts w:ascii="Times New Roman" w:hAnsi="Times New Roman" w:cs="Times New Roman"/>
          <w:sz w:val="24"/>
          <w:szCs w:val="24"/>
        </w:rPr>
        <w:t xml:space="preserve">, 5042 Sayılı Kanundan </w:t>
      </w:r>
      <w:r w:rsidR="00984126" w:rsidRPr="00FF074F">
        <w:rPr>
          <w:rFonts w:ascii="Times New Roman" w:hAnsi="Times New Roman" w:cs="Times New Roman"/>
          <w:sz w:val="24"/>
          <w:szCs w:val="24"/>
        </w:rPr>
        <w:t>d</w:t>
      </w:r>
      <w:r w:rsidRPr="00FF074F">
        <w:rPr>
          <w:rFonts w:ascii="Times New Roman" w:hAnsi="Times New Roman" w:cs="Times New Roman"/>
          <w:sz w:val="24"/>
          <w:szCs w:val="24"/>
        </w:rPr>
        <w:t xml:space="preserve">oğan </w:t>
      </w:r>
      <w:r w:rsidR="00984126" w:rsidRPr="00FF074F">
        <w:rPr>
          <w:rFonts w:ascii="Times New Roman" w:hAnsi="Times New Roman" w:cs="Times New Roman"/>
          <w:sz w:val="24"/>
          <w:szCs w:val="24"/>
        </w:rPr>
        <w:t>h</w:t>
      </w:r>
      <w:r w:rsidRPr="00FF074F">
        <w:rPr>
          <w:rFonts w:ascii="Times New Roman" w:hAnsi="Times New Roman" w:cs="Times New Roman"/>
          <w:sz w:val="24"/>
          <w:szCs w:val="24"/>
        </w:rPr>
        <w:t xml:space="preserve">ak </w:t>
      </w:r>
      <w:r w:rsidR="00984126" w:rsidRPr="00FF074F">
        <w:rPr>
          <w:rFonts w:ascii="Times New Roman" w:hAnsi="Times New Roman" w:cs="Times New Roman"/>
          <w:sz w:val="24"/>
          <w:szCs w:val="24"/>
        </w:rPr>
        <w:t>s</w:t>
      </w:r>
      <w:r w:rsidRPr="00FF074F">
        <w:rPr>
          <w:rFonts w:ascii="Times New Roman" w:hAnsi="Times New Roman" w:cs="Times New Roman"/>
          <w:sz w:val="24"/>
          <w:szCs w:val="24"/>
        </w:rPr>
        <w:t>ahipliği Bakanlı</w:t>
      </w:r>
      <w:r w:rsidR="001530EB">
        <w:rPr>
          <w:rFonts w:ascii="Times New Roman" w:hAnsi="Times New Roman" w:cs="Times New Roman"/>
          <w:sz w:val="24"/>
          <w:szCs w:val="24"/>
        </w:rPr>
        <w:t xml:space="preserve">k adına </w:t>
      </w:r>
      <w:proofErr w:type="spellStart"/>
      <w:r w:rsidR="001530EB">
        <w:rPr>
          <w:rFonts w:ascii="Times New Roman" w:hAnsi="Times New Roman" w:cs="Times New Roman"/>
          <w:sz w:val="24"/>
          <w:szCs w:val="24"/>
        </w:rPr>
        <w:t>ENSTİTÜ’</w:t>
      </w:r>
      <w:r w:rsidRPr="00FF074F">
        <w:rPr>
          <w:rFonts w:ascii="Times New Roman" w:hAnsi="Times New Roman" w:cs="Times New Roman"/>
          <w:sz w:val="24"/>
          <w:szCs w:val="24"/>
        </w:rPr>
        <w:t>ye</w:t>
      </w:r>
      <w:proofErr w:type="spellEnd"/>
      <w:r w:rsidRPr="00FF074F">
        <w:rPr>
          <w:rFonts w:ascii="Times New Roman" w:hAnsi="Times New Roman" w:cs="Times New Roman"/>
          <w:sz w:val="24"/>
          <w:szCs w:val="24"/>
        </w:rPr>
        <w:t xml:space="preserve"> aittir.</w:t>
      </w:r>
      <w:r w:rsidR="007062F2" w:rsidRPr="007062F2">
        <w:rPr>
          <w:rFonts w:ascii="Times New Roman" w:hAnsi="Times New Roman" w:cs="Times New Roman"/>
          <w:sz w:val="24"/>
          <w:szCs w:val="24"/>
        </w:rPr>
        <w:t xml:space="preserve"> </w:t>
      </w:r>
    </w:p>
    <w:p w:rsidR="00984126" w:rsidRPr="00FF074F" w:rsidRDefault="00984126" w:rsidP="00F11283">
      <w:pPr>
        <w:pStyle w:val="ListeParagraf"/>
        <w:spacing w:after="0" w:line="288" w:lineRule="auto"/>
        <w:ind w:left="1276" w:hanging="1276"/>
        <w:contextualSpacing w:val="0"/>
        <w:jc w:val="both"/>
        <w:rPr>
          <w:rFonts w:ascii="Times New Roman" w:hAnsi="Times New Roman" w:cs="Times New Roman"/>
          <w:b/>
          <w:bCs/>
          <w:sz w:val="24"/>
          <w:szCs w:val="24"/>
        </w:rPr>
      </w:pPr>
    </w:p>
    <w:p w:rsidR="00AB5025" w:rsidRPr="00FF074F" w:rsidRDefault="001D115F"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sidR="00AB5025" w:rsidRPr="00FF074F">
        <w:rPr>
          <w:rFonts w:ascii="Times New Roman" w:hAnsi="Times New Roman" w:cs="Times New Roman"/>
          <w:sz w:val="24"/>
          <w:szCs w:val="24"/>
        </w:rPr>
        <w:t>Muhammen bedel</w:t>
      </w:r>
      <w:r w:rsidR="001F431C">
        <w:rPr>
          <w:rFonts w:ascii="Times New Roman" w:hAnsi="Times New Roman" w:cs="Times New Roman"/>
          <w:sz w:val="24"/>
          <w:szCs w:val="24"/>
        </w:rPr>
        <w:t xml:space="preserve">, </w:t>
      </w:r>
      <w:r w:rsidR="00AB5025" w:rsidRPr="00FF074F">
        <w:rPr>
          <w:rFonts w:ascii="Times New Roman" w:hAnsi="Times New Roman" w:cs="Times New Roman"/>
          <w:sz w:val="24"/>
          <w:szCs w:val="24"/>
        </w:rPr>
        <w:t>işin miktarı</w:t>
      </w:r>
      <w:r w:rsidR="007D513A">
        <w:rPr>
          <w:rFonts w:ascii="Times New Roman" w:hAnsi="Times New Roman" w:cs="Times New Roman"/>
          <w:sz w:val="24"/>
          <w:szCs w:val="24"/>
        </w:rPr>
        <w:t xml:space="preserve"> ve sözleşme süresi</w:t>
      </w:r>
      <w:r w:rsidR="00AB5025" w:rsidRPr="00FF074F">
        <w:rPr>
          <w:rFonts w:ascii="Times New Roman" w:hAnsi="Times New Roman" w:cs="Times New Roman"/>
          <w:sz w:val="24"/>
          <w:szCs w:val="24"/>
        </w:rPr>
        <w:t>;</w:t>
      </w:r>
    </w:p>
    <w:p w:rsidR="00063ADC" w:rsidRPr="001530EB" w:rsidRDefault="003C7684" w:rsidP="009045C6">
      <w:pPr>
        <w:pStyle w:val="ListeParagraf"/>
        <w:spacing w:after="0" w:line="288" w:lineRule="auto"/>
        <w:ind w:left="1276"/>
        <w:contextualSpacing w:val="0"/>
        <w:jc w:val="both"/>
        <w:rPr>
          <w:rFonts w:ascii="Times New Roman" w:hAnsi="Times New Roman" w:cs="Times New Roman"/>
          <w:sz w:val="24"/>
          <w:szCs w:val="24"/>
        </w:rPr>
      </w:pPr>
      <w:r w:rsidRPr="008205B7">
        <w:rPr>
          <w:rFonts w:ascii="Times New Roman" w:hAnsi="Times New Roman" w:cs="Times New Roman"/>
          <w:sz w:val="24"/>
          <w:szCs w:val="24"/>
        </w:rPr>
        <w:t>Tek</w:t>
      </w:r>
      <w:r w:rsidR="00BE08BE" w:rsidRPr="008205B7">
        <w:rPr>
          <w:rFonts w:ascii="Times New Roman" w:hAnsi="Times New Roman" w:cs="Times New Roman"/>
          <w:sz w:val="24"/>
          <w:szCs w:val="24"/>
        </w:rPr>
        <w:t xml:space="preserve">lif verilen </w:t>
      </w:r>
      <w:r w:rsidR="0022028B" w:rsidRPr="008205B7">
        <w:rPr>
          <w:rFonts w:ascii="Times New Roman" w:hAnsi="Times New Roman" w:cs="Times New Roman"/>
          <w:sz w:val="24"/>
          <w:szCs w:val="24"/>
        </w:rPr>
        <w:t xml:space="preserve">ve ayrı ayrı sözleşme imzalanan her bir </w:t>
      </w:r>
      <w:r w:rsidRPr="008205B7">
        <w:rPr>
          <w:rFonts w:ascii="Times New Roman" w:hAnsi="Times New Roman" w:cs="Times New Roman"/>
          <w:sz w:val="24"/>
          <w:szCs w:val="24"/>
        </w:rPr>
        <w:t>çeşit</w:t>
      </w:r>
      <w:r w:rsidR="002B2EB9">
        <w:rPr>
          <w:rFonts w:ascii="Times New Roman" w:hAnsi="Times New Roman" w:cs="Times New Roman"/>
          <w:sz w:val="24"/>
          <w:szCs w:val="24"/>
        </w:rPr>
        <w:t xml:space="preserve"> adayı</w:t>
      </w:r>
      <w:r w:rsidR="00E9732C" w:rsidRPr="008205B7">
        <w:rPr>
          <w:rFonts w:ascii="Times New Roman" w:hAnsi="Times New Roman" w:cs="Times New Roman"/>
          <w:sz w:val="24"/>
          <w:szCs w:val="24"/>
        </w:rPr>
        <w:t xml:space="preserve"> </w:t>
      </w:r>
      <w:r w:rsidR="00BE08BE" w:rsidRPr="008205B7">
        <w:rPr>
          <w:rFonts w:ascii="Times New Roman" w:hAnsi="Times New Roman" w:cs="Times New Roman"/>
          <w:sz w:val="24"/>
          <w:szCs w:val="24"/>
        </w:rPr>
        <w:t>için s</w:t>
      </w:r>
      <w:r w:rsidR="004C5AD6" w:rsidRPr="008205B7">
        <w:rPr>
          <w:rFonts w:ascii="Times New Roman" w:hAnsi="Times New Roman" w:cs="Times New Roman"/>
          <w:sz w:val="24"/>
          <w:szCs w:val="24"/>
        </w:rPr>
        <w:t>özleşme</w:t>
      </w:r>
      <w:r w:rsidR="00DC1085" w:rsidRPr="008205B7">
        <w:rPr>
          <w:rFonts w:ascii="Times New Roman" w:hAnsi="Times New Roman" w:cs="Times New Roman"/>
          <w:sz w:val="24"/>
          <w:szCs w:val="24"/>
        </w:rPr>
        <w:t xml:space="preserve"> imzalanmasından itibaren </w:t>
      </w:r>
      <w:r w:rsidR="00E000BE" w:rsidRPr="002527A0">
        <w:rPr>
          <w:rFonts w:ascii="Times New Roman" w:hAnsi="Times New Roman" w:cs="Times New Roman"/>
          <w:sz w:val="24"/>
          <w:szCs w:val="24"/>
          <w:u w:val="single"/>
        </w:rPr>
        <w:t>YÜKLENİCİ</w:t>
      </w:r>
      <w:r w:rsidR="004C5AD6" w:rsidRPr="002527A0">
        <w:rPr>
          <w:rFonts w:ascii="Times New Roman" w:hAnsi="Times New Roman" w:cs="Times New Roman"/>
          <w:sz w:val="24"/>
          <w:szCs w:val="24"/>
          <w:u w:val="single"/>
        </w:rPr>
        <w:t xml:space="preserve"> </w:t>
      </w:r>
      <w:r w:rsidR="002B2EB9" w:rsidRPr="002527A0">
        <w:rPr>
          <w:rFonts w:ascii="Times New Roman" w:hAnsi="Times New Roman" w:cs="Times New Roman"/>
          <w:sz w:val="24"/>
          <w:szCs w:val="24"/>
          <w:u w:val="single"/>
        </w:rPr>
        <w:t xml:space="preserve">her </w:t>
      </w:r>
      <w:r w:rsidR="002527A0">
        <w:rPr>
          <w:rFonts w:ascii="Times New Roman" w:hAnsi="Times New Roman" w:cs="Times New Roman"/>
          <w:sz w:val="24"/>
          <w:szCs w:val="24"/>
          <w:u w:val="single"/>
        </w:rPr>
        <w:t xml:space="preserve">dişi </w:t>
      </w:r>
      <w:r w:rsidR="002B2EB9" w:rsidRPr="002527A0">
        <w:rPr>
          <w:rFonts w:ascii="Times New Roman" w:hAnsi="Times New Roman" w:cs="Times New Roman"/>
          <w:sz w:val="24"/>
          <w:szCs w:val="24"/>
          <w:u w:val="single"/>
        </w:rPr>
        <w:t>çeşit adayından</w:t>
      </w:r>
      <w:r w:rsidR="004C5AD6" w:rsidRPr="002527A0">
        <w:rPr>
          <w:rFonts w:ascii="Times New Roman" w:hAnsi="Times New Roman" w:cs="Times New Roman"/>
          <w:sz w:val="24"/>
          <w:szCs w:val="24"/>
          <w:u w:val="single"/>
        </w:rPr>
        <w:t xml:space="preserve"> </w:t>
      </w:r>
      <w:proofErr w:type="spellStart"/>
      <w:r w:rsidR="00037C60" w:rsidRPr="002527A0">
        <w:rPr>
          <w:rFonts w:ascii="Times New Roman" w:hAnsi="Times New Roman" w:cs="Times New Roman"/>
          <w:sz w:val="24"/>
          <w:szCs w:val="24"/>
          <w:u w:val="single"/>
        </w:rPr>
        <w:t>tozlayıcısı</w:t>
      </w:r>
      <w:proofErr w:type="spellEnd"/>
      <w:r w:rsidR="00037C60" w:rsidRPr="002527A0">
        <w:rPr>
          <w:rFonts w:ascii="Times New Roman" w:hAnsi="Times New Roman" w:cs="Times New Roman"/>
          <w:sz w:val="24"/>
          <w:szCs w:val="24"/>
          <w:u w:val="single"/>
        </w:rPr>
        <w:t xml:space="preserve"> ile birlikte </w:t>
      </w:r>
      <w:r w:rsidR="005108BC">
        <w:rPr>
          <w:rFonts w:ascii="Times New Roman" w:hAnsi="Times New Roman" w:cs="Times New Roman"/>
          <w:sz w:val="24"/>
          <w:szCs w:val="24"/>
          <w:u w:val="single"/>
        </w:rPr>
        <w:t xml:space="preserve">ilk yıl en az 20.000 (yirmi bin), ikinci yıldan itibaren her yıl </w:t>
      </w:r>
      <w:r w:rsidR="002527A0" w:rsidRPr="002527A0">
        <w:rPr>
          <w:rFonts w:ascii="Times New Roman" w:hAnsi="Times New Roman" w:cs="Times New Roman"/>
          <w:sz w:val="24"/>
          <w:szCs w:val="24"/>
          <w:u w:val="single"/>
        </w:rPr>
        <w:t>en az 50.</w:t>
      </w:r>
      <w:r w:rsidR="00DC1085" w:rsidRPr="002527A0">
        <w:rPr>
          <w:rFonts w:ascii="Times New Roman" w:hAnsi="Times New Roman" w:cs="Times New Roman"/>
          <w:sz w:val="24"/>
          <w:szCs w:val="24"/>
          <w:u w:val="single"/>
        </w:rPr>
        <w:t>000 (</w:t>
      </w:r>
      <w:r w:rsidR="002527A0" w:rsidRPr="002527A0">
        <w:rPr>
          <w:rFonts w:ascii="Times New Roman" w:hAnsi="Times New Roman" w:cs="Times New Roman"/>
          <w:sz w:val="24"/>
          <w:szCs w:val="24"/>
          <w:u w:val="single"/>
        </w:rPr>
        <w:t xml:space="preserve">elli </w:t>
      </w:r>
      <w:r w:rsidR="00DC1085" w:rsidRPr="002527A0">
        <w:rPr>
          <w:rFonts w:ascii="Times New Roman" w:hAnsi="Times New Roman" w:cs="Times New Roman"/>
          <w:sz w:val="24"/>
          <w:szCs w:val="24"/>
          <w:u w:val="single"/>
        </w:rPr>
        <w:t>bin)</w:t>
      </w:r>
      <w:r w:rsidR="004C5AD6" w:rsidRPr="002527A0">
        <w:rPr>
          <w:rFonts w:ascii="Times New Roman" w:hAnsi="Times New Roman" w:cs="Times New Roman"/>
          <w:sz w:val="24"/>
          <w:szCs w:val="24"/>
          <w:u w:val="single"/>
        </w:rPr>
        <w:t xml:space="preserve"> adet </w:t>
      </w:r>
      <w:r w:rsidR="00BE08BE" w:rsidRPr="002527A0">
        <w:rPr>
          <w:rFonts w:ascii="Times New Roman" w:hAnsi="Times New Roman" w:cs="Times New Roman"/>
          <w:sz w:val="24"/>
          <w:szCs w:val="24"/>
          <w:u w:val="single"/>
        </w:rPr>
        <w:t>fidan satışı</w:t>
      </w:r>
      <w:r w:rsidR="00E000BE" w:rsidRPr="002527A0">
        <w:rPr>
          <w:rFonts w:ascii="Times New Roman" w:hAnsi="Times New Roman" w:cs="Times New Roman"/>
          <w:sz w:val="24"/>
          <w:szCs w:val="24"/>
          <w:u w:val="single"/>
        </w:rPr>
        <w:t xml:space="preserve">nı taahhüt </w:t>
      </w:r>
      <w:r w:rsidR="006F76E6" w:rsidRPr="002527A0">
        <w:rPr>
          <w:rFonts w:ascii="Times New Roman" w:hAnsi="Times New Roman" w:cs="Times New Roman"/>
          <w:sz w:val="24"/>
          <w:szCs w:val="24"/>
          <w:u w:val="single"/>
        </w:rPr>
        <w:t>edecektir.</w:t>
      </w:r>
      <w:r w:rsidR="006F76E6" w:rsidRPr="00864FD7">
        <w:rPr>
          <w:rFonts w:ascii="Times New Roman" w:hAnsi="Times New Roman" w:cs="Times New Roman"/>
          <w:sz w:val="24"/>
          <w:szCs w:val="24"/>
        </w:rPr>
        <w:t xml:space="preserve"> </w:t>
      </w:r>
      <w:r w:rsidR="006F76E6" w:rsidRPr="00864FD7">
        <w:rPr>
          <w:rFonts w:ascii="Times New Roman" w:hAnsi="Times New Roman" w:cs="Times New Roman"/>
          <w:sz w:val="24"/>
          <w:szCs w:val="24"/>
          <w:u w:val="single"/>
        </w:rPr>
        <w:t>İhale</w:t>
      </w:r>
      <w:r w:rsidR="002B2EB9">
        <w:rPr>
          <w:rFonts w:ascii="Times New Roman" w:hAnsi="Times New Roman" w:cs="Times New Roman"/>
          <w:sz w:val="24"/>
          <w:szCs w:val="24"/>
          <w:u w:val="single"/>
        </w:rPr>
        <w:t xml:space="preserve"> başlangıç fiyatı fidan başına 2</w:t>
      </w:r>
      <w:r w:rsidR="006F76E6" w:rsidRPr="00864FD7">
        <w:rPr>
          <w:rFonts w:ascii="Times New Roman" w:hAnsi="Times New Roman" w:cs="Times New Roman"/>
          <w:sz w:val="24"/>
          <w:szCs w:val="24"/>
          <w:u w:val="single"/>
        </w:rPr>
        <w:t xml:space="preserve"> TL lisans ücreti</w:t>
      </w:r>
      <w:r w:rsidR="002527A0">
        <w:rPr>
          <w:rFonts w:ascii="Times New Roman" w:hAnsi="Times New Roman" w:cs="Times New Roman"/>
          <w:sz w:val="24"/>
          <w:szCs w:val="24"/>
        </w:rPr>
        <w:t xml:space="preserve"> olarak belirlenmiştir. </w:t>
      </w:r>
      <w:r w:rsidR="002B2EB9">
        <w:rPr>
          <w:rFonts w:ascii="Times New Roman" w:hAnsi="Times New Roman" w:cs="Times New Roman"/>
          <w:sz w:val="24"/>
          <w:szCs w:val="24"/>
        </w:rPr>
        <w:t xml:space="preserve">Bununla birlikte yıllık 50.000 adetten daha fazla fidan üretilmesi durumunda </w:t>
      </w:r>
      <w:r w:rsidR="002B2EB9" w:rsidRPr="002B2EB9">
        <w:rPr>
          <w:rFonts w:ascii="Times New Roman" w:hAnsi="Times New Roman" w:cs="Times New Roman"/>
          <w:sz w:val="24"/>
          <w:szCs w:val="24"/>
          <w:u w:val="single"/>
        </w:rPr>
        <w:t xml:space="preserve">50.000 adetten sonrası için fidan başına 1,50 TL lisans </w:t>
      </w:r>
      <w:r w:rsidR="002B2EB9" w:rsidRPr="002B2EB9">
        <w:rPr>
          <w:rFonts w:ascii="Times New Roman" w:hAnsi="Times New Roman" w:cs="Times New Roman"/>
          <w:sz w:val="24"/>
          <w:szCs w:val="24"/>
          <w:u w:val="single"/>
        </w:rPr>
        <w:lastRenderedPageBreak/>
        <w:t>ücreti</w:t>
      </w:r>
      <w:r w:rsidR="002B2EB9">
        <w:rPr>
          <w:rFonts w:ascii="Times New Roman" w:hAnsi="Times New Roman" w:cs="Times New Roman"/>
          <w:sz w:val="24"/>
          <w:szCs w:val="24"/>
        </w:rPr>
        <w:t xml:space="preserve"> esas alınacaktır. </w:t>
      </w:r>
      <w:r w:rsidR="006F76E6" w:rsidRPr="00864FD7">
        <w:rPr>
          <w:rFonts w:ascii="Times New Roman" w:hAnsi="Times New Roman" w:cs="Times New Roman"/>
          <w:sz w:val="24"/>
          <w:szCs w:val="24"/>
        </w:rPr>
        <w:t xml:space="preserve">Muhammen bedelin belirlenmesinde </w:t>
      </w:r>
      <w:proofErr w:type="spellStart"/>
      <w:r w:rsidR="006F76E6" w:rsidRPr="00864FD7">
        <w:rPr>
          <w:rFonts w:ascii="Times New Roman" w:hAnsi="Times New Roman" w:cs="Times New Roman"/>
          <w:sz w:val="24"/>
          <w:szCs w:val="24"/>
        </w:rPr>
        <w:t>YÜKLENİCİ’nin</w:t>
      </w:r>
      <w:proofErr w:type="spellEnd"/>
      <w:r w:rsidR="006F76E6" w:rsidRPr="00864FD7">
        <w:rPr>
          <w:rFonts w:ascii="Times New Roman" w:hAnsi="Times New Roman" w:cs="Times New Roman"/>
          <w:sz w:val="24"/>
          <w:szCs w:val="24"/>
        </w:rPr>
        <w:t xml:space="preserve"> </w:t>
      </w:r>
      <w:r w:rsidR="00864FD7">
        <w:rPr>
          <w:rFonts w:ascii="Times New Roman" w:hAnsi="Times New Roman" w:cs="Times New Roman"/>
          <w:sz w:val="24"/>
          <w:szCs w:val="24"/>
        </w:rPr>
        <w:t xml:space="preserve">satışını taahhüt edeceği </w:t>
      </w:r>
      <w:r w:rsidR="00292F62">
        <w:rPr>
          <w:rFonts w:ascii="Times New Roman" w:hAnsi="Times New Roman" w:cs="Times New Roman"/>
          <w:sz w:val="24"/>
          <w:szCs w:val="24"/>
        </w:rPr>
        <w:t xml:space="preserve">ilk yıl 20.000, sonraki yıllar için </w:t>
      </w:r>
      <w:r w:rsidR="002527A0">
        <w:rPr>
          <w:rFonts w:ascii="Times New Roman" w:hAnsi="Times New Roman" w:cs="Times New Roman"/>
          <w:sz w:val="24"/>
          <w:szCs w:val="24"/>
        </w:rPr>
        <w:t>50</w:t>
      </w:r>
      <w:r w:rsidR="00864FD7">
        <w:rPr>
          <w:rFonts w:ascii="Times New Roman" w:hAnsi="Times New Roman" w:cs="Times New Roman"/>
          <w:sz w:val="24"/>
          <w:szCs w:val="24"/>
        </w:rPr>
        <w:t>.000</w:t>
      </w:r>
      <w:r w:rsidR="006471EB" w:rsidRPr="00864FD7">
        <w:rPr>
          <w:rFonts w:ascii="Times New Roman" w:hAnsi="Times New Roman" w:cs="Times New Roman"/>
          <w:sz w:val="24"/>
          <w:szCs w:val="24"/>
        </w:rPr>
        <w:t xml:space="preserve"> sayısı esas alınacaktır</w:t>
      </w:r>
      <w:r w:rsidR="006471EB">
        <w:rPr>
          <w:rFonts w:ascii="Times New Roman" w:hAnsi="Times New Roman" w:cs="Times New Roman"/>
          <w:sz w:val="24"/>
          <w:szCs w:val="24"/>
        </w:rPr>
        <w:t>.</w:t>
      </w:r>
      <w:r w:rsidR="008205B7">
        <w:rPr>
          <w:rFonts w:ascii="Times New Roman" w:hAnsi="Times New Roman" w:cs="Times New Roman"/>
          <w:sz w:val="24"/>
          <w:szCs w:val="24"/>
        </w:rPr>
        <w:t xml:space="preserve">  </w:t>
      </w:r>
      <w:r w:rsidR="009045C6">
        <w:rPr>
          <w:rFonts w:ascii="Times New Roman" w:hAnsi="Times New Roman" w:cs="Times New Roman"/>
          <w:sz w:val="24"/>
          <w:szCs w:val="24"/>
        </w:rPr>
        <w:t>İhalede g</w:t>
      </w:r>
      <w:r w:rsidR="008205B7">
        <w:rPr>
          <w:rFonts w:ascii="Times New Roman" w:hAnsi="Times New Roman" w:cs="Times New Roman"/>
          <w:sz w:val="24"/>
          <w:szCs w:val="24"/>
        </w:rPr>
        <w:t xml:space="preserve">eçici </w:t>
      </w:r>
      <w:r w:rsidR="009045C6">
        <w:rPr>
          <w:rFonts w:ascii="Times New Roman" w:hAnsi="Times New Roman" w:cs="Times New Roman"/>
          <w:sz w:val="24"/>
          <w:szCs w:val="24"/>
        </w:rPr>
        <w:t xml:space="preserve">ve kesin </w:t>
      </w:r>
      <w:r w:rsidR="008205B7">
        <w:rPr>
          <w:rFonts w:ascii="Times New Roman" w:hAnsi="Times New Roman" w:cs="Times New Roman"/>
          <w:sz w:val="24"/>
          <w:szCs w:val="24"/>
        </w:rPr>
        <w:t>teminat</w:t>
      </w:r>
      <w:r w:rsidR="009045C6">
        <w:rPr>
          <w:rFonts w:ascii="Times New Roman" w:hAnsi="Times New Roman" w:cs="Times New Roman"/>
          <w:sz w:val="24"/>
          <w:szCs w:val="24"/>
        </w:rPr>
        <w:t xml:space="preserve"> alınmayacaktır.</w:t>
      </w:r>
      <w:r w:rsidR="008205B7">
        <w:rPr>
          <w:rFonts w:ascii="Times New Roman" w:hAnsi="Times New Roman" w:cs="Times New Roman"/>
          <w:sz w:val="24"/>
          <w:szCs w:val="24"/>
        </w:rPr>
        <w:t xml:space="preserve"> </w:t>
      </w:r>
    </w:p>
    <w:p w:rsidR="001D115F" w:rsidRDefault="009C1888" w:rsidP="007D513A">
      <w:pPr>
        <w:pStyle w:val="ListeParagraf"/>
        <w:spacing w:after="0" w:line="288" w:lineRule="auto"/>
        <w:ind w:left="1276"/>
        <w:contextualSpacing w:val="0"/>
        <w:jc w:val="both"/>
        <w:rPr>
          <w:rFonts w:ascii="Times New Roman" w:hAnsi="Times New Roman" w:cs="Times New Roman"/>
          <w:sz w:val="24"/>
          <w:szCs w:val="24"/>
        </w:rPr>
      </w:pPr>
      <w:r w:rsidRPr="008205B7">
        <w:rPr>
          <w:rFonts w:ascii="Times New Roman" w:hAnsi="Times New Roman" w:cs="Times New Roman"/>
          <w:sz w:val="24"/>
          <w:szCs w:val="24"/>
        </w:rPr>
        <w:t xml:space="preserve">Fidan başına </w:t>
      </w:r>
      <w:r w:rsidRPr="001530EB">
        <w:rPr>
          <w:rFonts w:ascii="Times New Roman" w:hAnsi="Times New Roman" w:cs="Times New Roman"/>
          <w:sz w:val="24"/>
          <w:szCs w:val="24"/>
        </w:rPr>
        <w:t>ödenecek</w:t>
      </w:r>
      <w:r w:rsidRPr="008205B7">
        <w:rPr>
          <w:rFonts w:ascii="Times New Roman" w:hAnsi="Times New Roman" w:cs="Times New Roman"/>
          <w:sz w:val="24"/>
          <w:szCs w:val="24"/>
        </w:rPr>
        <w:t xml:space="preserve"> lisans ücreti bedeli her yıl ocak ayında yayınlanan </w:t>
      </w:r>
      <w:r w:rsidRPr="00864FD7">
        <w:rPr>
          <w:rFonts w:ascii="Times New Roman" w:hAnsi="Times New Roman" w:cs="Times New Roman"/>
          <w:sz w:val="24"/>
          <w:szCs w:val="24"/>
          <w:u w:val="single"/>
        </w:rPr>
        <w:t>yıllık TÜFE oranında arttırılacaktı</w:t>
      </w:r>
      <w:r w:rsidRPr="008205B7">
        <w:rPr>
          <w:rFonts w:ascii="Times New Roman" w:hAnsi="Times New Roman" w:cs="Times New Roman"/>
          <w:sz w:val="24"/>
          <w:szCs w:val="24"/>
        </w:rPr>
        <w:t>r.</w:t>
      </w:r>
      <w:r w:rsidR="00D26142">
        <w:rPr>
          <w:rFonts w:ascii="Times New Roman" w:hAnsi="Times New Roman" w:cs="Times New Roman"/>
          <w:sz w:val="24"/>
          <w:szCs w:val="24"/>
        </w:rPr>
        <w:t xml:space="preserve"> </w:t>
      </w:r>
    </w:p>
    <w:p w:rsidR="009045C6" w:rsidRPr="001530EB" w:rsidRDefault="009045C6" w:rsidP="007D513A">
      <w:pPr>
        <w:pStyle w:val="ListeParagraf"/>
        <w:spacing w:after="0" w:line="288" w:lineRule="auto"/>
        <w:ind w:left="1276"/>
        <w:contextualSpacing w:val="0"/>
        <w:jc w:val="both"/>
        <w:rPr>
          <w:rFonts w:ascii="Times New Roman" w:hAnsi="Times New Roman" w:cs="Times New Roman"/>
          <w:sz w:val="24"/>
          <w:szCs w:val="24"/>
        </w:rPr>
      </w:pPr>
    </w:p>
    <w:p w:rsidR="007D513A" w:rsidRDefault="001D115F" w:rsidP="007D513A">
      <w:pPr>
        <w:pStyle w:val="ListeParagraf"/>
        <w:spacing w:after="0" w:line="288" w:lineRule="auto"/>
        <w:ind w:left="1276"/>
        <w:contextualSpacing w:val="0"/>
        <w:jc w:val="both"/>
        <w:rPr>
          <w:rFonts w:ascii="Times New Roman" w:hAnsi="Times New Roman" w:cs="Times New Roman"/>
          <w:sz w:val="24"/>
          <w:szCs w:val="24"/>
        </w:rPr>
      </w:pPr>
      <w:proofErr w:type="gramStart"/>
      <w:r w:rsidRPr="001D115F">
        <w:rPr>
          <w:rFonts w:ascii="Times New Roman" w:hAnsi="Times New Roman" w:cs="Times New Roman"/>
          <w:b/>
          <w:sz w:val="24"/>
          <w:szCs w:val="24"/>
        </w:rPr>
        <w:t>b</w:t>
      </w:r>
      <w:proofErr w:type="gramEnd"/>
      <w:r w:rsidRPr="001D115F">
        <w:rPr>
          <w:rFonts w:ascii="Times New Roman" w:hAnsi="Times New Roman" w:cs="Times New Roman"/>
          <w:b/>
          <w:sz w:val="24"/>
          <w:szCs w:val="24"/>
        </w:rPr>
        <w:t>.</w:t>
      </w:r>
      <w:r>
        <w:rPr>
          <w:rFonts w:ascii="Times New Roman" w:hAnsi="Times New Roman" w:cs="Times New Roman"/>
          <w:sz w:val="24"/>
          <w:szCs w:val="24"/>
        </w:rPr>
        <w:t xml:space="preserve"> </w:t>
      </w:r>
      <w:r w:rsidR="007D513A" w:rsidRPr="007D513A">
        <w:rPr>
          <w:rFonts w:ascii="Times New Roman" w:hAnsi="Times New Roman" w:cs="Times New Roman"/>
          <w:sz w:val="24"/>
          <w:szCs w:val="24"/>
        </w:rPr>
        <w:t>Lisanslama</w:t>
      </w:r>
      <w:r w:rsidR="00864FD7">
        <w:rPr>
          <w:rFonts w:ascii="Times New Roman" w:hAnsi="Times New Roman" w:cs="Times New Roman"/>
          <w:sz w:val="24"/>
          <w:szCs w:val="24"/>
        </w:rPr>
        <w:t xml:space="preserve"> süresi</w:t>
      </w:r>
      <w:r w:rsidR="007D513A" w:rsidRPr="007D513A">
        <w:rPr>
          <w:rFonts w:ascii="Times New Roman" w:hAnsi="Times New Roman" w:cs="Times New Roman"/>
          <w:sz w:val="24"/>
          <w:szCs w:val="24"/>
        </w:rPr>
        <w:t xml:space="preserve"> </w:t>
      </w:r>
      <w:r w:rsidR="007D513A" w:rsidRPr="007D513A">
        <w:rPr>
          <w:rFonts w:ascii="Times New Roman" w:hAnsi="Times New Roman" w:cs="Times New Roman"/>
          <w:b/>
          <w:sz w:val="24"/>
          <w:szCs w:val="24"/>
        </w:rPr>
        <w:t>31.12.2030</w:t>
      </w:r>
      <w:r w:rsidR="007D513A" w:rsidRPr="007D513A">
        <w:rPr>
          <w:rFonts w:ascii="Times New Roman" w:hAnsi="Times New Roman" w:cs="Times New Roman"/>
          <w:sz w:val="24"/>
          <w:szCs w:val="24"/>
        </w:rPr>
        <w:t xml:space="preserve"> tarihine kadar olup sözleşme bitimine 2 (iki) ay kala taraflardan biri sözleşmenin sona ermesine yönelik yazılı irade beyanında bulunmadığı takdirde sözleşme bitim tarihi 1 (bir) yıl daha uzamış sayılır. </w:t>
      </w:r>
      <w:r w:rsidR="007D513A">
        <w:rPr>
          <w:rFonts w:ascii="Times New Roman" w:hAnsi="Times New Roman" w:cs="Times New Roman"/>
          <w:sz w:val="24"/>
          <w:szCs w:val="24"/>
        </w:rPr>
        <w:t>YÜKLENİCİ</w:t>
      </w:r>
      <w:r w:rsidR="007D513A" w:rsidRPr="007D513A">
        <w:rPr>
          <w:rFonts w:ascii="Times New Roman" w:hAnsi="Times New Roman" w:cs="Times New Roman"/>
          <w:sz w:val="24"/>
          <w:szCs w:val="24"/>
        </w:rPr>
        <w:t xml:space="preserve"> kuruluş elinde bulunan üretim materyali stoklarını sözleşme bitiminden itibaren 1 (bir) takvim yılı süresince daha bu sözleşmede yer alan yükümlülüklerini yerine getirmek suretiyle </w:t>
      </w:r>
      <w:proofErr w:type="spellStart"/>
      <w:r w:rsidR="00D2619D">
        <w:rPr>
          <w:rFonts w:ascii="Times New Roman" w:hAnsi="Times New Roman" w:cs="Times New Roman"/>
          <w:sz w:val="24"/>
          <w:szCs w:val="24"/>
        </w:rPr>
        <w:t>ENSTİTÜ’ye</w:t>
      </w:r>
      <w:proofErr w:type="spellEnd"/>
      <w:r w:rsidR="00D2619D">
        <w:rPr>
          <w:rFonts w:ascii="Times New Roman" w:hAnsi="Times New Roman" w:cs="Times New Roman"/>
          <w:sz w:val="24"/>
          <w:szCs w:val="24"/>
        </w:rPr>
        <w:t xml:space="preserve"> veya </w:t>
      </w:r>
      <w:proofErr w:type="spellStart"/>
      <w:r w:rsidR="00D2619D">
        <w:rPr>
          <w:rFonts w:ascii="Times New Roman" w:hAnsi="Times New Roman" w:cs="Times New Roman"/>
          <w:sz w:val="24"/>
          <w:szCs w:val="24"/>
        </w:rPr>
        <w:t>ENSTİTÜ’nün</w:t>
      </w:r>
      <w:proofErr w:type="spellEnd"/>
      <w:r w:rsidR="00D2619D">
        <w:rPr>
          <w:rFonts w:ascii="Times New Roman" w:hAnsi="Times New Roman" w:cs="Times New Roman"/>
          <w:sz w:val="24"/>
          <w:szCs w:val="24"/>
        </w:rPr>
        <w:t xml:space="preserve"> onay verdiği kuruluşlara </w:t>
      </w:r>
      <w:r w:rsidR="007D513A" w:rsidRPr="007D513A">
        <w:rPr>
          <w:rFonts w:ascii="Times New Roman" w:hAnsi="Times New Roman" w:cs="Times New Roman"/>
          <w:sz w:val="24"/>
          <w:szCs w:val="24"/>
        </w:rPr>
        <w:t xml:space="preserve">satabilir. Çeşidin ıslahçı hakkı süresi dolduğunda sözleşme kendiliğinden yürürlükten kalkar. </w:t>
      </w:r>
    </w:p>
    <w:p w:rsidR="006A7868" w:rsidRPr="005209F8" w:rsidRDefault="006A7868" w:rsidP="006A7868">
      <w:pPr>
        <w:spacing w:after="0" w:line="288" w:lineRule="auto"/>
        <w:jc w:val="both"/>
        <w:rPr>
          <w:rFonts w:ascii="Times New Roman" w:hAnsi="Times New Roman" w:cs="Times New Roman"/>
          <w:sz w:val="24"/>
          <w:szCs w:val="24"/>
        </w:rPr>
      </w:pPr>
    </w:p>
    <w:p w:rsidR="001D115F" w:rsidRDefault="001D115F" w:rsidP="001D115F">
      <w:pPr>
        <w:pStyle w:val="ListeParagraf"/>
        <w:spacing w:after="0" w:line="288" w:lineRule="auto"/>
        <w:ind w:left="1276"/>
        <w:contextualSpacing w:val="0"/>
        <w:jc w:val="both"/>
        <w:rPr>
          <w:rFonts w:ascii="Times New Roman" w:hAnsi="Times New Roman" w:cs="Times New Roman"/>
          <w:sz w:val="24"/>
          <w:szCs w:val="24"/>
        </w:rPr>
      </w:pPr>
      <w:proofErr w:type="gramStart"/>
      <w:r w:rsidRPr="001D115F">
        <w:rPr>
          <w:rFonts w:ascii="Times New Roman" w:hAnsi="Times New Roman" w:cs="Times New Roman"/>
          <w:b/>
          <w:sz w:val="24"/>
          <w:szCs w:val="24"/>
        </w:rPr>
        <w:t>c</w:t>
      </w:r>
      <w:proofErr w:type="gramEnd"/>
      <w:r w:rsidRPr="001D115F">
        <w:rPr>
          <w:rFonts w:ascii="Times New Roman" w:hAnsi="Times New Roman" w:cs="Times New Roman"/>
          <w:b/>
          <w:sz w:val="24"/>
          <w:szCs w:val="24"/>
        </w:rPr>
        <w:t>.</w:t>
      </w:r>
      <w:r>
        <w:rPr>
          <w:rFonts w:ascii="Times New Roman" w:hAnsi="Times New Roman" w:cs="Times New Roman"/>
          <w:sz w:val="24"/>
          <w:szCs w:val="24"/>
        </w:rPr>
        <w:t xml:space="preserve"> İhale konusu olan ve tescile sunulan HO-8 ve J-284 kivi çeşit adaylarının tescil işlemleri ENSTİTÜ tarafından yürütülecek olup, tescil ve ıslahçı hakları ENSTİTÜ adına yapılacaktır. Bu </w:t>
      </w:r>
      <w:r w:rsidR="00740E37">
        <w:rPr>
          <w:rFonts w:ascii="Times New Roman" w:hAnsi="Times New Roman" w:cs="Times New Roman"/>
          <w:sz w:val="24"/>
          <w:szCs w:val="24"/>
        </w:rPr>
        <w:t xml:space="preserve">dişi </w:t>
      </w:r>
      <w:r>
        <w:rPr>
          <w:rFonts w:ascii="Times New Roman" w:hAnsi="Times New Roman" w:cs="Times New Roman"/>
          <w:sz w:val="24"/>
          <w:szCs w:val="24"/>
        </w:rPr>
        <w:t>çeşit adaylarının</w:t>
      </w:r>
      <w:r w:rsidR="00740E37">
        <w:rPr>
          <w:rFonts w:ascii="Times New Roman" w:hAnsi="Times New Roman" w:cs="Times New Roman"/>
          <w:sz w:val="24"/>
          <w:szCs w:val="24"/>
        </w:rPr>
        <w:t xml:space="preserve"> (HO-8 ve J-284) </w:t>
      </w:r>
      <w:r>
        <w:rPr>
          <w:rFonts w:ascii="Times New Roman" w:hAnsi="Times New Roman" w:cs="Times New Roman"/>
          <w:sz w:val="24"/>
          <w:szCs w:val="24"/>
        </w:rPr>
        <w:t>üretim izni başvuruları da 2021 yılı içerisinde ENSTİTÜ tarafından yapılacaktır. YÜKLENİCİ, bu ihale kapsamında sadece üretim ve yurt içi pazarlama hakkına sahip olacaktır.</w:t>
      </w:r>
      <w:r w:rsidR="00957BFC">
        <w:rPr>
          <w:rFonts w:ascii="Times New Roman" w:hAnsi="Times New Roman" w:cs="Times New Roman"/>
          <w:sz w:val="24"/>
          <w:szCs w:val="24"/>
        </w:rPr>
        <w:t xml:space="preserve"> Şayet YÜKLENİCİ, bu ihale kapsamındaki çeşit adaylarını yurt dışına pazarlama yapmak isterse, ENSTİTÜ ile yeni bir protokol imzalamak zorundadır. </w:t>
      </w:r>
    </w:p>
    <w:p w:rsidR="006A7868" w:rsidRPr="005209F8" w:rsidRDefault="006A7868" w:rsidP="006A7868">
      <w:pPr>
        <w:spacing w:after="0" w:line="288" w:lineRule="auto"/>
        <w:jc w:val="both"/>
        <w:rPr>
          <w:rFonts w:ascii="Times New Roman" w:hAnsi="Times New Roman" w:cs="Times New Roman"/>
          <w:sz w:val="24"/>
          <w:szCs w:val="24"/>
        </w:rPr>
      </w:pPr>
    </w:p>
    <w:p w:rsidR="00CF0965" w:rsidRPr="00FF074F" w:rsidRDefault="00F44DAE"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İhale;</w:t>
      </w:r>
      <w:r w:rsidR="00CF0965" w:rsidRPr="00FF074F">
        <w:rPr>
          <w:rFonts w:ascii="Times New Roman" w:hAnsi="Times New Roman" w:cs="Times New Roman"/>
          <w:sz w:val="24"/>
          <w:szCs w:val="24"/>
        </w:rPr>
        <w:t xml:space="preserve"> </w:t>
      </w:r>
      <w:r w:rsidR="00D5073C">
        <w:rPr>
          <w:rFonts w:ascii="Times New Roman" w:hAnsi="Times New Roman" w:cs="Times New Roman"/>
          <w:b/>
          <w:sz w:val="24"/>
          <w:szCs w:val="24"/>
          <w:u w:val="single"/>
        </w:rPr>
        <w:t>20</w:t>
      </w:r>
      <w:r w:rsidR="008205B7" w:rsidRPr="009B4354">
        <w:rPr>
          <w:rFonts w:ascii="Times New Roman" w:hAnsi="Times New Roman" w:cs="Times New Roman"/>
          <w:b/>
          <w:sz w:val="24"/>
          <w:szCs w:val="24"/>
          <w:u w:val="single"/>
        </w:rPr>
        <w:t xml:space="preserve"> </w:t>
      </w:r>
      <w:r w:rsidR="000756E7">
        <w:rPr>
          <w:rFonts w:ascii="Times New Roman" w:hAnsi="Times New Roman" w:cs="Times New Roman"/>
          <w:b/>
          <w:sz w:val="24"/>
          <w:szCs w:val="24"/>
          <w:u w:val="single"/>
        </w:rPr>
        <w:t>Nisan</w:t>
      </w:r>
      <w:r w:rsidR="008205B7" w:rsidRPr="009B4354">
        <w:rPr>
          <w:rFonts w:ascii="Times New Roman" w:hAnsi="Times New Roman" w:cs="Times New Roman"/>
          <w:b/>
          <w:sz w:val="24"/>
          <w:szCs w:val="24"/>
          <w:u w:val="single"/>
        </w:rPr>
        <w:t xml:space="preserve"> 202</w:t>
      </w:r>
      <w:r w:rsidR="000756E7">
        <w:rPr>
          <w:rFonts w:ascii="Times New Roman" w:hAnsi="Times New Roman" w:cs="Times New Roman"/>
          <w:b/>
          <w:sz w:val="24"/>
          <w:szCs w:val="24"/>
          <w:u w:val="single"/>
        </w:rPr>
        <w:t>1</w:t>
      </w:r>
      <w:r w:rsidR="00CF0965" w:rsidRPr="009B4354">
        <w:rPr>
          <w:rFonts w:ascii="Times New Roman" w:hAnsi="Times New Roman" w:cs="Times New Roman"/>
          <w:sz w:val="24"/>
          <w:szCs w:val="24"/>
          <w:u w:val="single"/>
        </w:rPr>
        <w:t xml:space="preserve"> </w:t>
      </w:r>
      <w:r w:rsidR="00D5073C">
        <w:rPr>
          <w:rFonts w:ascii="Times New Roman" w:hAnsi="Times New Roman" w:cs="Times New Roman"/>
          <w:b/>
          <w:sz w:val="24"/>
          <w:szCs w:val="24"/>
          <w:u w:val="single"/>
        </w:rPr>
        <w:t>Salı</w:t>
      </w:r>
      <w:r w:rsidR="00FF074F" w:rsidRPr="009B4354">
        <w:rPr>
          <w:rFonts w:ascii="Times New Roman" w:hAnsi="Times New Roman" w:cs="Times New Roman"/>
          <w:b/>
          <w:sz w:val="24"/>
          <w:szCs w:val="24"/>
          <w:u w:val="single"/>
        </w:rPr>
        <w:t xml:space="preserve"> </w:t>
      </w:r>
      <w:r w:rsidR="00CF0965" w:rsidRPr="009B4354">
        <w:rPr>
          <w:rFonts w:ascii="Times New Roman" w:hAnsi="Times New Roman" w:cs="Times New Roman"/>
          <w:sz w:val="24"/>
          <w:szCs w:val="24"/>
          <w:u w:val="single"/>
        </w:rPr>
        <w:t xml:space="preserve">günü saat </w:t>
      </w:r>
      <w:r w:rsidR="000E6C83">
        <w:rPr>
          <w:rFonts w:ascii="Times New Roman" w:hAnsi="Times New Roman" w:cs="Times New Roman"/>
          <w:b/>
          <w:sz w:val="24"/>
          <w:szCs w:val="24"/>
          <w:u w:val="single"/>
        </w:rPr>
        <w:t>11</w:t>
      </w:r>
      <w:r w:rsidR="00887C3F" w:rsidRPr="009B4354">
        <w:rPr>
          <w:rFonts w:ascii="Times New Roman" w:hAnsi="Times New Roman" w:cs="Times New Roman"/>
          <w:b/>
          <w:sz w:val="24"/>
          <w:szCs w:val="24"/>
          <w:u w:val="single"/>
        </w:rPr>
        <w:t>:</w:t>
      </w:r>
      <w:r w:rsidR="00CF0965" w:rsidRPr="009B4354">
        <w:rPr>
          <w:rFonts w:ascii="Times New Roman" w:hAnsi="Times New Roman" w:cs="Times New Roman"/>
          <w:b/>
          <w:sz w:val="24"/>
          <w:szCs w:val="24"/>
          <w:u w:val="single"/>
        </w:rPr>
        <w:t>00’</w:t>
      </w:r>
      <w:r w:rsidR="00887C3F" w:rsidRPr="009B4354">
        <w:rPr>
          <w:rFonts w:ascii="Times New Roman" w:hAnsi="Times New Roman" w:cs="Times New Roman"/>
          <w:sz w:val="24"/>
          <w:szCs w:val="24"/>
          <w:u w:val="single"/>
        </w:rPr>
        <w:t>d</w:t>
      </w:r>
      <w:r w:rsidR="000E6C83">
        <w:rPr>
          <w:rFonts w:ascii="Times New Roman" w:hAnsi="Times New Roman" w:cs="Times New Roman"/>
          <w:sz w:val="24"/>
          <w:szCs w:val="24"/>
          <w:u w:val="single"/>
        </w:rPr>
        <w:t>e</w:t>
      </w:r>
      <w:r w:rsidR="00CF0965" w:rsidRPr="009061E3">
        <w:rPr>
          <w:rFonts w:ascii="Times New Roman" w:hAnsi="Times New Roman" w:cs="Times New Roman"/>
          <w:sz w:val="24"/>
          <w:szCs w:val="24"/>
        </w:rPr>
        <w:t xml:space="preserve">, </w:t>
      </w:r>
      <w:proofErr w:type="spellStart"/>
      <w:r w:rsidR="007C53D2">
        <w:rPr>
          <w:rFonts w:ascii="Times New Roman" w:hAnsi="Times New Roman" w:cs="Times New Roman"/>
          <w:sz w:val="24"/>
          <w:szCs w:val="24"/>
        </w:rPr>
        <w:t>ENSTİTÜ’deki</w:t>
      </w:r>
      <w:proofErr w:type="spellEnd"/>
      <w:r w:rsidRPr="00FF074F">
        <w:rPr>
          <w:rFonts w:ascii="Times New Roman" w:hAnsi="Times New Roman" w:cs="Times New Roman"/>
          <w:sz w:val="24"/>
          <w:szCs w:val="24"/>
        </w:rPr>
        <w:t xml:space="preserve"> </w:t>
      </w:r>
      <w:r w:rsidR="000756E7">
        <w:rPr>
          <w:rFonts w:ascii="Times New Roman" w:hAnsi="Times New Roman" w:cs="Times New Roman"/>
          <w:sz w:val="24"/>
          <w:szCs w:val="24"/>
        </w:rPr>
        <w:t xml:space="preserve">Prof. Dr. Sabahattin </w:t>
      </w:r>
      <w:r w:rsidR="00DC3E41">
        <w:rPr>
          <w:rFonts w:ascii="Times New Roman" w:hAnsi="Times New Roman" w:cs="Times New Roman"/>
          <w:sz w:val="24"/>
          <w:szCs w:val="24"/>
        </w:rPr>
        <w:t>Özbek</w:t>
      </w:r>
      <w:r w:rsidR="00C35214">
        <w:rPr>
          <w:rFonts w:ascii="Times New Roman" w:hAnsi="Times New Roman" w:cs="Times New Roman"/>
          <w:sz w:val="24"/>
          <w:szCs w:val="24"/>
        </w:rPr>
        <w:t xml:space="preserve"> </w:t>
      </w:r>
      <w:r w:rsidRPr="00FF074F">
        <w:rPr>
          <w:rFonts w:ascii="Times New Roman" w:hAnsi="Times New Roman" w:cs="Times New Roman"/>
          <w:sz w:val="24"/>
          <w:szCs w:val="24"/>
        </w:rPr>
        <w:t>Toplantı Salonunda toplanacak k</w:t>
      </w:r>
      <w:r w:rsidR="00CF0965" w:rsidRPr="00FF074F">
        <w:rPr>
          <w:rFonts w:ascii="Times New Roman" w:hAnsi="Times New Roman" w:cs="Times New Roman"/>
          <w:sz w:val="24"/>
          <w:szCs w:val="24"/>
        </w:rPr>
        <w:t>omisyon önünde</w:t>
      </w:r>
      <w:r w:rsidR="005D02A5" w:rsidRPr="00FF074F">
        <w:rPr>
          <w:rFonts w:ascii="Times New Roman" w:hAnsi="Times New Roman" w:cs="Times New Roman"/>
          <w:sz w:val="24"/>
          <w:szCs w:val="24"/>
        </w:rPr>
        <w:t>,</w:t>
      </w:r>
      <w:r w:rsidR="00CF0965" w:rsidRPr="00FF074F">
        <w:rPr>
          <w:rFonts w:ascii="Times New Roman" w:hAnsi="Times New Roman" w:cs="Times New Roman"/>
          <w:sz w:val="24"/>
          <w:szCs w:val="24"/>
        </w:rPr>
        <w:t xml:space="preserve"> </w:t>
      </w:r>
      <w:r w:rsidRPr="00FF074F">
        <w:rPr>
          <w:rFonts w:ascii="Times New Roman" w:hAnsi="Times New Roman" w:cs="Times New Roman"/>
          <w:sz w:val="24"/>
          <w:szCs w:val="24"/>
        </w:rPr>
        <w:t>“</w:t>
      </w:r>
      <w:r w:rsidR="005D02A5" w:rsidRPr="00FF074F">
        <w:rPr>
          <w:rFonts w:ascii="Times New Roman" w:hAnsi="Times New Roman" w:cs="Times New Roman"/>
          <w:sz w:val="24"/>
          <w:szCs w:val="24"/>
        </w:rPr>
        <w:t>Üretim ve pazarlama hakkı m</w:t>
      </w:r>
      <w:r w:rsidR="00E57E02" w:rsidRPr="00FF074F">
        <w:rPr>
          <w:rFonts w:ascii="Times New Roman" w:hAnsi="Times New Roman" w:cs="Times New Roman"/>
          <w:sz w:val="24"/>
          <w:szCs w:val="24"/>
        </w:rPr>
        <w:t xml:space="preserve">uhammen </w:t>
      </w:r>
      <w:r w:rsidR="005D02A5" w:rsidRPr="00FF074F">
        <w:rPr>
          <w:rFonts w:ascii="Times New Roman" w:hAnsi="Times New Roman" w:cs="Times New Roman"/>
          <w:sz w:val="24"/>
          <w:szCs w:val="24"/>
        </w:rPr>
        <w:t>b</w:t>
      </w:r>
      <w:r w:rsidR="00E57E02" w:rsidRPr="00FF074F">
        <w:rPr>
          <w:rFonts w:ascii="Times New Roman" w:hAnsi="Times New Roman" w:cs="Times New Roman"/>
          <w:sz w:val="24"/>
          <w:szCs w:val="24"/>
        </w:rPr>
        <w:t>edeli</w:t>
      </w:r>
      <w:r w:rsidR="00D534B3" w:rsidRPr="00FF074F">
        <w:rPr>
          <w:rFonts w:ascii="Times New Roman" w:hAnsi="Times New Roman" w:cs="Times New Roman"/>
          <w:sz w:val="24"/>
          <w:szCs w:val="24"/>
        </w:rPr>
        <w:t>nin</w:t>
      </w:r>
      <w:r w:rsidRPr="00FF074F">
        <w:rPr>
          <w:rFonts w:ascii="Times New Roman" w:hAnsi="Times New Roman" w:cs="Times New Roman"/>
          <w:sz w:val="24"/>
          <w:szCs w:val="24"/>
        </w:rPr>
        <w:t>”</w:t>
      </w:r>
      <w:r w:rsidR="00D534B3" w:rsidRPr="00FF074F">
        <w:rPr>
          <w:rFonts w:ascii="Times New Roman" w:hAnsi="Times New Roman" w:cs="Times New Roman"/>
          <w:sz w:val="24"/>
          <w:szCs w:val="24"/>
        </w:rPr>
        <w:t xml:space="preserve"> arttırılması</w:t>
      </w:r>
      <w:r w:rsidR="00A44C91">
        <w:rPr>
          <w:rFonts w:ascii="Times New Roman" w:hAnsi="Times New Roman" w:cs="Times New Roman"/>
          <w:sz w:val="24"/>
          <w:szCs w:val="24"/>
        </w:rPr>
        <w:t>nın pazarlığı</w:t>
      </w:r>
      <w:r w:rsidR="00D534B3" w:rsidRPr="00FF074F">
        <w:rPr>
          <w:rFonts w:ascii="Times New Roman" w:hAnsi="Times New Roman" w:cs="Times New Roman"/>
          <w:sz w:val="24"/>
          <w:szCs w:val="24"/>
        </w:rPr>
        <w:t xml:space="preserve"> yolu ile</w:t>
      </w:r>
      <w:r w:rsidR="00CF0965" w:rsidRPr="00FF074F">
        <w:rPr>
          <w:rFonts w:ascii="Times New Roman" w:hAnsi="Times New Roman" w:cs="Times New Roman"/>
          <w:sz w:val="24"/>
          <w:szCs w:val="24"/>
        </w:rPr>
        <w:t xml:space="preserve"> yapılacaktır.</w:t>
      </w:r>
      <w:r w:rsidR="009E342F">
        <w:rPr>
          <w:rFonts w:ascii="Times New Roman" w:hAnsi="Times New Roman" w:cs="Times New Roman"/>
          <w:sz w:val="24"/>
          <w:szCs w:val="24"/>
        </w:rPr>
        <w:t xml:space="preserve"> İstekliler satın almak istedikleri çeşit</w:t>
      </w:r>
      <w:r w:rsidR="005209F8">
        <w:rPr>
          <w:rFonts w:ascii="Times New Roman" w:hAnsi="Times New Roman" w:cs="Times New Roman"/>
          <w:sz w:val="24"/>
          <w:szCs w:val="24"/>
        </w:rPr>
        <w:t xml:space="preserve"> adaylarını </w:t>
      </w:r>
      <w:proofErr w:type="spellStart"/>
      <w:r w:rsidR="005209F8">
        <w:rPr>
          <w:rFonts w:ascii="Times New Roman" w:hAnsi="Times New Roman" w:cs="Times New Roman"/>
          <w:sz w:val="24"/>
          <w:szCs w:val="24"/>
        </w:rPr>
        <w:t>tozlayıcıları</w:t>
      </w:r>
      <w:proofErr w:type="spellEnd"/>
      <w:r w:rsidR="005209F8">
        <w:rPr>
          <w:rFonts w:ascii="Times New Roman" w:hAnsi="Times New Roman" w:cs="Times New Roman"/>
          <w:sz w:val="24"/>
          <w:szCs w:val="24"/>
        </w:rPr>
        <w:t xml:space="preserve"> ile birlikte</w:t>
      </w:r>
      <w:r w:rsidR="009E342F">
        <w:rPr>
          <w:rFonts w:ascii="Times New Roman" w:hAnsi="Times New Roman" w:cs="Times New Roman"/>
          <w:sz w:val="24"/>
          <w:szCs w:val="24"/>
        </w:rPr>
        <w:t xml:space="preserve"> belirteceklerdir. </w:t>
      </w:r>
    </w:p>
    <w:p w:rsidR="00893469" w:rsidRDefault="00893469" w:rsidP="00F11283">
      <w:pPr>
        <w:spacing w:after="0" w:line="288" w:lineRule="auto"/>
        <w:jc w:val="center"/>
        <w:rPr>
          <w:rFonts w:ascii="Times New Roman" w:hAnsi="Times New Roman" w:cs="Times New Roman"/>
          <w:b/>
          <w:sz w:val="24"/>
          <w:szCs w:val="24"/>
        </w:rPr>
      </w:pPr>
    </w:p>
    <w:p w:rsidR="00D5073C" w:rsidRDefault="00D5073C" w:rsidP="00F11283">
      <w:pPr>
        <w:spacing w:after="0" w:line="288" w:lineRule="auto"/>
        <w:jc w:val="center"/>
        <w:rPr>
          <w:rFonts w:ascii="Times New Roman" w:hAnsi="Times New Roman" w:cs="Times New Roman"/>
          <w:b/>
          <w:sz w:val="24"/>
          <w:szCs w:val="24"/>
        </w:rPr>
      </w:pPr>
    </w:p>
    <w:p w:rsidR="002366CB" w:rsidRPr="00FF074F" w:rsidRDefault="002366CB" w:rsidP="00F11283">
      <w:pPr>
        <w:spacing w:after="0" w:line="288" w:lineRule="auto"/>
        <w:jc w:val="center"/>
        <w:rPr>
          <w:rFonts w:ascii="Times New Roman" w:hAnsi="Times New Roman" w:cs="Times New Roman"/>
          <w:b/>
          <w:sz w:val="24"/>
          <w:szCs w:val="24"/>
        </w:rPr>
      </w:pPr>
      <w:r w:rsidRPr="00FF074F">
        <w:rPr>
          <w:rFonts w:ascii="Times New Roman" w:hAnsi="Times New Roman" w:cs="Times New Roman"/>
          <w:b/>
          <w:sz w:val="24"/>
          <w:szCs w:val="24"/>
        </w:rPr>
        <w:t>İHALEYE KATILIM ESASLARI İLE İSTEKLİLERDE ARANACAK ŞART VE BELGELER</w:t>
      </w:r>
    </w:p>
    <w:p w:rsidR="00C43ABA" w:rsidRPr="00FF074F" w:rsidRDefault="00C43ABA" w:rsidP="00F11283">
      <w:pPr>
        <w:spacing w:after="0" w:line="288" w:lineRule="auto"/>
        <w:ind w:left="1276" w:hanging="1276"/>
        <w:jc w:val="center"/>
        <w:rPr>
          <w:rFonts w:ascii="Times New Roman" w:hAnsi="Times New Roman" w:cs="Times New Roman"/>
          <w:b/>
          <w:sz w:val="24"/>
          <w:szCs w:val="24"/>
        </w:rPr>
      </w:pPr>
    </w:p>
    <w:p w:rsidR="00615C49" w:rsidRPr="00FF074F" w:rsidRDefault="00615C49"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İhaleye katılmak isteyen isteklilerde aşağıdaki şartlar aranır ve istenilen belgel</w:t>
      </w:r>
      <w:r w:rsidR="00F37EC8">
        <w:rPr>
          <w:rFonts w:ascii="Times New Roman" w:hAnsi="Times New Roman" w:cs="Times New Roman"/>
          <w:sz w:val="24"/>
          <w:szCs w:val="24"/>
        </w:rPr>
        <w:t xml:space="preserve">erin asıl veya suretlerinin </w:t>
      </w:r>
      <w:r w:rsidR="00063ADC" w:rsidRPr="00B54BA4">
        <w:rPr>
          <w:rFonts w:ascii="Times New Roman" w:hAnsi="Times New Roman" w:cs="Times New Roman"/>
          <w:sz w:val="24"/>
          <w:szCs w:val="24"/>
        </w:rPr>
        <w:t>202</w:t>
      </w:r>
      <w:r w:rsidR="000756E7">
        <w:rPr>
          <w:rFonts w:ascii="Times New Roman" w:hAnsi="Times New Roman" w:cs="Times New Roman"/>
          <w:sz w:val="24"/>
          <w:szCs w:val="24"/>
        </w:rPr>
        <w:t>1</w:t>
      </w:r>
      <w:r w:rsidRPr="00FF074F">
        <w:rPr>
          <w:rFonts w:ascii="Times New Roman" w:hAnsi="Times New Roman" w:cs="Times New Roman"/>
          <w:sz w:val="24"/>
          <w:szCs w:val="24"/>
        </w:rPr>
        <w:t xml:space="preserve"> yılında alınmış olması şarttır. Belirtilen çeşidin ihalesine girebilecek olan İsteklilerin aşağıda belirtilen evrakları ihale saatinden önce </w:t>
      </w:r>
      <w:proofErr w:type="spellStart"/>
      <w:r w:rsidR="00B54BA4">
        <w:rPr>
          <w:rFonts w:ascii="Times New Roman" w:hAnsi="Times New Roman" w:cs="Times New Roman"/>
          <w:sz w:val="24"/>
          <w:szCs w:val="24"/>
        </w:rPr>
        <w:t>ENSTİTÜ’ye</w:t>
      </w:r>
      <w:proofErr w:type="spellEnd"/>
      <w:r w:rsidRPr="00FF074F">
        <w:rPr>
          <w:rFonts w:ascii="Times New Roman" w:hAnsi="Times New Roman" w:cs="Times New Roman"/>
          <w:sz w:val="24"/>
          <w:szCs w:val="24"/>
        </w:rPr>
        <w:t xml:space="preserve"> onaylatmaları gerekmektedir.</w:t>
      </w:r>
    </w:p>
    <w:p w:rsidR="00690B11" w:rsidRPr="00FF074F" w:rsidRDefault="00690B11" w:rsidP="00F11283">
      <w:pPr>
        <w:pStyle w:val="ListeParagraf"/>
        <w:spacing w:after="0" w:line="288" w:lineRule="auto"/>
        <w:ind w:left="1276" w:hanging="1276"/>
        <w:contextualSpacing w:val="0"/>
        <w:jc w:val="both"/>
        <w:rPr>
          <w:rFonts w:ascii="Times New Roman" w:hAnsi="Times New Roman" w:cs="Times New Roman"/>
          <w:b/>
          <w:bCs/>
          <w:sz w:val="24"/>
          <w:szCs w:val="24"/>
        </w:rPr>
      </w:pPr>
    </w:p>
    <w:p w:rsidR="0097245D" w:rsidRDefault="0097245D" w:rsidP="00893469">
      <w:pPr>
        <w:pStyle w:val="Gvdemetni1"/>
        <w:shd w:val="clear" w:color="auto" w:fill="auto"/>
        <w:spacing w:line="288" w:lineRule="auto"/>
        <w:ind w:left="1276" w:hanging="28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İhale konusu kivi çeşit adaylarının herhangi bir aksama olmadan başarılı bir şekilde kısa zamanda üretilmesi bakımından</w:t>
      </w:r>
      <w:r w:rsidR="00E64728">
        <w:rPr>
          <w:rFonts w:ascii="Times New Roman" w:hAnsi="Times New Roman" w:cs="Times New Roman"/>
          <w:sz w:val="24"/>
          <w:szCs w:val="24"/>
        </w:rPr>
        <w:t>,</w:t>
      </w:r>
      <w:r>
        <w:rPr>
          <w:rFonts w:ascii="Times New Roman" w:hAnsi="Times New Roman" w:cs="Times New Roman"/>
          <w:sz w:val="24"/>
          <w:szCs w:val="24"/>
        </w:rPr>
        <w:t xml:space="preserve"> YÜKLENİCİ firmanın en az </w:t>
      </w:r>
      <w:r w:rsidR="002D3C63">
        <w:rPr>
          <w:rFonts w:ascii="Times New Roman" w:hAnsi="Times New Roman" w:cs="Times New Roman"/>
          <w:sz w:val="24"/>
          <w:szCs w:val="24"/>
        </w:rPr>
        <w:t>3</w:t>
      </w:r>
      <w:r w:rsidR="00E64728">
        <w:rPr>
          <w:rFonts w:ascii="Times New Roman" w:hAnsi="Times New Roman" w:cs="Times New Roman"/>
          <w:sz w:val="24"/>
          <w:szCs w:val="24"/>
        </w:rPr>
        <w:t xml:space="preserve"> yıl boyunca doku kültürü ile kivi fidanı üretimi tecrübesi olması ve bunu belgelendirmesi şarttır.</w:t>
      </w:r>
      <w:r>
        <w:rPr>
          <w:rFonts w:ascii="Times New Roman" w:hAnsi="Times New Roman" w:cs="Times New Roman"/>
          <w:sz w:val="24"/>
          <w:szCs w:val="24"/>
        </w:rPr>
        <w:t xml:space="preserve"> </w:t>
      </w:r>
    </w:p>
    <w:p w:rsidR="009B4354" w:rsidRPr="009B4354" w:rsidRDefault="00E64728" w:rsidP="00893469">
      <w:pPr>
        <w:pStyle w:val="Gvdemetni1"/>
        <w:shd w:val="clear" w:color="auto" w:fill="auto"/>
        <w:spacing w:line="288" w:lineRule="auto"/>
        <w:ind w:left="1276" w:hanging="285"/>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009B4354" w:rsidRPr="009B4354">
        <w:rPr>
          <w:rFonts w:ascii="Times New Roman" w:hAnsi="Times New Roman" w:cs="Times New Roman"/>
          <w:sz w:val="24"/>
          <w:szCs w:val="24"/>
        </w:rPr>
        <w:t xml:space="preserve">. Türkiye'de kurulmuş ve Ticaret Sicil veya Esnaf Sicilinde kayıtlı olması, </w:t>
      </w:r>
    </w:p>
    <w:p w:rsidR="009B4354" w:rsidRPr="009B4354" w:rsidRDefault="009B4354" w:rsidP="00893469">
      <w:pPr>
        <w:pStyle w:val="Gvdemetni1"/>
        <w:shd w:val="clear" w:color="auto" w:fill="auto"/>
        <w:spacing w:line="288" w:lineRule="auto"/>
        <w:ind w:left="1276" w:firstLine="0"/>
        <w:jc w:val="both"/>
        <w:rPr>
          <w:rFonts w:ascii="Times New Roman" w:hAnsi="Times New Roman" w:cs="Times New Roman"/>
          <w:sz w:val="24"/>
          <w:szCs w:val="24"/>
        </w:rPr>
      </w:pPr>
      <w:r w:rsidRPr="009B4354">
        <w:rPr>
          <w:rFonts w:ascii="Times New Roman" w:hAnsi="Times New Roman" w:cs="Times New Roman"/>
          <w:sz w:val="24"/>
          <w:szCs w:val="24"/>
        </w:rPr>
        <w:t xml:space="preserve">1. Gerçek kişi olması halinde; ilgisine göre, ticaret, sanayi odası veya esnaf ve sanatkâr siciline kayıtlı olduğunu gösterir belge, </w:t>
      </w:r>
    </w:p>
    <w:p w:rsidR="009B4354" w:rsidRPr="009B4354" w:rsidRDefault="009B4354" w:rsidP="00893469">
      <w:pPr>
        <w:pStyle w:val="Gvdemetni1"/>
        <w:shd w:val="clear" w:color="auto" w:fill="auto"/>
        <w:spacing w:line="288" w:lineRule="auto"/>
        <w:ind w:left="1276" w:firstLine="0"/>
        <w:jc w:val="both"/>
        <w:rPr>
          <w:rFonts w:ascii="Times New Roman" w:hAnsi="Times New Roman" w:cs="Times New Roman"/>
          <w:sz w:val="24"/>
          <w:szCs w:val="24"/>
        </w:rPr>
      </w:pPr>
      <w:r w:rsidRPr="009B4354">
        <w:rPr>
          <w:rFonts w:ascii="Times New Roman" w:hAnsi="Times New Roman" w:cs="Times New Roman"/>
          <w:sz w:val="24"/>
          <w:szCs w:val="24"/>
        </w:rPr>
        <w:lastRenderedPageBreak/>
        <w:t xml:space="preserve">2. Tüzel kişi olması halinde; tüzel kişiliğin siciline kayıtlı olduğu ticaret veya sanayi odasından veya idare merkezinin bulunduğu yer mahkemesinden veya benzeri bir makamdan, ihalenin yapıldığı yıl içinde alınmış, tüzel kişiliğin sicile kayıtlı olduğuna dair belge. </w:t>
      </w:r>
    </w:p>
    <w:p w:rsidR="009B4354" w:rsidRPr="009B4354" w:rsidRDefault="00E64728" w:rsidP="00893469">
      <w:pPr>
        <w:pStyle w:val="Gvdemetni1"/>
        <w:shd w:val="clear" w:color="auto" w:fill="auto"/>
        <w:spacing w:line="288" w:lineRule="auto"/>
        <w:ind w:left="1276" w:hanging="285"/>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009B4354" w:rsidRPr="009B4354">
        <w:rPr>
          <w:rFonts w:ascii="Times New Roman" w:hAnsi="Times New Roman" w:cs="Times New Roman"/>
          <w:sz w:val="24"/>
          <w:szCs w:val="24"/>
        </w:rPr>
        <w:t xml:space="preserve">. Ortak girişim olması halinde ortak girişimi oluşturan gerçek veya tüzel kişilerin her birinin (a ve b) deki esaslara göre temin edecekleri belge, </w:t>
      </w:r>
    </w:p>
    <w:p w:rsidR="009B4354" w:rsidRPr="009B4354" w:rsidRDefault="00E64728" w:rsidP="00893469">
      <w:pPr>
        <w:pStyle w:val="Gvdemetni1"/>
        <w:shd w:val="clear" w:color="auto" w:fill="auto"/>
        <w:spacing w:line="288" w:lineRule="auto"/>
        <w:ind w:left="1276" w:hanging="285"/>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9B4354" w:rsidRPr="009B4354">
        <w:rPr>
          <w:rFonts w:ascii="Times New Roman" w:hAnsi="Times New Roman" w:cs="Times New Roman"/>
          <w:sz w:val="24"/>
          <w:szCs w:val="24"/>
        </w:rPr>
        <w:t xml:space="preserve">. İmza sirküleri verilmesi, </w:t>
      </w:r>
    </w:p>
    <w:p w:rsidR="009B4354" w:rsidRPr="009B4354" w:rsidRDefault="009B4354" w:rsidP="00893469">
      <w:pPr>
        <w:pStyle w:val="Gvdemetni1"/>
        <w:shd w:val="clear" w:color="auto" w:fill="auto"/>
        <w:spacing w:line="288" w:lineRule="auto"/>
        <w:ind w:left="1276" w:firstLine="0"/>
        <w:jc w:val="both"/>
        <w:rPr>
          <w:rFonts w:ascii="Times New Roman" w:hAnsi="Times New Roman" w:cs="Times New Roman"/>
          <w:sz w:val="24"/>
          <w:szCs w:val="24"/>
        </w:rPr>
      </w:pPr>
      <w:r w:rsidRPr="009B4354">
        <w:rPr>
          <w:rFonts w:ascii="Times New Roman" w:hAnsi="Times New Roman" w:cs="Times New Roman"/>
          <w:sz w:val="24"/>
          <w:szCs w:val="24"/>
        </w:rPr>
        <w:t xml:space="preserve">1. Gerçek kişi olması halinde noter tasdikli imza sirküleri, </w:t>
      </w:r>
    </w:p>
    <w:p w:rsidR="009B4354" w:rsidRPr="009B4354" w:rsidRDefault="009B4354" w:rsidP="00893469">
      <w:pPr>
        <w:pStyle w:val="Gvdemetni1"/>
        <w:shd w:val="clear" w:color="auto" w:fill="auto"/>
        <w:spacing w:line="288" w:lineRule="auto"/>
        <w:ind w:left="1276" w:firstLine="0"/>
        <w:jc w:val="both"/>
        <w:rPr>
          <w:rFonts w:ascii="Times New Roman" w:hAnsi="Times New Roman" w:cs="Times New Roman"/>
          <w:sz w:val="24"/>
          <w:szCs w:val="24"/>
        </w:rPr>
      </w:pPr>
      <w:r w:rsidRPr="009B4354">
        <w:rPr>
          <w:rFonts w:ascii="Times New Roman" w:hAnsi="Times New Roman" w:cs="Times New Roman"/>
          <w:sz w:val="24"/>
          <w:szCs w:val="24"/>
        </w:rPr>
        <w:t xml:space="preserve">2. Tüzel kişi olması halinde, tüzel kişiliğin noter tasdikli imza sirküleri </w:t>
      </w:r>
    </w:p>
    <w:p w:rsidR="009B4354" w:rsidRPr="009B4354" w:rsidRDefault="009B4354" w:rsidP="00893469">
      <w:pPr>
        <w:pStyle w:val="Gvdemetni1"/>
        <w:shd w:val="clear" w:color="auto" w:fill="auto"/>
        <w:spacing w:line="288" w:lineRule="auto"/>
        <w:ind w:left="1276" w:firstLine="0"/>
        <w:jc w:val="both"/>
        <w:rPr>
          <w:rFonts w:ascii="Times New Roman" w:hAnsi="Times New Roman" w:cs="Times New Roman"/>
          <w:sz w:val="24"/>
          <w:szCs w:val="24"/>
        </w:rPr>
      </w:pPr>
      <w:r w:rsidRPr="009B4354">
        <w:rPr>
          <w:rFonts w:ascii="Times New Roman" w:hAnsi="Times New Roman" w:cs="Times New Roman"/>
          <w:sz w:val="24"/>
          <w:szCs w:val="24"/>
        </w:rPr>
        <w:t xml:space="preserve">3. Ortak girişim olması halinde, girişimi oluşturan gerçek kişi veya tüzel kişilerin her birinin (a) ve (b) fıkralarındaki esaslara göre temin edecekleri belge, </w:t>
      </w:r>
    </w:p>
    <w:p w:rsidR="009B4354" w:rsidRPr="009B4354" w:rsidRDefault="009B4354" w:rsidP="00893469">
      <w:pPr>
        <w:pStyle w:val="Gvdemetni1"/>
        <w:shd w:val="clear" w:color="auto" w:fill="auto"/>
        <w:spacing w:line="288" w:lineRule="auto"/>
        <w:ind w:left="1276" w:hanging="283"/>
        <w:jc w:val="both"/>
        <w:rPr>
          <w:rFonts w:ascii="Times New Roman" w:hAnsi="Times New Roman" w:cs="Times New Roman"/>
          <w:sz w:val="24"/>
          <w:szCs w:val="24"/>
        </w:rPr>
      </w:pPr>
      <w:proofErr w:type="gramStart"/>
      <w:r w:rsidRPr="009B4354">
        <w:rPr>
          <w:rFonts w:ascii="Times New Roman" w:hAnsi="Times New Roman" w:cs="Times New Roman"/>
          <w:sz w:val="24"/>
          <w:szCs w:val="24"/>
        </w:rPr>
        <w:t>d</w:t>
      </w:r>
      <w:proofErr w:type="gramEnd"/>
      <w:r w:rsidRPr="009B4354">
        <w:rPr>
          <w:rFonts w:ascii="Times New Roman" w:hAnsi="Times New Roman" w:cs="Times New Roman"/>
          <w:sz w:val="24"/>
          <w:szCs w:val="24"/>
        </w:rPr>
        <w:t xml:space="preserve">. İstekliler adına vekâleten ihaleye iştirak ediliyorsa, istekli adına teklifte bulunacak kişilerin vekâletnameleri ile vekâleten iştirak edenin noter tasdikli imza sirküleri vermesi </w:t>
      </w:r>
    </w:p>
    <w:p w:rsidR="009B4354" w:rsidRPr="009B4354" w:rsidRDefault="009B4354" w:rsidP="00893469">
      <w:pPr>
        <w:pStyle w:val="Gvdemetni1"/>
        <w:shd w:val="clear" w:color="auto" w:fill="auto"/>
        <w:spacing w:line="288" w:lineRule="auto"/>
        <w:ind w:left="1276" w:hanging="283"/>
        <w:jc w:val="both"/>
        <w:rPr>
          <w:rFonts w:ascii="Times New Roman" w:hAnsi="Times New Roman" w:cs="Times New Roman"/>
          <w:sz w:val="24"/>
          <w:szCs w:val="24"/>
        </w:rPr>
      </w:pPr>
      <w:proofErr w:type="gramStart"/>
      <w:r w:rsidRPr="009B4354">
        <w:rPr>
          <w:rFonts w:ascii="Times New Roman" w:hAnsi="Times New Roman" w:cs="Times New Roman"/>
          <w:sz w:val="24"/>
          <w:szCs w:val="24"/>
        </w:rPr>
        <w:t>e</w:t>
      </w:r>
      <w:proofErr w:type="gramEnd"/>
      <w:r w:rsidRPr="009B4354">
        <w:rPr>
          <w:rFonts w:ascii="Times New Roman" w:hAnsi="Times New Roman" w:cs="Times New Roman"/>
          <w:sz w:val="24"/>
          <w:szCs w:val="24"/>
        </w:rPr>
        <w:t xml:space="preserve">. Bu şartnamede yazılı miktarda geçici teminat vermesi, </w:t>
      </w:r>
    </w:p>
    <w:p w:rsidR="009B4354" w:rsidRPr="009B4354" w:rsidRDefault="009B4354" w:rsidP="00893469">
      <w:pPr>
        <w:pStyle w:val="Gvdemetni1"/>
        <w:shd w:val="clear" w:color="auto" w:fill="auto"/>
        <w:spacing w:line="288" w:lineRule="auto"/>
        <w:ind w:left="1276" w:hanging="283"/>
        <w:jc w:val="both"/>
        <w:rPr>
          <w:rFonts w:ascii="Times New Roman" w:hAnsi="Times New Roman" w:cs="Times New Roman"/>
          <w:sz w:val="24"/>
          <w:szCs w:val="24"/>
        </w:rPr>
      </w:pPr>
      <w:proofErr w:type="gramStart"/>
      <w:r w:rsidRPr="009B4354">
        <w:rPr>
          <w:rFonts w:ascii="Times New Roman" w:hAnsi="Times New Roman" w:cs="Times New Roman"/>
          <w:sz w:val="24"/>
          <w:szCs w:val="24"/>
        </w:rPr>
        <w:t>f</w:t>
      </w:r>
      <w:proofErr w:type="gramEnd"/>
      <w:r w:rsidRPr="009B4354">
        <w:rPr>
          <w:rFonts w:ascii="Times New Roman" w:hAnsi="Times New Roman" w:cs="Times New Roman"/>
          <w:sz w:val="24"/>
          <w:szCs w:val="24"/>
        </w:rPr>
        <w:t xml:space="preserve">. İsteklilerin ortak girişim olması halinde, Devlet İhale Kanununa uygun ortak girişim beyannamesi ile ortaklarca imzalı ortaklık sözleşmesini vermesi (İhale üzerinde kaldığı takdirde noter tasdikli ortaklık sözleşmesi verilir. Ayrıca grubun bütün ortakları idare ile yapacakları ihale sözleşmesini şahsen veya vekilleri vasıtasıyla imzalayacaklardır) </w:t>
      </w:r>
    </w:p>
    <w:p w:rsidR="00690B11" w:rsidRPr="009B4354" w:rsidRDefault="009B4354" w:rsidP="00893469">
      <w:pPr>
        <w:pStyle w:val="Gvdemetni1"/>
        <w:shd w:val="clear" w:color="auto" w:fill="auto"/>
        <w:spacing w:line="288" w:lineRule="auto"/>
        <w:ind w:left="1276" w:hanging="283"/>
        <w:jc w:val="both"/>
        <w:rPr>
          <w:rFonts w:ascii="Times New Roman" w:hAnsi="Times New Roman" w:cs="Times New Roman"/>
          <w:sz w:val="24"/>
          <w:szCs w:val="24"/>
        </w:rPr>
      </w:pPr>
      <w:proofErr w:type="gramStart"/>
      <w:r w:rsidRPr="009B4354">
        <w:rPr>
          <w:rFonts w:ascii="Times New Roman" w:hAnsi="Times New Roman" w:cs="Times New Roman"/>
          <w:sz w:val="24"/>
          <w:szCs w:val="24"/>
        </w:rPr>
        <w:t>g.</w:t>
      </w:r>
      <w:proofErr w:type="gramEnd"/>
      <w:r w:rsidRPr="009B4354">
        <w:rPr>
          <w:rFonts w:ascii="Times New Roman" w:hAnsi="Times New Roman" w:cs="Times New Roman"/>
          <w:sz w:val="24"/>
          <w:szCs w:val="24"/>
        </w:rPr>
        <w:t xml:space="preserve"> İdarece hazırlanan ve İsteklilerce satın alınan İhale Dosyası içinde bulunan ve okunup anlaşıldığına dair imzalanmış ihale şartnamesi,</w:t>
      </w:r>
    </w:p>
    <w:p w:rsidR="00893469" w:rsidRDefault="00893469" w:rsidP="009B4354">
      <w:pPr>
        <w:pStyle w:val="Gvdemetni1"/>
        <w:shd w:val="clear" w:color="auto" w:fill="auto"/>
        <w:spacing w:line="288" w:lineRule="auto"/>
        <w:ind w:left="708" w:firstLine="708"/>
        <w:jc w:val="both"/>
        <w:rPr>
          <w:rFonts w:ascii="Times New Roman" w:hAnsi="Times New Roman" w:cs="Times New Roman"/>
          <w:sz w:val="24"/>
          <w:szCs w:val="24"/>
        </w:rPr>
      </w:pPr>
    </w:p>
    <w:p w:rsidR="00D5073C" w:rsidRPr="00FF074F" w:rsidRDefault="00D5073C" w:rsidP="009B4354">
      <w:pPr>
        <w:pStyle w:val="Gvdemetni1"/>
        <w:shd w:val="clear" w:color="auto" w:fill="auto"/>
        <w:spacing w:line="288" w:lineRule="auto"/>
        <w:ind w:left="708" w:firstLine="708"/>
        <w:jc w:val="both"/>
        <w:rPr>
          <w:rFonts w:ascii="Times New Roman" w:hAnsi="Times New Roman" w:cs="Times New Roman"/>
          <w:sz w:val="24"/>
          <w:szCs w:val="24"/>
        </w:rPr>
      </w:pPr>
    </w:p>
    <w:p w:rsidR="00615C49" w:rsidRPr="00FF074F" w:rsidRDefault="00615C49" w:rsidP="00F11283">
      <w:pPr>
        <w:pStyle w:val="Gvdemetni1"/>
        <w:shd w:val="clear" w:color="auto" w:fill="auto"/>
        <w:spacing w:line="288" w:lineRule="auto"/>
        <w:ind w:left="1276" w:hanging="1276"/>
        <w:rPr>
          <w:rFonts w:ascii="Times New Roman" w:hAnsi="Times New Roman" w:cs="Times New Roman"/>
          <w:b/>
          <w:sz w:val="24"/>
          <w:szCs w:val="24"/>
        </w:rPr>
      </w:pPr>
      <w:r w:rsidRPr="00FF074F">
        <w:rPr>
          <w:rFonts w:ascii="Times New Roman" w:hAnsi="Times New Roman" w:cs="Times New Roman"/>
          <w:b/>
          <w:sz w:val="24"/>
          <w:szCs w:val="24"/>
        </w:rPr>
        <w:t>İHALEYE KATILAMAYACAK OLANLAR</w:t>
      </w:r>
    </w:p>
    <w:p w:rsidR="00690B11" w:rsidRPr="00FF074F" w:rsidRDefault="00690B11" w:rsidP="00F11283">
      <w:pPr>
        <w:pStyle w:val="Gvdemetni1"/>
        <w:shd w:val="clear" w:color="auto" w:fill="auto"/>
        <w:spacing w:line="288" w:lineRule="auto"/>
        <w:ind w:left="1276" w:hanging="1276"/>
        <w:rPr>
          <w:rFonts w:ascii="Times New Roman" w:hAnsi="Times New Roman" w:cs="Times New Roman"/>
          <w:b/>
          <w:sz w:val="24"/>
          <w:szCs w:val="24"/>
        </w:rPr>
      </w:pPr>
    </w:p>
    <w:p w:rsidR="00893469" w:rsidRPr="005108BC" w:rsidRDefault="00615C49" w:rsidP="00F173B9">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5108BC">
        <w:rPr>
          <w:rFonts w:ascii="Times New Roman" w:hAnsi="Times New Roman" w:cs="Times New Roman"/>
          <w:sz w:val="24"/>
          <w:szCs w:val="24"/>
        </w:rPr>
        <w:t xml:space="preserve">8213 Sayılı Döner Sermayeli Kuruluşlar İhale Yönetmeliğinin 5 inci maddesinde yazılı kimseler doğrudan veya dolaylı olarak ihaleye katılamazlar. </w:t>
      </w:r>
    </w:p>
    <w:p w:rsidR="005263FE" w:rsidRDefault="005263FE" w:rsidP="00F11283">
      <w:pPr>
        <w:pStyle w:val="Gvdemetni1"/>
        <w:shd w:val="clear" w:color="auto" w:fill="auto"/>
        <w:spacing w:line="288" w:lineRule="auto"/>
        <w:ind w:left="1276" w:hanging="1276"/>
        <w:jc w:val="both"/>
        <w:rPr>
          <w:rFonts w:ascii="Times New Roman" w:hAnsi="Times New Roman" w:cs="Times New Roman"/>
          <w:sz w:val="24"/>
          <w:szCs w:val="24"/>
        </w:rPr>
      </w:pPr>
    </w:p>
    <w:p w:rsidR="00D5073C" w:rsidRPr="00FF074F" w:rsidRDefault="00D5073C" w:rsidP="00F11283">
      <w:pPr>
        <w:pStyle w:val="Gvdemetni1"/>
        <w:shd w:val="clear" w:color="auto" w:fill="auto"/>
        <w:spacing w:line="288" w:lineRule="auto"/>
        <w:ind w:left="1276" w:hanging="1276"/>
        <w:jc w:val="both"/>
        <w:rPr>
          <w:rFonts w:ascii="Times New Roman" w:hAnsi="Times New Roman" w:cs="Times New Roman"/>
          <w:sz w:val="24"/>
          <w:szCs w:val="24"/>
        </w:rPr>
      </w:pPr>
    </w:p>
    <w:p w:rsidR="00E840FA" w:rsidRPr="00FF074F" w:rsidRDefault="00E840FA" w:rsidP="005108BC">
      <w:pPr>
        <w:spacing w:after="0" w:line="288" w:lineRule="auto"/>
        <w:ind w:left="1276" w:hanging="1276"/>
        <w:jc w:val="center"/>
        <w:rPr>
          <w:rFonts w:ascii="Times New Roman" w:hAnsi="Times New Roman" w:cs="Times New Roman"/>
          <w:b/>
          <w:sz w:val="24"/>
          <w:szCs w:val="24"/>
        </w:rPr>
      </w:pPr>
      <w:r w:rsidRPr="00FF074F">
        <w:rPr>
          <w:rFonts w:ascii="Times New Roman" w:hAnsi="Times New Roman" w:cs="Times New Roman"/>
          <w:b/>
          <w:sz w:val="24"/>
          <w:szCs w:val="24"/>
        </w:rPr>
        <w:t>İHALENİN SONUÇLANDIRILMASI</w:t>
      </w:r>
    </w:p>
    <w:p w:rsidR="005263FE" w:rsidRPr="00FF074F" w:rsidRDefault="005263FE" w:rsidP="00F11283">
      <w:pPr>
        <w:spacing w:after="0" w:line="288" w:lineRule="auto"/>
        <w:ind w:left="1276" w:hanging="1276"/>
        <w:jc w:val="center"/>
        <w:rPr>
          <w:rFonts w:ascii="Times New Roman" w:hAnsi="Times New Roman" w:cs="Times New Roman"/>
          <w:b/>
          <w:sz w:val="24"/>
          <w:szCs w:val="24"/>
        </w:rPr>
      </w:pPr>
    </w:p>
    <w:p w:rsidR="0044207F" w:rsidRPr="008C1085" w:rsidRDefault="002238A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İhale,  artırma </w:t>
      </w:r>
      <w:r w:rsidRPr="008C1085">
        <w:rPr>
          <w:rFonts w:ascii="Times New Roman" w:hAnsi="Times New Roman" w:cs="Times New Roman"/>
          <w:sz w:val="24"/>
          <w:szCs w:val="24"/>
        </w:rPr>
        <w:t xml:space="preserve">sonunda sürülen pey </w:t>
      </w:r>
      <w:r w:rsidR="00CF0965" w:rsidRPr="008C1085">
        <w:rPr>
          <w:rFonts w:ascii="Times New Roman" w:hAnsi="Times New Roman" w:cs="Times New Roman"/>
          <w:sz w:val="24"/>
          <w:szCs w:val="24"/>
        </w:rPr>
        <w:t>satış komisyonu tarafından uygun görülerek artırma tutanağının imzalanması ile ger</w:t>
      </w:r>
      <w:r w:rsidR="00B8246A">
        <w:rPr>
          <w:rFonts w:ascii="Times New Roman" w:hAnsi="Times New Roman" w:cs="Times New Roman"/>
          <w:sz w:val="24"/>
          <w:szCs w:val="24"/>
        </w:rPr>
        <w:t>çekleşmiş olur. Bu geçici ihale</w:t>
      </w:r>
      <w:r w:rsidR="00CF0965" w:rsidRPr="008C1085">
        <w:rPr>
          <w:rFonts w:ascii="Times New Roman" w:hAnsi="Times New Roman" w:cs="Times New Roman"/>
          <w:sz w:val="24"/>
          <w:szCs w:val="24"/>
        </w:rPr>
        <w:t xml:space="preserve"> </w:t>
      </w:r>
      <w:r w:rsidR="00B8246A">
        <w:rPr>
          <w:rFonts w:ascii="Times New Roman" w:hAnsi="Times New Roman" w:cs="Times New Roman"/>
          <w:sz w:val="24"/>
          <w:szCs w:val="24"/>
        </w:rPr>
        <w:t xml:space="preserve">ENSTİTÜ tarafından </w:t>
      </w:r>
      <w:r w:rsidR="00CF0965" w:rsidRPr="008C1085">
        <w:rPr>
          <w:rFonts w:ascii="Times New Roman" w:hAnsi="Times New Roman" w:cs="Times New Roman"/>
          <w:sz w:val="24"/>
          <w:szCs w:val="24"/>
        </w:rPr>
        <w:t>10 gün içinde uygun görülerek onaylandığında kesinlik kazanır.</w:t>
      </w:r>
    </w:p>
    <w:p w:rsidR="00DE4EAD" w:rsidRPr="008C1085" w:rsidRDefault="00DE4EAD" w:rsidP="00F11283">
      <w:pPr>
        <w:pStyle w:val="ListeParagraf"/>
        <w:spacing w:after="0" w:line="288" w:lineRule="auto"/>
        <w:ind w:left="1276"/>
        <w:contextualSpacing w:val="0"/>
        <w:jc w:val="both"/>
        <w:rPr>
          <w:rFonts w:ascii="Times New Roman" w:hAnsi="Times New Roman" w:cs="Times New Roman"/>
          <w:b/>
          <w:bCs/>
          <w:sz w:val="24"/>
          <w:szCs w:val="24"/>
        </w:rPr>
      </w:pPr>
    </w:p>
    <w:p w:rsidR="0044207F" w:rsidRPr="00FF074F" w:rsidRDefault="005108BC"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Pr>
          <w:rFonts w:ascii="Times New Roman" w:hAnsi="Times New Roman" w:cs="Times New Roman"/>
          <w:sz w:val="24"/>
          <w:szCs w:val="24"/>
        </w:rPr>
        <w:t>Satış şartnamesini imzalayan</w:t>
      </w:r>
      <w:r w:rsidR="00CF0965" w:rsidRPr="008C1085">
        <w:rPr>
          <w:rFonts w:ascii="Times New Roman" w:hAnsi="Times New Roman" w:cs="Times New Roman"/>
          <w:sz w:val="24"/>
          <w:szCs w:val="24"/>
        </w:rPr>
        <w:t xml:space="preserve"> istekliler ihaleye katılmak ve pey sürmek zorundadır. </w:t>
      </w:r>
      <w:r w:rsidR="00C81626">
        <w:rPr>
          <w:rFonts w:ascii="Times New Roman" w:hAnsi="Times New Roman" w:cs="Times New Roman"/>
          <w:sz w:val="24"/>
          <w:szCs w:val="24"/>
        </w:rPr>
        <w:t>İhalede katılımcı sayısı ile ilgili bir yeterlilik aranmayacaktır.</w:t>
      </w:r>
    </w:p>
    <w:p w:rsidR="00DE4EAD" w:rsidRPr="00FF074F" w:rsidRDefault="00DE4EAD" w:rsidP="00F11283">
      <w:pPr>
        <w:spacing w:after="0" w:line="288" w:lineRule="auto"/>
        <w:jc w:val="both"/>
        <w:rPr>
          <w:rFonts w:ascii="Times New Roman" w:hAnsi="Times New Roman" w:cs="Times New Roman"/>
          <w:b/>
          <w:bCs/>
          <w:sz w:val="24"/>
          <w:szCs w:val="24"/>
        </w:rPr>
      </w:pPr>
    </w:p>
    <w:p w:rsidR="00CF0965" w:rsidRPr="00FF074F" w:rsidRDefault="00B47310"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Pr>
          <w:rFonts w:ascii="Times New Roman" w:hAnsi="Times New Roman" w:cs="Times New Roman"/>
          <w:sz w:val="24"/>
          <w:szCs w:val="24"/>
        </w:rPr>
        <w:t>Pazarlık</w:t>
      </w:r>
      <w:r w:rsidR="00CF0965" w:rsidRPr="00FF074F">
        <w:rPr>
          <w:rFonts w:ascii="Times New Roman" w:hAnsi="Times New Roman" w:cs="Times New Roman"/>
          <w:sz w:val="24"/>
          <w:szCs w:val="24"/>
        </w:rPr>
        <w:t xml:space="preserve"> sonunda, en yüksek pey süren istekli üzerine ihale yapılır.</w:t>
      </w:r>
      <w:r w:rsidR="00016331">
        <w:rPr>
          <w:rFonts w:ascii="Times New Roman" w:hAnsi="Times New Roman" w:cs="Times New Roman"/>
          <w:sz w:val="24"/>
          <w:szCs w:val="24"/>
        </w:rPr>
        <w:t xml:space="preserve"> Ancak sürülen peyin yeterli bulunmaması veya satışa fesat karıştırıldığına kanaat getirilmesi durumunda İhale Komisyonu tarafından ihale iptal edilebilir.</w:t>
      </w:r>
      <w:r w:rsidR="00CF0965" w:rsidRPr="00FF074F">
        <w:rPr>
          <w:rFonts w:ascii="Times New Roman" w:hAnsi="Times New Roman" w:cs="Times New Roman"/>
          <w:sz w:val="24"/>
          <w:szCs w:val="24"/>
        </w:rPr>
        <w:t xml:space="preserve"> </w:t>
      </w:r>
      <w:r w:rsidR="009E342F">
        <w:rPr>
          <w:rFonts w:ascii="Times New Roman" w:hAnsi="Times New Roman" w:cs="Times New Roman"/>
          <w:sz w:val="24"/>
          <w:szCs w:val="24"/>
        </w:rPr>
        <w:t xml:space="preserve">Her bir çeşit </w:t>
      </w:r>
      <w:r w:rsidR="00E64728">
        <w:rPr>
          <w:rFonts w:ascii="Times New Roman" w:hAnsi="Times New Roman" w:cs="Times New Roman"/>
          <w:sz w:val="24"/>
          <w:szCs w:val="24"/>
        </w:rPr>
        <w:t xml:space="preserve">adayı </w:t>
      </w:r>
      <w:r w:rsidR="009E342F">
        <w:rPr>
          <w:rFonts w:ascii="Times New Roman" w:hAnsi="Times New Roman" w:cs="Times New Roman"/>
          <w:sz w:val="24"/>
          <w:szCs w:val="24"/>
        </w:rPr>
        <w:t xml:space="preserve">için </w:t>
      </w:r>
      <w:r w:rsidR="00E64728">
        <w:rPr>
          <w:rFonts w:ascii="Times New Roman" w:hAnsi="Times New Roman" w:cs="Times New Roman"/>
          <w:sz w:val="24"/>
          <w:szCs w:val="24"/>
        </w:rPr>
        <w:t>(</w:t>
      </w:r>
      <w:proofErr w:type="spellStart"/>
      <w:r w:rsidR="00E64728">
        <w:rPr>
          <w:rFonts w:ascii="Times New Roman" w:hAnsi="Times New Roman" w:cs="Times New Roman"/>
          <w:sz w:val="24"/>
          <w:szCs w:val="24"/>
        </w:rPr>
        <w:t>tozlayıcısı</w:t>
      </w:r>
      <w:proofErr w:type="spellEnd"/>
      <w:r w:rsidR="00E64728">
        <w:rPr>
          <w:rFonts w:ascii="Times New Roman" w:hAnsi="Times New Roman" w:cs="Times New Roman"/>
          <w:sz w:val="24"/>
          <w:szCs w:val="24"/>
        </w:rPr>
        <w:t xml:space="preserve"> ile birlikte) </w:t>
      </w:r>
      <w:r w:rsidR="009E342F">
        <w:rPr>
          <w:rFonts w:ascii="Times New Roman" w:hAnsi="Times New Roman" w:cs="Times New Roman"/>
          <w:sz w:val="24"/>
          <w:szCs w:val="24"/>
        </w:rPr>
        <w:t>ayrı sözleşme imzalanacaktır.</w:t>
      </w:r>
    </w:p>
    <w:p w:rsidR="00DE4EAD" w:rsidRDefault="00DE4EAD" w:rsidP="00F11283">
      <w:pPr>
        <w:spacing w:after="0" w:line="288" w:lineRule="auto"/>
        <w:jc w:val="both"/>
        <w:rPr>
          <w:rFonts w:ascii="Times New Roman" w:hAnsi="Times New Roman" w:cs="Times New Roman"/>
          <w:b/>
          <w:bCs/>
          <w:sz w:val="24"/>
          <w:szCs w:val="24"/>
        </w:rPr>
      </w:pPr>
    </w:p>
    <w:p w:rsidR="00D5073C" w:rsidRDefault="00D5073C" w:rsidP="00F11283">
      <w:pPr>
        <w:spacing w:after="0" w:line="288" w:lineRule="auto"/>
        <w:jc w:val="both"/>
        <w:rPr>
          <w:rFonts w:ascii="Times New Roman" w:hAnsi="Times New Roman" w:cs="Times New Roman"/>
          <w:b/>
          <w:bCs/>
          <w:sz w:val="24"/>
          <w:szCs w:val="24"/>
        </w:rPr>
      </w:pPr>
    </w:p>
    <w:p w:rsidR="00E625FB" w:rsidRPr="00FF074F" w:rsidRDefault="00E625FB" w:rsidP="00F11283">
      <w:pPr>
        <w:pStyle w:val="GvdeMetniGirintisi2"/>
        <w:spacing w:after="0" w:line="288" w:lineRule="auto"/>
        <w:ind w:left="1276" w:hanging="1276"/>
        <w:jc w:val="center"/>
        <w:rPr>
          <w:b/>
        </w:rPr>
      </w:pPr>
      <w:r w:rsidRPr="00FF074F">
        <w:rPr>
          <w:b/>
        </w:rPr>
        <w:t>TEBLİGAT VE ISLAHÇI HAKKI PAYI ÖDEME İŞLERİ</w:t>
      </w:r>
    </w:p>
    <w:p w:rsidR="00DE4EAD" w:rsidRPr="00FF074F" w:rsidRDefault="00DE4EAD" w:rsidP="00F11283">
      <w:pPr>
        <w:pStyle w:val="GvdeMetniGirintisi2"/>
        <w:spacing w:after="0" w:line="288" w:lineRule="auto"/>
        <w:ind w:left="1276" w:hanging="1276"/>
        <w:jc w:val="center"/>
        <w:rPr>
          <w:b/>
        </w:rPr>
      </w:pPr>
    </w:p>
    <w:p w:rsidR="00E625FB" w:rsidRPr="00FF074F" w:rsidRDefault="00B8246A"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Pr>
          <w:rFonts w:ascii="Times New Roman" w:hAnsi="Times New Roman" w:cs="Times New Roman"/>
          <w:sz w:val="24"/>
          <w:szCs w:val="24"/>
        </w:rPr>
        <w:t>ENSTİTÜ tarafından</w:t>
      </w:r>
      <w:r w:rsidR="00CF0965" w:rsidRPr="00FF074F">
        <w:rPr>
          <w:rFonts w:ascii="Times New Roman" w:hAnsi="Times New Roman" w:cs="Times New Roman"/>
          <w:sz w:val="24"/>
          <w:szCs w:val="24"/>
        </w:rPr>
        <w:t xml:space="preserve"> onaylanan ihale kararları işletmeye ulaşmasına müteakip en geç 5 iş günü içer</w:t>
      </w:r>
      <w:r w:rsidR="002C01E4" w:rsidRPr="00FF074F">
        <w:rPr>
          <w:rFonts w:ascii="Times New Roman" w:hAnsi="Times New Roman" w:cs="Times New Roman"/>
          <w:sz w:val="24"/>
          <w:szCs w:val="24"/>
        </w:rPr>
        <w:t>i</w:t>
      </w:r>
      <w:r w:rsidR="00CF0965" w:rsidRPr="00FF074F">
        <w:rPr>
          <w:rFonts w:ascii="Times New Roman" w:hAnsi="Times New Roman" w:cs="Times New Roman"/>
          <w:sz w:val="24"/>
          <w:szCs w:val="24"/>
        </w:rPr>
        <w:t xml:space="preserve">sinde işletmece üzerine ihale yapılana veya vekiline imzası alınmak suretiyle bildirilir veya iadeli taahhütlü mektupla tebligat adresine postalanır. Mektubun postaya verilmesini takip eden yedinci gün kararın alıcıya tebliğ tarihi sayılır (Tebligatın postaya verildiği gün sayılmaz). </w:t>
      </w:r>
    </w:p>
    <w:p w:rsidR="00DE4EAD" w:rsidRPr="00FF074F" w:rsidRDefault="00DE4EAD" w:rsidP="00F11283">
      <w:pPr>
        <w:pStyle w:val="ListeParagraf"/>
        <w:spacing w:after="0" w:line="288" w:lineRule="auto"/>
        <w:ind w:left="1276"/>
        <w:contextualSpacing w:val="0"/>
        <w:jc w:val="both"/>
        <w:rPr>
          <w:rFonts w:ascii="Times New Roman" w:hAnsi="Times New Roman" w:cs="Times New Roman"/>
          <w:b/>
          <w:bCs/>
          <w:sz w:val="24"/>
          <w:szCs w:val="24"/>
        </w:rPr>
      </w:pPr>
    </w:p>
    <w:p w:rsidR="00E625FB" w:rsidRPr="00FF074F" w:rsidRDefault="00CF096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Satış işlemi, kesinleşen ihale kararının alıcıya tebliğ tarihini takip eden 15’inci gündür.</w:t>
      </w:r>
    </w:p>
    <w:p w:rsidR="00DE4EAD" w:rsidRPr="00FF074F" w:rsidRDefault="00DE4EAD" w:rsidP="00F11283">
      <w:pPr>
        <w:spacing w:after="0" w:line="288" w:lineRule="auto"/>
        <w:jc w:val="both"/>
        <w:rPr>
          <w:rFonts w:ascii="Times New Roman" w:hAnsi="Times New Roman" w:cs="Times New Roman"/>
          <w:b/>
          <w:bCs/>
          <w:sz w:val="24"/>
          <w:szCs w:val="24"/>
        </w:rPr>
      </w:pPr>
    </w:p>
    <w:p w:rsidR="00D30109" w:rsidRPr="00FF074F" w:rsidRDefault="00C618C0"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YÜKLENİCİ</w:t>
      </w:r>
      <w:r w:rsidR="00CF0965" w:rsidRPr="00FF074F">
        <w:rPr>
          <w:rFonts w:ascii="Times New Roman" w:hAnsi="Times New Roman" w:cs="Times New Roman"/>
          <w:sz w:val="24"/>
          <w:szCs w:val="24"/>
        </w:rPr>
        <w:t>,</w:t>
      </w:r>
      <w:r w:rsidR="00CF0965" w:rsidRPr="00FF074F">
        <w:rPr>
          <w:rFonts w:ascii="Times New Roman" w:hAnsi="Times New Roman" w:cs="Times New Roman"/>
          <w:bCs/>
          <w:sz w:val="24"/>
          <w:szCs w:val="24"/>
        </w:rPr>
        <w:t xml:space="preserve"> sözleşme şartlarına uymayarak gerçek dışı beyan (bedelsiz, faturasız </w:t>
      </w:r>
      <w:proofErr w:type="spellStart"/>
      <w:r w:rsidR="001B068F" w:rsidRPr="00FF074F">
        <w:rPr>
          <w:rFonts w:ascii="Times New Roman" w:hAnsi="Times New Roman" w:cs="Times New Roman"/>
          <w:bCs/>
          <w:sz w:val="24"/>
          <w:szCs w:val="24"/>
        </w:rPr>
        <w:t>v.b</w:t>
      </w:r>
      <w:proofErr w:type="spellEnd"/>
      <w:r w:rsidR="001B068F" w:rsidRPr="00FF074F">
        <w:rPr>
          <w:rFonts w:ascii="Times New Roman" w:hAnsi="Times New Roman" w:cs="Times New Roman"/>
          <w:bCs/>
          <w:sz w:val="24"/>
          <w:szCs w:val="24"/>
        </w:rPr>
        <w:t xml:space="preserve">.) ile </w:t>
      </w:r>
      <w:proofErr w:type="spellStart"/>
      <w:r w:rsidR="001B068F" w:rsidRPr="00FF074F">
        <w:rPr>
          <w:rFonts w:ascii="Times New Roman" w:hAnsi="Times New Roman" w:cs="Times New Roman"/>
          <w:bCs/>
          <w:sz w:val="24"/>
          <w:szCs w:val="24"/>
        </w:rPr>
        <w:t>ENSTİTÜ</w:t>
      </w:r>
      <w:r w:rsidR="005108BC">
        <w:rPr>
          <w:rFonts w:ascii="Times New Roman" w:hAnsi="Times New Roman" w:cs="Times New Roman"/>
          <w:bCs/>
          <w:sz w:val="24"/>
          <w:szCs w:val="24"/>
        </w:rPr>
        <w:t>’</w:t>
      </w:r>
      <w:r w:rsidR="00CF0965" w:rsidRPr="00FF074F">
        <w:rPr>
          <w:rFonts w:ascii="Times New Roman" w:hAnsi="Times New Roman" w:cs="Times New Roman"/>
          <w:bCs/>
          <w:sz w:val="24"/>
          <w:szCs w:val="24"/>
        </w:rPr>
        <w:t>ye</w:t>
      </w:r>
      <w:proofErr w:type="spellEnd"/>
      <w:r w:rsidR="00CF0965" w:rsidRPr="00FF074F">
        <w:rPr>
          <w:rFonts w:ascii="Times New Roman" w:hAnsi="Times New Roman" w:cs="Times New Roman"/>
          <w:bCs/>
          <w:sz w:val="24"/>
          <w:szCs w:val="24"/>
        </w:rPr>
        <w:t xml:space="preserve"> maddi kayıp verdirirse, tespit edilen verdirdiği maddi ka</w:t>
      </w:r>
      <w:r w:rsidR="00D30109" w:rsidRPr="00FF074F">
        <w:rPr>
          <w:rFonts w:ascii="Times New Roman" w:hAnsi="Times New Roman" w:cs="Times New Roman"/>
          <w:bCs/>
          <w:sz w:val="24"/>
          <w:szCs w:val="24"/>
        </w:rPr>
        <w:t>ybın 10</w:t>
      </w:r>
      <w:r w:rsidR="00BE08BE">
        <w:rPr>
          <w:rFonts w:ascii="Times New Roman" w:hAnsi="Times New Roman" w:cs="Times New Roman"/>
          <w:bCs/>
          <w:sz w:val="24"/>
          <w:szCs w:val="24"/>
        </w:rPr>
        <w:t xml:space="preserve"> (on) </w:t>
      </w:r>
      <w:r w:rsidR="00D30109" w:rsidRPr="00FF074F">
        <w:rPr>
          <w:rFonts w:ascii="Times New Roman" w:hAnsi="Times New Roman" w:cs="Times New Roman"/>
          <w:bCs/>
          <w:sz w:val="24"/>
          <w:szCs w:val="24"/>
        </w:rPr>
        <w:t xml:space="preserve"> katını </w:t>
      </w:r>
      <w:proofErr w:type="spellStart"/>
      <w:r w:rsidR="00D30109" w:rsidRPr="00FF074F">
        <w:rPr>
          <w:rFonts w:ascii="Times New Roman" w:hAnsi="Times New Roman" w:cs="Times New Roman"/>
          <w:bCs/>
          <w:sz w:val="24"/>
          <w:szCs w:val="24"/>
        </w:rPr>
        <w:t>ENSTİTÜ</w:t>
      </w:r>
      <w:r w:rsidR="005108BC">
        <w:rPr>
          <w:rFonts w:ascii="Times New Roman" w:hAnsi="Times New Roman" w:cs="Times New Roman"/>
          <w:bCs/>
          <w:sz w:val="24"/>
          <w:szCs w:val="24"/>
        </w:rPr>
        <w:t>’</w:t>
      </w:r>
      <w:r w:rsidR="00D30109" w:rsidRPr="00FF074F">
        <w:rPr>
          <w:rFonts w:ascii="Times New Roman" w:hAnsi="Times New Roman" w:cs="Times New Roman"/>
          <w:bCs/>
          <w:sz w:val="24"/>
          <w:szCs w:val="24"/>
        </w:rPr>
        <w:t>ye</w:t>
      </w:r>
      <w:proofErr w:type="spellEnd"/>
      <w:r w:rsidR="00D30109" w:rsidRPr="00FF074F">
        <w:rPr>
          <w:rFonts w:ascii="Times New Roman" w:hAnsi="Times New Roman" w:cs="Times New Roman"/>
          <w:bCs/>
          <w:sz w:val="24"/>
          <w:szCs w:val="24"/>
        </w:rPr>
        <w:t xml:space="preserve"> öder.</w:t>
      </w:r>
    </w:p>
    <w:p w:rsidR="00DE4EAD" w:rsidRDefault="00DE4EAD" w:rsidP="00F11283">
      <w:pPr>
        <w:spacing w:after="0" w:line="288" w:lineRule="auto"/>
        <w:jc w:val="both"/>
        <w:rPr>
          <w:rFonts w:ascii="Times New Roman" w:hAnsi="Times New Roman" w:cs="Times New Roman"/>
          <w:b/>
          <w:bCs/>
          <w:sz w:val="24"/>
          <w:szCs w:val="24"/>
        </w:rPr>
      </w:pPr>
    </w:p>
    <w:p w:rsidR="00D5073C" w:rsidRDefault="00D5073C" w:rsidP="00F11283">
      <w:pPr>
        <w:spacing w:after="0" w:line="288" w:lineRule="auto"/>
        <w:jc w:val="both"/>
        <w:rPr>
          <w:rFonts w:ascii="Times New Roman" w:hAnsi="Times New Roman" w:cs="Times New Roman"/>
          <w:b/>
          <w:bCs/>
          <w:sz w:val="24"/>
          <w:szCs w:val="24"/>
        </w:rPr>
      </w:pPr>
    </w:p>
    <w:p w:rsidR="00D30109" w:rsidRPr="00FF074F" w:rsidRDefault="002238A5" w:rsidP="00F11283">
      <w:pPr>
        <w:spacing w:after="0" w:line="288" w:lineRule="auto"/>
        <w:ind w:left="1276" w:hanging="1276"/>
        <w:jc w:val="center"/>
        <w:rPr>
          <w:rFonts w:ascii="Times New Roman" w:hAnsi="Times New Roman" w:cs="Times New Roman"/>
          <w:b/>
          <w:sz w:val="24"/>
          <w:szCs w:val="24"/>
        </w:rPr>
      </w:pPr>
      <w:r w:rsidRPr="002238A5">
        <w:rPr>
          <w:rFonts w:ascii="Times New Roman" w:hAnsi="Times New Roman" w:cs="Times New Roman"/>
          <w:b/>
          <w:sz w:val="24"/>
          <w:szCs w:val="24"/>
        </w:rPr>
        <w:t>YÜKLENİCİNİN</w:t>
      </w:r>
      <w:r w:rsidR="007B0999" w:rsidRPr="002238A5">
        <w:rPr>
          <w:rFonts w:ascii="Times New Roman" w:hAnsi="Times New Roman" w:cs="Times New Roman"/>
          <w:b/>
          <w:sz w:val="24"/>
          <w:szCs w:val="24"/>
        </w:rPr>
        <w:t xml:space="preserve"> </w:t>
      </w:r>
      <w:r w:rsidR="007B0999" w:rsidRPr="00FF074F">
        <w:rPr>
          <w:rFonts w:ascii="Times New Roman" w:hAnsi="Times New Roman" w:cs="Times New Roman"/>
          <w:b/>
          <w:sz w:val="24"/>
          <w:szCs w:val="24"/>
        </w:rPr>
        <w:t>TAAH</w:t>
      </w:r>
      <w:r w:rsidR="00D30109" w:rsidRPr="00FF074F">
        <w:rPr>
          <w:rFonts w:ascii="Times New Roman" w:hAnsi="Times New Roman" w:cs="Times New Roman"/>
          <w:b/>
          <w:sz w:val="24"/>
          <w:szCs w:val="24"/>
        </w:rPr>
        <w:t>HÜDÜNDEN DÖNMESİ</w:t>
      </w:r>
    </w:p>
    <w:p w:rsidR="00DE4EAD" w:rsidRPr="00FF074F" w:rsidRDefault="00DE4EAD" w:rsidP="00F11283">
      <w:pPr>
        <w:spacing w:after="0" w:line="288" w:lineRule="auto"/>
        <w:ind w:left="1276" w:hanging="1276"/>
        <w:jc w:val="center"/>
        <w:rPr>
          <w:rFonts w:ascii="Times New Roman" w:hAnsi="Times New Roman" w:cs="Times New Roman"/>
          <w:b/>
          <w:bCs/>
          <w:sz w:val="24"/>
          <w:szCs w:val="24"/>
        </w:rPr>
      </w:pPr>
    </w:p>
    <w:p w:rsidR="008E4093" w:rsidRPr="00FF074F" w:rsidRDefault="00CF096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 xml:space="preserve">İstekli teklifi verdikten sonra teklifinden dönemez. Üzerine ihale bırakılan </w:t>
      </w:r>
      <w:r w:rsidR="00C618C0" w:rsidRPr="00FF074F">
        <w:rPr>
          <w:rFonts w:ascii="Times New Roman" w:hAnsi="Times New Roman" w:cs="Times New Roman"/>
          <w:sz w:val="24"/>
          <w:szCs w:val="24"/>
        </w:rPr>
        <w:t>YÜKLENİCİ</w:t>
      </w:r>
      <w:r w:rsidRPr="00FF074F">
        <w:rPr>
          <w:rFonts w:ascii="Times New Roman" w:hAnsi="Times New Roman" w:cs="Times New Roman"/>
          <w:sz w:val="24"/>
          <w:szCs w:val="24"/>
        </w:rPr>
        <w:t xml:space="preserve"> ihale kararının kendisine tebliğinden itibaren 8213 sayılı Döner Sermayeli Kuruluşlar İhale Yönetmeliğinin 50. Maddesinde yazılı süre içinde sözleşme yapılması hususunda üzerine düşen görevleri yapma</w:t>
      </w:r>
      <w:r w:rsidR="00F62D31">
        <w:rPr>
          <w:rFonts w:ascii="Times New Roman" w:hAnsi="Times New Roman" w:cs="Times New Roman"/>
          <w:sz w:val="24"/>
          <w:szCs w:val="24"/>
        </w:rPr>
        <w:t xml:space="preserve">k zorundadır. </w:t>
      </w:r>
    </w:p>
    <w:p w:rsidR="0022028B" w:rsidRDefault="0022028B" w:rsidP="00F11283">
      <w:pPr>
        <w:pStyle w:val="KonuBal"/>
        <w:spacing w:line="288" w:lineRule="auto"/>
        <w:ind w:left="1276" w:hanging="1276"/>
        <w:rPr>
          <w:b/>
        </w:rPr>
      </w:pPr>
    </w:p>
    <w:p w:rsidR="00D5073C" w:rsidRDefault="00D5073C" w:rsidP="00F11283">
      <w:pPr>
        <w:pStyle w:val="KonuBal"/>
        <w:spacing w:line="288" w:lineRule="auto"/>
        <w:ind w:left="1276" w:hanging="1276"/>
        <w:rPr>
          <w:b/>
        </w:rPr>
      </w:pPr>
    </w:p>
    <w:p w:rsidR="00394BD3" w:rsidRPr="00FF074F" w:rsidRDefault="00C31586" w:rsidP="00F11283">
      <w:pPr>
        <w:pStyle w:val="KonuBal"/>
        <w:spacing w:line="288" w:lineRule="auto"/>
        <w:ind w:left="1276" w:hanging="1276"/>
        <w:rPr>
          <w:b/>
        </w:rPr>
      </w:pPr>
      <w:r w:rsidRPr="00FF074F">
        <w:rPr>
          <w:b/>
        </w:rPr>
        <w:t>FİDAN</w:t>
      </w:r>
      <w:r w:rsidR="00394BD3" w:rsidRPr="00FF074F">
        <w:rPr>
          <w:b/>
        </w:rPr>
        <w:t xml:space="preserve"> ÜRETİM</w:t>
      </w:r>
      <w:r w:rsidRPr="00FF074F">
        <w:rPr>
          <w:b/>
        </w:rPr>
        <w:t>İ</w:t>
      </w:r>
      <w:r w:rsidR="00394BD3" w:rsidRPr="00FF074F">
        <w:rPr>
          <w:b/>
        </w:rPr>
        <w:t xml:space="preserve"> </w:t>
      </w:r>
      <w:r w:rsidR="000E2073" w:rsidRPr="00FF074F">
        <w:rPr>
          <w:b/>
        </w:rPr>
        <w:t>ve</w:t>
      </w:r>
      <w:r w:rsidR="004820E2" w:rsidRPr="00FF074F">
        <w:rPr>
          <w:b/>
        </w:rPr>
        <w:t xml:space="preserve"> HAKLAR</w:t>
      </w:r>
      <w:r w:rsidR="000E2073" w:rsidRPr="00FF074F">
        <w:rPr>
          <w:b/>
        </w:rPr>
        <w:t xml:space="preserve"> </w:t>
      </w:r>
      <w:r w:rsidR="00394BD3" w:rsidRPr="00FF074F">
        <w:rPr>
          <w:b/>
        </w:rPr>
        <w:t>İLE İLGİLİ HUSUSLAR</w:t>
      </w:r>
    </w:p>
    <w:p w:rsidR="00DE4EAD" w:rsidRPr="00FF074F" w:rsidRDefault="00DE4EAD" w:rsidP="00F11283">
      <w:pPr>
        <w:pStyle w:val="KonuBal"/>
        <w:spacing w:line="288" w:lineRule="auto"/>
        <w:ind w:left="1276" w:hanging="1276"/>
        <w:rPr>
          <w:b/>
        </w:rPr>
      </w:pPr>
    </w:p>
    <w:p w:rsidR="00C618C0" w:rsidRPr="006A6696" w:rsidRDefault="001C4449"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6A6696">
        <w:rPr>
          <w:rFonts w:ascii="Times New Roman" w:hAnsi="Times New Roman" w:cs="Times New Roman"/>
          <w:sz w:val="24"/>
          <w:szCs w:val="24"/>
        </w:rPr>
        <w:t>İhaleyi</w:t>
      </w:r>
      <w:r w:rsidR="00C618C0" w:rsidRPr="006A6696">
        <w:rPr>
          <w:rFonts w:ascii="Times New Roman" w:hAnsi="Times New Roman" w:cs="Times New Roman"/>
          <w:sz w:val="24"/>
          <w:szCs w:val="24"/>
        </w:rPr>
        <w:t xml:space="preserve"> kazanan YÜKLENİCİ ile ENSTİTÜ arasında ekte yer alan sözleşme imzalanır. Üretim, satış, tazminat vs</w:t>
      </w:r>
      <w:r w:rsidRPr="006A6696">
        <w:rPr>
          <w:rFonts w:ascii="Times New Roman" w:hAnsi="Times New Roman" w:cs="Times New Roman"/>
          <w:sz w:val="24"/>
          <w:szCs w:val="24"/>
        </w:rPr>
        <w:t>.</w:t>
      </w:r>
      <w:r w:rsidR="00C618C0" w:rsidRPr="006A6696">
        <w:rPr>
          <w:rFonts w:ascii="Times New Roman" w:hAnsi="Times New Roman" w:cs="Times New Roman"/>
          <w:sz w:val="24"/>
          <w:szCs w:val="24"/>
        </w:rPr>
        <w:t xml:space="preserve"> gibi sözleşmeye yer alan hususlardaki işlemler sözleşme hükümlerine göre düzenlenir.</w:t>
      </w:r>
      <w:r w:rsidR="00E64920" w:rsidRPr="006A6696">
        <w:rPr>
          <w:rFonts w:ascii="Times New Roman" w:hAnsi="Times New Roman" w:cs="Times New Roman"/>
          <w:sz w:val="24"/>
          <w:szCs w:val="24"/>
        </w:rPr>
        <w:t xml:space="preserve"> </w:t>
      </w:r>
    </w:p>
    <w:p w:rsidR="00893469" w:rsidRDefault="00893469"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Pr="00FF074F"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02368E" w:rsidRPr="00FF074F" w:rsidRDefault="00FF074F" w:rsidP="00F11283">
      <w:pPr>
        <w:spacing w:after="0" w:line="288" w:lineRule="auto"/>
        <w:ind w:left="1276" w:hanging="1276"/>
        <w:jc w:val="center"/>
        <w:rPr>
          <w:rFonts w:ascii="Times New Roman" w:hAnsi="Times New Roman" w:cs="Times New Roman"/>
          <w:b/>
          <w:sz w:val="24"/>
          <w:szCs w:val="24"/>
        </w:rPr>
      </w:pPr>
      <w:r w:rsidRPr="00FF074F">
        <w:rPr>
          <w:rFonts w:ascii="Times New Roman" w:hAnsi="Times New Roman" w:cs="Times New Roman"/>
          <w:b/>
          <w:sz w:val="24"/>
          <w:szCs w:val="24"/>
        </w:rPr>
        <w:t>PAZARLIK</w:t>
      </w:r>
      <w:r w:rsidR="0002368E" w:rsidRPr="00FF074F">
        <w:rPr>
          <w:rFonts w:ascii="Times New Roman" w:hAnsi="Times New Roman" w:cs="Times New Roman"/>
          <w:b/>
          <w:sz w:val="24"/>
          <w:szCs w:val="24"/>
        </w:rPr>
        <w:t xml:space="preserve"> USULÜNÜN UYGULANMASI</w:t>
      </w:r>
    </w:p>
    <w:p w:rsidR="00DE4EAD" w:rsidRPr="00FF074F" w:rsidRDefault="00DE4EAD" w:rsidP="00F11283">
      <w:pPr>
        <w:spacing w:after="0" w:line="288" w:lineRule="auto"/>
        <w:ind w:left="1276" w:hanging="1276"/>
        <w:jc w:val="center"/>
        <w:rPr>
          <w:rFonts w:ascii="Times New Roman" w:hAnsi="Times New Roman" w:cs="Times New Roman"/>
          <w:b/>
          <w:bCs/>
          <w:sz w:val="24"/>
          <w:szCs w:val="24"/>
        </w:rPr>
      </w:pPr>
    </w:p>
    <w:p w:rsidR="001B2573" w:rsidRPr="00D67541" w:rsidRDefault="00FF074F"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Pazarlık</w:t>
      </w:r>
      <w:r w:rsidR="00CF0965" w:rsidRPr="00FF074F">
        <w:rPr>
          <w:rFonts w:ascii="Times New Roman" w:hAnsi="Times New Roman" w:cs="Times New Roman"/>
          <w:sz w:val="24"/>
          <w:szCs w:val="24"/>
        </w:rPr>
        <w:t xml:space="preserve"> usulüne göre ihaleler isteklilerin ihale komisyonları önünde tekliflerini</w:t>
      </w:r>
      <w:r w:rsidR="0022028B">
        <w:rPr>
          <w:rFonts w:ascii="Times New Roman" w:hAnsi="Times New Roman" w:cs="Times New Roman"/>
          <w:sz w:val="24"/>
          <w:szCs w:val="24"/>
        </w:rPr>
        <w:t xml:space="preserve"> haklarını almak </w:t>
      </w:r>
      <w:r w:rsidR="0022028B" w:rsidRPr="00132154">
        <w:rPr>
          <w:rFonts w:ascii="Times New Roman" w:hAnsi="Times New Roman" w:cs="Times New Roman"/>
          <w:sz w:val="24"/>
          <w:szCs w:val="24"/>
        </w:rPr>
        <w:t xml:space="preserve">istedikleri çeşit </w:t>
      </w:r>
      <w:r w:rsidR="00B76207">
        <w:rPr>
          <w:rFonts w:ascii="Times New Roman" w:hAnsi="Times New Roman" w:cs="Times New Roman"/>
          <w:sz w:val="24"/>
          <w:szCs w:val="24"/>
        </w:rPr>
        <w:t>adayları</w:t>
      </w:r>
      <w:r w:rsidR="0022028B" w:rsidRPr="00132154">
        <w:rPr>
          <w:rFonts w:ascii="Times New Roman" w:hAnsi="Times New Roman" w:cs="Times New Roman"/>
          <w:sz w:val="24"/>
          <w:szCs w:val="24"/>
        </w:rPr>
        <w:t xml:space="preserve"> </w:t>
      </w:r>
      <w:r w:rsidR="00063ADC">
        <w:rPr>
          <w:rFonts w:ascii="Times New Roman" w:hAnsi="Times New Roman" w:cs="Times New Roman"/>
          <w:sz w:val="24"/>
          <w:szCs w:val="24"/>
        </w:rPr>
        <w:t xml:space="preserve">için </w:t>
      </w:r>
      <w:r w:rsidR="00063ADC" w:rsidRPr="00FF074F">
        <w:rPr>
          <w:rFonts w:ascii="Times New Roman" w:hAnsi="Times New Roman" w:cs="Times New Roman"/>
          <w:sz w:val="24"/>
          <w:szCs w:val="24"/>
        </w:rPr>
        <w:t>sözlü</w:t>
      </w:r>
      <w:r w:rsidR="00CF0965" w:rsidRPr="00FF074F">
        <w:rPr>
          <w:rFonts w:ascii="Times New Roman" w:hAnsi="Times New Roman" w:cs="Times New Roman"/>
          <w:sz w:val="24"/>
          <w:szCs w:val="24"/>
        </w:rPr>
        <w:t xml:space="preserve"> olarak belirtmeleri suretiyle yapılır.</w:t>
      </w:r>
      <w:r w:rsidR="008E1F70" w:rsidRPr="00FF074F">
        <w:rPr>
          <w:rFonts w:ascii="Times New Roman" w:hAnsi="Times New Roman" w:cs="Times New Roman"/>
          <w:sz w:val="24"/>
          <w:szCs w:val="24"/>
        </w:rPr>
        <w:t xml:space="preserve"> </w:t>
      </w:r>
      <w:r w:rsidR="00DC293C">
        <w:rPr>
          <w:rFonts w:ascii="Times New Roman" w:hAnsi="Times New Roman" w:cs="Times New Roman"/>
          <w:sz w:val="24"/>
          <w:szCs w:val="24"/>
        </w:rPr>
        <w:t>Tüm isteklilerin i</w:t>
      </w:r>
      <w:r w:rsidR="00CF0965" w:rsidRPr="00FF074F">
        <w:rPr>
          <w:rFonts w:ascii="Times New Roman" w:hAnsi="Times New Roman" w:cs="Times New Roman"/>
          <w:sz w:val="24"/>
          <w:szCs w:val="24"/>
        </w:rPr>
        <w:t xml:space="preserve">haleye katılabilmek için gerekli olan evraklarını </w:t>
      </w:r>
      <w:r w:rsidR="00D5073C">
        <w:rPr>
          <w:rFonts w:ascii="Times New Roman" w:hAnsi="Times New Roman" w:cs="Times New Roman"/>
          <w:sz w:val="24"/>
          <w:szCs w:val="24"/>
        </w:rPr>
        <w:t>20</w:t>
      </w:r>
      <w:r w:rsidR="00B76207">
        <w:rPr>
          <w:rFonts w:ascii="Times New Roman" w:hAnsi="Times New Roman" w:cs="Times New Roman"/>
          <w:sz w:val="24"/>
          <w:szCs w:val="24"/>
        </w:rPr>
        <w:t xml:space="preserve"> Nisan</w:t>
      </w:r>
      <w:r w:rsidR="00132154">
        <w:rPr>
          <w:rFonts w:ascii="Times New Roman" w:hAnsi="Times New Roman" w:cs="Times New Roman"/>
          <w:sz w:val="24"/>
          <w:szCs w:val="24"/>
        </w:rPr>
        <w:t xml:space="preserve"> 202</w:t>
      </w:r>
      <w:r w:rsidR="00B76207">
        <w:rPr>
          <w:rFonts w:ascii="Times New Roman" w:hAnsi="Times New Roman" w:cs="Times New Roman"/>
          <w:sz w:val="24"/>
          <w:szCs w:val="24"/>
        </w:rPr>
        <w:t>1</w:t>
      </w:r>
      <w:r w:rsidR="00132154">
        <w:rPr>
          <w:rFonts w:ascii="Times New Roman" w:hAnsi="Times New Roman" w:cs="Times New Roman"/>
          <w:sz w:val="24"/>
          <w:szCs w:val="24"/>
        </w:rPr>
        <w:t xml:space="preserve"> </w:t>
      </w:r>
      <w:r w:rsidR="00CF0965" w:rsidRPr="00132154">
        <w:rPr>
          <w:rFonts w:ascii="Times New Roman" w:hAnsi="Times New Roman" w:cs="Times New Roman"/>
          <w:sz w:val="24"/>
          <w:szCs w:val="24"/>
        </w:rPr>
        <w:t xml:space="preserve">tarihinde ilk teklif verme saati olan saat </w:t>
      </w:r>
      <w:r w:rsidR="000E6C83">
        <w:rPr>
          <w:rFonts w:ascii="Times New Roman" w:hAnsi="Times New Roman" w:cs="Times New Roman"/>
          <w:sz w:val="24"/>
          <w:szCs w:val="24"/>
        </w:rPr>
        <w:t>11</w:t>
      </w:r>
      <w:r w:rsidR="00CF0965" w:rsidRPr="00132154">
        <w:rPr>
          <w:rFonts w:ascii="Times New Roman" w:hAnsi="Times New Roman" w:cs="Times New Roman"/>
          <w:sz w:val="24"/>
          <w:szCs w:val="24"/>
        </w:rPr>
        <w:t>:00 d</w:t>
      </w:r>
      <w:r w:rsidR="000E6C83">
        <w:rPr>
          <w:rFonts w:ascii="Times New Roman" w:hAnsi="Times New Roman" w:cs="Times New Roman"/>
          <w:sz w:val="24"/>
          <w:szCs w:val="24"/>
        </w:rPr>
        <w:t>e</w:t>
      </w:r>
      <w:r w:rsidR="00CF0965" w:rsidRPr="00132154">
        <w:rPr>
          <w:rFonts w:ascii="Times New Roman" w:hAnsi="Times New Roman" w:cs="Times New Roman"/>
          <w:sz w:val="24"/>
          <w:szCs w:val="24"/>
        </w:rPr>
        <w:t>n önce ENSTİTÜ</w:t>
      </w:r>
      <w:r w:rsidR="001C4449" w:rsidRPr="00132154">
        <w:rPr>
          <w:rFonts w:ascii="Times New Roman" w:hAnsi="Times New Roman" w:cs="Times New Roman"/>
          <w:sz w:val="24"/>
          <w:szCs w:val="24"/>
        </w:rPr>
        <w:t xml:space="preserve"> </w:t>
      </w:r>
      <w:r w:rsidR="00CF0965" w:rsidRPr="00132154">
        <w:rPr>
          <w:rFonts w:ascii="Times New Roman" w:hAnsi="Times New Roman" w:cs="Times New Roman"/>
          <w:sz w:val="24"/>
          <w:szCs w:val="24"/>
        </w:rPr>
        <w:t>ye</w:t>
      </w:r>
      <w:r w:rsidR="001C4449" w:rsidRPr="00132154">
        <w:rPr>
          <w:rFonts w:ascii="Times New Roman" w:hAnsi="Times New Roman" w:cs="Times New Roman"/>
          <w:sz w:val="24"/>
          <w:szCs w:val="24"/>
        </w:rPr>
        <w:t xml:space="preserve"> </w:t>
      </w:r>
      <w:r w:rsidR="00CF0965" w:rsidRPr="00132154">
        <w:rPr>
          <w:rFonts w:ascii="Times New Roman" w:hAnsi="Times New Roman" w:cs="Times New Roman"/>
          <w:sz w:val="24"/>
          <w:szCs w:val="24"/>
        </w:rPr>
        <w:t>te</w:t>
      </w:r>
      <w:r w:rsidR="001B2573" w:rsidRPr="00132154">
        <w:rPr>
          <w:rFonts w:ascii="Times New Roman" w:hAnsi="Times New Roman" w:cs="Times New Roman"/>
          <w:sz w:val="24"/>
          <w:szCs w:val="24"/>
        </w:rPr>
        <w:t>slim etmiş olmaları gereklidir</w:t>
      </w:r>
      <w:r w:rsidR="001B2573" w:rsidRPr="00D67541">
        <w:rPr>
          <w:rFonts w:ascii="Times New Roman" w:hAnsi="Times New Roman" w:cs="Times New Roman"/>
          <w:sz w:val="24"/>
          <w:szCs w:val="24"/>
        </w:rPr>
        <w:t xml:space="preserve">. </w:t>
      </w:r>
    </w:p>
    <w:p w:rsidR="00C618C0" w:rsidRPr="00FF074F" w:rsidRDefault="00C618C0" w:rsidP="00F11283">
      <w:pPr>
        <w:pStyle w:val="ListeParagraf"/>
        <w:spacing w:after="0" w:line="288" w:lineRule="auto"/>
        <w:ind w:left="1276"/>
        <w:contextualSpacing w:val="0"/>
        <w:jc w:val="both"/>
        <w:rPr>
          <w:rFonts w:ascii="Times New Roman" w:hAnsi="Times New Roman" w:cs="Times New Roman"/>
          <w:b/>
          <w:bCs/>
          <w:sz w:val="24"/>
          <w:szCs w:val="24"/>
        </w:rPr>
      </w:pPr>
    </w:p>
    <w:p w:rsidR="001B2573" w:rsidRPr="00FF074F" w:rsidRDefault="00CF096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 xml:space="preserve">İstekliler ilanda belirtilen ihale saatine kadar Komisyon Başkanlığına ulaşmış olmak şartı ile usulüne uygun olarak düzenleyecekleri </w:t>
      </w:r>
      <w:r w:rsidR="0022028B">
        <w:rPr>
          <w:rFonts w:ascii="Times New Roman" w:hAnsi="Times New Roman" w:cs="Times New Roman"/>
          <w:sz w:val="24"/>
          <w:szCs w:val="24"/>
        </w:rPr>
        <w:t xml:space="preserve">haklarını almak istedikleri çeşit </w:t>
      </w:r>
      <w:r w:rsidR="00CF68C3">
        <w:rPr>
          <w:rFonts w:ascii="Times New Roman" w:hAnsi="Times New Roman" w:cs="Times New Roman"/>
          <w:sz w:val="24"/>
          <w:szCs w:val="24"/>
        </w:rPr>
        <w:lastRenderedPageBreak/>
        <w:t>adayları</w:t>
      </w:r>
      <w:r w:rsidR="00037C60">
        <w:rPr>
          <w:rFonts w:ascii="Times New Roman" w:hAnsi="Times New Roman" w:cs="Times New Roman"/>
          <w:sz w:val="24"/>
          <w:szCs w:val="24"/>
        </w:rPr>
        <w:t xml:space="preserve"> ve </w:t>
      </w:r>
      <w:proofErr w:type="spellStart"/>
      <w:r w:rsidR="00037C60">
        <w:rPr>
          <w:rFonts w:ascii="Times New Roman" w:hAnsi="Times New Roman" w:cs="Times New Roman"/>
          <w:sz w:val="24"/>
          <w:szCs w:val="24"/>
        </w:rPr>
        <w:t>tozlayıcıları</w:t>
      </w:r>
      <w:proofErr w:type="spellEnd"/>
      <w:r w:rsidR="0022028B">
        <w:rPr>
          <w:rFonts w:ascii="Times New Roman" w:hAnsi="Times New Roman" w:cs="Times New Roman"/>
          <w:sz w:val="24"/>
          <w:szCs w:val="24"/>
        </w:rPr>
        <w:t xml:space="preserve"> </w:t>
      </w:r>
      <w:r w:rsidR="00234A4A">
        <w:rPr>
          <w:rFonts w:ascii="Times New Roman" w:hAnsi="Times New Roman" w:cs="Times New Roman"/>
          <w:sz w:val="24"/>
          <w:szCs w:val="24"/>
        </w:rPr>
        <w:t xml:space="preserve">için </w:t>
      </w:r>
      <w:r w:rsidR="00234A4A" w:rsidRPr="00FF074F">
        <w:rPr>
          <w:rFonts w:ascii="Times New Roman" w:hAnsi="Times New Roman" w:cs="Times New Roman"/>
          <w:sz w:val="24"/>
          <w:szCs w:val="24"/>
        </w:rPr>
        <w:t>tekliflerini</w:t>
      </w:r>
      <w:r w:rsidRPr="00FF074F">
        <w:rPr>
          <w:rFonts w:ascii="Times New Roman" w:hAnsi="Times New Roman" w:cs="Times New Roman"/>
          <w:sz w:val="24"/>
          <w:szCs w:val="24"/>
        </w:rPr>
        <w:t xml:space="preserve"> iadeli taahhütlü bir mektupla da gönderebilirler.</w:t>
      </w:r>
      <w:r w:rsidR="001B2573" w:rsidRPr="00FF074F">
        <w:rPr>
          <w:rFonts w:ascii="Times New Roman" w:hAnsi="Times New Roman" w:cs="Times New Roman"/>
          <w:sz w:val="24"/>
          <w:szCs w:val="24"/>
        </w:rPr>
        <w:t xml:space="preserve"> </w:t>
      </w:r>
      <w:r w:rsidRPr="00FF074F">
        <w:rPr>
          <w:rFonts w:ascii="Times New Roman" w:hAnsi="Times New Roman" w:cs="Times New Roman"/>
          <w:sz w:val="24"/>
          <w:szCs w:val="24"/>
        </w:rPr>
        <w:t>Teklif sahibi komisyonda hazır bulunmadığı takdirde posta ile gönderilen teklif son ve kesin teklif olarak kabul edilir.</w:t>
      </w:r>
    </w:p>
    <w:p w:rsidR="00C618C0" w:rsidRPr="00FF074F" w:rsidRDefault="00C618C0" w:rsidP="00F11283">
      <w:pPr>
        <w:spacing w:after="0" w:line="288" w:lineRule="auto"/>
        <w:jc w:val="both"/>
        <w:rPr>
          <w:rFonts w:ascii="Times New Roman" w:hAnsi="Times New Roman" w:cs="Times New Roman"/>
          <w:b/>
          <w:bCs/>
          <w:sz w:val="24"/>
          <w:szCs w:val="24"/>
        </w:rPr>
      </w:pPr>
    </w:p>
    <w:p w:rsidR="00CF0965" w:rsidRPr="00FF074F" w:rsidRDefault="00CF096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İlanda belirtilen ihale saati gelince, komisyon başkanı, isteklilerin belgelerini inceleyerek, kimlerin ihaleye katılabileceğini bildirir. Katılamayacakların belge</w:t>
      </w:r>
      <w:r w:rsidR="00F62D31">
        <w:rPr>
          <w:rFonts w:ascii="Times New Roman" w:hAnsi="Times New Roman" w:cs="Times New Roman"/>
          <w:sz w:val="24"/>
          <w:szCs w:val="24"/>
        </w:rPr>
        <w:t>lerinin</w:t>
      </w:r>
      <w:r w:rsidRPr="00FF074F">
        <w:rPr>
          <w:rFonts w:ascii="Times New Roman" w:hAnsi="Times New Roman" w:cs="Times New Roman"/>
          <w:sz w:val="24"/>
          <w:szCs w:val="24"/>
        </w:rPr>
        <w:t xml:space="preserve"> geri verilmesi kararlaştırılır. Bu işlemler, istekliler önünde, bir tutanakla tespit edilir.</w:t>
      </w:r>
      <w:r w:rsidR="0054689B" w:rsidRPr="00FF074F">
        <w:rPr>
          <w:rFonts w:ascii="Times New Roman" w:hAnsi="Times New Roman" w:cs="Times New Roman"/>
          <w:sz w:val="24"/>
          <w:szCs w:val="24"/>
        </w:rPr>
        <w:t xml:space="preserve"> </w:t>
      </w:r>
      <w:r w:rsidRPr="00FF074F">
        <w:rPr>
          <w:rFonts w:ascii="Times New Roman" w:hAnsi="Times New Roman" w:cs="Times New Roman"/>
          <w:sz w:val="24"/>
          <w:szCs w:val="24"/>
        </w:rPr>
        <w:t>Tutanaktan sonra, ihaleye giremeyecekler ihale yerinden çıkartılır. Diğer istekliler, önce şartnameyi imzaya ve daha sonra, sıra ile tekliflerini belirtmeye çağrılır. Yapılacak teklifler ihaleye ait artırma kâğıdına yazılır ve teklif sahipleri tarafından imzalanır.</w:t>
      </w:r>
      <w:r w:rsidR="0054689B" w:rsidRPr="00FF074F">
        <w:rPr>
          <w:rFonts w:ascii="Times New Roman" w:hAnsi="Times New Roman" w:cs="Times New Roman"/>
          <w:sz w:val="24"/>
          <w:szCs w:val="24"/>
        </w:rPr>
        <w:t xml:space="preserve"> </w:t>
      </w:r>
      <w:r w:rsidR="00F62D31">
        <w:rPr>
          <w:rFonts w:ascii="Times New Roman" w:hAnsi="Times New Roman" w:cs="Times New Roman"/>
          <w:sz w:val="24"/>
          <w:szCs w:val="24"/>
        </w:rPr>
        <w:t xml:space="preserve">3. Maddede belirtilen ihale başlangıç fiyatı olan 2 TL’den daha düşük bir teklif yapılamaz. </w:t>
      </w:r>
      <w:r w:rsidRPr="00FF074F">
        <w:rPr>
          <w:rFonts w:ascii="Times New Roman" w:hAnsi="Times New Roman" w:cs="Times New Roman"/>
          <w:sz w:val="24"/>
          <w:szCs w:val="24"/>
        </w:rPr>
        <w:t>İlk teklifler bu suretle tespit edildikten sonra, komisyon başkanı, posta ile yapılmış teklifler varsa okutarak bu tekliflerin de ihaleye ait artırma kâğıdına yazılmasını sağlar. Bundan sonra istekliler sıra ile teklifte bulunmaya devam ederler. İhaleden çekilen isteklilerin bu durumları ihaleye ait artırma kâğıdına yazılır ve im</w:t>
      </w:r>
      <w:r w:rsidR="00132154">
        <w:rPr>
          <w:rFonts w:ascii="Times New Roman" w:hAnsi="Times New Roman" w:cs="Times New Roman"/>
          <w:sz w:val="24"/>
          <w:szCs w:val="24"/>
        </w:rPr>
        <w:t>zaları alınır. İlgilinin imza atmaktan</w:t>
      </w:r>
      <w:r w:rsidRPr="00FF074F">
        <w:rPr>
          <w:rFonts w:ascii="Times New Roman" w:hAnsi="Times New Roman" w:cs="Times New Roman"/>
          <w:sz w:val="24"/>
          <w:szCs w:val="24"/>
        </w:rPr>
        <w:t xml:space="preserve"> </w:t>
      </w:r>
      <w:r w:rsidRPr="00132154">
        <w:rPr>
          <w:rFonts w:ascii="Times New Roman" w:hAnsi="Times New Roman" w:cs="Times New Roman"/>
          <w:sz w:val="24"/>
          <w:szCs w:val="24"/>
        </w:rPr>
        <w:t>çekinmesi</w:t>
      </w:r>
      <w:r w:rsidRPr="00FF074F">
        <w:rPr>
          <w:rFonts w:ascii="Times New Roman" w:hAnsi="Times New Roman" w:cs="Times New Roman"/>
          <w:sz w:val="24"/>
          <w:szCs w:val="24"/>
        </w:rPr>
        <w:t xml:space="preserve"> halinde durum ayrıca belirtilir.</w:t>
      </w:r>
      <w:r w:rsidR="0054689B" w:rsidRPr="00FF074F">
        <w:rPr>
          <w:rFonts w:ascii="Times New Roman" w:hAnsi="Times New Roman" w:cs="Times New Roman"/>
          <w:sz w:val="24"/>
          <w:szCs w:val="24"/>
        </w:rPr>
        <w:t xml:space="preserve"> </w:t>
      </w:r>
      <w:r w:rsidRPr="00FF074F">
        <w:rPr>
          <w:rFonts w:ascii="Times New Roman" w:hAnsi="Times New Roman" w:cs="Times New Roman"/>
          <w:sz w:val="24"/>
          <w:szCs w:val="24"/>
        </w:rPr>
        <w:t>İhaleden çekilen kişiler yeniden teklifte bulunamaz.</w:t>
      </w:r>
      <w:r w:rsidR="0054689B" w:rsidRPr="00FF074F">
        <w:rPr>
          <w:rFonts w:ascii="Times New Roman" w:hAnsi="Times New Roman" w:cs="Times New Roman"/>
          <w:sz w:val="24"/>
          <w:szCs w:val="24"/>
        </w:rPr>
        <w:t xml:space="preserve"> </w:t>
      </w:r>
      <w:r w:rsidRPr="00FF074F">
        <w:rPr>
          <w:rFonts w:ascii="Times New Roman" w:hAnsi="Times New Roman" w:cs="Times New Roman"/>
          <w:sz w:val="24"/>
          <w:szCs w:val="24"/>
        </w:rPr>
        <w:t>Tekliflerin yapıldığı sırada, yapılan artırımların işi uzatacağı anlaşılırsa; isteklilerden komisyon huzurunda son tekliflerini yazılı olarak bildirmeleri istenebilir. Daha önce ihaleden çekilmiş olanlar bu durumda yazılı teklif veremezler.</w:t>
      </w:r>
    </w:p>
    <w:p w:rsidR="00893469" w:rsidRDefault="00893469"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D5073C" w:rsidRPr="00FF074F" w:rsidRDefault="00D5073C" w:rsidP="00F11283">
      <w:pPr>
        <w:pStyle w:val="ListeParagraf"/>
        <w:spacing w:after="0" w:line="288" w:lineRule="auto"/>
        <w:ind w:left="1276"/>
        <w:contextualSpacing w:val="0"/>
        <w:jc w:val="both"/>
        <w:rPr>
          <w:rFonts w:ascii="Times New Roman" w:hAnsi="Times New Roman" w:cs="Times New Roman"/>
          <w:b/>
          <w:bCs/>
          <w:sz w:val="24"/>
          <w:szCs w:val="24"/>
        </w:rPr>
      </w:pPr>
    </w:p>
    <w:p w:rsidR="00263547" w:rsidRPr="00FF074F" w:rsidRDefault="00263547" w:rsidP="00F11283">
      <w:pPr>
        <w:spacing w:after="0" w:line="288" w:lineRule="auto"/>
        <w:ind w:left="1276" w:hanging="1276"/>
        <w:jc w:val="center"/>
        <w:rPr>
          <w:rFonts w:ascii="Times New Roman" w:hAnsi="Times New Roman" w:cs="Times New Roman"/>
          <w:b/>
          <w:sz w:val="24"/>
          <w:szCs w:val="24"/>
        </w:rPr>
      </w:pPr>
      <w:r w:rsidRPr="00FF074F">
        <w:rPr>
          <w:rFonts w:ascii="Times New Roman" w:hAnsi="Times New Roman" w:cs="Times New Roman"/>
          <w:b/>
          <w:sz w:val="24"/>
          <w:szCs w:val="24"/>
        </w:rPr>
        <w:t>DİĞER HÜKÜMLER</w:t>
      </w:r>
    </w:p>
    <w:p w:rsidR="00DE4EAD" w:rsidRPr="00FF074F" w:rsidRDefault="00DE4EAD" w:rsidP="00F11283">
      <w:pPr>
        <w:spacing w:after="0" w:line="288" w:lineRule="auto"/>
        <w:ind w:left="1276" w:hanging="1276"/>
        <w:jc w:val="center"/>
        <w:rPr>
          <w:rFonts w:ascii="Times New Roman" w:hAnsi="Times New Roman" w:cs="Times New Roman"/>
          <w:b/>
          <w:bCs/>
          <w:sz w:val="24"/>
          <w:szCs w:val="24"/>
        </w:rPr>
      </w:pPr>
    </w:p>
    <w:p w:rsidR="00263547" w:rsidRPr="00FF074F" w:rsidRDefault="00CF096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lastRenderedPageBreak/>
        <w:t>Alıcının kanuni ikametgâhına yapılmış her türlü tebligat şahsına yapılmış sayılır.</w:t>
      </w:r>
    </w:p>
    <w:p w:rsidR="001C4449" w:rsidRPr="00FF074F" w:rsidRDefault="001C4449" w:rsidP="00F11283">
      <w:pPr>
        <w:pStyle w:val="ListeParagraf"/>
        <w:spacing w:after="0" w:line="288" w:lineRule="auto"/>
        <w:ind w:left="1276"/>
        <w:contextualSpacing w:val="0"/>
        <w:jc w:val="both"/>
        <w:rPr>
          <w:rFonts w:ascii="Times New Roman" w:hAnsi="Times New Roman" w:cs="Times New Roman"/>
          <w:b/>
          <w:bCs/>
          <w:sz w:val="24"/>
          <w:szCs w:val="24"/>
        </w:rPr>
      </w:pPr>
    </w:p>
    <w:p w:rsidR="00CF0965" w:rsidRPr="00FF074F" w:rsidRDefault="00CF0965" w:rsidP="00F11283">
      <w:pPr>
        <w:pStyle w:val="ListeParagraf"/>
        <w:numPr>
          <w:ilvl w:val="0"/>
          <w:numId w:val="7"/>
        </w:numPr>
        <w:spacing w:after="0" w:line="288" w:lineRule="auto"/>
        <w:ind w:left="1276" w:hanging="1276"/>
        <w:contextualSpacing w:val="0"/>
        <w:jc w:val="both"/>
        <w:rPr>
          <w:rFonts w:ascii="Times New Roman" w:hAnsi="Times New Roman" w:cs="Times New Roman"/>
          <w:b/>
          <w:bCs/>
          <w:sz w:val="24"/>
          <w:szCs w:val="24"/>
        </w:rPr>
      </w:pPr>
      <w:r w:rsidRPr="00FF074F">
        <w:rPr>
          <w:rFonts w:ascii="Times New Roman" w:hAnsi="Times New Roman" w:cs="Times New Roman"/>
          <w:sz w:val="24"/>
          <w:szCs w:val="24"/>
        </w:rPr>
        <w:t xml:space="preserve">Şartnamenin uygulanmasından doğan her türlü hukuki ihtilaflar için </w:t>
      </w:r>
      <w:r w:rsidR="00CF68C3">
        <w:rPr>
          <w:rFonts w:ascii="Times New Roman" w:hAnsi="Times New Roman" w:cs="Times New Roman"/>
          <w:sz w:val="24"/>
          <w:szCs w:val="24"/>
        </w:rPr>
        <w:t>Yalova</w:t>
      </w:r>
      <w:r w:rsidR="00F37EC8">
        <w:rPr>
          <w:rFonts w:ascii="Times New Roman" w:hAnsi="Times New Roman" w:cs="Times New Roman"/>
          <w:sz w:val="24"/>
          <w:szCs w:val="24"/>
        </w:rPr>
        <w:t xml:space="preserve"> </w:t>
      </w:r>
      <w:r w:rsidRPr="00FF074F">
        <w:rPr>
          <w:rFonts w:ascii="Times New Roman" w:hAnsi="Times New Roman" w:cs="Times New Roman"/>
          <w:sz w:val="24"/>
          <w:szCs w:val="24"/>
        </w:rPr>
        <w:t xml:space="preserve">mahkemeleri yetkilidir. </w:t>
      </w:r>
    </w:p>
    <w:p w:rsidR="00C618C0" w:rsidRPr="00FF074F" w:rsidRDefault="00C618C0" w:rsidP="00F11283">
      <w:pPr>
        <w:pStyle w:val="ListeParagraf"/>
        <w:spacing w:after="0" w:line="288" w:lineRule="auto"/>
        <w:ind w:left="1276"/>
        <w:contextualSpacing w:val="0"/>
        <w:jc w:val="both"/>
        <w:rPr>
          <w:rFonts w:ascii="Times New Roman" w:hAnsi="Times New Roman" w:cs="Times New Roman"/>
          <w:b/>
          <w:bCs/>
          <w:sz w:val="24"/>
          <w:szCs w:val="24"/>
        </w:rPr>
      </w:pPr>
    </w:p>
    <w:p w:rsidR="00CF0965" w:rsidRPr="00F37EC8" w:rsidRDefault="00CF0965" w:rsidP="00F11283">
      <w:pPr>
        <w:pStyle w:val="AralkYok"/>
        <w:spacing w:line="288" w:lineRule="auto"/>
        <w:ind w:firstLine="851"/>
        <w:jc w:val="both"/>
        <w:rPr>
          <w:color w:val="FF0000"/>
          <w:sz w:val="24"/>
          <w:szCs w:val="24"/>
        </w:rPr>
      </w:pPr>
      <w:r w:rsidRPr="00FF074F">
        <w:rPr>
          <w:sz w:val="24"/>
          <w:szCs w:val="24"/>
        </w:rPr>
        <w:t xml:space="preserve">Yukarıda </w:t>
      </w:r>
      <w:r w:rsidR="001843B9">
        <w:rPr>
          <w:sz w:val="24"/>
          <w:szCs w:val="24"/>
        </w:rPr>
        <w:t>19</w:t>
      </w:r>
      <w:r w:rsidR="00C618C0" w:rsidRPr="00FF074F">
        <w:rPr>
          <w:sz w:val="24"/>
          <w:szCs w:val="24"/>
        </w:rPr>
        <w:t xml:space="preserve"> </w:t>
      </w:r>
      <w:r w:rsidRPr="00FF074F">
        <w:rPr>
          <w:sz w:val="24"/>
          <w:szCs w:val="24"/>
        </w:rPr>
        <w:t>madde halinde belirtilen şartlara</w:t>
      </w:r>
      <w:r w:rsidR="00C21B8F" w:rsidRPr="00FF074F">
        <w:rPr>
          <w:sz w:val="24"/>
          <w:szCs w:val="24"/>
        </w:rPr>
        <w:t xml:space="preserve"> </w:t>
      </w:r>
      <w:r w:rsidR="00D5073C">
        <w:rPr>
          <w:sz w:val="24"/>
          <w:szCs w:val="24"/>
        </w:rPr>
        <w:t>ve ekte yer alan 25</w:t>
      </w:r>
      <w:r w:rsidR="006F49DB">
        <w:rPr>
          <w:sz w:val="24"/>
          <w:szCs w:val="24"/>
        </w:rPr>
        <w:t xml:space="preserve"> maddelik sözleşme hükümlerine </w:t>
      </w:r>
      <w:r w:rsidRPr="00FF074F">
        <w:rPr>
          <w:sz w:val="24"/>
          <w:szCs w:val="24"/>
        </w:rPr>
        <w:t xml:space="preserve">göre, </w:t>
      </w:r>
      <w:r w:rsidR="0035706B">
        <w:rPr>
          <w:sz w:val="24"/>
          <w:szCs w:val="24"/>
        </w:rPr>
        <w:t xml:space="preserve">kivi </w:t>
      </w:r>
      <w:r w:rsidR="00482274" w:rsidRPr="00FF074F">
        <w:rPr>
          <w:sz w:val="24"/>
          <w:szCs w:val="24"/>
        </w:rPr>
        <w:t>çeşit</w:t>
      </w:r>
      <w:r w:rsidR="0035706B">
        <w:rPr>
          <w:sz w:val="24"/>
          <w:szCs w:val="24"/>
        </w:rPr>
        <w:t xml:space="preserve"> adayları</w:t>
      </w:r>
      <w:r w:rsidR="00C618C0" w:rsidRPr="00FF074F">
        <w:rPr>
          <w:sz w:val="24"/>
          <w:szCs w:val="24"/>
        </w:rPr>
        <w:t xml:space="preserve"> üretim ve pazarlama hakkı </w:t>
      </w:r>
      <w:r w:rsidRPr="00FF074F">
        <w:rPr>
          <w:sz w:val="24"/>
          <w:szCs w:val="24"/>
        </w:rPr>
        <w:t>ihalesinin yapı</w:t>
      </w:r>
      <w:r w:rsidR="00132154">
        <w:rPr>
          <w:sz w:val="24"/>
          <w:szCs w:val="24"/>
        </w:rPr>
        <w:t xml:space="preserve">lmasını kabul ve taahhüt </w:t>
      </w:r>
      <w:proofErr w:type="gramStart"/>
      <w:r w:rsidR="00132154">
        <w:rPr>
          <w:sz w:val="24"/>
          <w:szCs w:val="24"/>
        </w:rPr>
        <w:t xml:space="preserve">ederiz </w:t>
      </w:r>
      <w:r w:rsidR="005A76E2" w:rsidRPr="00132154">
        <w:rPr>
          <w:sz w:val="24"/>
          <w:szCs w:val="24"/>
        </w:rPr>
        <w:t>…</w:t>
      </w:r>
      <w:proofErr w:type="gramEnd"/>
      <w:r w:rsidR="005A76E2" w:rsidRPr="00132154">
        <w:rPr>
          <w:sz w:val="24"/>
          <w:szCs w:val="24"/>
        </w:rPr>
        <w:t xml:space="preserve"> / </w:t>
      </w:r>
      <w:r w:rsidR="00063ADC" w:rsidRPr="00132154">
        <w:rPr>
          <w:sz w:val="24"/>
          <w:szCs w:val="24"/>
        </w:rPr>
        <w:t>…</w:t>
      </w:r>
      <w:r w:rsidR="005A76E2" w:rsidRPr="00132154">
        <w:rPr>
          <w:sz w:val="24"/>
          <w:szCs w:val="24"/>
        </w:rPr>
        <w:t xml:space="preserve"> / </w:t>
      </w:r>
      <w:r w:rsidR="00CF68C3">
        <w:rPr>
          <w:sz w:val="24"/>
          <w:szCs w:val="24"/>
        </w:rPr>
        <w:t>2021</w:t>
      </w:r>
      <w:r w:rsidR="00132154">
        <w:rPr>
          <w:sz w:val="24"/>
          <w:szCs w:val="24"/>
        </w:rPr>
        <w:t>.</w:t>
      </w:r>
    </w:p>
    <w:p w:rsidR="00CF0965" w:rsidRPr="00FF074F" w:rsidRDefault="00CF0965" w:rsidP="00F11283">
      <w:pPr>
        <w:pStyle w:val="AralkYok"/>
        <w:spacing w:line="288" w:lineRule="auto"/>
        <w:ind w:left="1276" w:hanging="1276"/>
        <w:rPr>
          <w:sz w:val="24"/>
          <w:szCs w:val="24"/>
        </w:rPr>
      </w:pPr>
    </w:p>
    <w:p w:rsidR="00CF68C3" w:rsidRDefault="00CF68C3" w:rsidP="00F11283">
      <w:pPr>
        <w:pStyle w:val="AralkYok"/>
        <w:spacing w:line="288" w:lineRule="auto"/>
        <w:ind w:left="1276" w:hanging="1276"/>
        <w:jc w:val="center"/>
        <w:rPr>
          <w:b/>
          <w:sz w:val="24"/>
          <w:szCs w:val="24"/>
        </w:rPr>
      </w:pPr>
      <w:r>
        <w:rPr>
          <w:b/>
          <w:sz w:val="24"/>
          <w:szCs w:val="24"/>
        </w:rPr>
        <w:t xml:space="preserve">ATATÜRK BAHÇE KÜLTÜRLERİ </w:t>
      </w:r>
    </w:p>
    <w:p w:rsidR="0050226D" w:rsidRPr="00FF074F" w:rsidRDefault="00CF68C3" w:rsidP="00F11283">
      <w:pPr>
        <w:pStyle w:val="AralkYok"/>
        <w:spacing w:line="288" w:lineRule="auto"/>
        <w:ind w:left="1276" w:hanging="1276"/>
        <w:jc w:val="center"/>
        <w:rPr>
          <w:b/>
          <w:sz w:val="24"/>
          <w:szCs w:val="24"/>
        </w:rPr>
      </w:pPr>
      <w:r>
        <w:rPr>
          <w:b/>
          <w:sz w:val="24"/>
          <w:szCs w:val="24"/>
        </w:rPr>
        <w:t>MERKEZ</w:t>
      </w:r>
      <w:r w:rsidR="00F37EC8">
        <w:rPr>
          <w:b/>
          <w:sz w:val="24"/>
          <w:szCs w:val="24"/>
        </w:rPr>
        <w:t xml:space="preserve"> ARAŞTIRMA ENSTİTÜSÜ </w:t>
      </w:r>
      <w:r w:rsidR="00A6309A" w:rsidRPr="00FF074F">
        <w:rPr>
          <w:b/>
          <w:sz w:val="24"/>
          <w:szCs w:val="24"/>
        </w:rPr>
        <w:t xml:space="preserve">MÜDÜRLÜĞÜ </w:t>
      </w:r>
    </w:p>
    <w:p w:rsidR="00CF0965" w:rsidRDefault="00D5073C" w:rsidP="00F11283">
      <w:pPr>
        <w:pStyle w:val="AralkYok"/>
        <w:spacing w:line="288" w:lineRule="auto"/>
        <w:ind w:left="1276" w:hanging="1276"/>
        <w:jc w:val="center"/>
        <w:rPr>
          <w:sz w:val="24"/>
          <w:szCs w:val="24"/>
        </w:rPr>
      </w:pPr>
      <w:proofErr w:type="gramStart"/>
      <w:r>
        <w:rPr>
          <w:sz w:val="24"/>
          <w:szCs w:val="24"/>
        </w:rPr>
        <w:t>a</w:t>
      </w:r>
      <w:r w:rsidR="00CF0965" w:rsidRPr="00FF074F">
        <w:rPr>
          <w:sz w:val="24"/>
          <w:szCs w:val="24"/>
        </w:rPr>
        <w:t>dına</w:t>
      </w:r>
      <w:proofErr w:type="gramEnd"/>
    </w:p>
    <w:p w:rsidR="00D5073C" w:rsidRPr="00FF074F" w:rsidRDefault="00D5073C" w:rsidP="00F11283">
      <w:pPr>
        <w:pStyle w:val="AralkYok"/>
        <w:spacing w:line="288" w:lineRule="auto"/>
        <w:ind w:left="1276" w:hanging="1276"/>
        <w:jc w:val="center"/>
        <w:rPr>
          <w:sz w:val="24"/>
          <w:szCs w:val="24"/>
        </w:rPr>
      </w:pPr>
    </w:p>
    <w:p w:rsidR="008709C5" w:rsidRDefault="008709C5" w:rsidP="008709C5">
      <w:pPr>
        <w:pStyle w:val="AralkYok"/>
        <w:spacing w:line="288" w:lineRule="auto"/>
        <w:rPr>
          <w:b/>
          <w:sz w:val="24"/>
          <w:szCs w:val="24"/>
        </w:rPr>
      </w:pPr>
    </w:p>
    <w:tbl>
      <w:tblPr>
        <w:tblStyle w:val="TabloKlavuzu"/>
        <w:tblW w:w="8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772"/>
        <w:gridCol w:w="2755"/>
      </w:tblGrid>
      <w:tr w:rsidR="00F53206" w:rsidRPr="007C5934" w:rsidTr="00F53206">
        <w:trPr>
          <w:trHeight w:val="448"/>
          <w:jc w:val="center"/>
        </w:trPr>
        <w:tc>
          <w:tcPr>
            <w:tcW w:w="3038" w:type="dxa"/>
          </w:tcPr>
          <w:p w:rsidR="00F53206" w:rsidRDefault="00F53206" w:rsidP="002F0D7F">
            <w:pPr>
              <w:pStyle w:val="ListeParagraf"/>
              <w:ind w:left="0"/>
              <w:jc w:val="center"/>
              <w:rPr>
                <w:rFonts w:ascii="Times New Roman" w:eastAsia="Times New Roman" w:hAnsi="Times New Roman" w:cs="Times New Roman"/>
                <w:sz w:val="24"/>
                <w:szCs w:val="24"/>
                <w:lang w:eastAsia="tr-TR"/>
              </w:rPr>
            </w:pPr>
          </w:p>
          <w:p w:rsidR="00F53206" w:rsidRPr="007C5934" w:rsidRDefault="007C53D2"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Uğur KIZILKAYA</w:t>
            </w:r>
          </w:p>
          <w:p w:rsidR="007C53D2" w:rsidRDefault="007C53D2" w:rsidP="002F0D7F">
            <w:pPr>
              <w:pStyle w:val="ListeParagraf"/>
              <w:ind w:left="0"/>
              <w:jc w:val="center"/>
              <w:rPr>
                <w:rFonts w:ascii="Times New Roman" w:eastAsia="Times New Roman" w:hAnsi="Times New Roman" w:cs="Times New Roman"/>
                <w:sz w:val="24"/>
                <w:szCs w:val="24"/>
                <w:lang w:eastAsia="tr-TR"/>
              </w:rPr>
            </w:pPr>
          </w:p>
          <w:p w:rsidR="00F53206" w:rsidRDefault="00F53206" w:rsidP="002F0D7F">
            <w:pPr>
              <w:pStyle w:val="ListeParagraf"/>
              <w:ind w:left="0"/>
              <w:jc w:val="center"/>
              <w:rPr>
                <w:rFonts w:ascii="Times New Roman" w:eastAsia="Times New Roman" w:hAnsi="Times New Roman" w:cs="Times New Roman"/>
                <w:sz w:val="24"/>
                <w:szCs w:val="24"/>
                <w:lang w:eastAsia="tr-TR"/>
              </w:rPr>
            </w:pPr>
            <w:r w:rsidRPr="007C5934">
              <w:rPr>
                <w:rFonts w:ascii="Times New Roman" w:eastAsia="Times New Roman" w:hAnsi="Times New Roman" w:cs="Times New Roman"/>
                <w:sz w:val="24"/>
                <w:szCs w:val="24"/>
                <w:lang w:eastAsia="tr-TR"/>
              </w:rPr>
              <w:t>Üye</w:t>
            </w:r>
          </w:p>
          <w:p w:rsidR="00F53206" w:rsidRDefault="00F53206" w:rsidP="002F0D7F">
            <w:pPr>
              <w:pStyle w:val="ListeParagraf"/>
              <w:ind w:left="0"/>
              <w:jc w:val="center"/>
              <w:rPr>
                <w:rFonts w:ascii="Times New Roman" w:eastAsia="Times New Roman" w:hAnsi="Times New Roman" w:cs="Times New Roman"/>
                <w:sz w:val="24"/>
                <w:szCs w:val="24"/>
                <w:lang w:eastAsia="tr-TR"/>
              </w:rPr>
            </w:pPr>
          </w:p>
        </w:tc>
        <w:tc>
          <w:tcPr>
            <w:tcW w:w="2772" w:type="dxa"/>
          </w:tcPr>
          <w:p w:rsidR="00F53206" w:rsidRPr="00B0739E" w:rsidRDefault="00F53206" w:rsidP="002F0D7F">
            <w:pPr>
              <w:jc w:val="center"/>
              <w:rPr>
                <w:lang w:eastAsia="tr-TR"/>
              </w:rPr>
            </w:pPr>
          </w:p>
        </w:tc>
        <w:tc>
          <w:tcPr>
            <w:tcW w:w="2755" w:type="dxa"/>
          </w:tcPr>
          <w:p w:rsidR="00F53206" w:rsidRDefault="00F53206" w:rsidP="002F0D7F">
            <w:pPr>
              <w:pStyle w:val="ListeParagraf"/>
              <w:ind w:left="0"/>
              <w:jc w:val="center"/>
              <w:rPr>
                <w:rFonts w:ascii="Times New Roman" w:eastAsia="Times New Roman" w:hAnsi="Times New Roman" w:cs="Times New Roman"/>
                <w:sz w:val="24"/>
                <w:szCs w:val="24"/>
                <w:lang w:eastAsia="tr-TR"/>
              </w:rPr>
            </w:pPr>
          </w:p>
          <w:p w:rsidR="00026F6B" w:rsidRDefault="00026F6B"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Dr. Kemal Abdurrahim KAHRAMAN</w:t>
            </w:r>
          </w:p>
          <w:p w:rsidR="00F53206" w:rsidRDefault="00026F6B" w:rsidP="002F0D7F">
            <w:pPr>
              <w:pStyle w:val="ListeParagraf"/>
              <w:ind w:left="0"/>
              <w:jc w:val="cente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tr-TR"/>
              </w:rPr>
              <w:t>Mühendis</w:t>
            </w:r>
          </w:p>
          <w:p w:rsidR="00F53206" w:rsidRDefault="00F53206" w:rsidP="002F0D7F">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7C5934">
              <w:rPr>
                <w:rFonts w:ascii="Times New Roman" w:hAnsi="Times New Roman" w:cs="Times New Roman"/>
                <w:sz w:val="24"/>
                <w:szCs w:val="24"/>
                <w:shd w:val="clear" w:color="auto" w:fill="FFFFFF"/>
              </w:rPr>
              <w:t>Üye</w:t>
            </w:r>
          </w:p>
          <w:p w:rsidR="00D5073C" w:rsidRPr="00B0739E" w:rsidRDefault="00D5073C" w:rsidP="002F0D7F">
            <w:pPr>
              <w:ind w:firstLine="708"/>
              <w:rPr>
                <w:lang w:eastAsia="tr-TR"/>
              </w:rPr>
            </w:pPr>
          </w:p>
        </w:tc>
      </w:tr>
      <w:tr w:rsidR="00F53206" w:rsidRPr="007C5934" w:rsidTr="00F53206">
        <w:trPr>
          <w:trHeight w:val="448"/>
          <w:jc w:val="center"/>
        </w:trPr>
        <w:tc>
          <w:tcPr>
            <w:tcW w:w="3038" w:type="dxa"/>
          </w:tcPr>
          <w:p w:rsidR="00F53206" w:rsidRDefault="00F53206" w:rsidP="002F0D7F">
            <w:pPr>
              <w:pStyle w:val="ListeParagraf"/>
              <w:ind w:left="0"/>
              <w:jc w:val="center"/>
              <w:rPr>
                <w:rFonts w:ascii="Times New Roman" w:eastAsia="Times New Roman" w:hAnsi="Times New Roman" w:cs="Times New Roman"/>
                <w:sz w:val="24"/>
                <w:szCs w:val="24"/>
                <w:lang w:eastAsia="tr-TR"/>
              </w:rPr>
            </w:pPr>
          </w:p>
          <w:p w:rsidR="00F53206" w:rsidRDefault="00026F6B"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Doç.Dr. Arif ATAK</w:t>
            </w:r>
          </w:p>
          <w:p w:rsidR="00F53206" w:rsidRDefault="00026F6B"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Bağcılık Bölüm Bşk.</w:t>
            </w:r>
          </w:p>
          <w:p w:rsidR="00F53206" w:rsidRDefault="00F53206" w:rsidP="002F0D7F">
            <w:pPr>
              <w:pStyle w:val="ListeParagraf"/>
              <w:ind w:left="0"/>
              <w:jc w:val="center"/>
              <w:rPr>
                <w:rFonts w:ascii="Times New Roman" w:hAnsi="Times New Roman" w:cs="Times New Roman"/>
                <w:sz w:val="24"/>
                <w:szCs w:val="24"/>
                <w:shd w:val="clear" w:color="auto" w:fill="FFFFFF"/>
              </w:rPr>
            </w:pPr>
            <w:r w:rsidRPr="007C5934">
              <w:rPr>
                <w:rFonts w:ascii="Times New Roman" w:eastAsia="Times New Roman" w:hAnsi="Times New Roman" w:cs="Times New Roman"/>
                <w:sz w:val="24"/>
                <w:szCs w:val="24"/>
                <w:lang w:eastAsia="tr-TR"/>
              </w:rPr>
              <w:t>Üye</w:t>
            </w:r>
          </w:p>
          <w:p w:rsidR="00F53206" w:rsidRPr="007C5934" w:rsidRDefault="00F53206" w:rsidP="002F0D7F">
            <w:pPr>
              <w:pStyle w:val="ListeParagraf"/>
              <w:ind w:left="0"/>
              <w:jc w:val="center"/>
              <w:rPr>
                <w:rFonts w:ascii="Times New Roman" w:eastAsia="Times New Roman" w:hAnsi="Times New Roman" w:cs="Times New Roman"/>
                <w:sz w:val="24"/>
                <w:szCs w:val="24"/>
                <w:lang w:eastAsia="tr-TR"/>
              </w:rPr>
            </w:pPr>
          </w:p>
        </w:tc>
        <w:tc>
          <w:tcPr>
            <w:tcW w:w="2772" w:type="dxa"/>
          </w:tcPr>
          <w:p w:rsidR="00F53206" w:rsidRPr="007C5934" w:rsidRDefault="00F53206" w:rsidP="00893469">
            <w:pPr>
              <w:pStyle w:val="ListeParagraf"/>
              <w:ind w:left="0"/>
              <w:rPr>
                <w:rFonts w:ascii="Times New Roman" w:eastAsia="Times New Roman" w:hAnsi="Times New Roman" w:cs="Times New Roman"/>
                <w:sz w:val="24"/>
                <w:szCs w:val="24"/>
                <w:lang w:eastAsia="tr-TR"/>
              </w:rPr>
            </w:pPr>
          </w:p>
        </w:tc>
        <w:tc>
          <w:tcPr>
            <w:tcW w:w="2755" w:type="dxa"/>
          </w:tcPr>
          <w:p w:rsidR="00F53206" w:rsidRDefault="00F53206" w:rsidP="00893469">
            <w:pPr>
              <w:pStyle w:val="ListeParagraf"/>
              <w:ind w:left="0"/>
              <w:rPr>
                <w:rFonts w:ascii="Times New Roman" w:eastAsia="Times New Roman" w:hAnsi="Times New Roman" w:cs="Times New Roman"/>
                <w:sz w:val="24"/>
                <w:szCs w:val="24"/>
                <w:lang w:eastAsia="tr-TR"/>
              </w:rPr>
            </w:pPr>
          </w:p>
          <w:p w:rsidR="00F53206" w:rsidRDefault="00F53206" w:rsidP="002F0D7F">
            <w:pPr>
              <w:pStyle w:val="ListeParagraf"/>
              <w:ind w:left="0"/>
              <w:jc w:val="center"/>
              <w:rPr>
                <w:rFonts w:ascii="Times New Roman" w:eastAsia="Times New Roman" w:hAnsi="Times New Roman" w:cs="Times New Roman"/>
                <w:sz w:val="24"/>
                <w:szCs w:val="24"/>
                <w:lang w:eastAsia="tr-TR"/>
              </w:rPr>
            </w:pPr>
            <w:r w:rsidRPr="007C5934">
              <w:rPr>
                <w:rFonts w:ascii="Times New Roman" w:eastAsia="Times New Roman" w:hAnsi="Times New Roman" w:cs="Times New Roman"/>
                <w:sz w:val="24"/>
                <w:szCs w:val="24"/>
                <w:lang w:eastAsia="tr-TR"/>
              </w:rPr>
              <w:t xml:space="preserve">Dr. </w:t>
            </w:r>
            <w:r w:rsidR="00026F6B">
              <w:rPr>
                <w:rFonts w:ascii="Times New Roman" w:eastAsia="Times New Roman" w:hAnsi="Times New Roman" w:cs="Times New Roman"/>
                <w:sz w:val="24"/>
                <w:szCs w:val="24"/>
                <w:lang w:eastAsia="tr-TR"/>
              </w:rPr>
              <w:t>Mustafa ÖZTÜRK</w:t>
            </w:r>
            <w:r w:rsidRPr="007C5934">
              <w:rPr>
                <w:rFonts w:ascii="Times New Roman" w:eastAsia="Times New Roman" w:hAnsi="Times New Roman" w:cs="Times New Roman"/>
                <w:sz w:val="24"/>
                <w:szCs w:val="24"/>
                <w:lang w:eastAsia="tr-TR"/>
              </w:rPr>
              <w:t xml:space="preserve">  </w:t>
            </w:r>
          </w:p>
          <w:p w:rsidR="00F53206" w:rsidRPr="007C5934" w:rsidRDefault="00026F6B"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 Yardımcısı</w:t>
            </w:r>
          </w:p>
          <w:p w:rsidR="00F53206" w:rsidRDefault="00F53206"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Üye</w:t>
            </w:r>
          </w:p>
          <w:p w:rsidR="00F53206" w:rsidRPr="007C5934" w:rsidRDefault="00F53206" w:rsidP="002F0D7F">
            <w:pPr>
              <w:pStyle w:val="ListeParagraf"/>
              <w:ind w:left="0"/>
              <w:rPr>
                <w:rFonts w:ascii="Times New Roman" w:eastAsia="Times New Roman" w:hAnsi="Times New Roman" w:cs="Times New Roman"/>
                <w:sz w:val="24"/>
                <w:szCs w:val="24"/>
                <w:lang w:eastAsia="tr-TR"/>
              </w:rPr>
            </w:pPr>
          </w:p>
        </w:tc>
      </w:tr>
      <w:tr w:rsidR="00F53206" w:rsidRPr="007C5934" w:rsidTr="00F53206">
        <w:trPr>
          <w:trHeight w:val="1281"/>
          <w:jc w:val="center"/>
        </w:trPr>
        <w:tc>
          <w:tcPr>
            <w:tcW w:w="3038" w:type="dxa"/>
          </w:tcPr>
          <w:p w:rsidR="00F53206" w:rsidRDefault="00F53206" w:rsidP="002F0D7F">
            <w:pPr>
              <w:pStyle w:val="ListeParagraf"/>
              <w:ind w:left="0"/>
              <w:jc w:val="center"/>
              <w:rPr>
                <w:rFonts w:ascii="Times New Roman" w:eastAsia="Times New Roman" w:hAnsi="Times New Roman" w:cs="Times New Roman"/>
                <w:sz w:val="24"/>
                <w:szCs w:val="24"/>
                <w:lang w:eastAsia="tr-TR"/>
              </w:rPr>
            </w:pPr>
          </w:p>
        </w:tc>
        <w:tc>
          <w:tcPr>
            <w:tcW w:w="2772" w:type="dxa"/>
          </w:tcPr>
          <w:p w:rsidR="00F53206" w:rsidRDefault="00026F6B"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Dr. Yılmaz BOZ</w:t>
            </w:r>
          </w:p>
          <w:p w:rsidR="00F53206" w:rsidRDefault="00F53206"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w:t>
            </w:r>
          </w:p>
          <w:p w:rsidR="00F53206" w:rsidRDefault="00F53206" w:rsidP="002F0D7F">
            <w:pPr>
              <w:pStyle w:val="ListeParagraf"/>
              <w:ind w:left="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w:t>
            </w:r>
          </w:p>
          <w:p w:rsidR="00D5073C" w:rsidRDefault="00D5073C" w:rsidP="002F0D7F">
            <w:pPr>
              <w:pStyle w:val="ListeParagraf"/>
              <w:ind w:left="0"/>
              <w:jc w:val="center"/>
              <w:rPr>
                <w:rFonts w:ascii="Times New Roman" w:eastAsia="Times New Roman" w:hAnsi="Times New Roman" w:cs="Times New Roman"/>
                <w:sz w:val="24"/>
                <w:szCs w:val="24"/>
                <w:lang w:eastAsia="tr-TR"/>
              </w:rPr>
            </w:pPr>
          </w:p>
          <w:p w:rsidR="00D5073C" w:rsidRDefault="00D5073C" w:rsidP="002F0D7F">
            <w:pPr>
              <w:pStyle w:val="ListeParagraf"/>
              <w:ind w:left="0"/>
              <w:jc w:val="center"/>
              <w:rPr>
                <w:rFonts w:ascii="Times New Roman" w:eastAsia="Times New Roman" w:hAnsi="Times New Roman" w:cs="Times New Roman"/>
                <w:sz w:val="24"/>
                <w:szCs w:val="24"/>
                <w:lang w:eastAsia="tr-TR"/>
              </w:rPr>
            </w:pPr>
          </w:p>
        </w:tc>
        <w:tc>
          <w:tcPr>
            <w:tcW w:w="2755" w:type="dxa"/>
          </w:tcPr>
          <w:p w:rsidR="00F53206" w:rsidRDefault="00F53206" w:rsidP="002F0D7F">
            <w:pPr>
              <w:pStyle w:val="ListeParagraf"/>
              <w:ind w:left="0"/>
              <w:jc w:val="center"/>
              <w:rPr>
                <w:rFonts w:ascii="Times New Roman" w:eastAsia="Times New Roman" w:hAnsi="Times New Roman" w:cs="Times New Roman"/>
                <w:sz w:val="24"/>
                <w:szCs w:val="24"/>
                <w:lang w:eastAsia="tr-TR"/>
              </w:rPr>
            </w:pPr>
          </w:p>
        </w:tc>
      </w:tr>
    </w:tbl>
    <w:p w:rsidR="00957216" w:rsidRDefault="00CF0965" w:rsidP="00F11283">
      <w:pPr>
        <w:pStyle w:val="AralkYok"/>
        <w:spacing w:line="288" w:lineRule="auto"/>
        <w:ind w:firstLine="851"/>
        <w:rPr>
          <w:sz w:val="24"/>
          <w:szCs w:val="24"/>
        </w:rPr>
      </w:pPr>
      <w:r w:rsidRPr="00FF074F">
        <w:rPr>
          <w:sz w:val="24"/>
          <w:szCs w:val="24"/>
        </w:rPr>
        <w:t xml:space="preserve">Yukarıda yazılı şartnamedeki </w:t>
      </w:r>
      <w:r w:rsidR="007C3986" w:rsidRPr="00FF074F">
        <w:rPr>
          <w:sz w:val="24"/>
          <w:szCs w:val="24"/>
        </w:rPr>
        <w:t xml:space="preserve">ve ekteki sözleşme örneğinde yer alan </w:t>
      </w:r>
      <w:r w:rsidRPr="00FF074F">
        <w:rPr>
          <w:sz w:val="24"/>
          <w:szCs w:val="24"/>
        </w:rPr>
        <w:t>hususları okuyup belirlenen hususlarda ihaleye girmeyi kabul ederiz</w:t>
      </w:r>
      <w:r w:rsidR="00957216" w:rsidRPr="00FF074F">
        <w:rPr>
          <w:sz w:val="24"/>
          <w:szCs w:val="24"/>
        </w:rPr>
        <w:t>.</w:t>
      </w:r>
    </w:p>
    <w:p w:rsidR="00D5073C" w:rsidRPr="00FF074F" w:rsidRDefault="00D5073C" w:rsidP="00F11283">
      <w:pPr>
        <w:pStyle w:val="AralkYok"/>
        <w:spacing w:line="288" w:lineRule="auto"/>
        <w:ind w:firstLine="851"/>
        <w:rPr>
          <w:sz w:val="24"/>
          <w:szCs w:val="24"/>
        </w:rPr>
      </w:pPr>
    </w:p>
    <w:tbl>
      <w:tblPr>
        <w:tblStyle w:val="TabloKlavuzu"/>
        <w:tblW w:w="5258"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3268"/>
      </w:tblGrid>
      <w:tr w:rsidR="00FF074F" w:rsidRPr="00FF074F" w:rsidTr="003200A0">
        <w:trPr>
          <w:trHeight w:val="553"/>
        </w:trPr>
        <w:tc>
          <w:tcPr>
            <w:tcW w:w="1990" w:type="dxa"/>
          </w:tcPr>
          <w:p w:rsidR="00482883" w:rsidRPr="00FF074F" w:rsidRDefault="00482883" w:rsidP="00893469">
            <w:pPr>
              <w:pStyle w:val="AralkYok"/>
              <w:ind w:left="1276" w:hanging="1276"/>
              <w:rPr>
                <w:sz w:val="24"/>
                <w:szCs w:val="24"/>
              </w:rPr>
            </w:pPr>
            <w:r w:rsidRPr="00FF074F">
              <w:rPr>
                <w:sz w:val="24"/>
                <w:szCs w:val="24"/>
              </w:rPr>
              <w:t>Tarih:</w:t>
            </w:r>
          </w:p>
        </w:tc>
        <w:tc>
          <w:tcPr>
            <w:tcW w:w="3268" w:type="dxa"/>
          </w:tcPr>
          <w:p w:rsidR="00482883" w:rsidRPr="00FF074F" w:rsidRDefault="00482883" w:rsidP="00F11283">
            <w:pPr>
              <w:pStyle w:val="AralkYok"/>
              <w:spacing w:line="288" w:lineRule="auto"/>
              <w:ind w:left="1276" w:hanging="1276"/>
              <w:rPr>
                <w:sz w:val="24"/>
                <w:szCs w:val="24"/>
              </w:rPr>
            </w:pPr>
          </w:p>
        </w:tc>
      </w:tr>
      <w:tr w:rsidR="00482883" w:rsidRPr="00FF074F" w:rsidTr="003200A0">
        <w:trPr>
          <w:trHeight w:val="578"/>
        </w:trPr>
        <w:tc>
          <w:tcPr>
            <w:tcW w:w="1990" w:type="dxa"/>
          </w:tcPr>
          <w:p w:rsidR="00482883" w:rsidRPr="00FF074F" w:rsidRDefault="00482883" w:rsidP="00893469">
            <w:pPr>
              <w:pStyle w:val="AralkYok"/>
              <w:rPr>
                <w:sz w:val="24"/>
                <w:szCs w:val="24"/>
              </w:rPr>
            </w:pPr>
            <w:r w:rsidRPr="00FF074F">
              <w:rPr>
                <w:sz w:val="24"/>
                <w:szCs w:val="24"/>
              </w:rPr>
              <w:t>Kaşe/İmza</w:t>
            </w:r>
            <w:r w:rsidR="003200A0" w:rsidRPr="00FF074F">
              <w:rPr>
                <w:sz w:val="24"/>
                <w:szCs w:val="24"/>
              </w:rPr>
              <w:t>:</w:t>
            </w:r>
          </w:p>
        </w:tc>
        <w:tc>
          <w:tcPr>
            <w:tcW w:w="3268" w:type="dxa"/>
          </w:tcPr>
          <w:p w:rsidR="00482883" w:rsidRPr="00FF074F" w:rsidRDefault="00482883" w:rsidP="00F11283">
            <w:pPr>
              <w:pStyle w:val="AralkYok"/>
              <w:spacing w:line="288" w:lineRule="auto"/>
              <w:ind w:left="1276" w:hanging="1276"/>
              <w:rPr>
                <w:sz w:val="24"/>
                <w:szCs w:val="24"/>
              </w:rPr>
            </w:pPr>
          </w:p>
        </w:tc>
      </w:tr>
    </w:tbl>
    <w:p w:rsidR="007727FC" w:rsidRPr="00FF074F" w:rsidRDefault="007727FC" w:rsidP="00893469">
      <w:pPr>
        <w:spacing w:after="0" w:line="288" w:lineRule="auto"/>
        <w:ind w:left="1276" w:hanging="1276"/>
        <w:rPr>
          <w:rFonts w:ascii="Times New Roman" w:hAnsi="Times New Roman" w:cs="Times New Roman"/>
          <w:sz w:val="24"/>
          <w:szCs w:val="24"/>
        </w:rPr>
      </w:pPr>
    </w:p>
    <w:sectPr w:rsidR="007727FC" w:rsidRPr="00FF074F" w:rsidSect="0048049A">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ndara">
    <w:panose1 w:val="020E0502030303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E09"/>
    <w:multiLevelType w:val="hybridMultilevel"/>
    <w:tmpl w:val="A918A370"/>
    <w:lvl w:ilvl="0" w:tplc="71A42132">
      <w:start w:val="1"/>
      <w:numFmt w:val="decimal"/>
      <w:lvlText w:val="Madde %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55124F"/>
    <w:multiLevelType w:val="multilevel"/>
    <w:tmpl w:val="2A7666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AD7719"/>
    <w:multiLevelType w:val="hybridMultilevel"/>
    <w:tmpl w:val="45089EA6"/>
    <w:lvl w:ilvl="0" w:tplc="55AE8978">
      <w:start w:val="4"/>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0FA2496"/>
    <w:multiLevelType w:val="multilevel"/>
    <w:tmpl w:val="ADCAA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B83A3E"/>
    <w:multiLevelType w:val="hybridMultilevel"/>
    <w:tmpl w:val="C4300DEA"/>
    <w:lvl w:ilvl="0" w:tplc="E4C4EA72">
      <w:start w:val="2"/>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C721713"/>
    <w:multiLevelType w:val="hybridMultilevel"/>
    <w:tmpl w:val="C76052AE"/>
    <w:lvl w:ilvl="0" w:tplc="92B25BCC">
      <w:start w:val="1"/>
      <w:numFmt w:val="decimal"/>
      <w:lvlText w:val="Madde %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6" w15:restartNumberingAfterBreak="0">
    <w:nsid w:val="6E602B36"/>
    <w:multiLevelType w:val="multilevel"/>
    <w:tmpl w:val="D44E4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0B2BEB"/>
    <w:multiLevelType w:val="hybridMultilevel"/>
    <w:tmpl w:val="71506810"/>
    <w:lvl w:ilvl="0" w:tplc="041F0019">
      <w:start w:val="1"/>
      <w:numFmt w:val="lowerLetter"/>
      <w:lvlText w:val="%1."/>
      <w:lvlJc w:val="left"/>
      <w:pPr>
        <w:ind w:left="2487" w:hanging="360"/>
      </w:pPr>
    </w:lvl>
    <w:lvl w:ilvl="1" w:tplc="041F000F">
      <w:start w:val="1"/>
      <w:numFmt w:val="decimal"/>
      <w:lvlText w:val="%2."/>
      <w:lvlJc w:val="left"/>
      <w:pPr>
        <w:ind w:left="3207" w:hanging="360"/>
      </w:pPr>
      <w:rPr>
        <w:rFonts w:hint="default"/>
      </w:rPr>
    </w:lvl>
    <w:lvl w:ilvl="2" w:tplc="05A60598">
      <w:start w:val="1"/>
      <w:numFmt w:val="upperRoman"/>
      <w:lvlText w:val="%3-"/>
      <w:lvlJc w:val="left"/>
      <w:pPr>
        <w:ind w:left="4467" w:hanging="720"/>
      </w:pPr>
      <w:rPr>
        <w:rFonts w:hint="default"/>
      </w:r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8" w15:restartNumberingAfterBreak="0">
    <w:nsid w:val="73B24597"/>
    <w:multiLevelType w:val="multilevel"/>
    <w:tmpl w:val="7CF8C698"/>
    <w:lvl w:ilvl="0">
      <w:start w:val="1"/>
      <w:numFmt w:val="lowerLetter"/>
      <w:lvlText w:val="%1."/>
      <w:lvlJc w:val="left"/>
      <w:rPr>
        <w:b w:val="0"/>
        <w:bCs w:val="0"/>
        <w:i w:val="0"/>
        <w:iCs w:val="0"/>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8"/>
  </w:num>
  <w:num w:numId="5">
    <w:abstractNumId w:val="2"/>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60"/>
    <w:rsid w:val="00016331"/>
    <w:rsid w:val="0002368E"/>
    <w:rsid w:val="00026F6B"/>
    <w:rsid w:val="00037C60"/>
    <w:rsid w:val="0005502A"/>
    <w:rsid w:val="000613BD"/>
    <w:rsid w:val="00063ADC"/>
    <w:rsid w:val="000661F8"/>
    <w:rsid w:val="000756E7"/>
    <w:rsid w:val="0009711B"/>
    <w:rsid w:val="000B65C6"/>
    <w:rsid w:val="000D175B"/>
    <w:rsid w:val="000E2073"/>
    <w:rsid w:val="000E53D8"/>
    <w:rsid w:val="000E6C83"/>
    <w:rsid w:val="000F47AE"/>
    <w:rsid w:val="00112FC0"/>
    <w:rsid w:val="001161BC"/>
    <w:rsid w:val="00132154"/>
    <w:rsid w:val="001530EB"/>
    <w:rsid w:val="001571DE"/>
    <w:rsid w:val="00164378"/>
    <w:rsid w:val="00173405"/>
    <w:rsid w:val="001843B9"/>
    <w:rsid w:val="00191D00"/>
    <w:rsid w:val="001B068F"/>
    <w:rsid w:val="001B2573"/>
    <w:rsid w:val="001B398B"/>
    <w:rsid w:val="001C1BE2"/>
    <w:rsid w:val="001C4449"/>
    <w:rsid w:val="001D115F"/>
    <w:rsid w:val="001F431C"/>
    <w:rsid w:val="0022028B"/>
    <w:rsid w:val="00222102"/>
    <w:rsid w:val="002238A5"/>
    <w:rsid w:val="00234A4A"/>
    <w:rsid w:val="002366CB"/>
    <w:rsid w:val="00247011"/>
    <w:rsid w:val="002527A0"/>
    <w:rsid w:val="00263547"/>
    <w:rsid w:val="00292F62"/>
    <w:rsid w:val="00293FFF"/>
    <w:rsid w:val="002A72FD"/>
    <w:rsid w:val="002B2EB9"/>
    <w:rsid w:val="002C01E4"/>
    <w:rsid w:val="002D3C63"/>
    <w:rsid w:val="002F1491"/>
    <w:rsid w:val="002F5F18"/>
    <w:rsid w:val="00305B96"/>
    <w:rsid w:val="003200A0"/>
    <w:rsid w:val="00332A0E"/>
    <w:rsid w:val="00335310"/>
    <w:rsid w:val="00342991"/>
    <w:rsid w:val="0035505A"/>
    <w:rsid w:val="0035706B"/>
    <w:rsid w:val="003719CA"/>
    <w:rsid w:val="00373174"/>
    <w:rsid w:val="00376D72"/>
    <w:rsid w:val="00391CC9"/>
    <w:rsid w:val="0039495E"/>
    <w:rsid w:val="00394BD3"/>
    <w:rsid w:val="003C109D"/>
    <w:rsid w:val="003C2AB1"/>
    <w:rsid w:val="003C7684"/>
    <w:rsid w:val="003D60F3"/>
    <w:rsid w:val="003E0542"/>
    <w:rsid w:val="00421222"/>
    <w:rsid w:val="004224C0"/>
    <w:rsid w:val="00425998"/>
    <w:rsid w:val="00436011"/>
    <w:rsid w:val="0044207F"/>
    <w:rsid w:val="00442478"/>
    <w:rsid w:val="00444CA8"/>
    <w:rsid w:val="004531EF"/>
    <w:rsid w:val="0046230C"/>
    <w:rsid w:val="00465D6F"/>
    <w:rsid w:val="0048049A"/>
    <w:rsid w:val="004820E2"/>
    <w:rsid w:val="00482274"/>
    <w:rsid w:val="00482883"/>
    <w:rsid w:val="004C5AD6"/>
    <w:rsid w:val="004C63E3"/>
    <w:rsid w:val="004E15A0"/>
    <w:rsid w:val="0050226D"/>
    <w:rsid w:val="00502D58"/>
    <w:rsid w:val="005108BC"/>
    <w:rsid w:val="005209F8"/>
    <w:rsid w:val="005263FE"/>
    <w:rsid w:val="00541B1B"/>
    <w:rsid w:val="00542C37"/>
    <w:rsid w:val="0054689B"/>
    <w:rsid w:val="0055195F"/>
    <w:rsid w:val="00586FD9"/>
    <w:rsid w:val="00592760"/>
    <w:rsid w:val="005A76E2"/>
    <w:rsid w:val="005B7E0B"/>
    <w:rsid w:val="005D02A5"/>
    <w:rsid w:val="00604D5E"/>
    <w:rsid w:val="00615C49"/>
    <w:rsid w:val="006471EB"/>
    <w:rsid w:val="006724AD"/>
    <w:rsid w:val="006735FE"/>
    <w:rsid w:val="00690B11"/>
    <w:rsid w:val="006A6696"/>
    <w:rsid w:val="006A7868"/>
    <w:rsid w:val="006D5EE4"/>
    <w:rsid w:val="006E2830"/>
    <w:rsid w:val="006F49DB"/>
    <w:rsid w:val="006F67A2"/>
    <w:rsid w:val="006F76E6"/>
    <w:rsid w:val="007062F2"/>
    <w:rsid w:val="007208D2"/>
    <w:rsid w:val="00740E37"/>
    <w:rsid w:val="0074149B"/>
    <w:rsid w:val="00746B0D"/>
    <w:rsid w:val="007727FC"/>
    <w:rsid w:val="00792F58"/>
    <w:rsid w:val="007B0999"/>
    <w:rsid w:val="007B0B71"/>
    <w:rsid w:val="007C196D"/>
    <w:rsid w:val="007C3986"/>
    <w:rsid w:val="007C3C50"/>
    <w:rsid w:val="007C53D2"/>
    <w:rsid w:val="007D513A"/>
    <w:rsid w:val="007E186B"/>
    <w:rsid w:val="007E7135"/>
    <w:rsid w:val="007F6D94"/>
    <w:rsid w:val="00802913"/>
    <w:rsid w:val="008205B7"/>
    <w:rsid w:val="00822D1D"/>
    <w:rsid w:val="00833AA5"/>
    <w:rsid w:val="00852908"/>
    <w:rsid w:val="00864FD7"/>
    <w:rsid w:val="008709C5"/>
    <w:rsid w:val="00887C3F"/>
    <w:rsid w:val="00893469"/>
    <w:rsid w:val="008C1085"/>
    <w:rsid w:val="008C2DBC"/>
    <w:rsid w:val="008E1F70"/>
    <w:rsid w:val="008E4093"/>
    <w:rsid w:val="008F684E"/>
    <w:rsid w:val="009045C6"/>
    <w:rsid w:val="009061E3"/>
    <w:rsid w:val="0091134E"/>
    <w:rsid w:val="0091672B"/>
    <w:rsid w:val="009243BA"/>
    <w:rsid w:val="0092714C"/>
    <w:rsid w:val="0093099D"/>
    <w:rsid w:val="00957216"/>
    <w:rsid w:val="00957BFC"/>
    <w:rsid w:val="0097245D"/>
    <w:rsid w:val="00974222"/>
    <w:rsid w:val="009802CB"/>
    <w:rsid w:val="00984126"/>
    <w:rsid w:val="00987D10"/>
    <w:rsid w:val="009A1742"/>
    <w:rsid w:val="009B4354"/>
    <w:rsid w:val="009C1888"/>
    <w:rsid w:val="009E342F"/>
    <w:rsid w:val="009F2829"/>
    <w:rsid w:val="00A157A4"/>
    <w:rsid w:val="00A44C91"/>
    <w:rsid w:val="00A465F9"/>
    <w:rsid w:val="00A46D5F"/>
    <w:rsid w:val="00A57A8C"/>
    <w:rsid w:val="00A6309A"/>
    <w:rsid w:val="00A82BD4"/>
    <w:rsid w:val="00A83F15"/>
    <w:rsid w:val="00A97DF5"/>
    <w:rsid w:val="00AB5025"/>
    <w:rsid w:val="00AF22CB"/>
    <w:rsid w:val="00AF7ADE"/>
    <w:rsid w:val="00B03C65"/>
    <w:rsid w:val="00B42B41"/>
    <w:rsid w:val="00B45C67"/>
    <w:rsid w:val="00B47310"/>
    <w:rsid w:val="00B53EC3"/>
    <w:rsid w:val="00B54BA4"/>
    <w:rsid w:val="00B76207"/>
    <w:rsid w:val="00B8246A"/>
    <w:rsid w:val="00B97F1B"/>
    <w:rsid w:val="00BD4685"/>
    <w:rsid w:val="00BD5014"/>
    <w:rsid w:val="00BE08BE"/>
    <w:rsid w:val="00BE4022"/>
    <w:rsid w:val="00BE7DFE"/>
    <w:rsid w:val="00BF1CB3"/>
    <w:rsid w:val="00C12F10"/>
    <w:rsid w:val="00C21B8F"/>
    <w:rsid w:val="00C26495"/>
    <w:rsid w:val="00C31586"/>
    <w:rsid w:val="00C333B0"/>
    <w:rsid w:val="00C35214"/>
    <w:rsid w:val="00C43ABA"/>
    <w:rsid w:val="00C44DDE"/>
    <w:rsid w:val="00C618C0"/>
    <w:rsid w:val="00C81626"/>
    <w:rsid w:val="00CC7733"/>
    <w:rsid w:val="00CF0965"/>
    <w:rsid w:val="00CF68C3"/>
    <w:rsid w:val="00D03207"/>
    <w:rsid w:val="00D04D92"/>
    <w:rsid w:val="00D26142"/>
    <w:rsid w:val="00D2619D"/>
    <w:rsid w:val="00D267E3"/>
    <w:rsid w:val="00D30109"/>
    <w:rsid w:val="00D43666"/>
    <w:rsid w:val="00D4476F"/>
    <w:rsid w:val="00D46F9F"/>
    <w:rsid w:val="00D5073C"/>
    <w:rsid w:val="00D534B3"/>
    <w:rsid w:val="00D67541"/>
    <w:rsid w:val="00D73ACE"/>
    <w:rsid w:val="00D763BB"/>
    <w:rsid w:val="00D764AD"/>
    <w:rsid w:val="00DA61A8"/>
    <w:rsid w:val="00DC1085"/>
    <w:rsid w:val="00DC293C"/>
    <w:rsid w:val="00DC3E41"/>
    <w:rsid w:val="00DD276E"/>
    <w:rsid w:val="00DD57A1"/>
    <w:rsid w:val="00DD68B5"/>
    <w:rsid w:val="00DD7005"/>
    <w:rsid w:val="00DE4EAD"/>
    <w:rsid w:val="00DF16C9"/>
    <w:rsid w:val="00E000BE"/>
    <w:rsid w:val="00E51D04"/>
    <w:rsid w:val="00E57E02"/>
    <w:rsid w:val="00E625FB"/>
    <w:rsid w:val="00E64728"/>
    <w:rsid w:val="00E64920"/>
    <w:rsid w:val="00E840FA"/>
    <w:rsid w:val="00E9371C"/>
    <w:rsid w:val="00E93C75"/>
    <w:rsid w:val="00E9732C"/>
    <w:rsid w:val="00EC5B49"/>
    <w:rsid w:val="00EF5DF1"/>
    <w:rsid w:val="00F11283"/>
    <w:rsid w:val="00F36416"/>
    <w:rsid w:val="00F37EC8"/>
    <w:rsid w:val="00F44DAE"/>
    <w:rsid w:val="00F52C89"/>
    <w:rsid w:val="00F53206"/>
    <w:rsid w:val="00F62D31"/>
    <w:rsid w:val="00F751C9"/>
    <w:rsid w:val="00F7584D"/>
    <w:rsid w:val="00F86F96"/>
    <w:rsid w:val="00FF074F"/>
    <w:rsid w:val="00FF7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B8D45-2B3A-4FFB-88F4-170178BE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CF0965"/>
    <w:pPr>
      <w:keepNext/>
      <w:tabs>
        <w:tab w:val="num" w:pos="0"/>
      </w:tabs>
      <w:suppressAutoHyphens/>
      <w:spacing w:after="0" w:line="240" w:lineRule="auto"/>
      <w:outlineLvl w:val="0"/>
    </w:pPr>
    <w:rPr>
      <w:rFonts w:ascii="Times New Roman" w:eastAsia="Times New Roman" w:hAnsi="Times New Roman" w:cs="Times New Roman"/>
      <w:kern w:val="1"/>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F0965"/>
    <w:rPr>
      <w:rFonts w:ascii="Times New Roman" w:eastAsia="Times New Roman" w:hAnsi="Times New Roman" w:cs="Times New Roman"/>
      <w:kern w:val="1"/>
      <w:sz w:val="24"/>
      <w:szCs w:val="20"/>
      <w:lang w:eastAsia="ar-SA"/>
    </w:rPr>
  </w:style>
  <w:style w:type="paragraph" w:styleId="GvdeMetni">
    <w:name w:val="Body Text"/>
    <w:basedOn w:val="Normal"/>
    <w:link w:val="GvdeMetniChar"/>
    <w:rsid w:val="00CF0965"/>
    <w:pPr>
      <w:suppressAutoHyphens/>
      <w:spacing w:after="0" w:line="240" w:lineRule="auto"/>
    </w:pPr>
    <w:rPr>
      <w:rFonts w:ascii="Times New Roman" w:eastAsia="Times New Roman" w:hAnsi="Times New Roman" w:cs="Times New Roman"/>
      <w:kern w:val="1"/>
      <w:sz w:val="24"/>
      <w:szCs w:val="20"/>
      <w:lang w:eastAsia="ar-SA"/>
    </w:rPr>
  </w:style>
  <w:style w:type="character" w:customStyle="1" w:styleId="GvdeMetniChar">
    <w:name w:val="Gövde Metni Char"/>
    <w:basedOn w:val="VarsaylanParagrafYazTipi"/>
    <w:link w:val="GvdeMetni"/>
    <w:rsid w:val="00CF0965"/>
    <w:rPr>
      <w:rFonts w:ascii="Times New Roman" w:eastAsia="Times New Roman" w:hAnsi="Times New Roman" w:cs="Times New Roman"/>
      <w:kern w:val="1"/>
      <w:sz w:val="24"/>
      <w:szCs w:val="20"/>
      <w:lang w:eastAsia="ar-SA"/>
    </w:rPr>
  </w:style>
  <w:style w:type="paragraph" w:styleId="KonuBal">
    <w:name w:val="Title"/>
    <w:basedOn w:val="Normal"/>
    <w:link w:val="KonuBalChar"/>
    <w:qFormat/>
    <w:rsid w:val="00CF0965"/>
    <w:pPr>
      <w:spacing w:after="0" w:line="240" w:lineRule="auto"/>
      <w:jc w:val="center"/>
    </w:pPr>
    <w:rPr>
      <w:rFonts w:ascii="Times New Roman" w:eastAsia="Times New Roman" w:hAnsi="Times New Roman" w:cs="Times New Roman"/>
      <w:sz w:val="24"/>
      <w:szCs w:val="24"/>
      <w:lang w:eastAsia="ar-SA"/>
    </w:rPr>
  </w:style>
  <w:style w:type="character" w:customStyle="1" w:styleId="KonuBalChar">
    <w:name w:val="Konu Başlığı Char"/>
    <w:basedOn w:val="VarsaylanParagrafYazTipi"/>
    <w:link w:val="KonuBal"/>
    <w:rsid w:val="00CF0965"/>
    <w:rPr>
      <w:rFonts w:ascii="Times New Roman" w:eastAsia="Times New Roman" w:hAnsi="Times New Roman" w:cs="Times New Roman"/>
      <w:sz w:val="24"/>
      <w:szCs w:val="24"/>
      <w:lang w:eastAsia="ar-SA"/>
    </w:rPr>
  </w:style>
  <w:style w:type="paragraph" w:styleId="GvdeMetniGirintisi2">
    <w:name w:val="Body Text Indent 2"/>
    <w:basedOn w:val="Normal"/>
    <w:link w:val="GvdeMetniGirintisi2Char"/>
    <w:rsid w:val="00CF0965"/>
    <w:pPr>
      <w:spacing w:after="120" w:line="480" w:lineRule="auto"/>
      <w:ind w:left="283"/>
    </w:pPr>
    <w:rPr>
      <w:rFonts w:ascii="Times New Roman" w:eastAsia="Times New Roman" w:hAnsi="Times New Roman" w:cs="Times New Roman"/>
      <w:sz w:val="24"/>
      <w:szCs w:val="24"/>
      <w:lang w:eastAsia="ar-SA"/>
    </w:rPr>
  </w:style>
  <w:style w:type="character" w:customStyle="1" w:styleId="GvdeMetniGirintisi2Char">
    <w:name w:val="Gövde Metni Girintisi 2 Char"/>
    <w:basedOn w:val="VarsaylanParagrafYazTipi"/>
    <w:link w:val="GvdeMetniGirintisi2"/>
    <w:rsid w:val="00CF0965"/>
    <w:rPr>
      <w:rFonts w:ascii="Times New Roman" w:eastAsia="Times New Roman" w:hAnsi="Times New Roman" w:cs="Times New Roman"/>
      <w:sz w:val="24"/>
      <w:szCs w:val="24"/>
      <w:lang w:eastAsia="ar-SA"/>
    </w:rPr>
  </w:style>
  <w:style w:type="character" w:styleId="Vurgu">
    <w:name w:val="Emphasis"/>
    <w:uiPriority w:val="20"/>
    <w:qFormat/>
    <w:rsid w:val="00CF0965"/>
    <w:rPr>
      <w:b/>
      <w:bCs/>
      <w:i w:val="0"/>
      <w:iCs w:val="0"/>
    </w:rPr>
  </w:style>
  <w:style w:type="paragraph" w:styleId="AralkYok">
    <w:name w:val="No Spacing"/>
    <w:uiPriority w:val="1"/>
    <w:qFormat/>
    <w:rsid w:val="00CF0965"/>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Gvdemetni0">
    <w:name w:val="Gövde metni_"/>
    <w:link w:val="Gvdemetni1"/>
    <w:rsid w:val="00CF0965"/>
    <w:rPr>
      <w:sz w:val="23"/>
      <w:szCs w:val="23"/>
      <w:shd w:val="clear" w:color="auto" w:fill="FFFFFF"/>
    </w:rPr>
  </w:style>
  <w:style w:type="paragraph" w:customStyle="1" w:styleId="Gvdemetni1">
    <w:name w:val="Gövde metni"/>
    <w:basedOn w:val="Normal"/>
    <w:link w:val="Gvdemetni0"/>
    <w:rsid w:val="00CF0965"/>
    <w:pPr>
      <w:widowControl w:val="0"/>
      <w:shd w:val="clear" w:color="auto" w:fill="FFFFFF"/>
      <w:spacing w:after="0" w:line="0" w:lineRule="atLeast"/>
      <w:ind w:hanging="360"/>
      <w:jc w:val="center"/>
    </w:pPr>
    <w:rPr>
      <w:sz w:val="23"/>
      <w:szCs w:val="23"/>
    </w:rPr>
  </w:style>
  <w:style w:type="paragraph" w:styleId="Altyaz">
    <w:name w:val="Subtitle"/>
    <w:basedOn w:val="Normal"/>
    <w:next w:val="Normal"/>
    <w:link w:val="AltyazChar"/>
    <w:qFormat/>
    <w:rsid w:val="00CF0965"/>
    <w:pPr>
      <w:suppressAutoHyphens/>
      <w:spacing w:after="60" w:line="240" w:lineRule="auto"/>
      <w:jc w:val="center"/>
      <w:outlineLvl w:val="1"/>
    </w:pPr>
    <w:rPr>
      <w:rFonts w:ascii="Cambria" w:eastAsia="Times New Roman" w:hAnsi="Cambria" w:cs="Times New Roman"/>
      <w:kern w:val="1"/>
      <w:sz w:val="24"/>
      <w:szCs w:val="24"/>
      <w:lang w:eastAsia="ar-SA"/>
    </w:rPr>
  </w:style>
  <w:style w:type="character" w:customStyle="1" w:styleId="AltyazChar">
    <w:name w:val="Altyazı Char"/>
    <w:basedOn w:val="VarsaylanParagrafYazTipi"/>
    <w:link w:val="Altyaz"/>
    <w:rsid w:val="00CF0965"/>
    <w:rPr>
      <w:rFonts w:ascii="Cambria" w:eastAsia="Times New Roman" w:hAnsi="Cambria" w:cs="Times New Roman"/>
      <w:kern w:val="1"/>
      <w:sz w:val="24"/>
      <w:szCs w:val="24"/>
      <w:lang w:eastAsia="ar-SA"/>
    </w:rPr>
  </w:style>
  <w:style w:type="character" w:customStyle="1" w:styleId="GvdemetniCandara2">
    <w:name w:val="Gövde metni + Candara2"/>
    <w:aliases w:val="7,5 pt2,0 pt boşluk bırakılıyor2"/>
    <w:basedOn w:val="Gvdemetni0"/>
    <w:rsid w:val="00CF0965"/>
    <w:rPr>
      <w:rFonts w:ascii="Candara" w:hAnsi="Candara" w:cs="Candara"/>
      <w:spacing w:val="0"/>
      <w:sz w:val="15"/>
      <w:szCs w:val="15"/>
      <w:shd w:val="clear" w:color="auto" w:fill="FFFFFF"/>
    </w:rPr>
  </w:style>
  <w:style w:type="paragraph" w:styleId="ListeParagraf">
    <w:name w:val="List Paragraph"/>
    <w:basedOn w:val="Normal"/>
    <w:uiPriority w:val="34"/>
    <w:qFormat/>
    <w:rsid w:val="0039495E"/>
    <w:pPr>
      <w:ind w:left="720"/>
      <w:contextualSpacing/>
    </w:pPr>
  </w:style>
  <w:style w:type="table" w:styleId="TabloKlavuzu">
    <w:name w:val="Table Grid"/>
    <w:basedOn w:val="NormalTablo"/>
    <w:uiPriority w:val="39"/>
    <w:rsid w:val="0048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841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4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B34EC-1E85-4B32-BAA9-2413D88DFF45}"/>
</file>

<file path=customXml/itemProps2.xml><?xml version="1.0" encoding="utf-8"?>
<ds:datastoreItem xmlns:ds="http://schemas.openxmlformats.org/officeDocument/2006/customXml" ds:itemID="{A5362DC6-3C32-4FE2-A0FC-D09204074777}"/>
</file>

<file path=customXml/itemProps3.xml><?xml version="1.0" encoding="utf-8"?>
<ds:datastoreItem xmlns:ds="http://schemas.openxmlformats.org/officeDocument/2006/customXml" ds:itemID="{48022DD4-DB19-4534-A9BF-3A0859E97A5F}"/>
</file>

<file path=customXml/itemProps4.xml><?xml version="1.0" encoding="utf-8"?>
<ds:datastoreItem xmlns:ds="http://schemas.openxmlformats.org/officeDocument/2006/customXml" ds:itemID="{E601502B-9EA0-4CA2-86E4-A9B00F331E40}"/>
</file>

<file path=docProps/app.xml><?xml version="1.0" encoding="utf-8"?>
<Properties xmlns="http://schemas.openxmlformats.org/officeDocument/2006/extended-properties" xmlns:vt="http://schemas.openxmlformats.org/officeDocument/2006/docPropsVTypes">
  <Template>Normal.dotm</Template>
  <TotalTime>1</TotalTime>
  <Pages>6</Pages>
  <Words>1691</Words>
  <Characters>9642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ÇELEN</dc:creator>
  <cp:keywords/>
  <dc:description/>
  <cp:lastModifiedBy>Ayşen ALAY VURAL</cp:lastModifiedBy>
  <cp:revision>2</cp:revision>
  <dcterms:created xsi:type="dcterms:W3CDTF">2021-04-06T06:40:00Z</dcterms:created>
  <dcterms:modified xsi:type="dcterms:W3CDTF">2021-04-06T06:40:00Z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