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5C89" w14:textId="24736C71" w:rsidR="00E93C15" w:rsidRPr="00F617D2" w:rsidRDefault="00E93C15" w:rsidP="004C57E5">
      <w:pPr>
        <w:widowControl w:val="0"/>
        <w:spacing w:after="0" w:line="240" w:lineRule="auto"/>
        <w:jc w:val="center"/>
        <w:rPr>
          <w:rFonts w:ascii="Times New Roman" w:hAnsi="Times New Roman" w:cs="Times New Roman"/>
          <w:b/>
          <w:noProof/>
          <w:sz w:val="24"/>
          <w:szCs w:val="24"/>
          <w:lang w:eastAsia="tr-TR"/>
        </w:rPr>
      </w:pPr>
      <w:bookmarkStart w:id="0" w:name="_Toc196289310"/>
    </w:p>
    <w:p w14:paraId="7B13F5E7" w14:textId="7039E092" w:rsidR="009B7D6B" w:rsidRPr="00F617D2" w:rsidRDefault="009B7D6B" w:rsidP="004C57E5">
      <w:pPr>
        <w:widowControl w:val="0"/>
        <w:spacing w:after="0" w:line="240" w:lineRule="auto"/>
        <w:jc w:val="center"/>
        <w:rPr>
          <w:rFonts w:ascii="Times New Roman" w:hAnsi="Times New Roman" w:cs="Times New Roman"/>
          <w:b/>
          <w:noProof/>
          <w:sz w:val="24"/>
          <w:szCs w:val="24"/>
          <w:lang w:eastAsia="tr-TR"/>
        </w:rPr>
      </w:pPr>
    </w:p>
    <w:p w14:paraId="77693E77" w14:textId="017A4C44" w:rsidR="009B7D6B" w:rsidRPr="00F617D2" w:rsidRDefault="009B7D6B" w:rsidP="004C57E5">
      <w:pPr>
        <w:widowControl w:val="0"/>
        <w:spacing w:after="0" w:line="240" w:lineRule="auto"/>
        <w:jc w:val="center"/>
        <w:rPr>
          <w:rFonts w:ascii="Times New Roman" w:hAnsi="Times New Roman" w:cs="Times New Roman"/>
          <w:b/>
          <w:noProof/>
          <w:sz w:val="24"/>
          <w:szCs w:val="24"/>
          <w:lang w:eastAsia="tr-TR"/>
        </w:rPr>
      </w:pPr>
    </w:p>
    <w:p w14:paraId="4BCC83DA" w14:textId="609BE0E6" w:rsidR="009B7D6B" w:rsidRPr="00F617D2" w:rsidRDefault="009B7D6B" w:rsidP="004C57E5">
      <w:pPr>
        <w:widowControl w:val="0"/>
        <w:spacing w:after="0" w:line="240" w:lineRule="auto"/>
        <w:jc w:val="center"/>
        <w:rPr>
          <w:rFonts w:ascii="Times New Roman" w:hAnsi="Times New Roman" w:cs="Times New Roman"/>
          <w:b/>
          <w:noProof/>
          <w:sz w:val="24"/>
          <w:szCs w:val="24"/>
          <w:lang w:eastAsia="tr-TR"/>
        </w:rPr>
      </w:pPr>
    </w:p>
    <w:p w14:paraId="29666F0A" w14:textId="77777777" w:rsidR="009B7D6B" w:rsidRPr="00F617D2" w:rsidRDefault="009B7D6B" w:rsidP="004C57E5">
      <w:pPr>
        <w:widowControl w:val="0"/>
        <w:spacing w:after="0" w:line="240" w:lineRule="auto"/>
        <w:jc w:val="center"/>
        <w:rPr>
          <w:rFonts w:ascii="Times New Roman" w:eastAsia="Times New Roman" w:hAnsi="Times New Roman" w:cs="Times New Roman"/>
          <w:b/>
          <w:bCs/>
          <w:i/>
          <w:sz w:val="24"/>
          <w:szCs w:val="24"/>
        </w:rPr>
      </w:pPr>
      <w:r w:rsidRPr="00F617D2">
        <w:rPr>
          <w:rFonts w:ascii="Times New Roman" w:eastAsia="Times New Roman" w:hAnsi="Times New Roman" w:cs="Times New Roman"/>
          <w:b/>
          <w:noProof/>
          <w:sz w:val="24"/>
          <w:szCs w:val="24"/>
          <w:lang w:eastAsia="tr-TR"/>
        </w:rPr>
        <w:drawing>
          <wp:inline distT="0" distB="0" distL="0" distR="0" wp14:anchorId="4AA66421" wp14:editId="6C5C1AE1">
            <wp:extent cx="1610106" cy="160057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4205" t="5631" r="4205" b="4564"/>
                    <a:stretch>
                      <a:fillRect/>
                    </a:stretch>
                  </pic:blipFill>
                  <pic:spPr>
                    <a:xfrm>
                      <a:off x="0" y="0"/>
                      <a:ext cx="1610106" cy="1600579"/>
                    </a:xfrm>
                    <a:prstGeom prst="rect">
                      <a:avLst/>
                    </a:prstGeom>
                    <a:ln/>
                  </pic:spPr>
                </pic:pic>
              </a:graphicData>
            </a:graphic>
          </wp:inline>
        </w:drawing>
      </w:r>
    </w:p>
    <w:p w14:paraId="59BEA401" w14:textId="77777777" w:rsidR="009B7D6B" w:rsidRPr="00F617D2" w:rsidRDefault="009B7D6B" w:rsidP="004C57E5">
      <w:pPr>
        <w:widowControl w:val="0"/>
        <w:spacing w:after="0" w:line="240" w:lineRule="auto"/>
        <w:jc w:val="center"/>
        <w:rPr>
          <w:rFonts w:ascii="Times New Roman" w:eastAsia="Times New Roman" w:hAnsi="Times New Roman" w:cs="Times New Roman"/>
          <w:b/>
          <w:bCs/>
          <w:i/>
          <w:sz w:val="24"/>
          <w:szCs w:val="24"/>
        </w:rPr>
      </w:pPr>
    </w:p>
    <w:p w14:paraId="01A69E3F" w14:textId="77777777" w:rsidR="009B7D6B" w:rsidRPr="00F617D2" w:rsidRDefault="009B7D6B" w:rsidP="004C57E5">
      <w:pPr>
        <w:widowControl w:val="0"/>
        <w:spacing w:after="0" w:line="240" w:lineRule="auto"/>
        <w:jc w:val="center"/>
        <w:rPr>
          <w:rFonts w:ascii="Times New Roman" w:hAnsi="Times New Roman" w:cs="Times New Roman"/>
          <w:b/>
          <w:bCs/>
          <w:sz w:val="24"/>
          <w:szCs w:val="24"/>
        </w:rPr>
      </w:pPr>
    </w:p>
    <w:p w14:paraId="70118F3B" w14:textId="77777777" w:rsidR="009B7D6B" w:rsidRPr="00F617D2" w:rsidRDefault="009B7D6B" w:rsidP="004C57E5">
      <w:pPr>
        <w:widowControl w:val="0"/>
        <w:spacing w:after="0" w:line="240" w:lineRule="auto"/>
        <w:jc w:val="center"/>
        <w:rPr>
          <w:rFonts w:ascii="Times New Roman" w:hAnsi="Times New Roman" w:cs="Times New Roman"/>
          <w:b/>
          <w:bCs/>
          <w:sz w:val="24"/>
          <w:szCs w:val="24"/>
        </w:rPr>
      </w:pPr>
      <w:r w:rsidRPr="00F617D2">
        <w:rPr>
          <w:rFonts w:ascii="Times New Roman" w:hAnsi="Times New Roman" w:cs="Times New Roman"/>
          <w:b/>
          <w:bCs/>
          <w:sz w:val="24"/>
          <w:szCs w:val="24"/>
        </w:rPr>
        <w:t>T.C. TARIM VE ORMAN BAKANLIĞI</w:t>
      </w:r>
    </w:p>
    <w:p w14:paraId="6CB0BB0D" w14:textId="77777777" w:rsidR="009B7D6B" w:rsidRPr="00F617D2" w:rsidRDefault="009B7D6B" w:rsidP="004C57E5">
      <w:pPr>
        <w:widowControl w:val="0"/>
        <w:spacing w:after="0" w:line="240" w:lineRule="auto"/>
        <w:jc w:val="center"/>
        <w:rPr>
          <w:rFonts w:ascii="Times New Roman" w:eastAsia="Times New Roman" w:hAnsi="Times New Roman" w:cs="Times New Roman"/>
          <w:b/>
          <w:bCs/>
          <w:sz w:val="24"/>
          <w:szCs w:val="24"/>
        </w:rPr>
      </w:pPr>
    </w:p>
    <w:p w14:paraId="5304C766" w14:textId="77777777" w:rsidR="009B7D6B" w:rsidRPr="00F617D2" w:rsidRDefault="009B7D6B" w:rsidP="004C57E5">
      <w:pPr>
        <w:widowControl w:val="0"/>
        <w:spacing w:after="0" w:line="240" w:lineRule="auto"/>
        <w:jc w:val="center"/>
        <w:rPr>
          <w:rFonts w:ascii="Times New Roman" w:eastAsia="Times New Roman" w:hAnsi="Times New Roman" w:cs="Times New Roman"/>
          <w:b/>
          <w:bCs/>
          <w:sz w:val="24"/>
          <w:szCs w:val="24"/>
        </w:rPr>
      </w:pPr>
    </w:p>
    <w:p w14:paraId="7962809F" w14:textId="18F9B006" w:rsidR="009B7D6B" w:rsidRPr="00F617D2" w:rsidRDefault="009B7D6B" w:rsidP="004C57E5">
      <w:pPr>
        <w:widowControl w:val="0"/>
        <w:spacing w:after="0" w:line="240" w:lineRule="auto"/>
        <w:jc w:val="center"/>
        <w:rPr>
          <w:rFonts w:ascii="Times New Roman" w:hAnsi="Times New Roman" w:cs="Times New Roman"/>
          <w:b/>
          <w:sz w:val="24"/>
          <w:szCs w:val="24"/>
        </w:rPr>
      </w:pPr>
      <w:r w:rsidRPr="00F617D2">
        <w:rPr>
          <w:rFonts w:ascii="Times New Roman" w:hAnsi="Times New Roman" w:cs="Times New Roman"/>
          <w:b/>
          <w:sz w:val="24"/>
          <w:szCs w:val="24"/>
        </w:rPr>
        <w:t>TÜRKİYE İKLİM AKILLI VE REKABETÇİ TARIMSAL BÜYÜME PROJESİ (TUCSAP)</w:t>
      </w:r>
    </w:p>
    <w:p w14:paraId="3DE283F6" w14:textId="77777777" w:rsidR="009B7D6B" w:rsidRPr="00F617D2" w:rsidRDefault="009B7D6B" w:rsidP="004C57E5">
      <w:pPr>
        <w:widowControl w:val="0"/>
        <w:spacing w:after="0" w:line="240" w:lineRule="auto"/>
        <w:jc w:val="center"/>
        <w:rPr>
          <w:rFonts w:ascii="Times New Roman" w:hAnsi="Times New Roman" w:cs="Times New Roman"/>
          <w:b/>
          <w:sz w:val="24"/>
          <w:szCs w:val="24"/>
        </w:rPr>
      </w:pPr>
    </w:p>
    <w:p w14:paraId="52ED5B88" w14:textId="77777777" w:rsidR="009B7D6B" w:rsidRPr="00F617D2" w:rsidRDefault="009B7D6B" w:rsidP="004C57E5">
      <w:pPr>
        <w:widowControl w:val="0"/>
        <w:spacing w:after="0" w:line="240" w:lineRule="auto"/>
        <w:jc w:val="center"/>
        <w:rPr>
          <w:rFonts w:ascii="Times New Roman" w:eastAsia="Times New Roman" w:hAnsi="Times New Roman" w:cs="Times New Roman"/>
          <w:b/>
          <w:sz w:val="24"/>
          <w:szCs w:val="24"/>
        </w:rPr>
      </w:pPr>
    </w:p>
    <w:p w14:paraId="76DD4F56" w14:textId="77777777" w:rsidR="009B7D6B" w:rsidRPr="00F617D2" w:rsidRDefault="009B7D6B" w:rsidP="004C57E5">
      <w:pPr>
        <w:widowControl w:val="0"/>
        <w:spacing w:after="0" w:line="240" w:lineRule="auto"/>
        <w:jc w:val="center"/>
        <w:rPr>
          <w:rFonts w:ascii="Times New Roman" w:eastAsia="Times New Roman" w:hAnsi="Times New Roman" w:cs="Times New Roman"/>
          <w:b/>
          <w:sz w:val="24"/>
          <w:szCs w:val="24"/>
        </w:rPr>
      </w:pPr>
      <w:r w:rsidRPr="00F617D2">
        <w:rPr>
          <w:rFonts w:ascii="Times New Roman" w:hAnsi="Times New Roman" w:cs="Times New Roman"/>
          <w:b/>
          <w:sz w:val="24"/>
          <w:szCs w:val="24"/>
        </w:rPr>
        <w:t>(PROJE No: P175011)</w:t>
      </w:r>
    </w:p>
    <w:p w14:paraId="23399BC4" w14:textId="367E7840" w:rsidR="009B7D6B" w:rsidRPr="00F617D2" w:rsidRDefault="009B7D6B" w:rsidP="004C57E5">
      <w:pPr>
        <w:widowControl w:val="0"/>
        <w:spacing w:after="0" w:line="240" w:lineRule="auto"/>
        <w:jc w:val="center"/>
        <w:rPr>
          <w:rFonts w:ascii="Times New Roman" w:eastAsia="Times New Roman" w:hAnsi="Times New Roman" w:cs="Times New Roman"/>
          <w:b/>
          <w:bCs/>
          <w:color w:val="000000"/>
          <w:sz w:val="24"/>
          <w:szCs w:val="24"/>
        </w:rPr>
      </w:pPr>
    </w:p>
    <w:p w14:paraId="2CD80EB6" w14:textId="77777777" w:rsidR="009B7D6B" w:rsidRPr="00F617D2" w:rsidRDefault="009B7D6B" w:rsidP="004C57E5">
      <w:pPr>
        <w:widowControl w:val="0"/>
        <w:spacing w:after="0" w:line="240" w:lineRule="auto"/>
        <w:jc w:val="center"/>
        <w:rPr>
          <w:rFonts w:ascii="Times New Roman" w:eastAsia="Times New Roman" w:hAnsi="Times New Roman" w:cs="Times New Roman"/>
          <w:b/>
          <w:bCs/>
          <w:color w:val="000000"/>
          <w:sz w:val="24"/>
          <w:szCs w:val="24"/>
        </w:rPr>
      </w:pPr>
    </w:p>
    <w:p w14:paraId="1FA834E5" w14:textId="733EEB10" w:rsidR="009B7D6B" w:rsidRPr="00F617D2" w:rsidRDefault="009B7D6B" w:rsidP="004C57E5">
      <w:pPr>
        <w:widowControl w:val="0"/>
        <w:spacing w:after="0" w:line="276" w:lineRule="auto"/>
        <w:jc w:val="center"/>
        <w:rPr>
          <w:rFonts w:ascii="Times New Roman" w:hAnsi="Times New Roman" w:cs="Times New Roman"/>
          <w:b/>
          <w:bCs/>
          <w:sz w:val="24"/>
          <w:szCs w:val="24"/>
        </w:rPr>
      </w:pPr>
      <w:r w:rsidRPr="00F617D2">
        <w:rPr>
          <w:rFonts w:ascii="Times New Roman" w:hAnsi="Times New Roman" w:cs="Times New Roman"/>
          <w:b/>
          <w:bCs/>
          <w:sz w:val="24"/>
          <w:szCs w:val="24"/>
        </w:rPr>
        <w:t>İklim Akıllı Tarım Teknolojilerinin Türkiye'deki Mevcut Durumunun Hızlı Değerlendirilmesi</w:t>
      </w:r>
    </w:p>
    <w:p w14:paraId="4FCCC7F0" w14:textId="0D4D3A51" w:rsidR="009B7D6B" w:rsidRPr="00F617D2" w:rsidRDefault="009B7D6B" w:rsidP="004C57E5">
      <w:pPr>
        <w:widowControl w:val="0"/>
        <w:spacing w:after="0" w:line="276" w:lineRule="auto"/>
        <w:jc w:val="center"/>
        <w:rPr>
          <w:rFonts w:ascii="Times New Roman" w:hAnsi="Times New Roman" w:cs="Times New Roman"/>
          <w:b/>
          <w:bCs/>
          <w:sz w:val="24"/>
          <w:szCs w:val="24"/>
        </w:rPr>
      </w:pPr>
    </w:p>
    <w:p w14:paraId="66C2DE7C" w14:textId="77777777" w:rsidR="009B7D6B" w:rsidRPr="00F617D2" w:rsidRDefault="009B7D6B" w:rsidP="004C57E5">
      <w:pPr>
        <w:widowControl w:val="0"/>
        <w:spacing w:after="0" w:line="276" w:lineRule="auto"/>
        <w:jc w:val="center"/>
        <w:rPr>
          <w:rFonts w:ascii="Times New Roman" w:hAnsi="Times New Roman" w:cs="Times New Roman"/>
          <w:b/>
          <w:bCs/>
          <w:sz w:val="24"/>
          <w:szCs w:val="24"/>
        </w:rPr>
      </w:pPr>
    </w:p>
    <w:p w14:paraId="74197C0D" w14:textId="207C6631" w:rsidR="009B7D6B" w:rsidRPr="00F617D2" w:rsidRDefault="009B7D6B" w:rsidP="004C57E5">
      <w:pPr>
        <w:widowControl w:val="0"/>
        <w:spacing w:after="0" w:line="276" w:lineRule="auto"/>
        <w:jc w:val="center"/>
        <w:rPr>
          <w:rFonts w:ascii="Times New Roman" w:hAnsi="Times New Roman" w:cs="Times New Roman"/>
          <w:b/>
          <w:bCs/>
          <w:sz w:val="24"/>
          <w:szCs w:val="24"/>
        </w:rPr>
      </w:pPr>
      <w:r w:rsidRPr="00F617D2">
        <w:rPr>
          <w:rFonts w:ascii="Times New Roman" w:hAnsi="Times New Roman" w:cs="Times New Roman"/>
          <w:b/>
          <w:bCs/>
          <w:sz w:val="24"/>
          <w:szCs w:val="24"/>
        </w:rPr>
        <w:t>Danışmanlık Hizmet Alımı</w:t>
      </w:r>
    </w:p>
    <w:p w14:paraId="10B8F45D" w14:textId="6027D170" w:rsidR="009B7D6B" w:rsidRPr="00F617D2" w:rsidRDefault="009B7D6B" w:rsidP="004C57E5">
      <w:pPr>
        <w:widowControl w:val="0"/>
        <w:spacing w:after="0" w:line="276" w:lineRule="auto"/>
        <w:jc w:val="center"/>
        <w:rPr>
          <w:rFonts w:ascii="Times New Roman" w:eastAsia="Calibri" w:hAnsi="Times New Roman" w:cs="Times New Roman"/>
          <w:b/>
          <w:sz w:val="24"/>
          <w:szCs w:val="24"/>
        </w:rPr>
      </w:pPr>
    </w:p>
    <w:p w14:paraId="22834E28" w14:textId="77777777" w:rsidR="009B7D6B" w:rsidRPr="00F617D2" w:rsidRDefault="009B7D6B" w:rsidP="004C57E5">
      <w:pPr>
        <w:widowControl w:val="0"/>
        <w:spacing w:after="0" w:line="276" w:lineRule="auto"/>
        <w:jc w:val="center"/>
        <w:rPr>
          <w:rFonts w:ascii="Times New Roman" w:eastAsia="Calibri" w:hAnsi="Times New Roman" w:cs="Times New Roman"/>
          <w:b/>
          <w:sz w:val="24"/>
          <w:szCs w:val="24"/>
        </w:rPr>
      </w:pPr>
    </w:p>
    <w:p w14:paraId="225A1B1E"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75CF056B"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220FCA91"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52DAD758"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30842D6D"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59CF7BFF"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07D4D7D5" w14:textId="77777777" w:rsidR="009B7D6B" w:rsidRPr="00F617D2" w:rsidRDefault="009B7D6B" w:rsidP="00DB05CF">
      <w:pPr>
        <w:widowControl w:val="0"/>
        <w:spacing w:after="0" w:line="276" w:lineRule="auto"/>
        <w:jc w:val="both"/>
        <w:rPr>
          <w:rFonts w:ascii="Times New Roman" w:eastAsia="Calibri" w:hAnsi="Times New Roman" w:cs="Times New Roman"/>
          <w:b/>
          <w:sz w:val="24"/>
          <w:szCs w:val="24"/>
        </w:rPr>
      </w:pPr>
    </w:p>
    <w:p w14:paraId="62647813" w14:textId="7E2C28AD" w:rsidR="00105B3F" w:rsidRPr="00F617D2" w:rsidRDefault="00105B3F" w:rsidP="00DB05CF">
      <w:pPr>
        <w:widowControl w:val="0"/>
        <w:spacing w:after="0" w:line="276" w:lineRule="auto"/>
        <w:jc w:val="both"/>
        <w:rPr>
          <w:rFonts w:ascii="Times New Roman" w:eastAsia="Calibri" w:hAnsi="Times New Roman" w:cs="Times New Roman"/>
          <w:b/>
          <w:sz w:val="24"/>
          <w:szCs w:val="24"/>
        </w:rPr>
      </w:pPr>
    </w:p>
    <w:p w14:paraId="66B7636E" w14:textId="77777777" w:rsidR="00105B3F" w:rsidRPr="00F617D2" w:rsidRDefault="00105B3F" w:rsidP="00DB05CF">
      <w:pPr>
        <w:widowControl w:val="0"/>
        <w:spacing w:after="0" w:line="276" w:lineRule="auto"/>
        <w:jc w:val="both"/>
        <w:rPr>
          <w:rFonts w:ascii="Times New Roman" w:eastAsia="Times New Roman" w:hAnsi="Times New Roman" w:cs="Times New Roman"/>
          <w:sz w:val="24"/>
          <w:szCs w:val="24"/>
        </w:rPr>
      </w:pPr>
    </w:p>
    <w:p w14:paraId="03479128" w14:textId="77777777" w:rsidR="00E93C15" w:rsidRPr="00F617D2" w:rsidRDefault="00E93C15" w:rsidP="00DB05CF">
      <w:pPr>
        <w:widowControl w:val="0"/>
        <w:spacing w:after="0" w:line="240" w:lineRule="auto"/>
        <w:jc w:val="both"/>
        <w:rPr>
          <w:rFonts w:ascii="Times New Roman" w:eastAsia="Times New Roman" w:hAnsi="Times New Roman" w:cs="Times New Roman"/>
          <w:b/>
          <w:bCs/>
          <w:color w:val="000000"/>
          <w:sz w:val="24"/>
          <w:szCs w:val="24"/>
        </w:rPr>
      </w:pPr>
    </w:p>
    <w:p w14:paraId="5DFB8A77" w14:textId="77777777" w:rsidR="004C57E5" w:rsidRDefault="004C57E5" w:rsidP="00DB05CF">
      <w:pPr>
        <w:widowControl w:val="0"/>
        <w:spacing w:after="0" w:line="240" w:lineRule="auto"/>
        <w:jc w:val="both"/>
        <w:rPr>
          <w:rFonts w:ascii="Times New Roman" w:hAnsi="Times New Roman" w:cs="Times New Roman"/>
          <w:b/>
          <w:bCs/>
          <w:color w:val="000000"/>
          <w:sz w:val="24"/>
          <w:szCs w:val="24"/>
        </w:rPr>
      </w:pPr>
    </w:p>
    <w:p w14:paraId="787F31FC" w14:textId="77777777" w:rsidR="004C57E5" w:rsidRDefault="004C57E5" w:rsidP="00DB05CF">
      <w:pPr>
        <w:widowControl w:val="0"/>
        <w:spacing w:after="0" w:line="240" w:lineRule="auto"/>
        <w:jc w:val="both"/>
        <w:rPr>
          <w:rFonts w:ascii="Times New Roman" w:hAnsi="Times New Roman" w:cs="Times New Roman"/>
          <w:b/>
          <w:bCs/>
          <w:color w:val="000000"/>
          <w:sz w:val="24"/>
          <w:szCs w:val="24"/>
        </w:rPr>
      </w:pPr>
    </w:p>
    <w:p w14:paraId="6B984D19" w14:textId="15FBD09F" w:rsidR="00E93C15" w:rsidRPr="00F617D2" w:rsidRDefault="00E93C15" w:rsidP="009C197D">
      <w:pPr>
        <w:widowControl w:val="0"/>
        <w:spacing w:after="0" w:line="240" w:lineRule="auto"/>
        <w:jc w:val="center"/>
        <w:rPr>
          <w:rFonts w:ascii="Times New Roman" w:eastAsia="Times New Roman" w:hAnsi="Times New Roman" w:cs="Times New Roman"/>
          <w:b/>
          <w:bCs/>
          <w:color w:val="000000"/>
          <w:sz w:val="24"/>
          <w:szCs w:val="24"/>
        </w:rPr>
      </w:pPr>
      <w:r w:rsidRPr="00F617D2">
        <w:rPr>
          <w:rFonts w:ascii="Times New Roman" w:hAnsi="Times New Roman" w:cs="Times New Roman"/>
          <w:b/>
          <w:bCs/>
          <w:color w:val="000000"/>
          <w:sz w:val="24"/>
          <w:szCs w:val="24"/>
        </w:rPr>
        <w:lastRenderedPageBreak/>
        <w:t>İŞ T</w:t>
      </w:r>
      <w:bookmarkStart w:id="1" w:name="_GoBack"/>
      <w:bookmarkEnd w:id="1"/>
      <w:r w:rsidRPr="00F617D2">
        <w:rPr>
          <w:rFonts w:ascii="Times New Roman" w:hAnsi="Times New Roman" w:cs="Times New Roman"/>
          <w:b/>
          <w:bCs/>
          <w:color w:val="000000"/>
          <w:sz w:val="24"/>
          <w:szCs w:val="24"/>
        </w:rPr>
        <w:t>ANIMI</w:t>
      </w:r>
    </w:p>
    <w:tbl>
      <w:tblPr>
        <w:tblpPr w:leftFromText="141" w:rightFromText="141" w:vertAnchor="text" w:horzAnchor="page" w:tblpXSpec="center" w:tblpY="67"/>
        <w:tblW w:w="110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73"/>
        <w:gridCol w:w="7555"/>
      </w:tblGrid>
      <w:tr w:rsidR="00E93C15" w:rsidRPr="00F617D2" w14:paraId="503A3E79" w14:textId="77777777" w:rsidTr="004C57E5">
        <w:trPr>
          <w:trHeight w:val="287"/>
        </w:trPr>
        <w:tc>
          <w:tcPr>
            <w:tcW w:w="3473" w:type="dxa"/>
            <w:tcBorders>
              <w:top w:val="single" w:sz="4" w:space="0" w:color="auto"/>
              <w:left w:val="single" w:sz="4" w:space="0" w:color="auto"/>
              <w:bottom w:val="single" w:sz="4" w:space="0" w:color="auto"/>
              <w:right w:val="single" w:sz="4" w:space="0" w:color="auto"/>
            </w:tcBorders>
          </w:tcPr>
          <w:p w14:paraId="4CD2A04F" w14:textId="11FE98DC"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Proje Bileşeni/Bölümü:</w:t>
            </w:r>
          </w:p>
        </w:tc>
        <w:tc>
          <w:tcPr>
            <w:tcW w:w="7555" w:type="dxa"/>
            <w:tcBorders>
              <w:top w:val="single" w:sz="4" w:space="0" w:color="auto"/>
              <w:left w:val="single" w:sz="4" w:space="0" w:color="auto"/>
              <w:bottom w:val="single" w:sz="4" w:space="0" w:color="auto"/>
              <w:right w:val="single" w:sz="4" w:space="0" w:color="auto"/>
            </w:tcBorders>
          </w:tcPr>
          <w:p w14:paraId="475CDA94" w14:textId="77777777"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Verimlilik Artışı, Kaynak Verimliliği ve İklim Direnci için Yatırımlar</w:t>
            </w:r>
          </w:p>
        </w:tc>
      </w:tr>
      <w:tr w:rsidR="00E93C15" w:rsidRPr="00F617D2" w14:paraId="7972D0CE" w14:textId="77777777" w:rsidTr="004C57E5">
        <w:trPr>
          <w:trHeight w:val="270"/>
        </w:trPr>
        <w:tc>
          <w:tcPr>
            <w:tcW w:w="3473" w:type="dxa"/>
            <w:tcBorders>
              <w:top w:val="single" w:sz="4" w:space="0" w:color="auto"/>
              <w:left w:val="single" w:sz="4" w:space="0" w:color="auto"/>
              <w:bottom w:val="single" w:sz="4" w:space="0" w:color="auto"/>
              <w:right w:val="single" w:sz="4" w:space="0" w:color="auto"/>
            </w:tcBorders>
          </w:tcPr>
          <w:p w14:paraId="657B9893" w14:textId="15F78FA6"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Proje Alt-bileşeni/bölümü:</w:t>
            </w:r>
            <w:r w:rsidRPr="00F617D2">
              <w:rPr>
                <w:rFonts w:ascii="Times New Roman" w:hAnsi="Times New Roman" w:cs="Times New Roman"/>
                <w:b/>
                <w:bCs/>
                <w:sz w:val="24"/>
                <w:szCs w:val="24"/>
                <w:vertAlign w:val="superscript"/>
              </w:rPr>
              <w:t xml:space="preserve"> </w:t>
            </w:r>
          </w:p>
        </w:tc>
        <w:tc>
          <w:tcPr>
            <w:tcW w:w="7555" w:type="dxa"/>
            <w:tcBorders>
              <w:top w:val="single" w:sz="4" w:space="0" w:color="auto"/>
              <w:left w:val="single" w:sz="4" w:space="0" w:color="auto"/>
              <w:bottom w:val="single" w:sz="4" w:space="0" w:color="auto"/>
              <w:right w:val="single" w:sz="4" w:space="0" w:color="auto"/>
            </w:tcBorders>
          </w:tcPr>
          <w:p w14:paraId="51991977" w14:textId="77777777"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Dijital İklim Akıllı Tarım Teknolojilerinin Yaygınlaştırılması</w:t>
            </w:r>
          </w:p>
        </w:tc>
      </w:tr>
      <w:tr w:rsidR="00E93C15" w:rsidRPr="00F617D2" w14:paraId="021C626D" w14:textId="77777777" w:rsidTr="004C57E5">
        <w:trPr>
          <w:trHeight w:val="277"/>
        </w:trPr>
        <w:tc>
          <w:tcPr>
            <w:tcW w:w="3473" w:type="dxa"/>
            <w:tcBorders>
              <w:top w:val="single" w:sz="4" w:space="0" w:color="auto"/>
              <w:left w:val="single" w:sz="4" w:space="0" w:color="auto"/>
              <w:bottom w:val="single" w:sz="4" w:space="0" w:color="auto"/>
              <w:right w:val="single" w:sz="4" w:space="0" w:color="auto"/>
            </w:tcBorders>
          </w:tcPr>
          <w:p w14:paraId="44C1623A" w14:textId="77EA4552"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Satın Alma Plan Sayı:</w:t>
            </w:r>
            <w:r w:rsidRPr="00F617D2">
              <w:rPr>
                <w:rFonts w:ascii="Times New Roman" w:hAnsi="Times New Roman" w:cs="Times New Roman"/>
                <w:b/>
                <w:bCs/>
                <w:sz w:val="24"/>
                <w:szCs w:val="24"/>
                <w:vertAlign w:val="superscript"/>
              </w:rPr>
              <w:t xml:space="preserve"> </w:t>
            </w:r>
          </w:p>
        </w:tc>
        <w:tc>
          <w:tcPr>
            <w:tcW w:w="7555" w:type="dxa"/>
            <w:tcBorders>
              <w:top w:val="single" w:sz="4" w:space="0" w:color="auto"/>
              <w:left w:val="single" w:sz="4" w:space="0" w:color="auto"/>
              <w:bottom w:val="single" w:sz="4" w:space="0" w:color="auto"/>
              <w:right w:val="single" w:sz="4" w:space="0" w:color="auto"/>
            </w:tcBorders>
          </w:tcPr>
          <w:p w14:paraId="49E21A6B" w14:textId="5495763D" w:rsidR="00E93C15" w:rsidRPr="00F617D2" w:rsidRDefault="00FF0BB1"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CS.TRGM.CS3.2.01</w:t>
            </w:r>
            <w:r w:rsidR="009B7D6B" w:rsidRPr="00F617D2">
              <w:rPr>
                <w:rFonts w:ascii="Times New Roman" w:hAnsi="Times New Roman" w:cs="Times New Roman"/>
                <w:sz w:val="24"/>
                <w:szCs w:val="24"/>
              </w:rPr>
              <w:t>a</w:t>
            </w:r>
          </w:p>
        </w:tc>
      </w:tr>
      <w:tr w:rsidR="00E93C15" w:rsidRPr="00F617D2" w14:paraId="38787F44" w14:textId="77777777" w:rsidTr="004C57E5">
        <w:trPr>
          <w:trHeight w:val="273"/>
        </w:trPr>
        <w:tc>
          <w:tcPr>
            <w:tcW w:w="3473" w:type="dxa"/>
            <w:tcBorders>
              <w:top w:val="single" w:sz="4" w:space="0" w:color="auto"/>
              <w:left w:val="single" w:sz="4" w:space="0" w:color="auto"/>
              <w:bottom w:val="single" w:sz="4" w:space="0" w:color="auto"/>
              <w:right w:val="single" w:sz="4" w:space="0" w:color="auto"/>
            </w:tcBorders>
          </w:tcPr>
          <w:p w14:paraId="15F8A420" w14:textId="2C2B4D0E"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İş Ünvanı/Görev Ünvanı:</w:t>
            </w:r>
          </w:p>
        </w:tc>
        <w:tc>
          <w:tcPr>
            <w:tcW w:w="7555" w:type="dxa"/>
            <w:tcBorders>
              <w:top w:val="single" w:sz="4" w:space="0" w:color="auto"/>
              <w:left w:val="single" w:sz="4" w:space="0" w:color="auto"/>
              <w:bottom w:val="single" w:sz="4" w:space="0" w:color="auto"/>
              <w:right w:val="single" w:sz="4" w:space="0" w:color="auto"/>
            </w:tcBorders>
          </w:tcPr>
          <w:p w14:paraId="7EBD1FC3" w14:textId="542513D1" w:rsidR="00E93C15" w:rsidRPr="00F617D2" w:rsidRDefault="00E93C15" w:rsidP="00DB05CF">
            <w:pPr>
              <w:widowControl w:val="0"/>
              <w:spacing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Türkiye'de Dijital İklim Akıllı Tarım Teknolojilerinin Mevcut Du</w:t>
            </w:r>
            <w:r w:rsidR="009B7D6B" w:rsidRPr="00F617D2">
              <w:rPr>
                <w:rFonts w:ascii="Times New Roman" w:hAnsi="Times New Roman" w:cs="Times New Roman"/>
                <w:sz w:val="24"/>
                <w:szCs w:val="24"/>
              </w:rPr>
              <w:t>rumunun Hızlı Değerlendirilmesi</w:t>
            </w:r>
          </w:p>
        </w:tc>
      </w:tr>
      <w:tr w:rsidR="00E93C15" w:rsidRPr="00F617D2" w14:paraId="3CDF8C51" w14:textId="77777777" w:rsidTr="004C57E5">
        <w:trPr>
          <w:trHeight w:val="457"/>
        </w:trPr>
        <w:tc>
          <w:tcPr>
            <w:tcW w:w="3473" w:type="dxa"/>
            <w:tcBorders>
              <w:top w:val="single" w:sz="4" w:space="0" w:color="auto"/>
              <w:left w:val="single" w:sz="4" w:space="0" w:color="auto"/>
              <w:bottom w:val="single" w:sz="4" w:space="0" w:color="auto"/>
              <w:right w:val="single" w:sz="4" w:space="0" w:color="auto"/>
            </w:tcBorders>
          </w:tcPr>
          <w:p w14:paraId="01B71E43" w14:textId="56996FA7"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İşin Amacı/Görevin hedefleri:</w:t>
            </w:r>
          </w:p>
        </w:tc>
        <w:tc>
          <w:tcPr>
            <w:tcW w:w="7555" w:type="dxa"/>
            <w:tcBorders>
              <w:top w:val="single" w:sz="4" w:space="0" w:color="auto"/>
              <w:left w:val="single" w:sz="4" w:space="0" w:color="auto"/>
              <w:bottom w:val="single" w:sz="4" w:space="0" w:color="auto"/>
              <w:right w:val="single" w:sz="4" w:space="0" w:color="auto"/>
            </w:tcBorders>
          </w:tcPr>
          <w:p w14:paraId="6910998C" w14:textId="310E3221" w:rsidR="00E93C15" w:rsidRPr="00F617D2" w:rsidRDefault="00E93C15" w:rsidP="00DB05CF">
            <w:pPr>
              <w:widowControl w:val="0"/>
              <w:tabs>
                <w:tab w:val="center" w:pos="4680"/>
              </w:tabs>
              <w:spacing w:after="0" w:line="240"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Türkiye'nin Farklı Bölgelerinde Dijital İklim Akıllı Tarım Teknolojilerinin Mevcut Durumu ve Kullanımı ile Bu Teknolojilerin Farklı Paydaş Grupları Tarafından Benimsenmesine Yönelik İlginin İncelenmesi</w:t>
            </w:r>
          </w:p>
        </w:tc>
      </w:tr>
      <w:tr w:rsidR="00E93C15" w:rsidRPr="00F617D2" w14:paraId="45D0DE35" w14:textId="77777777" w:rsidTr="004C57E5">
        <w:trPr>
          <w:trHeight w:val="224"/>
        </w:trPr>
        <w:tc>
          <w:tcPr>
            <w:tcW w:w="3473" w:type="dxa"/>
            <w:tcBorders>
              <w:top w:val="single" w:sz="4" w:space="0" w:color="auto"/>
              <w:left w:val="single" w:sz="4" w:space="0" w:color="auto"/>
              <w:bottom w:val="single" w:sz="4" w:space="0" w:color="auto"/>
              <w:right w:val="single" w:sz="4" w:space="0" w:color="auto"/>
            </w:tcBorders>
          </w:tcPr>
          <w:p w14:paraId="6716E4F4" w14:textId="7040EF85"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İş/Görev süresi:</w:t>
            </w:r>
            <w:r w:rsidRPr="00F617D2">
              <w:rPr>
                <w:rFonts w:ascii="Times New Roman" w:hAnsi="Times New Roman" w:cs="Times New Roman"/>
                <w:sz w:val="24"/>
                <w:szCs w:val="24"/>
                <w:vertAlign w:val="superscript"/>
              </w:rPr>
              <w:t xml:space="preserve"> </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745A4332" w14:textId="6777EC5E" w:rsidR="00E93C15" w:rsidRPr="00F617D2" w:rsidRDefault="005D29EC"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210 (iki yüz on) gün, 28 (yirmi sekiz) hafta, 7 (yedi) ay</w:t>
            </w:r>
          </w:p>
        </w:tc>
      </w:tr>
      <w:tr w:rsidR="00E93C15" w:rsidRPr="00F617D2" w14:paraId="03005958" w14:textId="77777777" w:rsidTr="004C57E5">
        <w:trPr>
          <w:trHeight w:val="243"/>
        </w:trPr>
        <w:tc>
          <w:tcPr>
            <w:tcW w:w="3473" w:type="dxa"/>
            <w:tcBorders>
              <w:top w:val="single" w:sz="4" w:space="0" w:color="auto"/>
              <w:left w:val="single" w:sz="4" w:space="0" w:color="auto"/>
              <w:bottom w:val="single" w:sz="4" w:space="0" w:color="auto"/>
              <w:right w:val="single" w:sz="4" w:space="0" w:color="auto"/>
            </w:tcBorders>
          </w:tcPr>
          <w:p w14:paraId="57382532" w14:textId="77777777"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Alım/Danışmanlık Türü:</w:t>
            </w:r>
          </w:p>
        </w:tc>
        <w:tc>
          <w:tcPr>
            <w:tcW w:w="7555" w:type="dxa"/>
            <w:tcBorders>
              <w:top w:val="single" w:sz="4" w:space="0" w:color="auto"/>
              <w:left w:val="single" w:sz="4" w:space="0" w:color="auto"/>
              <w:bottom w:val="single" w:sz="4" w:space="0" w:color="auto"/>
              <w:right w:val="single" w:sz="4" w:space="0" w:color="auto"/>
            </w:tcBorders>
          </w:tcPr>
          <w:p w14:paraId="1FF7DDB0" w14:textId="6B7AC3E5"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Danışmanlık </w:t>
            </w:r>
            <w:r w:rsidR="00445B81" w:rsidRPr="00F617D2">
              <w:rPr>
                <w:rFonts w:ascii="Times New Roman" w:hAnsi="Times New Roman" w:cs="Times New Roman"/>
                <w:sz w:val="24"/>
                <w:szCs w:val="24"/>
              </w:rPr>
              <w:t>Hizmetleri-</w:t>
            </w:r>
            <w:r w:rsidRPr="00F617D2">
              <w:rPr>
                <w:rFonts w:ascii="Times New Roman" w:hAnsi="Times New Roman" w:cs="Times New Roman"/>
                <w:sz w:val="24"/>
                <w:szCs w:val="24"/>
              </w:rPr>
              <w:t xml:space="preserve"> Danışmanlık Firması</w:t>
            </w:r>
          </w:p>
        </w:tc>
      </w:tr>
      <w:tr w:rsidR="00E93C15" w:rsidRPr="00F617D2" w14:paraId="4987185C" w14:textId="77777777" w:rsidTr="004C57E5">
        <w:trPr>
          <w:trHeight w:val="265"/>
        </w:trPr>
        <w:tc>
          <w:tcPr>
            <w:tcW w:w="3473" w:type="dxa"/>
            <w:tcBorders>
              <w:top w:val="single" w:sz="4" w:space="0" w:color="auto"/>
              <w:left w:val="single" w:sz="4" w:space="0" w:color="auto"/>
              <w:bottom w:val="single" w:sz="4" w:space="0" w:color="auto"/>
              <w:right w:val="single" w:sz="4" w:space="0" w:color="auto"/>
            </w:tcBorders>
          </w:tcPr>
          <w:p w14:paraId="3F70457B" w14:textId="77777777"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Satın alma/Seçim Metodu:</w:t>
            </w:r>
          </w:p>
        </w:tc>
        <w:tc>
          <w:tcPr>
            <w:tcW w:w="7555" w:type="dxa"/>
            <w:tcBorders>
              <w:top w:val="single" w:sz="4" w:space="0" w:color="auto"/>
              <w:left w:val="single" w:sz="4" w:space="0" w:color="auto"/>
              <w:bottom w:val="single" w:sz="4" w:space="0" w:color="auto"/>
              <w:right w:val="single" w:sz="4" w:space="0" w:color="auto"/>
            </w:tcBorders>
          </w:tcPr>
          <w:p w14:paraId="51266896" w14:textId="77777777"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Danışman Niteliğine Dayalı Seçim Yöntemi (CQS)</w:t>
            </w:r>
          </w:p>
        </w:tc>
      </w:tr>
      <w:tr w:rsidR="00E93C15" w:rsidRPr="00F617D2" w14:paraId="7B359683" w14:textId="77777777" w:rsidTr="004C57E5">
        <w:trPr>
          <w:trHeight w:val="251"/>
        </w:trPr>
        <w:tc>
          <w:tcPr>
            <w:tcW w:w="3473" w:type="dxa"/>
            <w:tcBorders>
              <w:top w:val="single" w:sz="4" w:space="0" w:color="auto"/>
              <w:left w:val="single" w:sz="4" w:space="0" w:color="auto"/>
              <w:bottom w:val="single" w:sz="4" w:space="0" w:color="auto"/>
              <w:right w:val="single" w:sz="4" w:space="0" w:color="auto"/>
            </w:tcBorders>
          </w:tcPr>
          <w:p w14:paraId="5EBE6167" w14:textId="77777777" w:rsidR="00E93C15" w:rsidRPr="00F617D2" w:rsidRDefault="00E93C15" w:rsidP="00DB05CF">
            <w:pPr>
              <w:widowControl w:val="0"/>
              <w:spacing w:after="0" w:line="276" w:lineRule="auto"/>
              <w:jc w:val="both"/>
              <w:rPr>
                <w:rFonts w:ascii="Times New Roman" w:eastAsia="Times New Roman" w:hAnsi="Times New Roman" w:cs="Times New Roman"/>
                <w:b/>
                <w:bCs/>
                <w:sz w:val="24"/>
                <w:szCs w:val="24"/>
              </w:rPr>
            </w:pPr>
            <w:r w:rsidRPr="00F617D2">
              <w:rPr>
                <w:rFonts w:ascii="Times New Roman" w:hAnsi="Times New Roman" w:cs="Times New Roman"/>
                <w:b/>
                <w:bCs/>
                <w:sz w:val="24"/>
                <w:szCs w:val="24"/>
              </w:rPr>
              <w:t>Ön inceleme:</w:t>
            </w:r>
          </w:p>
        </w:tc>
        <w:tc>
          <w:tcPr>
            <w:tcW w:w="7555" w:type="dxa"/>
            <w:tcBorders>
              <w:top w:val="single" w:sz="4" w:space="0" w:color="auto"/>
              <w:left w:val="single" w:sz="4" w:space="0" w:color="auto"/>
              <w:bottom w:val="single" w:sz="4" w:space="0" w:color="auto"/>
              <w:right w:val="single" w:sz="4" w:space="0" w:color="auto"/>
            </w:tcBorders>
          </w:tcPr>
          <w:p w14:paraId="48ABA068" w14:textId="186B49E9"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Hayır</w:t>
            </w:r>
          </w:p>
        </w:tc>
      </w:tr>
    </w:tbl>
    <w:p w14:paraId="51DC0C89" w14:textId="77777777" w:rsidR="00E93C15" w:rsidRPr="00F617D2" w:rsidRDefault="00E93C15" w:rsidP="00DB05CF">
      <w:pPr>
        <w:widowControl w:val="0"/>
        <w:tabs>
          <w:tab w:val="left" w:pos="-1440"/>
          <w:tab w:val="left" w:pos="0"/>
          <w:tab w:val="left" w:pos="360"/>
          <w:tab w:val="left" w:pos="540"/>
        </w:tabs>
        <w:spacing w:after="0" w:line="240" w:lineRule="auto"/>
        <w:ind w:left="180" w:right="180"/>
        <w:jc w:val="both"/>
        <w:outlineLvl w:val="1"/>
        <w:rPr>
          <w:rFonts w:ascii="Times New Roman" w:eastAsia="Times New Roman" w:hAnsi="Times New Roman" w:cs="Times New Roman"/>
          <w:b/>
          <w:bCs/>
          <w:sz w:val="24"/>
          <w:szCs w:val="24"/>
        </w:rPr>
      </w:pPr>
    </w:p>
    <w:p w14:paraId="2D91C23D" w14:textId="4582BA8F" w:rsidR="00E93C15" w:rsidRPr="00F617D2" w:rsidRDefault="00E93C15"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sz w:val="24"/>
          <w:szCs w:val="24"/>
        </w:rPr>
      </w:pPr>
      <w:r w:rsidRPr="00F617D2">
        <w:rPr>
          <w:rFonts w:ascii="Times New Roman" w:hAnsi="Times New Roman" w:cs="Times New Roman"/>
          <w:b/>
          <w:bCs/>
          <w:sz w:val="24"/>
          <w:szCs w:val="24"/>
        </w:rPr>
        <w:t>ARKA PLAN</w:t>
      </w:r>
    </w:p>
    <w:p w14:paraId="4BD57201" w14:textId="385BAA3E"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Dünya Bankası kredisiyle desteklenen ve Tarım ve Orman Bakanlığı (TOB) tarafından uygulanan TUCSAP projesi, ülkenin çeşitli illerinde iklimle uyumlu teknolojilerin ve uygulamaların kullanımını teşvik eden sürdürülebilir ve rekabetçi bir tarım sektörünü desteklemeyi amaçlamaktadır.</w:t>
      </w:r>
    </w:p>
    <w:p w14:paraId="56837404" w14:textId="069BAC64" w:rsidR="00E93C15" w:rsidRPr="00F617D2" w:rsidRDefault="005D29EC"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Bakanlık Avrupa Birliği ve Dış İlişkiler Genel Müdürlüğü bünyesinde bir Proje Koordinasyon Birimi kurulmuş ve proje Ocak 2023 itibariyle çalışmalarına başlamıştır.</w:t>
      </w:r>
    </w:p>
    <w:p w14:paraId="0C06ADA0" w14:textId="77777777"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sz w:val="24"/>
          <w:szCs w:val="24"/>
        </w:rPr>
        <w:t>Projenin amacı</w:t>
      </w:r>
      <w:r w:rsidRPr="00F617D2">
        <w:rPr>
          <w:rFonts w:ascii="Times New Roman" w:hAnsi="Times New Roman" w:cs="Times New Roman"/>
          <w:sz w:val="24"/>
          <w:szCs w:val="24"/>
        </w:rPr>
        <w:t>, tarım sektöründe sürdürülebilir ve rekabetçi büyümenin temelini oluşturmak için kapasiteyi güçlendirmek ve iklim-akıllı yaklaşımları teşvik etmektir.</w:t>
      </w: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EDEDED"/>
        <w:tblLook w:val="04A0" w:firstRow="1" w:lastRow="0" w:firstColumn="1" w:lastColumn="0" w:noHBand="0" w:noVBand="1"/>
      </w:tblPr>
      <w:tblGrid>
        <w:gridCol w:w="7925"/>
      </w:tblGrid>
      <w:tr w:rsidR="00E93C15" w:rsidRPr="00F617D2" w14:paraId="6073F540" w14:textId="77777777" w:rsidTr="00091C1E">
        <w:trPr>
          <w:trHeight w:val="310"/>
          <w:jc w:val="center"/>
        </w:trPr>
        <w:tc>
          <w:tcPr>
            <w:tcW w:w="7925" w:type="dxa"/>
            <w:shd w:val="clear" w:color="auto" w:fill="EDEDED"/>
          </w:tcPr>
          <w:p w14:paraId="773F8360" w14:textId="6097F5DB" w:rsidR="00E93C15" w:rsidRPr="00F617D2" w:rsidRDefault="00E93C15"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Proje Bütçesi: </w:t>
            </w:r>
            <w:r w:rsidRPr="00F617D2">
              <w:rPr>
                <w:rFonts w:ascii="Times New Roman" w:hAnsi="Times New Roman" w:cs="Times New Roman"/>
                <w:sz w:val="24"/>
                <w:szCs w:val="24"/>
              </w:rPr>
              <w:tab/>
            </w:r>
            <w:r w:rsidRPr="00F617D2">
              <w:rPr>
                <w:rFonts w:ascii="Times New Roman" w:hAnsi="Times New Roman" w:cs="Times New Roman"/>
                <w:sz w:val="24"/>
                <w:szCs w:val="24"/>
              </w:rPr>
              <w:tab/>
              <w:t>341.270.000 $ (304.800.000 €)</w:t>
            </w:r>
          </w:p>
          <w:p w14:paraId="4DFE09B4" w14:textId="4BD4C273" w:rsidR="00FE4284" w:rsidRPr="00F617D2" w:rsidRDefault="00E93C15"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Finansman Kaynağı: </w:t>
            </w:r>
            <w:r w:rsidRPr="00F617D2">
              <w:rPr>
                <w:rFonts w:ascii="Times New Roman" w:hAnsi="Times New Roman" w:cs="Times New Roman"/>
                <w:sz w:val="24"/>
                <w:szCs w:val="24"/>
              </w:rPr>
              <w:tab/>
              <w:t>Uluslararası İmar ve Kalkınma Bankası (IBRD)</w:t>
            </w:r>
          </w:p>
          <w:p w14:paraId="5A9FF92D" w14:textId="0E313535" w:rsidR="00E93C15" w:rsidRPr="00F617D2" w:rsidRDefault="00895B77"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Kredi</w:t>
            </w:r>
          </w:p>
          <w:p w14:paraId="46272490" w14:textId="7D895102" w:rsidR="00E93C15" w:rsidRPr="00F617D2" w:rsidRDefault="00E93C15"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Uygulama Dönemi: </w:t>
            </w:r>
            <w:r w:rsidRPr="00F617D2">
              <w:rPr>
                <w:rFonts w:ascii="Times New Roman" w:hAnsi="Times New Roman" w:cs="Times New Roman"/>
                <w:sz w:val="24"/>
                <w:szCs w:val="24"/>
              </w:rPr>
              <w:tab/>
            </w:r>
            <w:r w:rsidRPr="00F617D2">
              <w:rPr>
                <w:rFonts w:ascii="Times New Roman" w:hAnsi="Times New Roman" w:cs="Times New Roman"/>
                <w:sz w:val="24"/>
                <w:szCs w:val="24"/>
              </w:rPr>
              <w:tab/>
              <w:t>2022-2028</w:t>
            </w:r>
          </w:p>
          <w:p w14:paraId="66B293C2" w14:textId="3BEBB178" w:rsidR="00E93C15" w:rsidRPr="00F617D2" w:rsidRDefault="00E93C15"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Yatırım Programı: </w:t>
            </w:r>
            <w:r w:rsidRPr="00F617D2">
              <w:rPr>
                <w:rFonts w:ascii="Times New Roman" w:hAnsi="Times New Roman" w:cs="Times New Roman"/>
                <w:sz w:val="24"/>
                <w:szCs w:val="24"/>
              </w:rPr>
              <w:tab/>
            </w:r>
            <w:r w:rsidRPr="00F617D2">
              <w:rPr>
                <w:rFonts w:ascii="Times New Roman" w:hAnsi="Times New Roman" w:cs="Times New Roman"/>
                <w:sz w:val="24"/>
                <w:szCs w:val="24"/>
              </w:rPr>
              <w:tab/>
              <w:t>15 Ocak 2022 tarihli Resmî Gazete</w:t>
            </w:r>
          </w:p>
          <w:p w14:paraId="6BDB6572" w14:textId="628E9ACA" w:rsidR="00E93C15" w:rsidRPr="00F617D2" w:rsidRDefault="00E93C15"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Kredi Onay Tarihi: </w:t>
            </w:r>
            <w:r w:rsidRPr="00F617D2">
              <w:rPr>
                <w:rFonts w:ascii="Times New Roman" w:hAnsi="Times New Roman" w:cs="Times New Roman"/>
                <w:sz w:val="24"/>
                <w:szCs w:val="24"/>
              </w:rPr>
              <w:tab/>
            </w:r>
            <w:r w:rsidRPr="00F617D2">
              <w:rPr>
                <w:rFonts w:ascii="Times New Roman" w:hAnsi="Times New Roman" w:cs="Times New Roman"/>
                <w:sz w:val="24"/>
                <w:szCs w:val="24"/>
              </w:rPr>
              <w:tab/>
              <w:t>30 Mart 2022 (Dünya Bankası Yönetim Kurulu)</w:t>
            </w:r>
          </w:p>
          <w:p w14:paraId="5ACFBCCD" w14:textId="3F0EF409" w:rsidR="00E93C15" w:rsidRPr="00F617D2" w:rsidRDefault="00FE4284" w:rsidP="00DB05CF">
            <w:pPr>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İkraz Anlaşması İmza Tarihi: 16 Mayıs 2022</w:t>
            </w:r>
          </w:p>
          <w:p w14:paraId="6E8ADE02" w14:textId="0DF49B42" w:rsidR="00E93C15" w:rsidRPr="00F617D2" w:rsidRDefault="00FE4284" w:rsidP="00DB05CF">
            <w:pPr>
              <w:tabs>
                <w:tab w:val="left" w:pos="3650"/>
              </w:tabs>
              <w:spacing w:after="0" w:line="276" w:lineRule="auto"/>
              <w:ind w:left="171"/>
              <w:jc w:val="both"/>
              <w:rPr>
                <w:rFonts w:ascii="Times New Roman" w:eastAsia="Calibri" w:hAnsi="Times New Roman" w:cs="Times New Roman"/>
                <w:sz w:val="24"/>
                <w:szCs w:val="24"/>
              </w:rPr>
            </w:pPr>
            <w:r w:rsidRPr="00F617D2">
              <w:rPr>
                <w:rFonts w:ascii="Times New Roman" w:hAnsi="Times New Roman" w:cs="Times New Roman"/>
                <w:sz w:val="24"/>
                <w:szCs w:val="24"/>
              </w:rPr>
              <w:t>Geçerlilik (Başlangıç) Tarihi: 6 Eylül 2022 Salı</w:t>
            </w:r>
          </w:p>
        </w:tc>
      </w:tr>
    </w:tbl>
    <w:p w14:paraId="6B569217" w14:textId="29F34939"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TUCSAP proje faaliyetleri 4 ana bileşen çerçevesinde yürütülmektedir:</w:t>
      </w:r>
    </w:p>
    <w:p w14:paraId="732F7450" w14:textId="77777777" w:rsidR="00E93C15" w:rsidRPr="00F617D2" w:rsidRDefault="00E93C15" w:rsidP="00DB05CF">
      <w:pPr>
        <w:spacing w:before="240" w:line="276" w:lineRule="auto"/>
        <w:jc w:val="both"/>
        <w:rPr>
          <w:rFonts w:ascii="Times New Roman" w:eastAsia="Calibri" w:hAnsi="Times New Roman" w:cs="Times New Roman"/>
          <w:b/>
          <w:bCs/>
          <w:i/>
          <w:iCs/>
          <w:sz w:val="24"/>
          <w:szCs w:val="24"/>
        </w:rPr>
      </w:pPr>
      <w:r w:rsidRPr="00F617D2">
        <w:rPr>
          <w:rFonts w:ascii="Times New Roman" w:hAnsi="Times New Roman" w:cs="Times New Roman"/>
          <w:b/>
          <w:bCs/>
          <w:i/>
          <w:iCs/>
          <w:sz w:val="24"/>
          <w:szCs w:val="24"/>
        </w:rPr>
        <w:t>Bileşen 1: Tarımsal Veri Altyapısının Güçlendirmesi</w:t>
      </w:r>
    </w:p>
    <w:p w14:paraId="7E8E19EB" w14:textId="77777777"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lastRenderedPageBreak/>
        <w:t>Bu bileşen altındaki faaliyetler, Türkiye'nin toprakları ve doğal arazi sermayesi ile ilgili bilgi eksikliklerini kapatmaya odaklanarak, sürdürülebilir planlama ve yönetimi geliştirmek için sektörel kapasitenin güçlendirilmesini destekleyecektir.</w:t>
      </w:r>
    </w:p>
    <w:p w14:paraId="2C854C20" w14:textId="5BBBB7AD"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Uygulamada iki alt bileşen üzerinde çalışmalar yürütülecektir;</w:t>
      </w:r>
    </w:p>
    <w:p w14:paraId="10C635EE" w14:textId="5E7AF5FB" w:rsidR="00E93C15" w:rsidRPr="00F617D2" w:rsidRDefault="00105B3F"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sz w:val="24"/>
          <w:szCs w:val="24"/>
        </w:rPr>
        <w:t>Alt Bileşen 1.1:</w:t>
      </w:r>
      <w:r w:rsidRPr="00F617D2">
        <w:rPr>
          <w:rFonts w:ascii="Times New Roman" w:hAnsi="Times New Roman" w:cs="Times New Roman"/>
          <w:sz w:val="24"/>
          <w:szCs w:val="24"/>
        </w:rPr>
        <w:t xml:space="preserve"> Toprak sağlığının iyileştirilmesi ve arazi kullanım planlaması/yönetimi için bilgi eksikliklerinin azaltılması amacıyla Tarım Reformu Genel Müdürlüğü (TRGM) tarafından yürütülecek çalışmalar,</w:t>
      </w:r>
    </w:p>
    <w:p w14:paraId="1F0F97D2" w14:textId="3237C0E3" w:rsidR="00E93C15" w:rsidRPr="00F617D2" w:rsidRDefault="00E93C15"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sz w:val="24"/>
          <w:szCs w:val="24"/>
        </w:rPr>
        <w:t>Alt bileşen 1.2:</w:t>
      </w:r>
      <w:r w:rsidRPr="00F617D2">
        <w:rPr>
          <w:rFonts w:ascii="Times New Roman" w:hAnsi="Times New Roman" w:cs="Times New Roman"/>
          <w:sz w:val="24"/>
          <w:szCs w:val="24"/>
        </w:rPr>
        <w:t xml:space="preserve"> Bilgi Teknolojileri Genel Müdürlüğü (BTGM) tarafından uygulanacak sektörel bilgilerin toplanması ve yönetilmesi için TOB dijital modeli.</w:t>
      </w:r>
      <w:r w:rsidRPr="00F617D2">
        <w:rPr>
          <w:rFonts w:ascii="Times New Roman" w:hAnsi="Times New Roman" w:cs="Times New Roman"/>
          <w:b/>
          <w:bCs/>
          <w:sz w:val="24"/>
          <w:szCs w:val="24"/>
        </w:rPr>
        <w:t xml:space="preserve">  </w:t>
      </w:r>
    </w:p>
    <w:p w14:paraId="34401B25" w14:textId="035C0010"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 xml:space="preserve">Bileşen 2: </w:t>
      </w:r>
      <w:r w:rsidRPr="00F617D2">
        <w:rPr>
          <w:rFonts w:ascii="Times New Roman" w:hAnsi="Times New Roman" w:cs="Times New Roman"/>
          <w:b/>
          <w:i/>
          <w:sz w:val="24"/>
          <w:szCs w:val="24"/>
        </w:rPr>
        <w:t xml:space="preserve">Hayvan Sağlığı </w:t>
      </w:r>
      <w:r w:rsidR="00445B81" w:rsidRPr="00F617D2">
        <w:rPr>
          <w:rFonts w:ascii="Times New Roman" w:hAnsi="Times New Roman" w:cs="Times New Roman"/>
          <w:b/>
          <w:i/>
          <w:sz w:val="24"/>
          <w:szCs w:val="24"/>
        </w:rPr>
        <w:t>Enstitülerinin Kapasitesinin</w:t>
      </w:r>
      <w:r w:rsidRPr="00F617D2">
        <w:rPr>
          <w:rFonts w:ascii="Times New Roman" w:hAnsi="Times New Roman" w:cs="Times New Roman"/>
          <w:b/>
          <w:i/>
          <w:sz w:val="24"/>
          <w:szCs w:val="24"/>
        </w:rPr>
        <w:t xml:space="preserve"> Artırılması</w:t>
      </w:r>
    </w:p>
    <w:p w14:paraId="1A5E3BB3" w14:textId="77777777"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Bilindiği üzere iklim değişikliği hayvanların hastalıklara karşı duyarlılığını artırmakta, hastalık konakçılarının ve vektörlerinin ortaya çıkmasını ve çoğalmasını etkilemektedir. Bu bileşen kapsamında, hayvan hastalıklarının erken teşhisi ve etkin hastalık gözetimi ve kontrolü için Bakanlığın ilgili birimlerinin kapasitesinin güçlendirilmesi planlanmaktadır.</w:t>
      </w:r>
    </w:p>
    <w:p w14:paraId="2C251307" w14:textId="7197CCFE"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Bu bileşen çalışmaları iki ana Çalışma faaliyeti destekleyecektir:</w:t>
      </w:r>
    </w:p>
    <w:p w14:paraId="2557B495" w14:textId="03A0FB0F" w:rsidR="00E93C15" w:rsidRPr="00F617D2" w:rsidRDefault="00E93C15"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sz w:val="24"/>
          <w:szCs w:val="24"/>
        </w:rPr>
        <w:t>Alt bileşen 2.1:</w:t>
      </w:r>
      <w:r w:rsidRPr="00F617D2">
        <w:rPr>
          <w:rFonts w:ascii="Times New Roman" w:hAnsi="Times New Roman" w:cs="Times New Roman"/>
          <w:sz w:val="24"/>
          <w:szCs w:val="24"/>
        </w:rPr>
        <w:t xml:space="preserve"> Hayvan Sağlığı enstitülerinin kapasitesinin güçlendirilmesi,</w:t>
      </w:r>
    </w:p>
    <w:p w14:paraId="30B78515" w14:textId="1EA039E3" w:rsidR="00E93C15" w:rsidRPr="00F617D2" w:rsidRDefault="00E93C15"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sz w:val="24"/>
          <w:szCs w:val="24"/>
        </w:rPr>
        <w:t>Alt bileşen 2.2:</w:t>
      </w:r>
      <w:r w:rsidRPr="00F617D2">
        <w:rPr>
          <w:rFonts w:ascii="Times New Roman" w:hAnsi="Times New Roman" w:cs="Times New Roman"/>
          <w:sz w:val="24"/>
          <w:szCs w:val="24"/>
        </w:rPr>
        <w:t xml:space="preserve"> Hayvanlarda bulaşıcı ve vektör kaynaklı hastalıklar ve </w:t>
      </w:r>
      <w:proofErr w:type="spellStart"/>
      <w:r w:rsidRPr="00F617D2">
        <w:rPr>
          <w:rFonts w:ascii="Times New Roman" w:hAnsi="Times New Roman" w:cs="Times New Roman"/>
          <w:sz w:val="24"/>
          <w:szCs w:val="24"/>
        </w:rPr>
        <w:t>zoonozlar</w:t>
      </w:r>
      <w:proofErr w:type="spellEnd"/>
      <w:r w:rsidRPr="00F617D2">
        <w:rPr>
          <w:rFonts w:ascii="Times New Roman" w:hAnsi="Times New Roman" w:cs="Times New Roman"/>
          <w:sz w:val="24"/>
          <w:szCs w:val="24"/>
        </w:rPr>
        <w:t xml:space="preserve"> için veteriner tıbbı ürün kontrollerinin güçlendirilmesi ve iyileştirilmesi.</w:t>
      </w:r>
    </w:p>
    <w:p w14:paraId="0B793F03" w14:textId="343472C1"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Bileşen 3: Kaynak Verimliliği ve İklim Direncine Yönelik Yatırımlar</w:t>
      </w:r>
    </w:p>
    <w:p w14:paraId="45731B66" w14:textId="77777777"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Üçüncü bileşen Araştırma, Geliştirme ve İnovasyon (Ar-Ge-I) çalışmalarının yanı sıra İklim Akıllı Tarım (İAT) teknolojilerinin ve uygulamalarının yaygınlaştırılmasını, doğrulanmasını ve benimsenmesini destekleyecektir.</w:t>
      </w:r>
    </w:p>
    <w:p w14:paraId="6BEEF291" w14:textId="45B2CE43" w:rsidR="00E93C15" w:rsidRPr="00F617D2" w:rsidRDefault="00E93C15" w:rsidP="00DB05CF">
      <w:pPr>
        <w:autoSpaceDE w:val="0"/>
        <w:autoSpaceDN w:val="0"/>
        <w:adjustRightInd w:val="0"/>
        <w:spacing w:before="240" w:after="0" w:line="276" w:lineRule="auto"/>
        <w:jc w:val="both"/>
        <w:rPr>
          <w:rFonts w:ascii="Times New Roman" w:eastAsia="Calibri" w:hAnsi="Times New Roman" w:cs="Times New Roman"/>
          <w:color w:val="000000"/>
          <w:sz w:val="24"/>
          <w:szCs w:val="24"/>
        </w:rPr>
      </w:pPr>
      <w:r w:rsidRPr="00F617D2">
        <w:rPr>
          <w:rFonts w:ascii="Times New Roman" w:hAnsi="Times New Roman" w:cs="Times New Roman"/>
          <w:color w:val="000000"/>
          <w:sz w:val="24"/>
          <w:szCs w:val="24"/>
        </w:rPr>
        <w:t>Dört alt bileşen üzerinde çalışmalar yürütülecektir;</w:t>
      </w:r>
    </w:p>
    <w:p w14:paraId="505B43C4" w14:textId="6B5E35FB" w:rsidR="00E93C15" w:rsidRPr="00F617D2" w:rsidRDefault="00E93C15" w:rsidP="00DB05CF">
      <w:pPr>
        <w:numPr>
          <w:ilvl w:val="1"/>
          <w:numId w:val="3"/>
        </w:numPr>
        <w:spacing w:before="240" w:line="276" w:lineRule="auto"/>
        <w:jc w:val="both"/>
        <w:rPr>
          <w:rFonts w:ascii="Times New Roman" w:eastAsia="Calibri" w:hAnsi="Times New Roman" w:cs="Times New Roman"/>
          <w:i/>
          <w:iCs/>
          <w:sz w:val="24"/>
          <w:szCs w:val="24"/>
        </w:rPr>
      </w:pPr>
      <w:r w:rsidRPr="00F617D2">
        <w:rPr>
          <w:rFonts w:ascii="Times New Roman" w:hAnsi="Times New Roman" w:cs="Times New Roman"/>
          <w:sz w:val="24"/>
          <w:szCs w:val="24"/>
        </w:rPr>
        <w:t xml:space="preserve">Alt Bileşen 3.1: Tarım Reformu Genel Müdürlüğü (TRGM) tarafından uygulanacak bahçe bitkileri üretiminde iklim direncinin, verimliliğin ve kaynak kullanım etkinliğinin güçlendirilmesi (Tarımsal Seracılık İhtisas Organize Sanayi </w:t>
      </w:r>
      <w:r w:rsidR="00885487" w:rsidRPr="00F617D2">
        <w:rPr>
          <w:rFonts w:ascii="Times New Roman" w:hAnsi="Times New Roman" w:cs="Times New Roman"/>
          <w:sz w:val="24"/>
          <w:szCs w:val="24"/>
        </w:rPr>
        <w:t>Bölgeleri-</w:t>
      </w:r>
      <w:r w:rsidRPr="00F617D2">
        <w:rPr>
          <w:rFonts w:ascii="Times New Roman" w:hAnsi="Times New Roman" w:cs="Times New Roman"/>
          <w:sz w:val="24"/>
          <w:szCs w:val="24"/>
        </w:rPr>
        <w:t xml:space="preserve"> </w:t>
      </w:r>
      <w:proofErr w:type="spellStart"/>
      <w:r w:rsidRPr="00F617D2">
        <w:rPr>
          <w:rFonts w:ascii="Times New Roman" w:hAnsi="Times New Roman" w:cs="Times New Roman"/>
          <w:sz w:val="24"/>
          <w:szCs w:val="24"/>
        </w:rPr>
        <w:t>TDİOSB'ler</w:t>
      </w:r>
      <w:proofErr w:type="spellEnd"/>
      <w:r w:rsidRPr="00F617D2">
        <w:rPr>
          <w:rFonts w:ascii="Times New Roman" w:hAnsi="Times New Roman" w:cs="Times New Roman"/>
          <w:sz w:val="24"/>
          <w:szCs w:val="24"/>
        </w:rPr>
        <w:t xml:space="preserve"> kapsamında jeotermal ısıtmalı sera altyapısına yönelik kümelenmiş yatırımlara olanak sağlanması).</w:t>
      </w:r>
    </w:p>
    <w:p w14:paraId="58438EC4" w14:textId="6834491F" w:rsidR="00E93C15" w:rsidRPr="00F617D2" w:rsidRDefault="00E93C15"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Alt Bileşen 3.2: Tarım Reformu Genel Müdürlüğü (TRGM) tarafından uygulanacak ilgili ürünlerde İklim Akıllı Tarım (İAT) </w:t>
      </w:r>
      <w:r w:rsidR="00885487" w:rsidRPr="00F617D2">
        <w:rPr>
          <w:rFonts w:ascii="Times New Roman" w:hAnsi="Times New Roman" w:cs="Times New Roman"/>
          <w:sz w:val="24"/>
          <w:szCs w:val="24"/>
        </w:rPr>
        <w:t>t</w:t>
      </w:r>
      <w:r w:rsidRPr="00F617D2">
        <w:rPr>
          <w:rFonts w:ascii="Times New Roman" w:hAnsi="Times New Roman" w:cs="Times New Roman"/>
          <w:sz w:val="24"/>
          <w:szCs w:val="24"/>
        </w:rPr>
        <w:t>eknolojilerinin/</w:t>
      </w:r>
      <w:r w:rsidR="00885487" w:rsidRPr="00F617D2">
        <w:rPr>
          <w:rFonts w:ascii="Times New Roman" w:hAnsi="Times New Roman" w:cs="Times New Roman"/>
          <w:sz w:val="24"/>
          <w:szCs w:val="24"/>
        </w:rPr>
        <w:t>u</w:t>
      </w:r>
      <w:r w:rsidRPr="00F617D2">
        <w:rPr>
          <w:rFonts w:ascii="Times New Roman" w:hAnsi="Times New Roman" w:cs="Times New Roman"/>
          <w:sz w:val="24"/>
          <w:szCs w:val="24"/>
        </w:rPr>
        <w:t xml:space="preserve">ygulamalarının </w:t>
      </w:r>
      <w:r w:rsidR="00885487" w:rsidRPr="00F617D2">
        <w:rPr>
          <w:rFonts w:ascii="Times New Roman" w:hAnsi="Times New Roman" w:cs="Times New Roman"/>
          <w:sz w:val="24"/>
          <w:szCs w:val="24"/>
        </w:rPr>
        <w:t>b</w:t>
      </w:r>
      <w:r w:rsidRPr="00F617D2">
        <w:rPr>
          <w:rFonts w:ascii="Times New Roman" w:hAnsi="Times New Roman" w:cs="Times New Roman"/>
          <w:sz w:val="24"/>
          <w:szCs w:val="24"/>
        </w:rPr>
        <w:t xml:space="preserve">enimsenmesini </w:t>
      </w:r>
      <w:r w:rsidR="00885487" w:rsidRPr="00F617D2">
        <w:rPr>
          <w:rFonts w:ascii="Times New Roman" w:hAnsi="Times New Roman" w:cs="Times New Roman"/>
          <w:sz w:val="24"/>
          <w:szCs w:val="24"/>
        </w:rPr>
        <w:t>t</w:t>
      </w:r>
      <w:r w:rsidRPr="00F617D2">
        <w:rPr>
          <w:rFonts w:ascii="Times New Roman" w:hAnsi="Times New Roman" w:cs="Times New Roman"/>
          <w:sz w:val="24"/>
          <w:szCs w:val="24"/>
        </w:rPr>
        <w:t xml:space="preserve">eşvik </w:t>
      </w:r>
      <w:r w:rsidR="00885487" w:rsidRPr="00F617D2">
        <w:rPr>
          <w:rFonts w:ascii="Times New Roman" w:hAnsi="Times New Roman" w:cs="Times New Roman"/>
          <w:sz w:val="24"/>
          <w:szCs w:val="24"/>
        </w:rPr>
        <w:t>e</w:t>
      </w:r>
      <w:r w:rsidRPr="00F617D2">
        <w:rPr>
          <w:rFonts w:ascii="Times New Roman" w:hAnsi="Times New Roman" w:cs="Times New Roman"/>
          <w:sz w:val="24"/>
          <w:szCs w:val="24"/>
        </w:rPr>
        <w:t>tmek.</w:t>
      </w:r>
    </w:p>
    <w:p w14:paraId="32C8E9DE" w14:textId="1B598D5D" w:rsidR="00E93C15" w:rsidRPr="00F617D2" w:rsidRDefault="00E93C15"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lastRenderedPageBreak/>
        <w:t>Alt Bileşen 3.3: TRGM tarafından hayvansal üretimden kaynaklanan su kirliliği ve sera gazı emisyonları üzerindeki baskıları azaltmak amacıyla uygulanacaktır.</w:t>
      </w:r>
    </w:p>
    <w:p w14:paraId="60C0BC5E" w14:textId="3532FBEA" w:rsidR="00E93C15" w:rsidRPr="00F617D2" w:rsidRDefault="00E93C15" w:rsidP="00DB05CF">
      <w:pPr>
        <w:numPr>
          <w:ilvl w:val="1"/>
          <w:numId w:val="3"/>
        </w:num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Alt Bileşen 3.4: Tarımsal Araştırmalar ve Politikalar Genel Müdürlüğü (TAGEM) tarafından uygulanacak olan </w:t>
      </w:r>
      <w:proofErr w:type="spellStart"/>
      <w:r w:rsidRPr="00F617D2">
        <w:rPr>
          <w:rFonts w:ascii="Times New Roman" w:hAnsi="Times New Roman" w:cs="Times New Roman"/>
          <w:sz w:val="24"/>
          <w:szCs w:val="24"/>
        </w:rPr>
        <w:t>İAT'ı</w:t>
      </w:r>
      <w:proofErr w:type="spellEnd"/>
      <w:r w:rsidRPr="00F617D2">
        <w:rPr>
          <w:rFonts w:ascii="Times New Roman" w:hAnsi="Times New Roman" w:cs="Times New Roman"/>
          <w:sz w:val="24"/>
          <w:szCs w:val="24"/>
        </w:rPr>
        <w:t xml:space="preserve"> destekleyecek araştırma ve yenilikler.</w:t>
      </w:r>
    </w:p>
    <w:p w14:paraId="5D07505E" w14:textId="011D732B"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Bileşen 4: Proje Yönetimi, İzleme ve Değerlendirme</w:t>
      </w:r>
    </w:p>
    <w:p w14:paraId="7CA30767" w14:textId="61D7F636" w:rsidR="00E93C15"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Bu bileşen altındaki faaliyetler, tüm proje yönetimi fonksiyonlarını destekleyecektir. Avrupa Birliği ve Dış İlişkiler Genel Müdürlüğü (ABDGM) bünyesinde bir Proje Koordinasyon Birimi (PKB) ve TRGM, BTGM, TAGEM ve GKGM bünyesinde Proje Uygulama Birimleri (PUB) kurularak çalışmalara başlanmıştır.</w:t>
      </w:r>
    </w:p>
    <w:p w14:paraId="223CDE91" w14:textId="1A8296C1" w:rsidR="0007250D" w:rsidRPr="00F617D2" w:rsidRDefault="00E93C15"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Mevcut İş Tanımı, küçük ve orta ölçekli çiftçilerin verimliliklerini ve karlılıklarını artırmalarına, çiftlik girdilerini daha verimli kullanmalarına ve karbon ayak izlerini ve diğer olumsuz çevresel etkilerini azaltmalarına yardımcı olmak için Türkiye'de Dijital İklim Akıllı Tarım (DİAT) Teknolojilerinin kullanımını yaygınlaştırmayı amaçlayan 3.2 alt bileşeni kapsamındadır. Alt bileşen, Tarım Reformu Genel Müdürlüğü (TRGM), Tarım Teknolojileri ve Mekanizasyon Daire Başkanlığı tarafından uygulanmaktadır. Bu alt bileşen kapsamındaki faaliyetler, çiftçiler, yayım çalışanları ve diğer ilgili paydaşlar arasında farkındalık yaratmak ve bilgi yaymak ve bu tür teknolojilerin farklı bağlamlarda pratik kullanımı hakkında kanıt oluşturmak için DİAT teknolojileri hakkında geniş tabanlı duyarlılık ve eğitimi içermektedir. Buna ek olarak proje, donanım ve ilgili kurulum maliyetleri, uzaktan algılama ve bulut tabanlı analitik hizmetler için lisans ücretleri ve özel danışmanlık hizmetleri de dahil olmak üzere </w:t>
      </w:r>
      <w:proofErr w:type="spellStart"/>
      <w:r w:rsidRPr="00F617D2">
        <w:rPr>
          <w:rFonts w:ascii="Times New Roman" w:hAnsi="Times New Roman" w:cs="Times New Roman"/>
          <w:sz w:val="24"/>
          <w:szCs w:val="24"/>
        </w:rPr>
        <w:t>DİAT'ların</w:t>
      </w:r>
      <w:proofErr w:type="spellEnd"/>
      <w:r w:rsidRPr="00F617D2">
        <w:rPr>
          <w:rFonts w:ascii="Times New Roman" w:hAnsi="Times New Roman" w:cs="Times New Roman"/>
          <w:sz w:val="24"/>
          <w:szCs w:val="24"/>
        </w:rPr>
        <w:t xml:space="preserve"> edinim maliyetini destekleyecektir. Bu amaçla, teknoloji uygulamalarının toplumsal cinsiyet boyutlarına özel önem verilerek, teknolojinin benimsenmesini desteklemek için bir eşleşen hibe mekanizması kurulacaktır. </w:t>
      </w:r>
    </w:p>
    <w:p w14:paraId="747B0579" w14:textId="12F35A70" w:rsidR="000028A1" w:rsidRPr="00F617D2" w:rsidRDefault="00F36F39"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Eşleşen hibelere, küçük ve orta ölçekli çiftçilerin yararına DİAT teknolojilerini benimseme ve kullanma konusunda üstün kapasiteye sahip üç ana hedef grup erişebilecektir. Bunlar: i) Çiftçi Örgütleri (kooperatifler, birlikler, odalar, vb.); ii) Sözleşmeli çiftçilerle çalışan Tarımsal İşletme </w:t>
      </w:r>
      <w:proofErr w:type="gramStart"/>
      <w:r w:rsidRPr="00F617D2">
        <w:rPr>
          <w:rFonts w:ascii="Times New Roman" w:hAnsi="Times New Roman" w:cs="Times New Roman"/>
          <w:sz w:val="24"/>
          <w:szCs w:val="24"/>
        </w:rPr>
        <w:t>Şirketleri;</w:t>
      </w:r>
      <w:proofErr w:type="gramEnd"/>
      <w:r w:rsidRPr="00F617D2">
        <w:rPr>
          <w:rFonts w:ascii="Times New Roman" w:hAnsi="Times New Roman" w:cs="Times New Roman"/>
          <w:sz w:val="24"/>
          <w:szCs w:val="24"/>
        </w:rPr>
        <w:t xml:space="preserve"> ve iii) çiftçilere hizmet veren özel hizmet sağlayıcılarıdır. Eşleştirme hibeleri yoluyla finanse edilen teknolojilerin nihai faydalanıcıları, dijital teknolojiler aracılığıyla sağlanan gelişmiş hizmetlerden yararlanan küçük ve orta ölçekli çiftçiler olacaktır. DİAT teknolojilerine ve ilgili hizmetlere erişimin artması, çiftçilerin gübre, pestisit, su ve enerji kullanımının azaltılmasına ve verimin dengelenmesine veya artırılmasına katkıda bulunacak ve böylece iklim değişikliğine uyum ve azaltımı destekleyecektir. </w:t>
      </w:r>
    </w:p>
    <w:p w14:paraId="48AAA263" w14:textId="2533A91D" w:rsidR="009907C7" w:rsidRPr="00F617D2" w:rsidRDefault="00CB7212" w:rsidP="00DB05CF">
      <w:pPr>
        <w:spacing w:before="24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Eşleşen hibe programı ve ilgili faaliyetler 2024 yılında beş pilot ilde başlayacak ve 2025 yılında kademeli olarak 15 ile yaygınlaştırılacak ve yoğun bir izleme ve değerlendirmeye tabi tutulacaktır. Pilot illerden elde edilen deneyim ve derslere dayanarak, eşleştirme hibe programı 2027 yılında ulusal ölçekte yaygınlaştırılacaktır.</w:t>
      </w:r>
    </w:p>
    <w:p w14:paraId="3D66C77D" w14:textId="43CDD205" w:rsidR="00E93C15" w:rsidRPr="00F617D2" w:rsidRDefault="009907C7" w:rsidP="00DB05CF">
      <w:pPr>
        <w:spacing w:before="240" w:line="276" w:lineRule="auto"/>
        <w:jc w:val="both"/>
        <w:rPr>
          <w:rFonts w:ascii="Times New Roman" w:eastAsia="Calibri" w:hAnsi="Times New Roman" w:cs="Times New Roman"/>
          <w:sz w:val="24"/>
          <w:szCs w:val="24"/>
        </w:rPr>
      </w:pPr>
      <w:bookmarkStart w:id="2" w:name="_Hlk158706049"/>
      <w:r w:rsidRPr="00F617D2">
        <w:rPr>
          <w:rFonts w:ascii="Times New Roman" w:hAnsi="Times New Roman" w:cs="Times New Roman"/>
          <w:sz w:val="24"/>
          <w:szCs w:val="24"/>
        </w:rPr>
        <w:lastRenderedPageBreak/>
        <w:t>Türkiye'de Dijital İklim Akıllı Tarım Teknolojilerinin Mevcut Durumunun Hızlı Değerlendirmesi</w:t>
      </w:r>
      <w:bookmarkEnd w:id="2"/>
      <w:r w:rsidRPr="00F617D2">
        <w:rPr>
          <w:rFonts w:ascii="Times New Roman" w:hAnsi="Times New Roman" w:cs="Times New Roman"/>
          <w:sz w:val="24"/>
          <w:szCs w:val="24"/>
        </w:rPr>
        <w:t xml:space="preserve"> (HD), bu alt bileşenin operasyonel hale getirilmesini desteklemeyi ve Tarım ve Orman Bakanlığı'nın dijital tarım politikalarını daha geniş bir şekilde bilgilendirmeyi amaçlamaktadır.</w:t>
      </w:r>
    </w:p>
    <w:p w14:paraId="320EEE2B" w14:textId="77777777" w:rsidR="00E93C15" w:rsidRPr="00F617D2" w:rsidRDefault="00E93C15"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bookmarkStart w:id="3" w:name="_heading=h.30j0zll"/>
      <w:bookmarkEnd w:id="3"/>
      <w:r w:rsidRPr="00F617D2">
        <w:rPr>
          <w:rFonts w:ascii="Times New Roman" w:hAnsi="Times New Roman" w:cs="Times New Roman"/>
          <w:b/>
          <w:bCs/>
          <w:sz w:val="24"/>
          <w:szCs w:val="24"/>
        </w:rPr>
        <w:t>TANIMLAR</w:t>
      </w:r>
    </w:p>
    <w:p w14:paraId="01D3BE9E" w14:textId="77777777" w:rsidR="00E93C15" w:rsidRPr="00F617D2" w:rsidRDefault="00E93C15" w:rsidP="00DB05CF">
      <w:pPr>
        <w:widowControl w:val="0"/>
        <w:spacing w:before="240" w:after="0" w:line="276" w:lineRule="auto"/>
        <w:ind w:left="142"/>
        <w:contextualSpacing/>
        <w:jc w:val="both"/>
        <w:rPr>
          <w:rFonts w:ascii="Times New Roman" w:eastAsia="Times New Roman" w:hAnsi="Times New Roman" w:cs="Times New Roman"/>
          <w:sz w:val="24"/>
          <w:szCs w:val="24"/>
        </w:rPr>
      </w:pPr>
    </w:p>
    <w:p w14:paraId="33446274" w14:textId="77777777"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b/>
          <w:sz w:val="24"/>
          <w:szCs w:val="24"/>
        </w:rPr>
        <w:t xml:space="preserve">İdare: </w:t>
      </w:r>
      <w:r w:rsidRPr="00F617D2">
        <w:rPr>
          <w:rFonts w:ascii="Times New Roman" w:hAnsi="Times New Roman" w:cs="Times New Roman"/>
          <w:sz w:val="24"/>
          <w:szCs w:val="24"/>
        </w:rPr>
        <w:t>T.C. Tarım ve Orman Bakanlığı, Tarım Reformu Genel Müdürlüğü (TRGM)</w:t>
      </w:r>
    </w:p>
    <w:p w14:paraId="6181D8AD" w14:textId="6C5D5DEC" w:rsidR="00E93C15" w:rsidRPr="00F617D2" w:rsidRDefault="00B012CC"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b/>
          <w:sz w:val="24"/>
          <w:szCs w:val="24"/>
        </w:rPr>
        <w:t>Proje:</w:t>
      </w:r>
      <w:r w:rsidRPr="00F617D2">
        <w:rPr>
          <w:rFonts w:ascii="Times New Roman" w:hAnsi="Times New Roman" w:cs="Times New Roman"/>
          <w:sz w:val="24"/>
          <w:szCs w:val="24"/>
        </w:rPr>
        <w:t xml:space="preserve"> Türkiye İklim Akıllı </w:t>
      </w:r>
      <w:r w:rsidR="00885487" w:rsidRPr="00F617D2">
        <w:rPr>
          <w:rFonts w:ascii="Times New Roman" w:hAnsi="Times New Roman" w:cs="Times New Roman"/>
          <w:sz w:val="24"/>
          <w:szCs w:val="24"/>
        </w:rPr>
        <w:t>ve</w:t>
      </w:r>
      <w:r w:rsidRPr="00F617D2">
        <w:rPr>
          <w:rFonts w:ascii="Times New Roman" w:hAnsi="Times New Roman" w:cs="Times New Roman"/>
          <w:sz w:val="24"/>
          <w:szCs w:val="24"/>
        </w:rPr>
        <w:t xml:space="preserve"> Rekabetçi Tarımsal Büyüme Projesi (TUCSAP)</w:t>
      </w:r>
    </w:p>
    <w:p w14:paraId="4D626234" w14:textId="475E4ECF"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b/>
          <w:bCs/>
          <w:sz w:val="24"/>
          <w:szCs w:val="24"/>
        </w:rPr>
        <w:t xml:space="preserve">Proje Koordinasyon Birimi (PKB): </w:t>
      </w:r>
      <w:r w:rsidRPr="00F617D2">
        <w:rPr>
          <w:rFonts w:ascii="Times New Roman" w:hAnsi="Times New Roman" w:cs="Times New Roman"/>
          <w:sz w:val="24"/>
          <w:szCs w:val="24"/>
        </w:rPr>
        <w:t>Türkiye Cumhuriyeti Tarım ve Orman Bakanlığı, Avrupa Birliği ve Dış İlişkiler Genel Müdürlüğü sorumluluğunda kurulan proje birimi.</w:t>
      </w:r>
    </w:p>
    <w:p w14:paraId="525E3A4F" w14:textId="1A034D73"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b/>
          <w:sz w:val="24"/>
          <w:szCs w:val="24"/>
        </w:rPr>
        <w:t xml:space="preserve">Proje Uygulama Birimi (PUB): </w:t>
      </w:r>
      <w:r w:rsidRPr="00F617D2">
        <w:rPr>
          <w:rFonts w:ascii="Times New Roman" w:hAnsi="Times New Roman" w:cs="Times New Roman"/>
          <w:sz w:val="24"/>
          <w:szCs w:val="24"/>
        </w:rPr>
        <w:t>Türkiye Cumhuriyeti Tarım ve Orman Bakanlığı Tarım Reformu Genel Müdürlüğü sorumluluğunda kurulan proje birimi, PKB ile koordinasyon içinde bu görevin yerine getirilmesinden sorumludur.</w:t>
      </w:r>
    </w:p>
    <w:p w14:paraId="03EFC53D" w14:textId="24875BAC" w:rsidR="00E93C15" w:rsidRPr="00F617D2" w:rsidRDefault="00E93C15" w:rsidP="00DB05CF">
      <w:pPr>
        <w:widowControl w:val="0"/>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b/>
          <w:sz w:val="24"/>
          <w:szCs w:val="24"/>
        </w:rPr>
        <w:t>Proje Ekibi</w:t>
      </w:r>
      <w:r w:rsidR="004C57E5">
        <w:rPr>
          <w:rFonts w:ascii="Times New Roman" w:hAnsi="Times New Roman" w:cs="Times New Roman"/>
          <w:b/>
          <w:sz w:val="24"/>
          <w:szCs w:val="24"/>
        </w:rPr>
        <w:t xml:space="preserve"> </w:t>
      </w:r>
      <w:r w:rsidRPr="00F617D2">
        <w:rPr>
          <w:rFonts w:ascii="Times New Roman" w:hAnsi="Times New Roman" w:cs="Times New Roman"/>
          <w:b/>
          <w:sz w:val="24"/>
          <w:szCs w:val="24"/>
        </w:rPr>
        <w:t xml:space="preserve">(PE): </w:t>
      </w:r>
      <w:r w:rsidRPr="00F617D2">
        <w:rPr>
          <w:rFonts w:ascii="Times New Roman" w:hAnsi="Times New Roman" w:cs="Times New Roman"/>
          <w:sz w:val="24"/>
          <w:szCs w:val="24"/>
        </w:rPr>
        <w:t>Türkiye Cumhuriyeti, Tarım ve Orman Bakanlığı, Tarım Reformu Genel Müdürlüğü, Tarım Teknolojileri ve Mekanizasyon Daire Başkanlığı</w:t>
      </w:r>
    </w:p>
    <w:p w14:paraId="1FD82AAB" w14:textId="233CBE06" w:rsidR="005F5CD5" w:rsidRPr="00F617D2" w:rsidRDefault="005F5CD5" w:rsidP="00DB05CF">
      <w:pPr>
        <w:widowControl w:val="0"/>
        <w:spacing w:after="0" w:line="276" w:lineRule="auto"/>
        <w:jc w:val="both"/>
        <w:rPr>
          <w:rFonts w:ascii="Times New Roman" w:eastAsia="Calibri" w:hAnsi="Times New Roman" w:cs="Times New Roman"/>
          <w:sz w:val="24"/>
          <w:szCs w:val="24"/>
        </w:rPr>
      </w:pPr>
      <w:r w:rsidRPr="00F617D2">
        <w:rPr>
          <w:rFonts w:ascii="Times New Roman" w:hAnsi="Times New Roman" w:cs="Times New Roman"/>
          <w:b/>
          <w:bCs/>
          <w:color w:val="000000" w:themeColor="text1"/>
          <w:sz w:val="24"/>
          <w:szCs w:val="24"/>
        </w:rPr>
        <w:t xml:space="preserve">TİM: </w:t>
      </w:r>
      <w:r w:rsidR="006E2E89" w:rsidRPr="00F617D2">
        <w:rPr>
          <w:rFonts w:ascii="Times New Roman" w:hAnsi="Times New Roman" w:cs="Times New Roman"/>
          <w:bCs/>
          <w:color w:val="000000" w:themeColor="text1"/>
          <w:sz w:val="24"/>
          <w:szCs w:val="24"/>
        </w:rPr>
        <w:t>İl</w:t>
      </w:r>
      <w:r w:rsidR="006E2E89" w:rsidRPr="00F617D2">
        <w:rPr>
          <w:rFonts w:ascii="Times New Roman" w:hAnsi="Times New Roman" w:cs="Times New Roman"/>
          <w:b/>
          <w:bCs/>
          <w:color w:val="000000" w:themeColor="text1"/>
          <w:sz w:val="24"/>
          <w:szCs w:val="24"/>
        </w:rPr>
        <w:t xml:space="preserve"> </w:t>
      </w:r>
      <w:r w:rsidRPr="00F617D2">
        <w:rPr>
          <w:rFonts w:ascii="Times New Roman" w:hAnsi="Times New Roman" w:cs="Times New Roman"/>
          <w:bCs/>
          <w:color w:val="000000" w:themeColor="text1"/>
          <w:sz w:val="24"/>
          <w:szCs w:val="24"/>
        </w:rPr>
        <w:t xml:space="preserve">Tarım </w:t>
      </w:r>
      <w:r w:rsidR="006E2E89" w:rsidRPr="00F617D2">
        <w:rPr>
          <w:rFonts w:ascii="Times New Roman" w:hAnsi="Times New Roman" w:cs="Times New Roman"/>
          <w:bCs/>
          <w:color w:val="000000" w:themeColor="text1"/>
          <w:sz w:val="24"/>
          <w:szCs w:val="24"/>
        </w:rPr>
        <w:t xml:space="preserve">ve Orman </w:t>
      </w:r>
      <w:r w:rsidRPr="00F617D2">
        <w:rPr>
          <w:rFonts w:ascii="Times New Roman" w:hAnsi="Times New Roman" w:cs="Times New Roman"/>
          <w:bCs/>
          <w:color w:val="000000" w:themeColor="text1"/>
          <w:sz w:val="24"/>
          <w:szCs w:val="24"/>
        </w:rPr>
        <w:t>Müdürlüğü</w:t>
      </w:r>
    </w:p>
    <w:p w14:paraId="206E7527" w14:textId="280340C2" w:rsidR="00E93C15" w:rsidRPr="00F617D2" w:rsidRDefault="00E93C15" w:rsidP="00DB05CF">
      <w:pPr>
        <w:widowControl w:val="0"/>
        <w:spacing w:after="0" w:line="276" w:lineRule="auto"/>
        <w:jc w:val="both"/>
        <w:rPr>
          <w:rFonts w:ascii="Times New Roman" w:eastAsia="Calibri" w:hAnsi="Times New Roman" w:cs="Times New Roman"/>
          <w:iCs/>
          <w:sz w:val="24"/>
          <w:szCs w:val="24"/>
        </w:rPr>
      </w:pPr>
      <w:r w:rsidRPr="00F617D2">
        <w:rPr>
          <w:rFonts w:ascii="Times New Roman" w:hAnsi="Times New Roman" w:cs="Times New Roman"/>
          <w:b/>
          <w:sz w:val="24"/>
          <w:szCs w:val="24"/>
        </w:rPr>
        <w:t xml:space="preserve">Danışman: </w:t>
      </w:r>
      <w:r w:rsidRPr="00F617D2">
        <w:rPr>
          <w:rFonts w:ascii="Times New Roman" w:hAnsi="Times New Roman" w:cs="Times New Roman"/>
          <w:sz w:val="24"/>
          <w:szCs w:val="24"/>
        </w:rPr>
        <w:t>'İklim Akıllı Tarım Teknolojilerinin Mevcut Durumunun Hızlı Değerlendirilmesi' faaliyetini yürüten danışmanlık firması (yüklenici firma)</w:t>
      </w:r>
    </w:p>
    <w:p w14:paraId="412113A5" w14:textId="7D20956B" w:rsidR="005D29EC" w:rsidRPr="00F617D2" w:rsidRDefault="0084160C" w:rsidP="00DB05CF">
      <w:pPr>
        <w:widowControl w:val="0"/>
        <w:spacing w:after="0" w:line="276" w:lineRule="auto"/>
        <w:jc w:val="both"/>
        <w:rPr>
          <w:rFonts w:ascii="Times New Roman" w:eastAsia="Calibri" w:hAnsi="Times New Roman" w:cs="Times New Roman"/>
          <w:iCs/>
          <w:sz w:val="24"/>
          <w:szCs w:val="24"/>
        </w:rPr>
      </w:pPr>
      <w:r>
        <w:rPr>
          <w:rFonts w:ascii="Times New Roman" w:hAnsi="Times New Roman" w:cs="Times New Roman"/>
          <w:b/>
          <w:bCs/>
          <w:iCs/>
          <w:sz w:val="24"/>
          <w:szCs w:val="24"/>
        </w:rPr>
        <w:t>Dijital</w:t>
      </w:r>
      <w:r w:rsidR="005D29EC" w:rsidRPr="00F617D2">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İklim </w:t>
      </w:r>
      <w:r w:rsidR="005D29EC" w:rsidRPr="00F617D2">
        <w:rPr>
          <w:rFonts w:ascii="Times New Roman" w:hAnsi="Times New Roman" w:cs="Times New Roman"/>
          <w:b/>
          <w:bCs/>
          <w:iCs/>
          <w:sz w:val="24"/>
          <w:szCs w:val="24"/>
        </w:rPr>
        <w:t xml:space="preserve">Akıllı </w:t>
      </w:r>
      <w:r>
        <w:rPr>
          <w:rFonts w:ascii="Times New Roman" w:hAnsi="Times New Roman" w:cs="Times New Roman"/>
          <w:b/>
          <w:bCs/>
          <w:iCs/>
          <w:sz w:val="24"/>
          <w:szCs w:val="24"/>
        </w:rPr>
        <w:t>Tarım</w:t>
      </w:r>
      <w:r w:rsidR="005D29EC" w:rsidRPr="00F617D2">
        <w:rPr>
          <w:rFonts w:ascii="Times New Roman" w:hAnsi="Times New Roman" w:cs="Times New Roman"/>
          <w:b/>
          <w:bCs/>
          <w:iCs/>
          <w:sz w:val="24"/>
          <w:szCs w:val="24"/>
        </w:rPr>
        <w:t xml:space="preserve"> Teknolojileri (DİAT</w:t>
      </w:r>
      <w:r w:rsidR="004C57E5" w:rsidRPr="00F617D2">
        <w:rPr>
          <w:rFonts w:ascii="Times New Roman" w:hAnsi="Times New Roman" w:cs="Times New Roman"/>
          <w:b/>
          <w:bCs/>
          <w:iCs/>
          <w:sz w:val="24"/>
          <w:szCs w:val="24"/>
        </w:rPr>
        <w:t>)</w:t>
      </w:r>
      <w:r w:rsidR="004C57E5">
        <w:rPr>
          <w:rFonts w:ascii="Times New Roman" w:hAnsi="Times New Roman" w:cs="Times New Roman"/>
          <w:b/>
          <w:bCs/>
          <w:iCs/>
          <w:sz w:val="24"/>
          <w:szCs w:val="24"/>
        </w:rPr>
        <w:t>:</w:t>
      </w:r>
      <w:r w:rsidR="004C57E5" w:rsidRPr="00F617D2">
        <w:rPr>
          <w:rFonts w:ascii="Times New Roman" w:hAnsi="Times New Roman" w:cs="Times New Roman"/>
          <w:iCs/>
          <w:sz w:val="24"/>
          <w:szCs w:val="24"/>
        </w:rPr>
        <w:t xml:space="preserve"> Çiftçilerin</w:t>
      </w:r>
      <w:r w:rsidR="005D29EC" w:rsidRPr="00F617D2">
        <w:rPr>
          <w:rFonts w:ascii="Times New Roman" w:hAnsi="Times New Roman" w:cs="Times New Roman"/>
          <w:iCs/>
          <w:sz w:val="24"/>
          <w:szCs w:val="24"/>
        </w:rPr>
        <w:t xml:space="preserve"> iklim değişikliğini azaltmasına ve/veya iklim değişikliğine uyum sağlamasına yardımcı olan dijital </w:t>
      </w:r>
      <w:r w:rsidR="0095160D">
        <w:rPr>
          <w:rFonts w:ascii="Times New Roman" w:hAnsi="Times New Roman" w:cs="Times New Roman"/>
          <w:iCs/>
          <w:sz w:val="24"/>
          <w:szCs w:val="24"/>
        </w:rPr>
        <w:t>iklim akıllı tarım</w:t>
      </w:r>
      <w:r w:rsidR="005D29EC" w:rsidRPr="00F617D2">
        <w:rPr>
          <w:rFonts w:ascii="Times New Roman" w:hAnsi="Times New Roman" w:cs="Times New Roman"/>
          <w:iCs/>
          <w:sz w:val="24"/>
          <w:szCs w:val="24"/>
        </w:rPr>
        <w:t xml:space="preserve"> teknolojiler</w:t>
      </w:r>
      <w:r w:rsidR="0095160D">
        <w:rPr>
          <w:rFonts w:ascii="Times New Roman" w:hAnsi="Times New Roman" w:cs="Times New Roman"/>
          <w:iCs/>
          <w:sz w:val="24"/>
          <w:szCs w:val="24"/>
        </w:rPr>
        <w:t>i.</w:t>
      </w:r>
    </w:p>
    <w:p w14:paraId="0D7913CC" w14:textId="70A63FE7" w:rsidR="001F525B" w:rsidRPr="00F617D2" w:rsidRDefault="004C57E5" w:rsidP="00DB05CF">
      <w:pPr>
        <w:widowControl w:val="0"/>
        <w:spacing w:after="0" w:line="276" w:lineRule="auto"/>
        <w:jc w:val="both"/>
        <w:rPr>
          <w:rFonts w:ascii="Times New Roman" w:eastAsia="Calibri" w:hAnsi="Times New Roman" w:cs="Times New Roman"/>
          <w:b/>
          <w:bCs/>
          <w:iCs/>
          <w:sz w:val="24"/>
          <w:szCs w:val="24"/>
        </w:rPr>
      </w:pPr>
      <w:r w:rsidRPr="00F617D2">
        <w:rPr>
          <w:rFonts w:ascii="Times New Roman" w:hAnsi="Times New Roman" w:cs="Times New Roman"/>
          <w:b/>
          <w:bCs/>
          <w:iCs/>
          <w:sz w:val="24"/>
          <w:szCs w:val="24"/>
        </w:rPr>
        <w:t>HD:</w:t>
      </w:r>
      <w:r w:rsidRPr="00F617D2">
        <w:rPr>
          <w:rFonts w:ascii="Times New Roman" w:hAnsi="Times New Roman" w:cs="Times New Roman"/>
          <w:sz w:val="24"/>
          <w:szCs w:val="24"/>
        </w:rPr>
        <w:t xml:space="preserve"> Türkiye’de</w:t>
      </w:r>
      <w:r w:rsidR="001F525B" w:rsidRPr="00F617D2">
        <w:rPr>
          <w:rFonts w:ascii="Times New Roman" w:hAnsi="Times New Roman" w:cs="Times New Roman"/>
          <w:sz w:val="24"/>
          <w:szCs w:val="24"/>
        </w:rPr>
        <w:t xml:space="preserve"> Dijital İklim Akıllı Tarım Teknolojilerinin Mevcut Durumunun Hızlı Değerlendirilmesi.</w:t>
      </w:r>
    </w:p>
    <w:p w14:paraId="278ADDC6" w14:textId="77777777" w:rsidR="005D29EC" w:rsidRPr="00F617D2" w:rsidRDefault="005D29EC" w:rsidP="00DB05CF">
      <w:pPr>
        <w:widowControl w:val="0"/>
        <w:spacing w:after="0" w:line="276" w:lineRule="auto"/>
        <w:jc w:val="both"/>
        <w:rPr>
          <w:rFonts w:ascii="Times New Roman" w:eastAsia="Times New Roman" w:hAnsi="Times New Roman" w:cs="Times New Roman"/>
          <w:sz w:val="24"/>
          <w:szCs w:val="24"/>
        </w:rPr>
      </w:pPr>
    </w:p>
    <w:p w14:paraId="00511F99" w14:textId="77777777" w:rsidR="00E93C15" w:rsidRPr="00F617D2" w:rsidRDefault="00E93C15" w:rsidP="00DB05CF">
      <w:pPr>
        <w:widowControl w:val="0"/>
        <w:numPr>
          <w:ilvl w:val="0"/>
          <w:numId w:val="2"/>
        </w:numPr>
        <w:tabs>
          <w:tab w:val="left" w:pos="0"/>
          <w:tab w:val="left" w:pos="360"/>
          <w:tab w:val="left" w:pos="540"/>
        </w:tabs>
        <w:spacing w:before="24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DANIŞMANLIK GÖREVİNİN HEDEFİ</w:t>
      </w:r>
    </w:p>
    <w:p w14:paraId="0611417E" w14:textId="77777777" w:rsidR="00116182" w:rsidRPr="00F617D2" w:rsidRDefault="00E93C15" w:rsidP="00DB05CF">
      <w:pPr>
        <w:tabs>
          <w:tab w:val="left" w:pos="1134"/>
        </w:tabs>
        <w:spacing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Danışmanlığın temel amacı iki yönlüdür: </w:t>
      </w:r>
    </w:p>
    <w:p w14:paraId="2596A267" w14:textId="48DC3EED" w:rsidR="00116182" w:rsidRPr="00F617D2" w:rsidRDefault="00116182" w:rsidP="00DB05CF">
      <w:pPr>
        <w:pStyle w:val="ListeParagraf"/>
        <w:numPr>
          <w:ilvl w:val="0"/>
          <w:numId w:val="23"/>
        </w:numPr>
        <w:tabs>
          <w:tab w:val="left" w:pos="1134"/>
        </w:tabs>
        <w:spacing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Alt bileşen 3.2'nin ana hedef gruplarını dikkate alarak, iklim değişikliğine uyum ve dirençli ve rekabetçi tarımsal gıda değer zincirlerinin güçlendirilmesi açısından </w:t>
      </w:r>
      <w:proofErr w:type="spellStart"/>
      <w:r w:rsidRPr="00F617D2">
        <w:rPr>
          <w:rFonts w:ascii="Times New Roman" w:hAnsi="Times New Roman" w:cs="Times New Roman"/>
          <w:sz w:val="24"/>
          <w:szCs w:val="24"/>
        </w:rPr>
        <w:t>TUCSAP'ın</w:t>
      </w:r>
      <w:proofErr w:type="spellEnd"/>
      <w:r w:rsidRPr="00F617D2">
        <w:rPr>
          <w:rFonts w:ascii="Times New Roman" w:hAnsi="Times New Roman" w:cs="Times New Roman"/>
          <w:sz w:val="24"/>
          <w:szCs w:val="24"/>
        </w:rPr>
        <w:t xml:space="preserve"> genel hedeflerine katkıda bulunmak için Türkiye'nin farklı bölgelerinde eşleştirme hibeleri ve tamamlayıcı faaliyetler yoluyla desteklenebilecek en uygun DİAT teknolojilerinin belirlenmesi. </w:t>
      </w:r>
    </w:p>
    <w:p w14:paraId="787CFCDD" w14:textId="4B894D05" w:rsidR="006A4ECE" w:rsidRPr="00F617D2" w:rsidRDefault="00116182" w:rsidP="00DB05CF">
      <w:pPr>
        <w:pStyle w:val="ListeParagraf"/>
        <w:numPr>
          <w:ilvl w:val="0"/>
          <w:numId w:val="23"/>
        </w:numPr>
        <w:tabs>
          <w:tab w:val="left" w:pos="1134"/>
        </w:tabs>
        <w:spacing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Farkındalık yaratma ve paydaş seferberliği, eğitim ve kapasite geliştirme dahil olmak üzere çeşitli alt bileşen faaliyetlerinin ayrıntılı uygulama yöntemlerinin yanı sıra eşleşen hibe programının temel parametrelerinin (örneğin, yararlanıcılar ve DİAT teknolojileri için uygunluk ve seçim kriterleri, hibe tavanları, yararlanıcılara uygulama desteği ve hizmet sağlayıcıların izlenmesi) bildirilmesi. </w:t>
      </w:r>
    </w:p>
    <w:p w14:paraId="2CA142C0" w14:textId="2B3B1391" w:rsidR="00CB7212" w:rsidRPr="00F617D2" w:rsidRDefault="007D21A6" w:rsidP="00DB05CF">
      <w:pPr>
        <w:tabs>
          <w:tab w:val="left" w:pos="1134"/>
        </w:tabs>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HD, pilot illerdeki ana yararlanıcı kategorileri arasında eşleştirme hibesi yoluyla DİAT desteğine yönelik potansiyel talebin türünü ve boyutunu daha iyi anlamaya yardımcı olacaktır. Uygulama yöntemlerinin hassas bir şekilde ayarlanması için çeşitli konularda bilgi ve tavsiyelerde </w:t>
      </w:r>
      <w:r w:rsidRPr="00F617D2">
        <w:rPr>
          <w:rFonts w:ascii="Times New Roman" w:hAnsi="Times New Roman" w:cs="Times New Roman"/>
          <w:sz w:val="24"/>
          <w:szCs w:val="24"/>
        </w:rPr>
        <w:lastRenderedPageBreak/>
        <w:t xml:space="preserve">bulunacaktır: i) ana hibe yararlanıcısı kategorilerinin ve çiftçilerin ihtiyaçları, kabiliyetleri ve temel özellikleri; ii) hibe finansmanı için uygun olan pilot İllerin her birindeki DİAT teknolojilerinin listesi iii) her bir yararlanıcı kategorisi ve DİAT Teknoloji Sağlayıcıları için uygunluk ve seçim kriterleri iv) her bir yararlanıcı kategorisi ve DİAT teknolojisi için eş finansman oranları ve hibe tavanları (uygulanabilir olduğu şekilde); v) hibe yararlanıcılarının ve çiftçilerin eğitim ve teknik destek ihtiyaçları ile teknoloji sağlayıcıların ve projenin ilgili rolleri; ve vi) farklı teknoloji türleri için, özellikle de bunlar daha karmaşık ve yeniyse (ör., değişken oranlı uygulamalar). </w:t>
      </w:r>
    </w:p>
    <w:p w14:paraId="77452A1A" w14:textId="77777777" w:rsidR="00E93C15" w:rsidRPr="00F617D2" w:rsidRDefault="00E93C15"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bookmarkStart w:id="4" w:name="_Toc196289309"/>
      <w:r w:rsidRPr="00F617D2">
        <w:rPr>
          <w:rFonts w:ascii="Times New Roman" w:hAnsi="Times New Roman" w:cs="Times New Roman"/>
          <w:b/>
          <w:bCs/>
          <w:sz w:val="24"/>
          <w:szCs w:val="24"/>
        </w:rPr>
        <w:t>İŞİN KAPSAMI</w:t>
      </w:r>
      <w:bookmarkEnd w:id="4"/>
    </w:p>
    <w:p w14:paraId="3E563595" w14:textId="77777777" w:rsidR="00940B59" w:rsidRPr="00F617D2" w:rsidRDefault="00940B59" w:rsidP="00DB05CF">
      <w:pPr>
        <w:tabs>
          <w:tab w:val="left" w:pos="1134"/>
        </w:tabs>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Çalışma, i) Türkiye'nin farklı bölge ve illerindeki belirli zorluklara ve fırsatlara yanıt olarak en uygun teknolojileri; ii) potansiyel proje yararlanıcılarının bu teknolojiler hakkındaki mevcut farkındalık düzeylerini; iii) temel tarım değer zincirleri ve coğrafi bölgelerdeki farklı kullanıcı grupları tarafından bu tür teknolojilerin mevcut kullanımını; iv) potansiyel proje yararlanıcılarının farklı teknolojilere yatırım yapma ve kullanma konusundaki ilgisini ve v) dijital teknolojilerin kadınlar için özel zorluklarını ve fırsatlarını daha iyi anlamak için iklim akıllı dijital teknolojilerin toplumsal cinsiyet boyutunu belirleyerek ülkenin farklı bölgelerindeki </w:t>
      </w:r>
      <w:proofErr w:type="spellStart"/>
      <w:r w:rsidRPr="00F617D2">
        <w:rPr>
          <w:rFonts w:ascii="Times New Roman" w:hAnsi="Times New Roman" w:cs="Times New Roman"/>
          <w:sz w:val="24"/>
          <w:szCs w:val="24"/>
        </w:rPr>
        <w:t>DİAT'ların</w:t>
      </w:r>
      <w:proofErr w:type="spellEnd"/>
      <w:r w:rsidRPr="00F617D2">
        <w:rPr>
          <w:rFonts w:ascii="Times New Roman" w:hAnsi="Times New Roman" w:cs="Times New Roman"/>
          <w:sz w:val="24"/>
          <w:szCs w:val="24"/>
        </w:rPr>
        <w:t xml:space="preserve"> mevcut durumunu değerlendirecektir. </w:t>
      </w:r>
    </w:p>
    <w:p w14:paraId="5B373410" w14:textId="6B59276D" w:rsidR="00940B59" w:rsidRPr="00F617D2" w:rsidRDefault="00940B59" w:rsidP="00DB05CF">
      <w:pPr>
        <w:tabs>
          <w:tab w:val="left" w:pos="1134"/>
        </w:tabs>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Çalışma ayrıca, Türkiye'nin farklı bölgelerinde halihazırda mevcut olan dijital teknolojilerin ve ana teknoloji tedarikçilerinin (yerli ve yabancı) belirlenmesi yoluyla </w:t>
      </w:r>
      <w:proofErr w:type="spellStart"/>
      <w:r w:rsidRPr="00F617D2">
        <w:rPr>
          <w:rFonts w:ascii="Times New Roman" w:hAnsi="Times New Roman" w:cs="Times New Roman"/>
          <w:sz w:val="24"/>
          <w:szCs w:val="24"/>
        </w:rPr>
        <w:t>DİAT'ın</w:t>
      </w:r>
      <w:proofErr w:type="spellEnd"/>
      <w:r w:rsidRPr="00F617D2">
        <w:rPr>
          <w:rFonts w:ascii="Times New Roman" w:hAnsi="Times New Roman" w:cs="Times New Roman"/>
          <w:sz w:val="24"/>
          <w:szCs w:val="24"/>
        </w:rPr>
        <w:t xml:space="preserve"> mevcut kullanılabilirliğini analiz edecektir. Tedarikçilerle ilgili olarak, çalışma i) faaliyet ölçeği, coğrafi kapsam ve yerel mevcudiyet; ii) ürüne özel odaklanma; iii) ana müşteriler ve iv) sunulan destek hizmeti altyapısını inceleyecektir. Ayrıca, teknoloji sağlayıcılarının mahsul türleri, çiftçiler ve diğer değer zinciri aktörleri ve teknolojinin kısa ve orta vadede daha yüksek potansiyele sahip olduğu coğrafyalar, en öne çıkan kullanım durumları ve farklı teknoloji sağlayıcıları tarafından uygulanan iş ve dağıtım modelleri hakkındaki görüşlerini de alacaktır. </w:t>
      </w:r>
    </w:p>
    <w:p w14:paraId="336D1E82" w14:textId="5504E037" w:rsidR="00E93C15" w:rsidRPr="00F617D2" w:rsidRDefault="00940B59" w:rsidP="00DB05CF">
      <w:pPr>
        <w:tabs>
          <w:tab w:val="left" w:pos="1134"/>
        </w:tabs>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Çalışmanın genel kapsamı ulusal olmakla birlikte, saha çalışması Türkiye'nin başlıca üretim sistemlerini ve bölgelerini temsil eden, tarımsal potansiyeli yüksek 15 ilde (</w:t>
      </w:r>
      <w:bookmarkStart w:id="5" w:name="_Hlk160454023"/>
      <w:r w:rsidRPr="00F617D2">
        <w:rPr>
          <w:rFonts w:ascii="Times New Roman" w:hAnsi="Times New Roman" w:cs="Times New Roman"/>
          <w:sz w:val="24"/>
          <w:szCs w:val="24"/>
        </w:rPr>
        <w:t xml:space="preserve">Tekirdağ, Bursa, </w:t>
      </w:r>
      <w:r w:rsidR="001A03B5" w:rsidRPr="00F617D2">
        <w:rPr>
          <w:rFonts w:ascii="Times New Roman" w:hAnsi="Times New Roman" w:cs="Times New Roman"/>
          <w:sz w:val="24"/>
          <w:szCs w:val="24"/>
        </w:rPr>
        <w:t>Afyonkarahisar</w:t>
      </w:r>
      <w:r w:rsidRPr="00F617D2">
        <w:rPr>
          <w:rFonts w:ascii="Times New Roman" w:hAnsi="Times New Roman" w:cs="Times New Roman"/>
          <w:sz w:val="24"/>
          <w:szCs w:val="24"/>
        </w:rPr>
        <w:t xml:space="preserve">, Manisa, </w:t>
      </w:r>
      <w:r w:rsidR="001A03B5" w:rsidRPr="00F617D2">
        <w:rPr>
          <w:rFonts w:ascii="Times New Roman" w:hAnsi="Times New Roman" w:cs="Times New Roman"/>
          <w:sz w:val="24"/>
          <w:szCs w:val="24"/>
        </w:rPr>
        <w:t>Burdur</w:t>
      </w:r>
      <w:r w:rsidRPr="00F617D2">
        <w:rPr>
          <w:rFonts w:ascii="Times New Roman" w:hAnsi="Times New Roman" w:cs="Times New Roman"/>
          <w:sz w:val="24"/>
          <w:szCs w:val="24"/>
        </w:rPr>
        <w:t xml:space="preserve">, Adana, Konya, Ankara, </w:t>
      </w:r>
      <w:r w:rsidR="002C1FE6" w:rsidRPr="00F617D2">
        <w:rPr>
          <w:rFonts w:ascii="Times New Roman" w:hAnsi="Times New Roman" w:cs="Times New Roman"/>
          <w:sz w:val="24"/>
          <w:szCs w:val="24"/>
        </w:rPr>
        <w:t>Kayseri</w:t>
      </w:r>
      <w:r w:rsidRPr="00F617D2">
        <w:rPr>
          <w:rFonts w:ascii="Times New Roman" w:hAnsi="Times New Roman" w:cs="Times New Roman"/>
          <w:sz w:val="24"/>
          <w:szCs w:val="24"/>
        </w:rPr>
        <w:t xml:space="preserve">, Samsun, Rize, Erzurum, Van, </w:t>
      </w:r>
      <w:r w:rsidR="001A03B5" w:rsidRPr="00F617D2">
        <w:rPr>
          <w:rFonts w:ascii="Times New Roman" w:hAnsi="Times New Roman" w:cs="Times New Roman"/>
          <w:sz w:val="24"/>
          <w:szCs w:val="24"/>
        </w:rPr>
        <w:t xml:space="preserve">Kahramanmaraş </w:t>
      </w:r>
      <w:r w:rsidRPr="00F617D2">
        <w:rPr>
          <w:rFonts w:ascii="Times New Roman" w:hAnsi="Times New Roman" w:cs="Times New Roman"/>
          <w:sz w:val="24"/>
          <w:szCs w:val="24"/>
        </w:rPr>
        <w:t xml:space="preserve">ve </w:t>
      </w:r>
      <w:r w:rsidR="008C604C" w:rsidRPr="00F617D2">
        <w:rPr>
          <w:rFonts w:ascii="Times New Roman" w:hAnsi="Times New Roman" w:cs="Times New Roman"/>
          <w:sz w:val="24"/>
          <w:szCs w:val="24"/>
        </w:rPr>
        <w:t>Kastamonu</w:t>
      </w:r>
      <w:r w:rsidRPr="00F617D2">
        <w:rPr>
          <w:rFonts w:ascii="Times New Roman" w:hAnsi="Times New Roman" w:cs="Times New Roman"/>
          <w:sz w:val="24"/>
          <w:szCs w:val="24"/>
        </w:rPr>
        <w:t>)</w:t>
      </w:r>
      <w:bookmarkEnd w:id="5"/>
      <w:r w:rsidRPr="00F617D2">
        <w:rPr>
          <w:rFonts w:ascii="Times New Roman" w:hAnsi="Times New Roman" w:cs="Times New Roman"/>
          <w:sz w:val="24"/>
          <w:szCs w:val="24"/>
        </w:rPr>
        <w:t xml:space="preserve"> gerçekleştirilecektir.</w:t>
      </w:r>
    </w:p>
    <w:p w14:paraId="219979B0" w14:textId="0B50CE42" w:rsidR="00D21571" w:rsidRPr="00F617D2" w:rsidRDefault="009B7D6B" w:rsidP="00DB05CF">
      <w:pPr>
        <w:tabs>
          <w:tab w:val="left" w:pos="1134"/>
        </w:tabs>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İşin dördüncü ayında</w:t>
      </w:r>
      <w:r w:rsidR="008C2F31" w:rsidRPr="00F617D2">
        <w:rPr>
          <w:rFonts w:ascii="Times New Roman" w:hAnsi="Times New Roman" w:cs="Times New Roman"/>
          <w:sz w:val="24"/>
          <w:szCs w:val="24"/>
        </w:rPr>
        <w:t xml:space="preserve"> hibe programının başlatılmasına hazırlık amacıyla, </w:t>
      </w:r>
      <w:r w:rsidR="006E2E89" w:rsidRPr="00F617D2">
        <w:rPr>
          <w:rFonts w:ascii="Times New Roman" w:hAnsi="Times New Roman" w:cs="Times New Roman"/>
          <w:sz w:val="24"/>
          <w:szCs w:val="24"/>
        </w:rPr>
        <w:t>pilot illerde</w:t>
      </w:r>
      <w:r w:rsidR="008C2F31" w:rsidRPr="00F617D2">
        <w:rPr>
          <w:rFonts w:ascii="Times New Roman" w:hAnsi="Times New Roman" w:cs="Times New Roman"/>
          <w:sz w:val="24"/>
          <w:szCs w:val="24"/>
        </w:rPr>
        <w:t xml:space="preserve"> </w:t>
      </w:r>
      <w:r w:rsidR="006E2E89" w:rsidRPr="00F617D2">
        <w:rPr>
          <w:rFonts w:ascii="Times New Roman" w:hAnsi="Times New Roman" w:cs="Times New Roman"/>
          <w:sz w:val="24"/>
          <w:szCs w:val="24"/>
        </w:rPr>
        <w:t>(</w:t>
      </w:r>
      <w:r w:rsidR="00A47D43" w:rsidRPr="00F617D2">
        <w:rPr>
          <w:rFonts w:ascii="Times New Roman" w:hAnsi="Times New Roman" w:cs="Times New Roman"/>
          <w:sz w:val="24"/>
          <w:szCs w:val="24"/>
        </w:rPr>
        <w:t>Konya</w:t>
      </w:r>
      <w:r w:rsidR="008C2F31" w:rsidRPr="00F617D2">
        <w:rPr>
          <w:rFonts w:ascii="Times New Roman" w:hAnsi="Times New Roman" w:cs="Times New Roman"/>
          <w:sz w:val="24"/>
          <w:szCs w:val="24"/>
        </w:rPr>
        <w:t xml:space="preserve">, </w:t>
      </w:r>
      <w:r w:rsidR="00A47D43" w:rsidRPr="00F617D2">
        <w:rPr>
          <w:rFonts w:ascii="Times New Roman" w:hAnsi="Times New Roman" w:cs="Times New Roman"/>
          <w:sz w:val="24"/>
          <w:szCs w:val="24"/>
        </w:rPr>
        <w:t>Afyonkarahisar, Burdur, Kahramanmaraş, Kastamonu</w:t>
      </w:r>
      <w:r w:rsidR="006E2E89" w:rsidRPr="00F617D2">
        <w:rPr>
          <w:rFonts w:ascii="Times New Roman" w:hAnsi="Times New Roman" w:cs="Times New Roman"/>
          <w:sz w:val="24"/>
          <w:szCs w:val="24"/>
        </w:rPr>
        <w:t>)</w:t>
      </w:r>
      <w:r w:rsidR="008C2F31" w:rsidRPr="00F617D2">
        <w:rPr>
          <w:rFonts w:ascii="Times New Roman" w:hAnsi="Times New Roman" w:cs="Times New Roman"/>
          <w:sz w:val="24"/>
          <w:szCs w:val="24"/>
        </w:rPr>
        <w:t xml:space="preserve"> hızlı bir şekilde uygulanacak ve daha sonra diğer 10 İlde devam edecektir. Beş pilot ilde yapılan değerlendirme ve paydaş istişarelerine dayanarak, taslak bir Hibe Kılavuzu geliştirilecek ve kilit paydaşlar (potansiyel hibe yararlanıcıları ve temsilcileri ile kamu sektörü kurumları) için ilk farkındalık yaratma ve eğitim çalışmaları yapılacaktır.</w:t>
      </w:r>
    </w:p>
    <w:p w14:paraId="42A743A8" w14:textId="0CC77CA5" w:rsidR="00E92CE6" w:rsidRPr="00F617D2" w:rsidRDefault="00E92CE6" w:rsidP="00DB05CF">
      <w:pPr>
        <w:tabs>
          <w:tab w:val="left" w:pos="1134"/>
        </w:tabs>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Çalışma illerinin listesi, diğer kriterlerin yanı sıra üretim bölgeleri, ürün türleri, çiftlik sistemleri ve teknoloji arzı, teknolojilerin uygunluğu, </w:t>
      </w:r>
      <w:r w:rsidR="006E2E89" w:rsidRPr="00F617D2">
        <w:rPr>
          <w:rFonts w:ascii="Times New Roman" w:hAnsi="Times New Roman" w:cs="Times New Roman"/>
          <w:sz w:val="24"/>
          <w:szCs w:val="24"/>
        </w:rPr>
        <w:t xml:space="preserve">kapasite artırma </w:t>
      </w:r>
      <w:r w:rsidRPr="00F617D2">
        <w:rPr>
          <w:rFonts w:ascii="Times New Roman" w:hAnsi="Times New Roman" w:cs="Times New Roman"/>
          <w:sz w:val="24"/>
          <w:szCs w:val="24"/>
        </w:rPr>
        <w:t xml:space="preserve">fırsatları gibi konularda masa başı </w:t>
      </w:r>
      <w:r w:rsidRPr="00F617D2">
        <w:rPr>
          <w:rFonts w:ascii="Times New Roman" w:hAnsi="Times New Roman" w:cs="Times New Roman"/>
          <w:sz w:val="24"/>
          <w:szCs w:val="24"/>
        </w:rPr>
        <w:lastRenderedPageBreak/>
        <w:t>incelemesi ve bilgilendirme görüşmelerinden elde edilen bilgi ve birikime dayalı olarak danışmanlığın uygulanması sırasında teyit edilecektir.</w:t>
      </w:r>
    </w:p>
    <w:p w14:paraId="7002E2FE" w14:textId="3EBB1514" w:rsidR="00E93C15" w:rsidRPr="00F617D2" w:rsidRDefault="00D94E33"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GÖREVLERİN VE SIRALAMANIN AYRINTILI AÇIKLAMASI</w:t>
      </w:r>
    </w:p>
    <w:p w14:paraId="55BEA168" w14:textId="3EA15CE6" w:rsidR="00746510" w:rsidRPr="00F617D2" w:rsidRDefault="00E93C15"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Çalışma ve ilgili veri toplama ve analizi üç aşamada gerçekleştirilecektir. </w:t>
      </w:r>
    </w:p>
    <w:p w14:paraId="58DAE7CB" w14:textId="35C716CC" w:rsidR="00F032A5" w:rsidRPr="00F617D2" w:rsidRDefault="00F032A5" w:rsidP="00DB05CF">
      <w:pPr>
        <w:pStyle w:val="ListeParagraf"/>
        <w:numPr>
          <w:ilvl w:val="0"/>
          <w:numId w:val="25"/>
        </w:numPr>
        <w:tabs>
          <w:tab w:val="left" w:pos="360"/>
        </w:tabs>
        <w:spacing w:before="24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Hazırlık aşaması: Masa başı incelemesi, teknoloji arzı değerlendirmesi ve saha çalışmasının hazırlanması (</w:t>
      </w:r>
      <w:r w:rsidR="009B7D6B" w:rsidRPr="00F617D2">
        <w:rPr>
          <w:rFonts w:ascii="Times New Roman" w:hAnsi="Times New Roman" w:cs="Times New Roman"/>
          <w:sz w:val="24"/>
          <w:szCs w:val="24"/>
        </w:rPr>
        <w:t>sözleşme tarihinden sonraki 1 ay içerisinde</w:t>
      </w:r>
      <w:r w:rsidRPr="00F617D2">
        <w:rPr>
          <w:rFonts w:ascii="Times New Roman" w:hAnsi="Times New Roman" w:cs="Times New Roman"/>
          <w:sz w:val="24"/>
          <w:szCs w:val="24"/>
        </w:rPr>
        <w:t>)</w:t>
      </w:r>
    </w:p>
    <w:p w14:paraId="39CB2468" w14:textId="6F139D2F" w:rsidR="00E93C15" w:rsidRPr="00F617D2" w:rsidRDefault="00746510" w:rsidP="00DB05CF">
      <w:pPr>
        <w:pStyle w:val="ListeParagraf"/>
        <w:numPr>
          <w:ilvl w:val="0"/>
          <w:numId w:val="25"/>
        </w:numPr>
        <w:tabs>
          <w:tab w:val="left" w:pos="360"/>
        </w:tabs>
        <w:spacing w:before="24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Alt bileşen faaliyetlerinin uygulanmasına başlanmasına hazırlanmak için beş pilot İlde değerlendirme (</w:t>
      </w:r>
      <w:r w:rsidR="009B7D6B" w:rsidRPr="00F617D2">
        <w:rPr>
          <w:rFonts w:ascii="Times New Roman" w:hAnsi="Times New Roman" w:cs="Times New Roman"/>
          <w:sz w:val="24"/>
          <w:szCs w:val="24"/>
        </w:rPr>
        <w:t>sözleşme tarihinden sonraki 4 ay içerisinde</w:t>
      </w:r>
      <w:r w:rsidRPr="00F617D2">
        <w:rPr>
          <w:rFonts w:ascii="Times New Roman" w:hAnsi="Times New Roman" w:cs="Times New Roman"/>
          <w:sz w:val="24"/>
          <w:szCs w:val="24"/>
        </w:rPr>
        <w:t>)</w:t>
      </w:r>
    </w:p>
    <w:p w14:paraId="653DFED2" w14:textId="57D3DBEC" w:rsidR="00746510" w:rsidRPr="00F617D2" w:rsidRDefault="00746510" w:rsidP="00DB05CF">
      <w:pPr>
        <w:pStyle w:val="ListeParagraf"/>
        <w:numPr>
          <w:ilvl w:val="0"/>
          <w:numId w:val="25"/>
        </w:numPr>
        <w:tabs>
          <w:tab w:val="left" w:pos="360"/>
        </w:tabs>
        <w:spacing w:before="24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Kalan 10 İlin Değerlendirilmesi (</w:t>
      </w:r>
      <w:r w:rsidR="009B7D6B" w:rsidRPr="00F617D2">
        <w:rPr>
          <w:rFonts w:ascii="Times New Roman" w:hAnsi="Times New Roman" w:cs="Times New Roman"/>
          <w:sz w:val="24"/>
          <w:szCs w:val="24"/>
        </w:rPr>
        <w:t>sözleşme tarihinden sonraki 6 ay içerisinde</w:t>
      </w:r>
      <w:r w:rsidRPr="00F617D2">
        <w:rPr>
          <w:rFonts w:ascii="Times New Roman" w:hAnsi="Times New Roman" w:cs="Times New Roman"/>
          <w:sz w:val="24"/>
          <w:szCs w:val="24"/>
        </w:rPr>
        <w:t>)</w:t>
      </w:r>
    </w:p>
    <w:p w14:paraId="230320DE" w14:textId="517DB3D0" w:rsidR="00746510" w:rsidRPr="00F617D2" w:rsidRDefault="00072285" w:rsidP="00DB05CF">
      <w:pPr>
        <w:tabs>
          <w:tab w:val="left" w:pos="360"/>
        </w:tabs>
        <w:spacing w:before="24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Beş pilot ilde yapılan değerlendirmenin sonuçları </w:t>
      </w:r>
      <w:r w:rsidR="009B7D6B" w:rsidRPr="00F617D2">
        <w:rPr>
          <w:rFonts w:ascii="Times New Roman" w:hAnsi="Times New Roman" w:cs="Times New Roman"/>
          <w:sz w:val="24"/>
          <w:szCs w:val="24"/>
        </w:rPr>
        <w:t xml:space="preserve">işin </w:t>
      </w:r>
      <w:r w:rsidR="00691778" w:rsidRPr="00F617D2">
        <w:rPr>
          <w:rFonts w:ascii="Times New Roman" w:hAnsi="Times New Roman" w:cs="Times New Roman"/>
          <w:sz w:val="24"/>
          <w:szCs w:val="24"/>
        </w:rPr>
        <w:t>üçüncü</w:t>
      </w:r>
      <w:r w:rsidR="009B7D6B" w:rsidRPr="00F617D2">
        <w:rPr>
          <w:rFonts w:ascii="Times New Roman" w:hAnsi="Times New Roman" w:cs="Times New Roman"/>
          <w:sz w:val="24"/>
          <w:szCs w:val="24"/>
        </w:rPr>
        <w:t xml:space="preserve"> ayının</w:t>
      </w:r>
      <w:r w:rsidRPr="00F617D2">
        <w:rPr>
          <w:rFonts w:ascii="Times New Roman" w:hAnsi="Times New Roman" w:cs="Times New Roman"/>
          <w:sz w:val="24"/>
          <w:szCs w:val="24"/>
        </w:rPr>
        <w:t xml:space="preserve"> ortasında düzenlenecek bir doğrulama çalıştayında sunulacaktır. Hizmet Sağlayıcı, </w:t>
      </w:r>
      <w:r w:rsidR="009B7D6B" w:rsidRPr="00F617D2">
        <w:rPr>
          <w:rFonts w:ascii="Times New Roman" w:hAnsi="Times New Roman" w:cs="Times New Roman"/>
          <w:sz w:val="24"/>
          <w:szCs w:val="24"/>
        </w:rPr>
        <w:t xml:space="preserve">işin </w:t>
      </w:r>
      <w:r w:rsidR="00691778" w:rsidRPr="00F617D2">
        <w:rPr>
          <w:rFonts w:ascii="Times New Roman" w:hAnsi="Times New Roman" w:cs="Times New Roman"/>
          <w:sz w:val="24"/>
          <w:szCs w:val="24"/>
        </w:rPr>
        <w:t>üçüncü</w:t>
      </w:r>
      <w:r w:rsidR="009B7D6B" w:rsidRPr="00F617D2">
        <w:rPr>
          <w:rFonts w:ascii="Times New Roman" w:hAnsi="Times New Roman" w:cs="Times New Roman"/>
          <w:sz w:val="24"/>
          <w:szCs w:val="24"/>
        </w:rPr>
        <w:t xml:space="preserve"> ayının ortasına</w:t>
      </w:r>
      <w:r w:rsidRPr="00F617D2">
        <w:rPr>
          <w:rFonts w:ascii="Times New Roman" w:hAnsi="Times New Roman" w:cs="Times New Roman"/>
          <w:sz w:val="24"/>
          <w:szCs w:val="24"/>
        </w:rPr>
        <w:t xml:space="preserve"> kadar bir Hibe Kılavuzu hazırlayacak ve </w:t>
      </w:r>
      <w:r w:rsidR="009B7D6B" w:rsidRPr="00F617D2">
        <w:rPr>
          <w:rFonts w:ascii="Times New Roman" w:hAnsi="Times New Roman" w:cs="Times New Roman"/>
          <w:sz w:val="24"/>
          <w:szCs w:val="24"/>
        </w:rPr>
        <w:t xml:space="preserve">işin </w:t>
      </w:r>
      <w:r w:rsidR="00691778" w:rsidRPr="00F617D2">
        <w:rPr>
          <w:rFonts w:ascii="Times New Roman" w:hAnsi="Times New Roman" w:cs="Times New Roman"/>
          <w:sz w:val="24"/>
          <w:szCs w:val="24"/>
        </w:rPr>
        <w:t>dördüncü</w:t>
      </w:r>
      <w:r w:rsidR="009B7D6B" w:rsidRPr="00F617D2">
        <w:rPr>
          <w:rFonts w:ascii="Times New Roman" w:hAnsi="Times New Roman" w:cs="Times New Roman"/>
          <w:sz w:val="24"/>
          <w:szCs w:val="24"/>
        </w:rPr>
        <w:t xml:space="preserve"> ayı</w:t>
      </w:r>
      <w:r w:rsidRPr="00F617D2">
        <w:rPr>
          <w:rFonts w:ascii="Times New Roman" w:hAnsi="Times New Roman" w:cs="Times New Roman"/>
          <w:sz w:val="24"/>
          <w:szCs w:val="24"/>
        </w:rPr>
        <w:t xml:space="preserve"> boyunca 5 pilot ilde kilit paydaşlara yönelik temel eğitim ve farkındalık yaratma çalışmaları yürütecektir.  Değerlendirmenin sonunda tüm illeri kapsayan nihai çalıştay düzenlenecektir.</w:t>
      </w:r>
    </w:p>
    <w:p w14:paraId="60EDF6AC" w14:textId="7D6967A1" w:rsidR="00B21213" w:rsidRPr="00F617D2" w:rsidRDefault="00C745F0" w:rsidP="00DB05CF">
      <w:pPr>
        <w:tabs>
          <w:tab w:val="left" w:pos="360"/>
          <w:tab w:val="left" w:pos="3607"/>
        </w:tabs>
        <w:spacing w:before="240" w:after="0" w:line="276" w:lineRule="auto"/>
        <w:jc w:val="both"/>
        <w:rPr>
          <w:rFonts w:ascii="Times New Roman" w:eastAsia="Times New Roman" w:hAnsi="Times New Roman" w:cs="Times New Roman"/>
          <w:b/>
          <w:bCs/>
          <w:sz w:val="24"/>
          <w:szCs w:val="24"/>
          <w:u w:val="single"/>
        </w:rPr>
      </w:pPr>
      <w:r w:rsidRPr="00F617D2">
        <w:rPr>
          <w:rFonts w:ascii="Times New Roman" w:hAnsi="Times New Roman" w:cs="Times New Roman"/>
          <w:b/>
          <w:bCs/>
          <w:sz w:val="24"/>
          <w:szCs w:val="24"/>
          <w:u w:val="single"/>
        </w:rPr>
        <w:t>Kilit görevler aşağıda açıklanmaktadır:</w:t>
      </w:r>
    </w:p>
    <w:p w14:paraId="7E3BDA38" w14:textId="5AA05D15" w:rsidR="00F032A5" w:rsidRPr="00F617D2" w:rsidRDefault="00F032A5" w:rsidP="00DB05CF">
      <w:pPr>
        <w:pStyle w:val="ListeParagraf"/>
        <w:numPr>
          <w:ilvl w:val="0"/>
          <w:numId w:val="4"/>
        </w:numPr>
        <w:tabs>
          <w:tab w:val="left" w:pos="360"/>
        </w:tabs>
        <w:spacing w:before="240" w:after="0" w:line="276" w:lineRule="auto"/>
        <w:jc w:val="both"/>
        <w:rPr>
          <w:rFonts w:ascii="Times New Roman" w:eastAsia="Times New Roman" w:hAnsi="Times New Roman" w:cs="Times New Roman"/>
          <w:b/>
          <w:bCs/>
          <w:color w:val="000000"/>
          <w:sz w:val="24"/>
          <w:szCs w:val="24"/>
        </w:rPr>
      </w:pPr>
      <w:r w:rsidRPr="00F617D2">
        <w:rPr>
          <w:rFonts w:ascii="Times New Roman" w:hAnsi="Times New Roman" w:cs="Times New Roman"/>
          <w:b/>
          <w:bCs/>
          <w:sz w:val="24"/>
          <w:szCs w:val="24"/>
        </w:rPr>
        <w:t>Teknoloji sağlayıcı ortamının ve mevcut teknolojilerin analizi</w:t>
      </w:r>
      <w:r w:rsidRPr="00F617D2">
        <w:rPr>
          <w:rFonts w:ascii="Times New Roman" w:hAnsi="Times New Roman" w:cs="Times New Roman"/>
          <w:sz w:val="24"/>
          <w:szCs w:val="24"/>
        </w:rPr>
        <w:t xml:space="preserve"> </w:t>
      </w:r>
      <w:bookmarkStart w:id="6" w:name="_Hlk158636583"/>
      <w:r w:rsidRPr="00F617D2">
        <w:rPr>
          <w:rFonts w:ascii="Times New Roman" w:hAnsi="Times New Roman" w:cs="Times New Roman"/>
          <w:sz w:val="24"/>
          <w:szCs w:val="24"/>
        </w:rPr>
        <w:t>(masa başı çalışması ve Kilit Bilgi Sahibi Görüşmeleri)</w:t>
      </w:r>
      <w:bookmarkEnd w:id="6"/>
    </w:p>
    <w:p w14:paraId="592F8A08" w14:textId="502A30A1" w:rsidR="00F032A5" w:rsidRPr="00F617D2" w:rsidRDefault="009E54EB" w:rsidP="00DB05CF">
      <w:pPr>
        <w:tabs>
          <w:tab w:val="left" w:pos="360"/>
        </w:tabs>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Danışman, Türkiye'de hangi teknolojilerin geliştirildiğini ve/veya üretildiğini ve hangilerinin ithal edildiğini değerlendirerek Türkiye'deki DİAT teknoloji tedarik ortamına ilişkin bir envanter çalışması yürütecektir. </w:t>
      </w:r>
      <w:r w:rsidRPr="00F617D2">
        <w:rPr>
          <w:rFonts w:ascii="Times New Roman" w:hAnsi="Times New Roman" w:cs="Times New Roman"/>
          <w:sz w:val="24"/>
          <w:szCs w:val="24"/>
        </w:rPr>
        <w:t>Kilit teknoloji tedarikçileri, i) büyüklükleri ve olgunlukları (yeni kurulan şirketlere ve ürünlere karşı); ii) müşteri tabanları; iii) konumları ve bölgesel kapsamları; iv) mahsul/tarım faaliyeti kapsamı; v) yerel destek ve destek sağlama kapasitesi ve bu desteği sağlama yöntemleri; vi) tedarik edilen ana teknolojilerin kabaca maliyet aralıkları; ve vii) en umut verici teknolojiler için teknoloji alımını artırmaya yönelik fırsatlar ve mekanizmalar/teşvikler hakkındaki algılar vb. dahil olmak üzere çeşitli kriterlere göre haritalandırılacaktır.</w:t>
      </w:r>
      <w:r w:rsidRPr="00F617D2">
        <w:rPr>
          <w:rFonts w:ascii="Times New Roman" w:hAnsi="Times New Roman" w:cs="Times New Roman"/>
          <w:color w:val="000000"/>
          <w:sz w:val="24"/>
          <w:szCs w:val="24"/>
        </w:rPr>
        <w:t xml:space="preserve">  </w:t>
      </w:r>
    </w:p>
    <w:p w14:paraId="0FCF4022" w14:textId="77777777" w:rsidR="00F032A5" w:rsidRPr="00F617D2" w:rsidRDefault="00F032A5" w:rsidP="00DB05CF">
      <w:pPr>
        <w:tabs>
          <w:tab w:val="left" w:pos="360"/>
        </w:tabs>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Bunun için danışman şunları yapacaktır:</w:t>
      </w:r>
    </w:p>
    <w:p w14:paraId="1CDC090F" w14:textId="2C696FD5" w:rsidR="00F032A5" w:rsidRPr="00F617D2" w:rsidRDefault="00F032A5" w:rsidP="00DB05CF">
      <w:pPr>
        <w:pStyle w:val="ListeParagraf"/>
        <w:numPr>
          <w:ilvl w:val="0"/>
          <w:numId w:val="5"/>
        </w:numPr>
        <w:tabs>
          <w:tab w:val="left" w:pos="360"/>
        </w:tabs>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Dijital İAT teknolojilerinin ana sağlayıcılarını belirlemek için mevcut raporları, şirket web sitelerini ve diğer ilgili kamuya açık verileri kapsayan </w:t>
      </w:r>
      <w:r w:rsidRPr="00F617D2">
        <w:rPr>
          <w:rFonts w:ascii="Times New Roman" w:hAnsi="Times New Roman" w:cs="Times New Roman"/>
          <w:b/>
          <w:bCs/>
          <w:color w:val="000000"/>
          <w:sz w:val="24"/>
          <w:szCs w:val="24"/>
        </w:rPr>
        <w:t>masa başı araştırmasının yanı sıra</w:t>
      </w:r>
      <w:r w:rsidRPr="00F617D2">
        <w:rPr>
          <w:rFonts w:ascii="Times New Roman" w:hAnsi="Times New Roman" w:cs="Times New Roman"/>
          <w:color w:val="000000"/>
          <w:sz w:val="24"/>
          <w:szCs w:val="24"/>
        </w:rPr>
        <w:t xml:space="preserve"> kilit sektör uzmanlarıyla görüşmeler yapmak</w:t>
      </w:r>
      <w:r w:rsidR="00662636" w:rsidRPr="00F617D2">
        <w:rPr>
          <w:rFonts w:ascii="Times New Roman" w:hAnsi="Times New Roman" w:cs="Times New Roman"/>
          <w:color w:val="000000"/>
          <w:sz w:val="24"/>
          <w:szCs w:val="24"/>
        </w:rPr>
        <w:t>,</w:t>
      </w:r>
    </w:p>
    <w:p w14:paraId="40543A79" w14:textId="26F006E8" w:rsidR="00F032A5" w:rsidRPr="00F617D2" w:rsidRDefault="00F032A5" w:rsidP="00DB05CF">
      <w:pPr>
        <w:pStyle w:val="ListeParagraf"/>
        <w:numPr>
          <w:ilvl w:val="0"/>
          <w:numId w:val="5"/>
        </w:numPr>
        <w:tabs>
          <w:tab w:val="left" w:pos="36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color w:val="000000"/>
          <w:sz w:val="24"/>
          <w:szCs w:val="24"/>
        </w:rPr>
        <w:t xml:space="preserve">Ürün ve hizmetler, şirket büyüklüğü, coğrafi erişim ve yerel mevcudiyet, müşteri sayısı, hedef müşterilerin temel özellikleri hakkında bilgiler vb. de dahil olmak üzere ana teknoloji </w:t>
      </w:r>
      <w:r w:rsidRPr="00F617D2">
        <w:rPr>
          <w:rFonts w:ascii="Times New Roman" w:hAnsi="Times New Roman" w:cs="Times New Roman"/>
          <w:sz w:val="24"/>
          <w:szCs w:val="24"/>
        </w:rPr>
        <w:t xml:space="preserve">türleri (örneğin, erken uyarı ve karar destek sistemleri, çiftlik yönetimi desteği, hassas tarım, </w:t>
      </w:r>
      <w:proofErr w:type="spellStart"/>
      <w:r w:rsidRPr="00F617D2">
        <w:rPr>
          <w:rFonts w:ascii="Times New Roman" w:hAnsi="Times New Roman" w:cs="Times New Roman"/>
          <w:sz w:val="24"/>
          <w:szCs w:val="24"/>
        </w:rPr>
        <w:t>vb</w:t>
      </w:r>
      <w:proofErr w:type="spellEnd"/>
      <w:r w:rsidRPr="00F617D2">
        <w:rPr>
          <w:rFonts w:ascii="Times New Roman" w:hAnsi="Times New Roman" w:cs="Times New Roman"/>
          <w:sz w:val="24"/>
          <w:szCs w:val="24"/>
        </w:rPr>
        <w:t xml:space="preserve">) için </w:t>
      </w:r>
      <w:r w:rsidRPr="00F617D2">
        <w:rPr>
          <w:rFonts w:ascii="Times New Roman" w:hAnsi="Times New Roman" w:cs="Times New Roman"/>
          <w:b/>
          <w:bCs/>
          <w:sz w:val="24"/>
          <w:szCs w:val="24"/>
        </w:rPr>
        <w:t>teknoloji sağlayıcılarının özet bir haritasını hazırlamak</w:t>
      </w:r>
      <w:r w:rsidR="00662636" w:rsidRPr="00F617D2">
        <w:rPr>
          <w:rFonts w:ascii="Times New Roman" w:hAnsi="Times New Roman" w:cs="Times New Roman"/>
          <w:sz w:val="24"/>
          <w:szCs w:val="24"/>
        </w:rPr>
        <w:t>,</w:t>
      </w:r>
    </w:p>
    <w:p w14:paraId="1EA8F038" w14:textId="57F7EA9A" w:rsidR="005C5722" w:rsidRPr="00F617D2" w:rsidRDefault="00F032A5" w:rsidP="00DB05CF">
      <w:pPr>
        <w:pStyle w:val="ListeParagraf"/>
        <w:numPr>
          <w:ilvl w:val="0"/>
          <w:numId w:val="5"/>
        </w:numPr>
        <w:tabs>
          <w:tab w:val="left" w:pos="360"/>
        </w:tabs>
        <w:spacing w:before="240" w:after="0" w:line="276" w:lineRule="auto"/>
        <w:jc w:val="both"/>
        <w:rPr>
          <w:rFonts w:ascii="Times New Roman" w:eastAsia="Times New Roman" w:hAnsi="Times New Roman" w:cs="Times New Roman"/>
          <w:color w:val="FF0000"/>
          <w:sz w:val="24"/>
          <w:szCs w:val="24"/>
        </w:rPr>
      </w:pPr>
      <w:r w:rsidRPr="00F617D2">
        <w:rPr>
          <w:rFonts w:ascii="Times New Roman" w:hAnsi="Times New Roman" w:cs="Times New Roman"/>
          <w:sz w:val="24"/>
          <w:szCs w:val="24"/>
        </w:rPr>
        <w:t xml:space="preserve">i) yukarıda belirtilen hususlar hakkında daha fazla bilgi almak; ii) küçük ve orta ölçekli çiftçilerin nihai yararı için DİAT teknolojilerinin ana hedef grup kategorileri tarafından </w:t>
      </w:r>
      <w:r w:rsidRPr="00F617D2">
        <w:rPr>
          <w:rFonts w:ascii="Times New Roman" w:hAnsi="Times New Roman" w:cs="Times New Roman"/>
          <w:sz w:val="24"/>
          <w:szCs w:val="24"/>
        </w:rPr>
        <w:lastRenderedPageBreak/>
        <w:t xml:space="preserve">benimsenmesini artırmaya yönelik zorluklar ve fırsatlarla ilgili sağlayıcıların görüşlerini tartışmak için </w:t>
      </w:r>
      <w:r w:rsidRPr="00F617D2">
        <w:rPr>
          <w:rFonts w:ascii="Times New Roman" w:hAnsi="Times New Roman" w:cs="Times New Roman"/>
          <w:b/>
          <w:bCs/>
          <w:sz w:val="24"/>
          <w:szCs w:val="24"/>
        </w:rPr>
        <w:t>kilit iklim akıllı teknoloji sağlayıcılarıyla (en az 20) bire bir toplantılar düzenlemek</w:t>
      </w:r>
      <w:r w:rsidRPr="00F617D2">
        <w:rPr>
          <w:rFonts w:ascii="Times New Roman" w:hAnsi="Times New Roman" w:cs="Times New Roman"/>
          <w:sz w:val="24"/>
          <w:szCs w:val="24"/>
        </w:rPr>
        <w:t>; iii) pilot illerde benimsenme potansiyeli hakkındaki görüşlerini tartışmak; ve iv) pilot illerdeki hibe yararlanıcıları için yerel destek ve teknik destek kapasitelerini artırma ve ürün ve hizmetlerin kamu hibe desteğine uygun olması için gerekli sertifikasyonu alma konusundaki istekliliklerini ve yeteneklerini daha iyi anlamak</w:t>
      </w:r>
    </w:p>
    <w:p w14:paraId="146B8439" w14:textId="77777777" w:rsidR="00563992" w:rsidRPr="00F617D2" w:rsidRDefault="00563992" w:rsidP="00DB05CF">
      <w:pPr>
        <w:pStyle w:val="ListeParagraf"/>
        <w:tabs>
          <w:tab w:val="left" w:pos="360"/>
        </w:tabs>
        <w:spacing w:before="240" w:after="0" w:line="276" w:lineRule="auto"/>
        <w:jc w:val="both"/>
        <w:rPr>
          <w:rFonts w:ascii="Times New Roman" w:eastAsia="Times New Roman" w:hAnsi="Times New Roman" w:cs="Times New Roman"/>
          <w:color w:val="FF0000"/>
          <w:sz w:val="24"/>
          <w:szCs w:val="24"/>
        </w:rPr>
      </w:pPr>
    </w:p>
    <w:p w14:paraId="1BDAB6D1" w14:textId="4A294C9B" w:rsidR="000E6D11" w:rsidRPr="00F617D2" w:rsidRDefault="000E6D11" w:rsidP="00DB05CF">
      <w:pPr>
        <w:pStyle w:val="ListeParagraf"/>
        <w:numPr>
          <w:ilvl w:val="0"/>
          <w:numId w:val="4"/>
        </w:numPr>
        <w:tabs>
          <w:tab w:val="left" w:pos="360"/>
        </w:tabs>
        <w:spacing w:before="240" w:after="0" w:line="276" w:lineRule="auto"/>
        <w:jc w:val="both"/>
        <w:rPr>
          <w:rFonts w:ascii="Times New Roman" w:eastAsia="Calibri" w:hAnsi="Times New Roman" w:cs="Times New Roman"/>
          <w:b/>
          <w:sz w:val="24"/>
          <w:szCs w:val="24"/>
        </w:rPr>
      </w:pPr>
      <w:r w:rsidRPr="00F617D2">
        <w:rPr>
          <w:rFonts w:ascii="Times New Roman" w:hAnsi="Times New Roman" w:cs="Times New Roman"/>
          <w:b/>
          <w:bCs/>
          <w:sz w:val="24"/>
          <w:szCs w:val="24"/>
        </w:rPr>
        <w:t>Dijital İklim Akıllı Tarım Teknolojileri potansiyelinin ve mevcut benimseme düzeylerinin geniş değerlendirmesini yapmak</w:t>
      </w:r>
      <w:r w:rsidRPr="00F617D2">
        <w:rPr>
          <w:rFonts w:ascii="Times New Roman" w:hAnsi="Times New Roman" w:cs="Times New Roman"/>
          <w:sz w:val="24"/>
          <w:szCs w:val="24"/>
        </w:rPr>
        <w:t xml:space="preserve"> (masa başı çalışması ve Kilit Bilgi Sahibi Görüşmeleri)</w:t>
      </w:r>
    </w:p>
    <w:p w14:paraId="3031DDDE" w14:textId="00BD2F04" w:rsidR="00DC0B2C" w:rsidRPr="00F617D2" w:rsidRDefault="00563992" w:rsidP="00DB05CF">
      <w:pPr>
        <w:tabs>
          <w:tab w:val="left" w:pos="360"/>
        </w:tabs>
        <w:spacing w:before="240" w:after="0" w:line="276" w:lineRule="auto"/>
        <w:contextualSpacing/>
        <w:jc w:val="both"/>
        <w:rPr>
          <w:rFonts w:ascii="Times New Roman" w:eastAsia="Calibri" w:hAnsi="Times New Roman" w:cs="Times New Roman"/>
          <w:b/>
          <w:sz w:val="24"/>
          <w:szCs w:val="24"/>
        </w:rPr>
      </w:pPr>
      <w:r w:rsidRPr="00F617D2">
        <w:rPr>
          <w:rFonts w:ascii="Times New Roman" w:hAnsi="Times New Roman" w:cs="Times New Roman"/>
          <w:bCs/>
          <w:sz w:val="24"/>
          <w:szCs w:val="24"/>
        </w:rPr>
        <w:t>Danışman şunları yapacaktır:</w:t>
      </w:r>
    </w:p>
    <w:p w14:paraId="73628D72" w14:textId="6ADDB920" w:rsidR="000E6D11" w:rsidRPr="00F617D2" w:rsidRDefault="000E6D11" w:rsidP="00DB05CF">
      <w:pPr>
        <w:pStyle w:val="ListeParagraf"/>
        <w:numPr>
          <w:ilvl w:val="0"/>
          <w:numId w:val="5"/>
        </w:numPr>
        <w:tabs>
          <w:tab w:val="left" w:pos="360"/>
        </w:tabs>
        <w:spacing w:before="240" w:after="0" w:line="276" w:lineRule="auto"/>
        <w:jc w:val="both"/>
        <w:rPr>
          <w:rFonts w:ascii="Times New Roman" w:eastAsia="Calibri" w:hAnsi="Times New Roman" w:cs="Times New Roman"/>
          <w:b/>
          <w:sz w:val="24"/>
          <w:szCs w:val="24"/>
        </w:rPr>
      </w:pPr>
      <w:r w:rsidRPr="00F617D2">
        <w:rPr>
          <w:rFonts w:ascii="Times New Roman" w:hAnsi="Times New Roman" w:cs="Times New Roman"/>
          <w:b/>
          <w:bCs/>
          <w:sz w:val="24"/>
          <w:szCs w:val="24"/>
        </w:rPr>
        <w:t xml:space="preserve">DİAT teknolojilerinin ülkenin ana bölgelerinin her birinde ele alınmasına yardımcı olabileceği sorun ve zorlukların bir analizini yapmak </w:t>
      </w:r>
      <w:r w:rsidRPr="00F617D2">
        <w:rPr>
          <w:rFonts w:ascii="Times New Roman" w:hAnsi="Times New Roman" w:cs="Times New Roman"/>
          <w:sz w:val="24"/>
          <w:szCs w:val="24"/>
        </w:rPr>
        <w:t xml:space="preserve">(mevcut agro-ekolojik koşulları, üretim sistemlerini ve sosyo-ekonomik özellikleri dikkate alarak) </w:t>
      </w:r>
    </w:p>
    <w:p w14:paraId="26016B07" w14:textId="454F9B14" w:rsidR="00DC0B2C" w:rsidRPr="00F617D2" w:rsidRDefault="000E6D11" w:rsidP="00DB05CF">
      <w:pPr>
        <w:pStyle w:val="ListeParagraf"/>
        <w:numPr>
          <w:ilvl w:val="0"/>
          <w:numId w:val="5"/>
        </w:numPr>
        <w:tabs>
          <w:tab w:val="left" w:pos="360"/>
        </w:tabs>
        <w:spacing w:before="240" w:after="0" w:line="276" w:lineRule="auto"/>
        <w:jc w:val="both"/>
        <w:rPr>
          <w:rFonts w:ascii="Times New Roman" w:eastAsia="Calibri" w:hAnsi="Times New Roman" w:cs="Times New Roman"/>
          <w:b/>
          <w:sz w:val="24"/>
          <w:szCs w:val="24"/>
        </w:rPr>
      </w:pPr>
      <w:r w:rsidRPr="00F617D2">
        <w:rPr>
          <w:rFonts w:ascii="Times New Roman" w:hAnsi="Times New Roman" w:cs="Times New Roman"/>
          <w:b/>
          <w:bCs/>
          <w:sz w:val="24"/>
          <w:szCs w:val="24"/>
        </w:rPr>
        <w:t>Çiftçi örgütlerinin, tarımsal ticaret şirketlerinin, özel hizmet sağlayıcıların ve lider çiftçilerin bitkisel ve hayvansal üretimde DİAT teknolojilerini kullanma konusundaki mevcut deneyimlerini belirlemek ve haritalamak</w:t>
      </w:r>
      <w:r w:rsidRPr="00F617D2">
        <w:rPr>
          <w:rFonts w:ascii="Times New Roman" w:hAnsi="Times New Roman" w:cs="Times New Roman"/>
          <w:sz w:val="24"/>
          <w:szCs w:val="24"/>
        </w:rPr>
        <w:t>; hibe programının farklı bölgelerdeki çiftçilerin yararına olacak şekilde bu deneyimler üzerine inşa edilebilmesi.</w:t>
      </w:r>
      <w:r w:rsidRPr="00F617D2">
        <w:rPr>
          <w:rFonts w:ascii="Times New Roman" w:hAnsi="Times New Roman" w:cs="Times New Roman"/>
          <w:color w:val="FF0000"/>
          <w:sz w:val="24"/>
          <w:szCs w:val="24"/>
        </w:rPr>
        <w:t xml:space="preserve"> </w:t>
      </w:r>
    </w:p>
    <w:p w14:paraId="3B247DC3" w14:textId="4402FA10" w:rsidR="000E6D11" w:rsidRPr="00F617D2" w:rsidRDefault="00060218" w:rsidP="00DB05CF">
      <w:pPr>
        <w:pStyle w:val="ListeParagraf"/>
        <w:numPr>
          <w:ilvl w:val="0"/>
          <w:numId w:val="5"/>
        </w:numPr>
        <w:tabs>
          <w:tab w:val="left" w:pos="360"/>
        </w:tabs>
        <w:spacing w:before="240" w:after="0" w:line="276" w:lineRule="auto"/>
        <w:jc w:val="both"/>
        <w:rPr>
          <w:rFonts w:ascii="Times New Roman" w:eastAsia="Calibri" w:hAnsi="Times New Roman" w:cs="Times New Roman"/>
          <w:b/>
          <w:sz w:val="24"/>
          <w:szCs w:val="24"/>
        </w:rPr>
      </w:pPr>
      <w:r w:rsidRPr="00F617D2">
        <w:rPr>
          <w:rFonts w:ascii="Times New Roman" w:hAnsi="Times New Roman" w:cs="Times New Roman"/>
          <w:b/>
          <w:bCs/>
          <w:sz w:val="24"/>
          <w:szCs w:val="24"/>
        </w:rPr>
        <w:t>Potansiyel hibe yararlanıcılarının akıllı ve dijital özellikli çözümler ve çiftçilere ilgili hizmet sunumu için kullanılabilecek üretken altyapı ve ekipmanlarını değerlendirmek</w:t>
      </w:r>
      <w:r w:rsidRPr="00F617D2">
        <w:rPr>
          <w:rFonts w:ascii="Times New Roman" w:hAnsi="Times New Roman" w:cs="Times New Roman"/>
          <w:sz w:val="24"/>
          <w:szCs w:val="24"/>
        </w:rPr>
        <w:t xml:space="preserve"> (örneğin, tarım makineleri ve ekipmanlarının türü ve sayısı, sulama sistemleri, alan kapsamı ve hizmet verilen küçük ve orta ölçekli çiftçi sayısı (üye, sözleşmeli çiftçi veya müşteri olarak).</w:t>
      </w:r>
    </w:p>
    <w:p w14:paraId="3C4B4683" w14:textId="293C1D03" w:rsidR="00F9370B" w:rsidRPr="00F617D2" w:rsidRDefault="00563992" w:rsidP="00DB05CF">
      <w:pPr>
        <w:tabs>
          <w:tab w:val="left" w:pos="360"/>
        </w:tabs>
        <w:spacing w:before="240" w:after="0" w:line="276" w:lineRule="auto"/>
        <w:contextualSpacing/>
        <w:jc w:val="both"/>
        <w:rPr>
          <w:rFonts w:ascii="Times New Roman" w:eastAsia="Calibri" w:hAnsi="Times New Roman" w:cs="Times New Roman"/>
          <w:b/>
          <w:sz w:val="24"/>
          <w:szCs w:val="24"/>
        </w:rPr>
      </w:pPr>
      <w:r w:rsidRPr="00F617D2">
        <w:rPr>
          <w:rFonts w:ascii="Times New Roman" w:hAnsi="Times New Roman" w:cs="Times New Roman"/>
          <w:b/>
          <w:sz w:val="24"/>
          <w:szCs w:val="24"/>
        </w:rPr>
        <w:t>3) Kilit Bilgi Sahibi Görüşmeleri (</w:t>
      </w:r>
      <w:proofErr w:type="spellStart"/>
      <w:r w:rsidRPr="00F617D2">
        <w:rPr>
          <w:rFonts w:ascii="Times New Roman" w:hAnsi="Times New Roman" w:cs="Times New Roman"/>
          <w:b/>
          <w:sz w:val="24"/>
          <w:szCs w:val="24"/>
        </w:rPr>
        <w:t>KBG'ler</w:t>
      </w:r>
      <w:proofErr w:type="spellEnd"/>
      <w:r w:rsidRPr="00F617D2">
        <w:rPr>
          <w:rFonts w:ascii="Times New Roman" w:hAnsi="Times New Roman" w:cs="Times New Roman"/>
          <w:b/>
          <w:sz w:val="24"/>
          <w:szCs w:val="24"/>
        </w:rPr>
        <w:t>) ve Odak Grup Görüşmeleri (OGG'ler) için yönlendirici sorular ve anket araçları hazırlamak</w:t>
      </w:r>
    </w:p>
    <w:p w14:paraId="7BC28680" w14:textId="77777777" w:rsidR="00DC0B2C" w:rsidRPr="00F617D2" w:rsidRDefault="00DC0B2C" w:rsidP="00DB05CF">
      <w:pPr>
        <w:tabs>
          <w:tab w:val="left" w:pos="360"/>
        </w:tabs>
        <w:spacing w:before="240" w:after="0" w:line="276" w:lineRule="auto"/>
        <w:contextualSpacing/>
        <w:jc w:val="both"/>
        <w:rPr>
          <w:rFonts w:ascii="Times New Roman" w:eastAsia="Calibri" w:hAnsi="Times New Roman" w:cs="Times New Roman"/>
          <w:b/>
          <w:sz w:val="24"/>
          <w:szCs w:val="24"/>
        </w:rPr>
      </w:pPr>
    </w:p>
    <w:p w14:paraId="306386F0" w14:textId="4D3C6804" w:rsidR="006102FB" w:rsidRPr="00F617D2" w:rsidRDefault="00563992"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 xml:space="preserve">Değerlendirme, </w:t>
      </w:r>
      <w:proofErr w:type="spellStart"/>
      <w:r w:rsidRPr="00F617D2">
        <w:rPr>
          <w:rFonts w:ascii="Times New Roman" w:hAnsi="Times New Roman" w:cs="Times New Roman"/>
          <w:b/>
          <w:bCs/>
          <w:i/>
          <w:iCs/>
          <w:sz w:val="24"/>
          <w:szCs w:val="24"/>
        </w:rPr>
        <w:t>KBG'leri</w:t>
      </w:r>
      <w:proofErr w:type="spellEnd"/>
      <w:r w:rsidRPr="00F617D2">
        <w:rPr>
          <w:rFonts w:ascii="Times New Roman" w:hAnsi="Times New Roman" w:cs="Times New Roman"/>
          <w:b/>
          <w:bCs/>
          <w:i/>
          <w:iCs/>
          <w:sz w:val="24"/>
          <w:szCs w:val="24"/>
        </w:rPr>
        <w:t xml:space="preserve"> ve </w:t>
      </w:r>
      <w:proofErr w:type="spellStart"/>
      <w:r w:rsidRPr="00F617D2">
        <w:rPr>
          <w:rFonts w:ascii="Times New Roman" w:hAnsi="Times New Roman" w:cs="Times New Roman"/>
          <w:b/>
          <w:bCs/>
          <w:i/>
          <w:iCs/>
          <w:sz w:val="24"/>
          <w:szCs w:val="24"/>
        </w:rPr>
        <w:t>OGG'leri</w:t>
      </w:r>
      <w:proofErr w:type="spellEnd"/>
      <w:r w:rsidRPr="00F617D2">
        <w:rPr>
          <w:rFonts w:ascii="Times New Roman" w:hAnsi="Times New Roman" w:cs="Times New Roman"/>
          <w:b/>
          <w:bCs/>
          <w:i/>
          <w:iCs/>
          <w:sz w:val="24"/>
          <w:szCs w:val="24"/>
        </w:rPr>
        <w:t xml:space="preserve"> gerçekleştirmek için esas olarak yarı yapılandırılmış görüşmeler ve görüşme kılavuzları gibi nitel araçlar kullanacaktır.</w:t>
      </w:r>
      <w:r w:rsidRPr="00F617D2">
        <w:rPr>
          <w:rFonts w:ascii="Times New Roman" w:hAnsi="Times New Roman" w:cs="Times New Roman"/>
          <w:sz w:val="24"/>
          <w:szCs w:val="24"/>
        </w:rPr>
        <w:t xml:space="preserve"> </w:t>
      </w:r>
      <w:proofErr w:type="spellStart"/>
      <w:r w:rsidRPr="00F617D2">
        <w:rPr>
          <w:rFonts w:ascii="Times New Roman" w:hAnsi="Times New Roman" w:cs="Times New Roman"/>
          <w:sz w:val="24"/>
          <w:szCs w:val="24"/>
        </w:rPr>
        <w:t>KBG'ler</w:t>
      </w:r>
      <w:proofErr w:type="spellEnd"/>
      <w:r w:rsidRPr="00F617D2">
        <w:rPr>
          <w:rFonts w:ascii="Times New Roman" w:hAnsi="Times New Roman" w:cs="Times New Roman"/>
          <w:sz w:val="24"/>
          <w:szCs w:val="24"/>
        </w:rPr>
        <w:t>, sözleşmeli çiftçiler, üretici örgütleri (Kooperatifler, Ziraat Odaları, vb.) veya özel hizmet sağlayıcılarla çalışan tarım şirketlerinin DİAT teknolojilerinden sorumlu yöneticileri ve teknik uzmanları (</w:t>
      </w:r>
      <w:proofErr w:type="spellStart"/>
      <w:r w:rsidRPr="00F617D2">
        <w:rPr>
          <w:rFonts w:ascii="Times New Roman" w:hAnsi="Times New Roman" w:cs="Times New Roman"/>
          <w:sz w:val="24"/>
          <w:szCs w:val="24"/>
        </w:rPr>
        <w:t>agronomistler</w:t>
      </w:r>
      <w:proofErr w:type="spellEnd"/>
      <w:r w:rsidRPr="00F617D2">
        <w:rPr>
          <w:rFonts w:ascii="Times New Roman" w:hAnsi="Times New Roman" w:cs="Times New Roman"/>
          <w:sz w:val="24"/>
          <w:szCs w:val="24"/>
        </w:rPr>
        <w:t>, saha koordinatörleri, BT uzmanları) için kullanılacaktır. Buna ek olarak, DİAT teknolojilerini halihazırda kullanan belirli sayıda ilerici Öncü Çiftçi ile de görüşülecektir. OGG'ler esas olarak sözleşmeli çiftçiler, çiftçi örgütlerinin üyeleri veya hizmet sağlayıcıların müşterileri olarak üç hibe alıcısından herhangi biriyle bağlantılı olan çiftçilere odaklanacaktır.  Anket soruları ve odak grup görüşme kılavuzları, Proje Ekibi (PE) ile istişare halinde uzman araştırma ekibi tarafından hazırlanacaktır.</w:t>
      </w:r>
    </w:p>
    <w:p w14:paraId="31060CEA" w14:textId="77777777" w:rsidR="00424639" w:rsidRPr="00F617D2" w:rsidRDefault="00424639"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272DFDBC" w14:textId="494B5C15" w:rsidR="00424639" w:rsidRPr="00F617D2" w:rsidRDefault="00424639" w:rsidP="00DB05CF">
      <w:pPr>
        <w:tabs>
          <w:tab w:val="left" w:pos="360"/>
        </w:tabs>
        <w:spacing w:before="240" w:after="0" w:line="276" w:lineRule="auto"/>
        <w:contextualSpacing/>
        <w:jc w:val="both"/>
        <w:rPr>
          <w:rFonts w:ascii="Times New Roman" w:eastAsia="Calibri" w:hAnsi="Times New Roman" w:cs="Times New Roman"/>
          <w:sz w:val="24"/>
          <w:szCs w:val="24"/>
        </w:rPr>
      </w:pPr>
      <w:proofErr w:type="spellStart"/>
      <w:r w:rsidRPr="00F617D2">
        <w:rPr>
          <w:rFonts w:ascii="Times New Roman" w:hAnsi="Times New Roman" w:cs="Times New Roman"/>
          <w:sz w:val="24"/>
          <w:szCs w:val="24"/>
        </w:rPr>
        <w:lastRenderedPageBreak/>
        <w:t>KBG'ler</w:t>
      </w:r>
      <w:proofErr w:type="spellEnd"/>
      <w:r w:rsidRPr="00F617D2">
        <w:rPr>
          <w:rFonts w:ascii="Times New Roman" w:hAnsi="Times New Roman" w:cs="Times New Roman"/>
          <w:sz w:val="24"/>
          <w:szCs w:val="24"/>
        </w:rPr>
        <w:t xml:space="preserve"> ve </w:t>
      </w:r>
      <w:proofErr w:type="spellStart"/>
      <w:r w:rsidRPr="00F617D2">
        <w:rPr>
          <w:rFonts w:ascii="Times New Roman" w:hAnsi="Times New Roman" w:cs="Times New Roman"/>
          <w:sz w:val="24"/>
          <w:szCs w:val="24"/>
        </w:rPr>
        <w:t>OGG'ler</w:t>
      </w:r>
      <w:proofErr w:type="spellEnd"/>
      <w:r w:rsidRPr="00F617D2">
        <w:rPr>
          <w:rFonts w:ascii="Times New Roman" w:hAnsi="Times New Roman" w:cs="Times New Roman"/>
          <w:sz w:val="24"/>
          <w:szCs w:val="24"/>
        </w:rPr>
        <w:t xml:space="preserve"> için mülakat yönergeleri ilgili mülakat yapılan kişilere göre belirlenmelidir ancak asgari olarak aşağıdaki bilgileri kapsamalıdır: </w:t>
      </w:r>
    </w:p>
    <w:p w14:paraId="1FB80751" w14:textId="179133D6" w:rsidR="00940210" w:rsidRPr="00F617D2" w:rsidRDefault="00103C37" w:rsidP="00DB05CF">
      <w:pPr>
        <w:pStyle w:val="ListeParagraf"/>
        <w:numPr>
          <w:ilvl w:val="1"/>
          <w:numId w:val="23"/>
        </w:numPr>
        <w:tabs>
          <w:tab w:val="left" w:pos="360"/>
        </w:tabs>
        <w:spacing w:before="240" w:after="0" w:line="276" w:lineRule="auto"/>
        <w:ind w:left="720"/>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Proje hedef grubunun her bir kategorisinde (potansiyel hibe başvuru sahipleri ve çiftçiler dahil) </w:t>
      </w:r>
      <w:proofErr w:type="spellStart"/>
      <w:r w:rsidRPr="00F617D2">
        <w:rPr>
          <w:rFonts w:ascii="Times New Roman" w:hAnsi="Times New Roman" w:cs="Times New Roman"/>
          <w:sz w:val="24"/>
          <w:szCs w:val="24"/>
        </w:rPr>
        <w:t>DİAT'ların</w:t>
      </w:r>
      <w:proofErr w:type="spellEnd"/>
      <w:r w:rsidRPr="00F617D2">
        <w:rPr>
          <w:rFonts w:ascii="Times New Roman" w:hAnsi="Times New Roman" w:cs="Times New Roman"/>
          <w:sz w:val="24"/>
          <w:szCs w:val="24"/>
        </w:rPr>
        <w:t xml:space="preserve"> farkındalık düzeyleri</w:t>
      </w:r>
      <w:r w:rsidR="00662636" w:rsidRPr="00F617D2">
        <w:rPr>
          <w:rFonts w:ascii="Times New Roman" w:hAnsi="Times New Roman" w:cs="Times New Roman"/>
          <w:sz w:val="24"/>
          <w:szCs w:val="24"/>
        </w:rPr>
        <w:t>,</w:t>
      </w:r>
    </w:p>
    <w:p w14:paraId="71FD7D53" w14:textId="6488E09C" w:rsidR="00940210" w:rsidRPr="00F617D2" w:rsidRDefault="00940210" w:rsidP="00DB05CF">
      <w:pPr>
        <w:pStyle w:val="ListeParagraf"/>
        <w:numPr>
          <w:ilvl w:val="1"/>
          <w:numId w:val="23"/>
        </w:numPr>
        <w:tabs>
          <w:tab w:val="left" w:pos="360"/>
        </w:tabs>
        <w:spacing w:before="240" w:after="0" w:line="276" w:lineRule="auto"/>
        <w:ind w:left="720"/>
        <w:jc w:val="both"/>
        <w:rPr>
          <w:rFonts w:ascii="Times New Roman" w:eastAsia="Calibri" w:hAnsi="Times New Roman" w:cs="Times New Roman"/>
          <w:sz w:val="24"/>
          <w:szCs w:val="24"/>
        </w:rPr>
      </w:pPr>
      <w:r w:rsidRPr="00F617D2">
        <w:rPr>
          <w:rFonts w:ascii="Times New Roman" w:hAnsi="Times New Roman" w:cs="Times New Roman"/>
          <w:sz w:val="24"/>
          <w:szCs w:val="24"/>
        </w:rPr>
        <w:t>DİAT teknolojilerinin kullanımına ilişkin mevcut veya geçmiş deneyimler</w:t>
      </w:r>
      <w:r w:rsidR="00662636" w:rsidRPr="00F617D2">
        <w:rPr>
          <w:rFonts w:ascii="Times New Roman" w:hAnsi="Times New Roman" w:cs="Times New Roman"/>
          <w:sz w:val="24"/>
          <w:szCs w:val="24"/>
        </w:rPr>
        <w:t>,</w:t>
      </w:r>
    </w:p>
    <w:p w14:paraId="72139007" w14:textId="571C6F86" w:rsidR="00BF0260" w:rsidRPr="00F617D2" w:rsidRDefault="00940210" w:rsidP="00DB05CF">
      <w:pPr>
        <w:pStyle w:val="ListeParagraf"/>
        <w:numPr>
          <w:ilvl w:val="1"/>
          <w:numId w:val="23"/>
        </w:numPr>
        <w:tabs>
          <w:tab w:val="left" w:pos="360"/>
        </w:tabs>
        <w:spacing w:before="240" w:after="0" w:line="276" w:lineRule="auto"/>
        <w:ind w:left="720"/>
        <w:jc w:val="both"/>
        <w:rPr>
          <w:rFonts w:ascii="Times New Roman" w:eastAsia="Calibri" w:hAnsi="Times New Roman" w:cs="Times New Roman"/>
          <w:sz w:val="24"/>
          <w:szCs w:val="24"/>
        </w:rPr>
      </w:pPr>
      <w:r w:rsidRPr="00F617D2">
        <w:rPr>
          <w:rFonts w:ascii="Times New Roman" w:hAnsi="Times New Roman" w:cs="Times New Roman"/>
          <w:sz w:val="24"/>
          <w:szCs w:val="24"/>
        </w:rPr>
        <w:t>Farklı kullanıcı grupları tarafından DİAT teknolojilerinin benimsenmesine yönelik motivasyonlar ve itici güçler</w:t>
      </w:r>
      <w:r w:rsidR="00662636" w:rsidRPr="00F617D2">
        <w:rPr>
          <w:rFonts w:ascii="Times New Roman" w:hAnsi="Times New Roman" w:cs="Times New Roman"/>
          <w:sz w:val="24"/>
          <w:szCs w:val="24"/>
        </w:rPr>
        <w:t>,</w:t>
      </w:r>
    </w:p>
    <w:p w14:paraId="24BDBD42" w14:textId="38729919" w:rsidR="00940210" w:rsidRPr="00F617D2" w:rsidRDefault="00BF0260" w:rsidP="00DB05CF">
      <w:pPr>
        <w:pStyle w:val="ListeParagraf"/>
        <w:numPr>
          <w:ilvl w:val="1"/>
          <w:numId w:val="23"/>
        </w:numPr>
        <w:tabs>
          <w:tab w:val="left" w:pos="360"/>
        </w:tabs>
        <w:spacing w:before="240" w:after="0" w:line="276" w:lineRule="auto"/>
        <w:ind w:left="720"/>
        <w:jc w:val="both"/>
        <w:rPr>
          <w:rFonts w:ascii="Times New Roman" w:eastAsia="Calibri" w:hAnsi="Times New Roman" w:cs="Times New Roman"/>
          <w:sz w:val="24"/>
          <w:szCs w:val="24"/>
        </w:rPr>
      </w:pPr>
      <w:r w:rsidRPr="00F617D2">
        <w:rPr>
          <w:rFonts w:ascii="Times New Roman" w:hAnsi="Times New Roman" w:cs="Times New Roman"/>
          <w:sz w:val="24"/>
          <w:szCs w:val="24"/>
        </w:rPr>
        <w:t>Teknolojiler hangi sorunları ele alacak? Beklenen maliyetler ve faydalar nelerdir?</w:t>
      </w:r>
    </w:p>
    <w:p w14:paraId="1E125A3B" w14:textId="77D0F768" w:rsidR="00940210" w:rsidRPr="00F617D2" w:rsidRDefault="00B6673F" w:rsidP="00DB05CF">
      <w:pPr>
        <w:pStyle w:val="ListeParagraf"/>
        <w:numPr>
          <w:ilvl w:val="1"/>
          <w:numId w:val="23"/>
        </w:numPr>
        <w:tabs>
          <w:tab w:val="left" w:pos="360"/>
        </w:tabs>
        <w:spacing w:before="240" w:after="0" w:line="276" w:lineRule="auto"/>
        <w:ind w:left="720"/>
        <w:jc w:val="both"/>
        <w:rPr>
          <w:rFonts w:ascii="Times New Roman" w:eastAsia="Calibri" w:hAnsi="Times New Roman" w:cs="Times New Roman"/>
          <w:sz w:val="24"/>
          <w:szCs w:val="24"/>
        </w:rPr>
      </w:pPr>
      <w:r w:rsidRPr="00F617D2">
        <w:rPr>
          <w:rFonts w:ascii="Times New Roman" w:hAnsi="Times New Roman" w:cs="Times New Roman"/>
          <w:sz w:val="24"/>
          <w:szCs w:val="24"/>
        </w:rPr>
        <w:t>Her bir pilot ildeki ana DİAT ürünleri ve teknoloji türleri</w:t>
      </w:r>
      <w:r w:rsidR="00662636" w:rsidRPr="00F617D2">
        <w:rPr>
          <w:rFonts w:ascii="Times New Roman" w:hAnsi="Times New Roman" w:cs="Times New Roman"/>
          <w:sz w:val="24"/>
          <w:szCs w:val="24"/>
        </w:rPr>
        <w:t>,</w:t>
      </w:r>
    </w:p>
    <w:p w14:paraId="75ADBFAE" w14:textId="2C8697F2" w:rsidR="00DE294E" w:rsidRPr="00F617D2" w:rsidRDefault="00940210" w:rsidP="00DB05CF">
      <w:pPr>
        <w:pStyle w:val="ListeParagraf"/>
        <w:numPr>
          <w:ilvl w:val="1"/>
          <w:numId w:val="23"/>
        </w:numPr>
        <w:tabs>
          <w:tab w:val="left" w:pos="360"/>
        </w:tabs>
        <w:spacing w:before="240" w:after="0" w:line="276" w:lineRule="auto"/>
        <w:ind w:left="720"/>
        <w:jc w:val="both"/>
        <w:rPr>
          <w:rFonts w:ascii="Times New Roman" w:eastAsia="Calibri" w:hAnsi="Times New Roman" w:cs="Times New Roman"/>
          <w:sz w:val="24"/>
          <w:szCs w:val="24"/>
        </w:rPr>
      </w:pPr>
      <w:r w:rsidRPr="00F617D2">
        <w:rPr>
          <w:rFonts w:ascii="Times New Roman" w:hAnsi="Times New Roman" w:cs="Times New Roman"/>
          <w:sz w:val="24"/>
          <w:szCs w:val="24"/>
        </w:rPr>
        <w:t>Dijital teknolojilerin kullanımında elde edilen faydalar ve karşılaşılan zorluklar benimsemenin önündeki temel engeller vb</w:t>
      </w:r>
      <w:r w:rsidR="00662636" w:rsidRPr="00F617D2">
        <w:rPr>
          <w:rFonts w:ascii="Times New Roman" w:hAnsi="Times New Roman" w:cs="Times New Roman"/>
          <w:sz w:val="24"/>
          <w:szCs w:val="24"/>
        </w:rPr>
        <w:t>.</w:t>
      </w:r>
    </w:p>
    <w:p w14:paraId="23E5540F" w14:textId="0B1B2934" w:rsidR="007414B7" w:rsidRPr="00F617D2" w:rsidRDefault="00DE294E"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HD, </w:t>
      </w:r>
      <w:proofErr w:type="spellStart"/>
      <w:r w:rsidRPr="00F617D2">
        <w:rPr>
          <w:rFonts w:ascii="Times New Roman" w:hAnsi="Times New Roman" w:cs="Times New Roman"/>
          <w:sz w:val="24"/>
          <w:szCs w:val="24"/>
        </w:rPr>
        <w:t>PE'nin</w:t>
      </w:r>
      <w:proofErr w:type="spellEnd"/>
      <w:r w:rsidRPr="00F617D2">
        <w:rPr>
          <w:rFonts w:ascii="Times New Roman" w:hAnsi="Times New Roman" w:cs="Times New Roman"/>
          <w:sz w:val="24"/>
          <w:szCs w:val="24"/>
        </w:rPr>
        <w:t xml:space="preserve"> potansiyel talebin türünü ve boyutunu daha iyi anlamasına yardımcı olmalıdır; i) küçük ve orta ölçekli çiftçilerin yararına DİAT teknolojilerini benimseyebilecek her kategorideki potansiyel hibe yararlanıcılarının sayısı; ii) her ildeki teknoloji türleri ve ilgili kullanım durumları (yararlanıcı türü ve ürün/değer zincirine göre); iii) toplam yatırım büyüklüğü ve eş finansman istekliliği. Belirli çiftçi kategorileri için doğrudan hibe erişiminin kapsamının olup olmayacağını belirlemek için çiftçilerin hizmet alıcıları olarak veya doğrudan edinim ve kullanım yoluyla DİAT teknolojileriyle ilgili doğrudan deneyimleri de değerlendirilmelidir. Saha çalışmasının bir diğer önemli hedefi, DİAT teknolojilerinin kadınlar tarafından mevcut ve potansiyel kullanımını ortaya çıkarmak, kadınlar için en uygun teknolojileri ve bu teknolojilere erişim ve kullanımlarını artırmaya yönelik potansiyel giriş noktalarını belirlemektir. </w:t>
      </w:r>
    </w:p>
    <w:p w14:paraId="461C14BD" w14:textId="77777777" w:rsidR="00266D27" w:rsidRPr="00F617D2" w:rsidRDefault="00812253"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Buna ek olarak, saha çalışması aşağıdakileri belirlemelidir </w:t>
      </w:r>
    </w:p>
    <w:p w14:paraId="41B7BB28" w14:textId="77777777" w:rsidR="00266D27" w:rsidRPr="00F617D2" w:rsidRDefault="0082135B" w:rsidP="00DB05CF">
      <w:pPr>
        <w:pStyle w:val="ListeParagraf"/>
        <w:numPr>
          <w:ilvl w:val="0"/>
          <w:numId w:val="24"/>
        </w:num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İlde yerleşik DİAT sağlayıcısı ve kullanıcılardan gelen ilgili geri bildirimler de dahil olmak üzere eğitim ve uygulama destek yeteneklerinin değerlendirilmesi; </w:t>
      </w:r>
    </w:p>
    <w:p w14:paraId="5DDD37C3" w14:textId="77777777" w:rsidR="00266D27" w:rsidRPr="00F617D2" w:rsidRDefault="00266D27" w:rsidP="00DB05CF">
      <w:pPr>
        <w:pStyle w:val="ListeParagraf"/>
        <w:numPr>
          <w:ilvl w:val="0"/>
          <w:numId w:val="24"/>
        </w:num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Potansiyel rolleri ve ilgili eğitim ve kapasite güçlendirme ihtiyaçları da dahil olmak üzere proje uygulamasını destekleyebilecek diğer yerel aktörler; </w:t>
      </w:r>
    </w:p>
    <w:p w14:paraId="723911E7" w14:textId="40897EBE" w:rsidR="00657A7C" w:rsidRPr="00F617D2" w:rsidRDefault="007D3B48" w:rsidP="00DB05CF">
      <w:pPr>
        <w:pStyle w:val="ListeParagraf"/>
        <w:numPr>
          <w:ilvl w:val="0"/>
          <w:numId w:val="24"/>
        </w:num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Doğrudan ve dolaylı hibe yararlanıcıları (küçük ve orta ölçekli çiftçiler) için dijital teknolojilerin kullanımını ve ilgili faydaları en üst düzeye çıkarmak için en umut vaat eden işletmeler ve iş modelleri,</w:t>
      </w:r>
    </w:p>
    <w:p w14:paraId="7B32AE2D" w14:textId="058E4BF2" w:rsidR="00940210" w:rsidRPr="00F617D2" w:rsidRDefault="003C264F" w:rsidP="00DB05CF">
      <w:pPr>
        <w:tabs>
          <w:tab w:val="left" w:pos="360"/>
        </w:tabs>
        <w:spacing w:before="240" w:after="0" w:line="276" w:lineRule="auto"/>
        <w:contextualSpacing/>
        <w:jc w:val="both"/>
        <w:rPr>
          <w:rFonts w:ascii="Times New Roman" w:hAnsi="Times New Roman" w:cs="Times New Roman"/>
          <w:b/>
          <w:sz w:val="24"/>
          <w:szCs w:val="24"/>
        </w:rPr>
      </w:pPr>
      <w:r w:rsidRPr="00F617D2">
        <w:rPr>
          <w:rFonts w:ascii="Times New Roman" w:hAnsi="Times New Roman" w:cs="Times New Roman"/>
          <w:b/>
          <w:sz w:val="24"/>
          <w:szCs w:val="24"/>
        </w:rPr>
        <w:t>4) KBG ve OGG'ler için detaylı uygulama planının hazırlanması</w:t>
      </w:r>
    </w:p>
    <w:p w14:paraId="3F043E8F" w14:textId="77777777" w:rsidR="006E2E89" w:rsidRPr="00F617D2" w:rsidRDefault="006E2E89" w:rsidP="00DB05CF">
      <w:pPr>
        <w:tabs>
          <w:tab w:val="left" w:pos="360"/>
        </w:tabs>
        <w:spacing w:before="240" w:after="0" w:line="276" w:lineRule="auto"/>
        <w:contextualSpacing/>
        <w:jc w:val="both"/>
        <w:rPr>
          <w:rFonts w:ascii="Times New Roman" w:eastAsia="Calibri" w:hAnsi="Times New Roman" w:cs="Times New Roman"/>
          <w:b/>
          <w:sz w:val="24"/>
          <w:szCs w:val="24"/>
        </w:rPr>
      </w:pPr>
    </w:p>
    <w:p w14:paraId="320D8F1D" w14:textId="3F137B88" w:rsidR="00297AC5" w:rsidRPr="00F617D2" w:rsidRDefault="003C264F" w:rsidP="00DB05CF">
      <w:pPr>
        <w:tabs>
          <w:tab w:val="left" w:pos="360"/>
        </w:tabs>
        <w:spacing w:before="240" w:after="0" w:line="276" w:lineRule="auto"/>
        <w:contextualSpacing/>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 xml:space="preserve">Danışman, PE ve TİM'ler ile yakın </w:t>
      </w:r>
      <w:r w:rsidR="005C1BD4" w:rsidRPr="00F617D2">
        <w:rPr>
          <w:rFonts w:ascii="Times New Roman" w:hAnsi="Times New Roman" w:cs="Times New Roman"/>
          <w:color w:val="000000" w:themeColor="text1"/>
          <w:sz w:val="24"/>
          <w:szCs w:val="24"/>
        </w:rPr>
        <w:t>iş birliği</w:t>
      </w:r>
      <w:r w:rsidRPr="00F617D2">
        <w:rPr>
          <w:rFonts w:ascii="Times New Roman" w:hAnsi="Times New Roman" w:cs="Times New Roman"/>
          <w:color w:val="000000" w:themeColor="text1"/>
          <w:sz w:val="24"/>
          <w:szCs w:val="24"/>
        </w:rPr>
        <w:t xml:space="preserve"> içinde saha çalışması için ayrıntılı bir uygulama planı geliştirecektir. Saha faaliyetlerinin hızlı bir şekilde başlatılmasını kolaylaştırmak amacıyla, TİM'ler diğer kaynaklarla (üniversiteler, Meslek Odaları, teknoloji sağlayıcılar, vb.) </w:t>
      </w:r>
      <w:r w:rsidR="005C1BD4" w:rsidRPr="00F617D2">
        <w:rPr>
          <w:rFonts w:ascii="Times New Roman" w:hAnsi="Times New Roman" w:cs="Times New Roman"/>
          <w:color w:val="000000" w:themeColor="text1"/>
          <w:sz w:val="24"/>
          <w:szCs w:val="24"/>
        </w:rPr>
        <w:t>iş birliği</w:t>
      </w:r>
      <w:r w:rsidRPr="00F617D2">
        <w:rPr>
          <w:rFonts w:ascii="Times New Roman" w:hAnsi="Times New Roman" w:cs="Times New Roman"/>
          <w:color w:val="000000" w:themeColor="text1"/>
          <w:sz w:val="24"/>
          <w:szCs w:val="24"/>
        </w:rPr>
        <w:t xml:space="preserve"> yaparak proje yararlanıcı gruplarının (üretici örgütleri, sözleşmeli çiftçilik yapan ticari şirketler, hizmet sağlayıcılar) bir envanterini hazırlayacaktır. Proje yararlanıcı kategorileri arasından mülakat yapılacak kişilerin seçimi, DİAT teknolojilerini kullanma konusunda halihazırda </w:t>
      </w:r>
      <w:r w:rsidRPr="00F617D2">
        <w:rPr>
          <w:rFonts w:ascii="Times New Roman" w:hAnsi="Times New Roman" w:cs="Times New Roman"/>
          <w:color w:val="000000" w:themeColor="text1"/>
          <w:sz w:val="24"/>
          <w:szCs w:val="24"/>
        </w:rPr>
        <w:lastRenderedPageBreak/>
        <w:t xml:space="preserve">deneyime sahip olanlara veya bu teknolojileri benimseme potansiyeli daha güçlü olanlara odaklanmalıdır. Her ilde bu görüşmecilerin belirlenmesi ve seçilmesi, yerel paydaşların verdiği bilgilere dayanarak PE, TİM'ler ve Danışman arasında ortaklaşa kararlaştırılacaktır. Buna ek olarak, </w:t>
      </w:r>
      <w:proofErr w:type="spellStart"/>
      <w:r w:rsidRPr="00F617D2">
        <w:rPr>
          <w:rFonts w:ascii="Times New Roman" w:hAnsi="Times New Roman" w:cs="Times New Roman"/>
          <w:color w:val="000000" w:themeColor="text1"/>
          <w:sz w:val="24"/>
          <w:szCs w:val="24"/>
        </w:rPr>
        <w:t>KBG'ler</w:t>
      </w:r>
      <w:proofErr w:type="spellEnd"/>
      <w:r w:rsidRPr="00F617D2">
        <w:rPr>
          <w:rFonts w:ascii="Times New Roman" w:hAnsi="Times New Roman" w:cs="Times New Roman"/>
          <w:color w:val="000000" w:themeColor="text1"/>
          <w:sz w:val="24"/>
          <w:szCs w:val="24"/>
        </w:rPr>
        <w:t xml:space="preserve"> için bazı lider çiftçiler de seçilmelidir. </w:t>
      </w:r>
    </w:p>
    <w:p w14:paraId="325DC1C5" w14:textId="77777777" w:rsidR="00FC0FEF" w:rsidRPr="00F617D2" w:rsidRDefault="00FC0FEF" w:rsidP="00DB05CF">
      <w:pPr>
        <w:tabs>
          <w:tab w:val="left" w:pos="360"/>
        </w:tabs>
        <w:spacing w:before="240" w:after="0" w:line="276" w:lineRule="auto"/>
        <w:contextualSpacing/>
        <w:jc w:val="both"/>
        <w:rPr>
          <w:rFonts w:ascii="Times New Roman" w:eastAsia="Calibri" w:hAnsi="Times New Roman" w:cs="Times New Roman"/>
          <w:color w:val="000000" w:themeColor="text1"/>
          <w:sz w:val="24"/>
          <w:szCs w:val="24"/>
        </w:rPr>
      </w:pPr>
    </w:p>
    <w:p w14:paraId="027B7893" w14:textId="124CCE4A" w:rsidR="00FC0FEF" w:rsidRPr="00F617D2" w:rsidRDefault="00DE531B" w:rsidP="00DB05CF">
      <w:pPr>
        <w:tabs>
          <w:tab w:val="left" w:pos="360"/>
        </w:tabs>
        <w:spacing w:before="240" w:after="0" w:line="276" w:lineRule="auto"/>
        <w:contextualSpacing/>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 xml:space="preserve">Her bir </w:t>
      </w:r>
      <w:r w:rsidR="001D0773" w:rsidRPr="00F617D2">
        <w:rPr>
          <w:rFonts w:ascii="Times New Roman" w:hAnsi="Times New Roman" w:cs="Times New Roman"/>
          <w:color w:val="000000" w:themeColor="text1"/>
          <w:sz w:val="24"/>
          <w:szCs w:val="24"/>
        </w:rPr>
        <w:t>çalışma ilinde</w:t>
      </w:r>
      <w:r w:rsidRPr="00F617D2">
        <w:rPr>
          <w:rFonts w:ascii="Times New Roman" w:hAnsi="Times New Roman" w:cs="Times New Roman"/>
          <w:color w:val="000000" w:themeColor="text1"/>
          <w:sz w:val="24"/>
          <w:szCs w:val="24"/>
        </w:rPr>
        <w:t xml:space="preserve"> en az 100 KBG ve 10 OGG gerçekleştirilmelidir. Hibe alan üç kategorinin (sözleşmeli çiftçileri olan tarım şirketleri; üretici örgütleri ve hizmet sağlayıcılar) temsilcileri ile en az 80 KBG gerçekleştirilmelidir. Bu kategorilerin her birinin payına Pilot İllerdeki yerel koşullara göre karar verilebilir. Kalan KBG, ilerici lider çiftçilerin yanı sıra İl'de DİAT teknolojisi hakkında bilgi sahibi olan ve projenin uygulanmasında rol oynayabilecek diğer kilit paydaşları da içerebilir. Toplamda 15 ilde en az 1500 KBG gerçekleştirilecektir. </w:t>
      </w:r>
    </w:p>
    <w:p w14:paraId="23BA8F64" w14:textId="77777777" w:rsidR="00DE531B" w:rsidRPr="00F617D2" w:rsidRDefault="00DE531B" w:rsidP="00DB05CF">
      <w:pPr>
        <w:tabs>
          <w:tab w:val="left" w:pos="360"/>
        </w:tabs>
        <w:spacing w:before="240" w:after="0" w:line="276" w:lineRule="auto"/>
        <w:contextualSpacing/>
        <w:jc w:val="both"/>
        <w:rPr>
          <w:rFonts w:ascii="Times New Roman" w:eastAsia="Calibri" w:hAnsi="Times New Roman" w:cs="Times New Roman"/>
          <w:color w:val="000000" w:themeColor="text1"/>
          <w:sz w:val="24"/>
          <w:szCs w:val="24"/>
        </w:rPr>
      </w:pPr>
    </w:p>
    <w:p w14:paraId="0E26FDA3" w14:textId="28B97789" w:rsidR="00DE531B" w:rsidRPr="00F617D2" w:rsidRDefault="00DE531B" w:rsidP="00DB05CF">
      <w:pPr>
        <w:tabs>
          <w:tab w:val="left" w:pos="360"/>
        </w:tabs>
        <w:spacing w:before="240" w:after="0" w:line="276" w:lineRule="auto"/>
        <w:contextualSpacing/>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 xml:space="preserve">OGG'ler ortalama 10 katılımcıdan oluşmalı ve çoğunlukla </w:t>
      </w:r>
      <w:proofErr w:type="spellStart"/>
      <w:r w:rsidRPr="00F617D2">
        <w:rPr>
          <w:rFonts w:ascii="Times New Roman" w:hAnsi="Times New Roman" w:cs="Times New Roman"/>
          <w:color w:val="000000" w:themeColor="text1"/>
          <w:sz w:val="24"/>
          <w:szCs w:val="24"/>
        </w:rPr>
        <w:t>DİAT'ları</w:t>
      </w:r>
      <w:proofErr w:type="spellEnd"/>
      <w:r w:rsidRPr="00F617D2">
        <w:rPr>
          <w:rFonts w:ascii="Times New Roman" w:hAnsi="Times New Roman" w:cs="Times New Roman"/>
          <w:color w:val="000000" w:themeColor="text1"/>
          <w:sz w:val="24"/>
          <w:szCs w:val="24"/>
        </w:rPr>
        <w:t xml:space="preserve"> kullanan çiftçilerden (sözleşmeli çiftçiler, kooperatif ve birlik üyeleri veya hizmet sağlayıcıların müşterileri dahil) oluşmalıdır. </w:t>
      </w:r>
      <w:proofErr w:type="spellStart"/>
      <w:r w:rsidRPr="00F617D2">
        <w:rPr>
          <w:rFonts w:ascii="Times New Roman" w:hAnsi="Times New Roman" w:cs="Times New Roman"/>
          <w:color w:val="000000" w:themeColor="text1"/>
          <w:sz w:val="24"/>
          <w:szCs w:val="24"/>
        </w:rPr>
        <w:t>OGG'lere</w:t>
      </w:r>
      <w:proofErr w:type="spellEnd"/>
      <w:r w:rsidRPr="00F617D2">
        <w:rPr>
          <w:rFonts w:ascii="Times New Roman" w:hAnsi="Times New Roman" w:cs="Times New Roman"/>
          <w:color w:val="000000" w:themeColor="text1"/>
          <w:sz w:val="24"/>
          <w:szCs w:val="24"/>
        </w:rPr>
        <w:t xml:space="preserve"> kadınların katılımı esas olacaktır. 15 İlde toplam 1500 çiftçi </w:t>
      </w:r>
      <w:proofErr w:type="spellStart"/>
      <w:r w:rsidRPr="00F617D2">
        <w:rPr>
          <w:rFonts w:ascii="Times New Roman" w:hAnsi="Times New Roman" w:cs="Times New Roman"/>
          <w:color w:val="000000" w:themeColor="text1"/>
          <w:sz w:val="24"/>
          <w:szCs w:val="24"/>
        </w:rPr>
        <w:t>OGG'lere</w:t>
      </w:r>
      <w:proofErr w:type="spellEnd"/>
      <w:r w:rsidRPr="00F617D2">
        <w:rPr>
          <w:rFonts w:ascii="Times New Roman" w:hAnsi="Times New Roman" w:cs="Times New Roman"/>
          <w:color w:val="000000" w:themeColor="text1"/>
          <w:sz w:val="24"/>
          <w:szCs w:val="24"/>
        </w:rPr>
        <w:t xml:space="preserve"> katılacaktır. </w:t>
      </w:r>
    </w:p>
    <w:p w14:paraId="62A5C2A6" w14:textId="77777777" w:rsidR="006A3122" w:rsidRPr="00F617D2" w:rsidRDefault="006A3122" w:rsidP="00DB05CF">
      <w:pPr>
        <w:tabs>
          <w:tab w:val="left" w:pos="360"/>
        </w:tabs>
        <w:spacing w:before="240" w:after="0" w:line="276" w:lineRule="auto"/>
        <w:contextualSpacing/>
        <w:jc w:val="both"/>
        <w:rPr>
          <w:rFonts w:ascii="Times New Roman" w:eastAsia="Calibri" w:hAnsi="Times New Roman" w:cs="Times New Roman"/>
          <w:color w:val="FF0000"/>
          <w:sz w:val="24"/>
          <w:szCs w:val="24"/>
          <w:highlight w:val="yellow"/>
        </w:rPr>
      </w:pPr>
    </w:p>
    <w:p w14:paraId="4BCB0789" w14:textId="2748AADD" w:rsidR="00E93C15" w:rsidRPr="00F617D2" w:rsidRDefault="000C1AE2" w:rsidP="00DB05CF">
      <w:pPr>
        <w:tabs>
          <w:tab w:val="left" w:pos="360"/>
        </w:tabs>
        <w:spacing w:before="240" w:after="0" w:line="276" w:lineRule="auto"/>
        <w:contextualSpacing/>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5) 15 İlde saha çalışmasının uygulanması</w:t>
      </w:r>
    </w:p>
    <w:p w14:paraId="7A80D71A" w14:textId="499746CA" w:rsidR="003F66FE" w:rsidRPr="00F617D2" w:rsidRDefault="00455287"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 xml:space="preserve">Beş pilot ildeki saha çalışması </w:t>
      </w:r>
      <w:r w:rsidR="009B7D6B" w:rsidRPr="00F617D2">
        <w:rPr>
          <w:rFonts w:ascii="Times New Roman" w:hAnsi="Times New Roman" w:cs="Times New Roman"/>
          <w:b/>
          <w:bCs/>
          <w:i/>
          <w:iCs/>
          <w:sz w:val="24"/>
          <w:szCs w:val="24"/>
        </w:rPr>
        <w:t>işin ikinci</w:t>
      </w:r>
      <w:r w:rsidRPr="00F617D2">
        <w:rPr>
          <w:rFonts w:ascii="Times New Roman" w:hAnsi="Times New Roman" w:cs="Times New Roman"/>
          <w:b/>
          <w:bCs/>
          <w:i/>
          <w:iCs/>
          <w:sz w:val="24"/>
          <w:szCs w:val="24"/>
        </w:rPr>
        <w:t xml:space="preserve"> ayında 4 hafta süreyle gerçekleştirilmelidir.</w:t>
      </w:r>
      <w:r w:rsidRPr="00F617D2">
        <w:rPr>
          <w:rFonts w:ascii="Times New Roman" w:hAnsi="Times New Roman" w:cs="Times New Roman"/>
          <w:sz w:val="24"/>
          <w:szCs w:val="24"/>
        </w:rPr>
        <w:t xml:space="preserve"> Her biri bir Dijital Tarım Uzmanı tarafından yönetilen beş Ekip, Proje Koordinatörünün genel koordinasyonu altında paralel olarak çalışacaktır. Ana sonuçlar analiz edilecek ve </w:t>
      </w:r>
      <w:r w:rsidR="009B7D6B" w:rsidRPr="00F617D2">
        <w:rPr>
          <w:rFonts w:ascii="Times New Roman" w:hAnsi="Times New Roman" w:cs="Times New Roman"/>
          <w:sz w:val="24"/>
          <w:szCs w:val="24"/>
        </w:rPr>
        <w:t>işin üçüncü ayı ortasına</w:t>
      </w:r>
      <w:r w:rsidRPr="00F617D2">
        <w:rPr>
          <w:rFonts w:ascii="Times New Roman" w:hAnsi="Times New Roman" w:cs="Times New Roman"/>
          <w:sz w:val="24"/>
          <w:szCs w:val="24"/>
        </w:rPr>
        <w:t xml:space="preserve"> kadar her İl için bir rapor hazırlanacaktır. </w:t>
      </w:r>
    </w:p>
    <w:p w14:paraId="78FC5843" w14:textId="4E739E20" w:rsidR="00154C3A" w:rsidRPr="00F617D2" w:rsidRDefault="00150638"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Ayrıca, </w:t>
      </w:r>
      <w:r w:rsidR="009B7D6B" w:rsidRPr="00F617D2">
        <w:rPr>
          <w:rFonts w:ascii="Times New Roman" w:hAnsi="Times New Roman" w:cs="Times New Roman"/>
          <w:sz w:val="24"/>
          <w:szCs w:val="24"/>
        </w:rPr>
        <w:t>işin üçüncü ayı ortasına</w:t>
      </w:r>
      <w:r w:rsidRPr="00F617D2">
        <w:rPr>
          <w:rFonts w:ascii="Times New Roman" w:hAnsi="Times New Roman" w:cs="Times New Roman"/>
          <w:sz w:val="24"/>
          <w:szCs w:val="24"/>
        </w:rPr>
        <w:t xml:space="preserve"> kadar taslak bir Hibe Kılavuzu hazırlanacaktır. </w:t>
      </w:r>
      <w:r w:rsidR="00691778" w:rsidRPr="00F617D2">
        <w:rPr>
          <w:rFonts w:ascii="Times New Roman" w:hAnsi="Times New Roman" w:cs="Times New Roman"/>
          <w:sz w:val="24"/>
          <w:szCs w:val="24"/>
        </w:rPr>
        <w:t>İ</w:t>
      </w:r>
      <w:r w:rsidR="009B7D6B" w:rsidRPr="00F617D2">
        <w:rPr>
          <w:rFonts w:ascii="Times New Roman" w:hAnsi="Times New Roman" w:cs="Times New Roman"/>
          <w:sz w:val="24"/>
          <w:szCs w:val="24"/>
        </w:rPr>
        <w:t>şin üçüncü</w:t>
      </w:r>
      <w:r w:rsidRPr="00F617D2">
        <w:rPr>
          <w:rFonts w:ascii="Times New Roman" w:hAnsi="Times New Roman" w:cs="Times New Roman"/>
          <w:sz w:val="24"/>
          <w:szCs w:val="24"/>
        </w:rPr>
        <w:t xml:space="preserve"> ayının üçüncü haftasında, beş pilot ildeki </w:t>
      </w:r>
      <w:proofErr w:type="spellStart"/>
      <w:r w:rsidRPr="00F617D2">
        <w:rPr>
          <w:rFonts w:ascii="Times New Roman" w:hAnsi="Times New Roman" w:cs="Times New Roman"/>
          <w:sz w:val="24"/>
          <w:szCs w:val="24"/>
        </w:rPr>
        <w:t>HD'nin</w:t>
      </w:r>
      <w:proofErr w:type="spellEnd"/>
      <w:r w:rsidRPr="00F617D2">
        <w:rPr>
          <w:rFonts w:ascii="Times New Roman" w:hAnsi="Times New Roman" w:cs="Times New Roman"/>
          <w:sz w:val="24"/>
          <w:szCs w:val="24"/>
        </w:rPr>
        <w:t xml:space="preserve"> ana sonuçları, her ilden kilit paydaşların katılımıyla Ankara'da düzenlenecek bir günlük çalıştayda sunulacaktır. Lojistik organizasyon ve ilgili masraflar başka bir yüklenici tarafından karşılanacak olup Danışman sadece içeriğin hazırlanması ve teslim edilmesinden sorumludur.</w:t>
      </w:r>
    </w:p>
    <w:p w14:paraId="631B69DB" w14:textId="77777777" w:rsidR="00436F66" w:rsidRPr="00F617D2" w:rsidRDefault="00436F66" w:rsidP="00DB05CF">
      <w:pPr>
        <w:tabs>
          <w:tab w:val="left" w:pos="360"/>
        </w:tabs>
        <w:spacing w:after="0" w:line="276" w:lineRule="auto"/>
        <w:contextualSpacing/>
        <w:jc w:val="both"/>
        <w:rPr>
          <w:rFonts w:ascii="Times New Roman" w:eastAsia="Times New Roman" w:hAnsi="Times New Roman" w:cs="Times New Roman"/>
          <w:color w:val="000000" w:themeColor="text1"/>
          <w:sz w:val="24"/>
          <w:szCs w:val="24"/>
        </w:rPr>
      </w:pPr>
    </w:p>
    <w:p w14:paraId="110D41D6" w14:textId="30DF3BE1" w:rsidR="00436F66" w:rsidRPr="00F617D2" w:rsidRDefault="006E7D97" w:rsidP="00DB05CF">
      <w:pPr>
        <w:tabs>
          <w:tab w:val="left" w:pos="360"/>
        </w:tabs>
        <w:spacing w:after="0" w:line="276" w:lineRule="auto"/>
        <w:contextualSpacing/>
        <w:jc w:val="both"/>
        <w:rPr>
          <w:rFonts w:ascii="Times New Roman" w:eastAsia="Times New Roman" w:hAnsi="Times New Roman" w:cs="Times New Roman"/>
          <w:color w:val="000000" w:themeColor="text1"/>
          <w:sz w:val="24"/>
          <w:szCs w:val="24"/>
        </w:rPr>
      </w:pPr>
      <w:r w:rsidRPr="00F617D2">
        <w:rPr>
          <w:rFonts w:ascii="Times New Roman" w:hAnsi="Times New Roman" w:cs="Times New Roman"/>
          <w:b/>
          <w:bCs/>
          <w:i/>
          <w:iCs/>
          <w:color w:val="000000" w:themeColor="text1"/>
          <w:sz w:val="24"/>
          <w:szCs w:val="24"/>
        </w:rPr>
        <w:t>Çalışma</w:t>
      </w:r>
      <w:r w:rsidR="00436F66" w:rsidRPr="00F617D2">
        <w:rPr>
          <w:rFonts w:ascii="Times New Roman" w:hAnsi="Times New Roman" w:cs="Times New Roman"/>
          <w:b/>
          <w:bCs/>
          <w:i/>
          <w:iCs/>
          <w:color w:val="000000" w:themeColor="text1"/>
          <w:sz w:val="24"/>
          <w:szCs w:val="24"/>
        </w:rPr>
        <w:t xml:space="preserve"> iller</w:t>
      </w:r>
      <w:r w:rsidRPr="00F617D2">
        <w:rPr>
          <w:rFonts w:ascii="Times New Roman" w:hAnsi="Times New Roman" w:cs="Times New Roman"/>
          <w:b/>
          <w:bCs/>
          <w:i/>
          <w:iCs/>
          <w:color w:val="000000" w:themeColor="text1"/>
          <w:sz w:val="24"/>
          <w:szCs w:val="24"/>
        </w:rPr>
        <w:t>in</w:t>
      </w:r>
      <w:r w:rsidR="00436F66" w:rsidRPr="00F617D2">
        <w:rPr>
          <w:rFonts w:ascii="Times New Roman" w:hAnsi="Times New Roman" w:cs="Times New Roman"/>
          <w:b/>
          <w:bCs/>
          <w:i/>
          <w:iCs/>
          <w:color w:val="000000" w:themeColor="text1"/>
          <w:sz w:val="24"/>
          <w:szCs w:val="24"/>
        </w:rPr>
        <w:t xml:space="preserve">de Odak Grup Görüşmeleri, İl Müdürlükleri </w:t>
      </w:r>
      <w:r w:rsidR="00B34A2D" w:rsidRPr="00F617D2">
        <w:rPr>
          <w:rFonts w:ascii="Times New Roman" w:hAnsi="Times New Roman" w:cs="Times New Roman"/>
          <w:b/>
          <w:bCs/>
          <w:i/>
          <w:iCs/>
          <w:color w:val="000000" w:themeColor="text1"/>
          <w:sz w:val="24"/>
          <w:szCs w:val="24"/>
        </w:rPr>
        <w:t>iş birliğinde</w:t>
      </w:r>
      <w:r w:rsidR="00436F66" w:rsidRPr="00F617D2">
        <w:rPr>
          <w:rFonts w:ascii="Times New Roman" w:hAnsi="Times New Roman" w:cs="Times New Roman"/>
          <w:color w:val="000000" w:themeColor="text1"/>
          <w:sz w:val="24"/>
          <w:szCs w:val="24"/>
        </w:rPr>
        <w:t>, üretici örgütleri, sözleşmeli tarım yapan ticari firmalar, küçük ve orta ölçekli tarımsal işletmelere ve çiftçilere yönelik hizmet sağlayıcılar ile gerçekleştirilecek olup, organizasyon giderleri (salon, su, çay, öğle yemeği) firma tarafından karşılanacaktır.</w:t>
      </w:r>
      <w:r w:rsidR="00436F66" w:rsidRPr="00F617D2">
        <w:rPr>
          <w:rFonts w:ascii="Times New Roman" w:hAnsi="Times New Roman" w:cs="Times New Roman"/>
          <w:color w:val="FF0000"/>
          <w:sz w:val="24"/>
          <w:szCs w:val="24"/>
        </w:rPr>
        <w:t xml:space="preserve"> </w:t>
      </w:r>
    </w:p>
    <w:p w14:paraId="18E41237" w14:textId="6E956F9D" w:rsidR="004A60B2" w:rsidRPr="00F617D2" w:rsidRDefault="009B7D6B"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 xml:space="preserve">İşin dördüncü </w:t>
      </w:r>
      <w:r w:rsidR="00B9203C" w:rsidRPr="00F617D2">
        <w:rPr>
          <w:rFonts w:ascii="Times New Roman" w:hAnsi="Times New Roman" w:cs="Times New Roman"/>
          <w:b/>
          <w:bCs/>
          <w:i/>
          <w:iCs/>
          <w:sz w:val="24"/>
          <w:szCs w:val="24"/>
        </w:rPr>
        <w:t xml:space="preserve">ayı boyunca, </w:t>
      </w:r>
      <w:proofErr w:type="spellStart"/>
      <w:r w:rsidR="00B9203C" w:rsidRPr="00F617D2">
        <w:rPr>
          <w:rFonts w:ascii="Times New Roman" w:hAnsi="Times New Roman" w:cs="Times New Roman"/>
          <w:b/>
          <w:bCs/>
          <w:i/>
          <w:iCs/>
          <w:sz w:val="24"/>
          <w:szCs w:val="24"/>
        </w:rPr>
        <w:t>HD'ye</w:t>
      </w:r>
      <w:proofErr w:type="spellEnd"/>
      <w:r w:rsidR="00B9203C" w:rsidRPr="00F617D2">
        <w:rPr>
          <w:rFonts w:ascii="Times New Roman" w:hAnsi="Times New Roman" w:cs="Times New Roman"/>
          <w:b/>
          <w:bCs/>
          <w:i/>
          <w:iCs/>
          <w:sz w:val="24"/>
          <w:szCs w:val="24"/>
        </w:rPr>
        <w:t xml:space="preserve"> liderlik eden beş </w:t>
      </w:r>
      <w:r w:rsidR="00B92F10" w:rsidRPr="00F617D2">
        <w:rPr>
          <w:rFonts w:ascii="Times New Roman" w:hAnsi="Times New Roman" w:cs="Times New Roman"/>
          <w:b/>
          <w:bCs/>
          <w:i/>
          <w:iCs/>
          <w:sz w:val="24"/>
          <w:szCs w:val="24"/>
        </w:rPr>
        <w:t>akıllı tarım</w:t>
      </w:r>
      <w:r w:rsidR="00B9203C" w:rsidRPr="00F617D2">
        <w:rPr>
          <w:rFonts w:ascii="Times New Roman" w:hAnsi="Times New Roman" w:cs="Times New Roman"/>
          <w:b/>
          <w:bCs/>
          <w:i/>
          <w:iCs/>
          <w:sz w:val="24"/>
          <w:szCs w:val="24"/>
        </w:rPr>
        <w:t xml:space="preserve"> uzmanı, </w:t>
      </w:r>
      <w:proofErr w:type="spellStart"/>
      <w:r w:rsidR="00B9203C" w:rsidRPr="00F617D2">
        <w:rPr>
          <w:rFonts w:ascii="Times New Roman" w:hAnsi="Times New Roman" w:cs="Times New Roman"/>
          <w:b/>
          <w:bCs/>
          <w:i/>
          <w:iCs/>
          <w:sz w:val="24"/>
          <w:szCs w:val="24"/>
        </w:rPr>
        <w:t>HD'nin</w:t>
      </w:r>
      <w:proofErr w:type="spellEnd"/>
      <w:r w:rsidR="00B9203C" w:rsidRPr="00F617D2">
        <w:rPr>
          <w:rFonts w:ascii="Times New Roman" w:hAnsi="Times New Roman" w:cs="Times New Roman"/>
          <w:b/>
          <w:bCs/>
          <w:i/>
          <w:iCs/>
          <w:sz w:val="24"/>
          <w:szCs w:val="24"/>
        </w:rPr>
        <w:t xml:space="preserve"> sonuçlarına dayalı olarak beş pilot ilde bir dizi temel farkındalık yaratma ve eğitim etkinliği düzenleyecektir.</w:t>
      </w:r>
      <w:r w:rsidR="00B9203C" w:rsidRPr="00F617D2">
        <w:rPr>
          <w:rFonts w:ascii="Times New Roman" w:hAnsi="Times New Roman" w:cs="Times New Roman"/>
          <w:sz w:val="24"/>
          <w:szCs w:val="24"/>
        </w:rPr>
        <w:t xml:space="preserve"> Etkinlikler, potansiyel hibe yararlanıcıları, çiftçiler ve diğer ilgili taraflar da dahil olmak üzere farklı paydaşları hedefleyecektir. Proje tarafından desteklenen başlıca DİAT teknolojileri, bu teknolojilerin ele alınmasına yardımcı olabilecekleri sorunlar, kullanımları için teknik ve diğer gereklilikler, bu teknolojilerin potansiyel tedarikçileri ve hibe programının temel uygulama </w:t>
      </w:r>
      <w:r w:rsidR="00B9203C" w:rsidRPr="00F617D2">
        <w:rPr>
          <w:rFonts w:ascii="Times New Roman" w:hAnsi="Times New Roman" w:cs="Times New Roman"/>
          <w:sz w:val="24"/>
          <w:szCs w:val="24"/>
        </w:rPr>
        <w:lastRenderedPageBreak/>
        <w:t xml:space="preserve">yöntemleri hakkında temel bir anlayış sağlayacaktır. Bu etkinlikler, TİM ve PE ile yakın </w:t>
      </w:r>
      <w:r w:rsidR="005C1BD4" w:rsidRPr="00F617D2">
        <w:rPr>
          <w:rFonts w:ascii="Times New Roman" w:hAnsi="Times New Roman" w:cs="Times New Roman"/>
          <w:sz w:val="24"/>
          <w:szCs w:val="24"/>
        </w:rPr>
        <w:t>iş birliği</w:t>
      </w:r>
      <w:r w:rsidR="00B9203C" w:rsidRPr="00F617D2">
        <w:rPr>
          <w:rFonts w:ascii="Times New Roman" w:hAnsi="Times New Roman" w:cs="Times New Roman"/>
          <w:sz w:val="24"/>
          <w:szCs w:val="24"/>
        </w:rPr>
        <w:t xml:space="preserve"> içinde gerçekleştirilecektir. Akredite DİAT teknoloji sağlayıcıları, teknolojilerini ve çözümlerini sergilemek ve göstermek üzere davet edilebilir.</w:t>
      </w:r>
    </w:p>
    <w:p w14:paraId="59B927AA" w14:textId="5923744D" w:rsidR="0093411D" w:rsidRPr="00F617D2" w:rsidRDefault="005973F6"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İşin beşinci</w:t>
      </w:r>
      <w:r w:rsidR="008E307A" w:rsidRPr="00F617D2">
        <w:rPr>
          <w:rFonts w:ascii="Times New Roman" w:hAnsi="Times New Roman" w:cs="Times New Roman"/>
          <w:b/>
          <w:bCs/>
          <w:i/>
          <w:iCs/>
          <w:sz w:val="24"/>
          <w:szCs w:val="24"/>
        </w:rPr>
        <w:t xml:space="preserve"> ve </w:t>
      </w:r>
      <w:r w:rsidRPr="00F617D2">
        <w:rPr>
          <w:rFonts w:ascii="Times New Roman" w:hAnsi="Times New Roman" w:cs="Times New Roman"/>
          <w:b/>
          <w:bCs/>
          <w:i/>
          <w:iCs/>
          <w:sz w:val="24"/>
          <w:szCs w:val="24"/>
        </w:rPr>
        <w:t xml:space="preserve">altıncı </w:t>
      </w:r>
      <w:r w:rsidR="008E307A" w:rsidRPr="00F617D2">
        <w:rPr>
          <w:rFonts w:ascii="Times New Roman" w:hAnsi="Times New Roman" w:cs="Times New Roman"/>
          <w:b/>
          <w:bCs/>
          <w:i/>
          <w:iCs/>
          <w:sz w:val="24"/>
          <w:szCs w:val="24"/>
        </w:rPr>
        <w:t xml:space="preserve">ayları boyunca Danışman, beş pilot ilde alınan derslere dayanarak kalan 10 ilde </w:t>
      </w:r>
      <w:r w:rsidR="001D0DC8" w:rsidRPr="00F617D2">
        <w:rPr>
          <w:rFonts w:ascii="Times New Roman" w:hAnsi="Times New Roman" w:cs="Times New Roman"/>
          <w:b/>
          <w:bCs/>
          <w:i/>
          <w:iCs/>
          <w:sz w:val="24"/>
          <w:szCs w:val="24"/>
        </w:rPr>
        <w:t>çalışmalarını yürütecektir</w:t>
      </w:r>
      <w:r w:rsidR="008E307A" w:rsidRPr="00F617D2">
        <w:rPr>
          <w:rFonts w:ascii="Times New Roman" w:hAnsi="Times New Roman" w:cs="Times New Roman"/>
          <w:b/>
          <w:bCs/>
          <w:i/>
          <w:iCs/>
          <w:sz w:val="24"/>
          <w:szCs w:val="24"/>
        </w:rPr>
        <w:t>.</w:t>
      </w:r>
      <w:r w:rsidR="008E307A" w:rsidRPr="00F617D2">
        <w:rPr>
          <w:rFonts w:ascii="Times New Roman" w:hAnsi="Times New Roman" w:cs="Times New Roman"/>
          <w:sz w:val="24"/>
          <w:szCs w:val="24"/>
        </w:rPr>
        <w:t xml:space="preserve"> </w:t>
      </w:r>
      <w:r w:rsidRPr="00F617D2">
        <w:rPr>
          <w:rFonts w:ascii="Times New Roman" w:hAnsi="Times New Roman" w:cs="Times New Roman"/>
          <w:sz w:val="24"/>
          <w:szCs w:val="24"/>
        </w:rPr>
        <w:t>İşin yedinci</w:t>
      </w:r>
      <w:r w:rsidR="008E307A" w:rsidRPr="00F617D2">
        <w:rPr>
          <w:rFonts w:ascii="Times New Roman" w:hAnsi="Times New Roman" w:cs="Times New Roman"/>
          <w:sz w:val="24"/>
          <w:szCs w:val="24"/>
        </w:rPr>
        <w:t xml:space="preserve"> ayı boyunca 10 ilin her biri için raporlar hazırlanacak ve </w:t>
      </w:r>
      <w:proofErr w:type="spellStart"/>
      <w:r w:rsidR="008E307A" w:rsidRPr="00F617D2">
        <w:rPr>
          <w:rFonts w:ascii="Times New Roman" w:hAnsi="Times New Roman" w:cs="Times New Roman"/>
          <w:sz w:val="24"/>
          <w:szCs w:val="24"/>
        </w:rPr>
        <w:t>HD’nin</w:t>
      </w:r>
      <w:proofErr w:type="spellEnd"/>
      <w:r w:rsidR="008E307A" w:rsidRPr="00F617D2">
        <w:rPr>
          <w:rFonts w:ascii="Times New Roman" w:hAnsi="Times New Roman" w:cs="Times New Roman"/>
          <w:sz w:val="24"/>
          <w:szCs w:val="24"/>
        </w:rPr>
        <w:t xml:space="preserve"> ana bulguları görevlendirme sonunda düzenlenecek bir çalıştayda sunulacaktır (aşağıda daha ayrıntılı olarak açıklanmaktadır). </w:t>
      </w:r>
    </w:p>
    <w:p w14:paraId="2A9E4B40" w14:textId="77777777" w:rsidR="004C57E5" w:rsidRDefault="00F80727" w:rsidP="004C57E5">
      <w:pPr>
        <w:tabs>
          <w:tab w:val="left" w:pos="360"/>
          <w:tab w:val="left" w:pos="546"/>
          <w:tab w:val="left" w:pos="2268"/>
        </w:tabs>
        <w:spacing w:after="0" w:line="276" w:lineRule="auto"/>
        <w:jc w:val="both"/>
        <w:rPr>
          <w:rFonts w:ascii="Times New Roman" w:hAnsi="Times New Roman" w:cs="Times New Roman"/>
          <w:color w:val="000000" w:themeColor="text1"/>
          <w:sz w:val="24"/>
          <w:szCs w:val="24"/>
        </w:rPr>
      </w:pPr>
      <w:r w:rsidRPr="00F617D2">
        <w:rPr>
          <w:rFonts w:ascii="Times New Roman" w:hAnsi="Times New Roman" w:cs="Times New Roman"/>
          <w:color w:val="000000" w:themeColor="text1"/>
          <w:sz w:val="24"/>
          <w:szCs w:val="24"/>
        </w:rPr>
        <w:t xml:space="preserve">  </w:t>
      </w:r>
    </w:p>
    <w:p w14:paraId="3BC2EB89" w14:textId="31B93E78" w:rsidR="00E93C15" w:rsidRPr="00F617D2" w:rsidRDefault="00E93C15" w:rsidP="004C57E5">
      <w:pPr>
        <w:tabs>
          <w:tab w:val="left" w:pos="360"/>
          <w:tab w:val="left" w:pos="546"/>
          <w:tab w:val="left" w:pos="2268"/>
        </w:tabs>
        <w:spacing w:after="0" w:line="276" w:lineRule="auto"/>
        <w:jc w:val="both"/>
        <w:rPr>
          <w:rFonts w:ascii="Times New Roman" w:eastAsia="Calibri" w:hAnsi="Times New Roman" w:cs="Times New Roman"/>
          <w:b/>
          <w:sz w:val="24"/>
          <w:szCs w:val="24"/>
        </w:rPr>
      </w:pPr>
      <w:r w:rsidRPr="00F617D2">
        <w:rPr>
          <w:rFonts w:ascii="Times New Roman" w:hAnsi="Times New Roman" w:cs="Times New Roman"/>
          <w:b/>
          <w:sz w:val="24"/>
          <w:szCs w:val="24"/>
        </w:rPr>
        <w:t>3) Analiz, Raporlama ve Doğrulama</w:t>
      </w:r>
    </w:p>
    <w:p w14:paraId="46E96512" w14:textId="53A498F9" w:rsidR="00E42481" w:rsidRPr="00F617D2" w:rsidRDefault="00306C24" w:rsidP="00DB05CF">
      <w:pPr>
        <w:tabs>
          <w:tab w:val="left" w:pos="360"/>
        </w:tabs>
        <w:spacing w:before="240" w:after="0" w:line="276" w:lineRule="auto"/>
        <w:jc w:val="both"/>
        <w:rPr>
          <w:rFonts w:ascii="Times New Roman" w:eastAsia="Calibri" w:hAnsi="Times New Roman" w:cs="Times New Roman"/>
          <w:b/>
          <w:sz w:val="24"/>
          <w:szCs w:val="24"/>
          <w:u w:val="single"/>
        </w:rPr>
      </w:pPr>
      <w:r w:rsidRPr="00F617D2">
        <w:rPr>
          <w:rFonts w:ascii="Times New Roman" w:hAnsi="Times New Roman" w:cs="Times New Roman"/>
          <w:b/>
          <w:sz w:val="24"/>
          <w:szCs w:val="24"/>
          <w:u w:val="single"/>
        </w:rPr>
        <w:t>a) Ara Çıktılar:</w:t>
      </w:r>
    </w:p>
    <w:p w14:paraId="7672443E" w14:textId="77777777" w:rsidR="00871883" w:rsidRPr="00F617D2" w:rsidRDefault="00871883" w:rsidP="00DB05CF">
      <w:pPr>
        <w:tabs>
          <w:tab w:val="left" w:pos="360"/>
        </w:tabs>
        <w:spacing w:before="240" w:after="0" w:line="276" w:lineRule="auto"/>
        <w:contextualSpacing/>
        <w:jc w:val="both"/>
        <w:rPr>
          <w:rFonts w:ascii="Times New Roman" w:eastAsia="Calibri" w:hAnsi="Times New Roman" w:cs="Times New Roman"/>
          <w:b/>
          <w:color w:val="000000" w:themeColor="text1"/>
          <w:sz w:val="24"/>
          <w:szCs w:val="24"/>
        </w:rPr>
      </w:pPr>
    </w:p>
    <w:p w14:paraId="5652D686" w14:textId="3133445E" w:rsidR="00A57AF1" w:rsidRPr="00F617D2" w:rsidRDefault="00871883"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sz w:val="24"/>
          <w:szCs w:val="24"/>
        </w:rPr>
        <w:t>Sözleşmenin imzalanmasından sonraki 6 hafta içinde ikincil veri analizi ve ilk paydaş istişarelerine dayalı bir Başlangıç</w:t>
      </w:r>
      <w:r w:rsidRPr="00F617D2">
        <w:rPr>
          <w:rFonts w:ascii="Times New Roman" w:hAnsi="Times New Roman" w:cs="Times New Roman"/>
          <w:b/>
          <w:bCs/>
          <w:sz w:val="24"/>
          <w:szCs w:val="24"/>
        </w:rPr>
        <w:t xml:space="preserve"> Raporu hazırlanacaktır.</w:t>
      </w:r>
      <w:r w:rsidRPr="00F617D2">
        <w:rPr>
          <w:rFonts w:ascii="Times New Roman" w:hAnsi="Times New Roman" w:cs="Times New Roman"/>
          <w:color w:val="000000" w:themeColor="text1"/>
          <w:sz w:val="24"/>
          <w:szCs w:val="24"/>
        </w:rPr>
        <w:t xml:space="preserve"> </w:t>
      </w:r>
      <w:r w:rsidRPr="00F617D2">
        <w:rPr>
          <w:rFonts w:ascii="Times New Roman" w:hAnsi="Times New Roman" w:cs="Times New Roman"/>
          <w:sz w:val="24"/>
          <w:szCs w:val="24"/>
        </w:rPr>
        <w:t xml:space="preserve">Rapor, teknoloji tedarikçisi ortamının değerlendirilmesini ve farklı hedef gruplar için </w:t>
      </w:r>
      <w:proofErr w:type="spellStart"/>
      <w:r w:rsidRPr="00F617D2">
        <w:rPr>
          <w:rFonts w:ascii="Times New Roman" w:hAnsi="Times New Roman" w:cs="Times New Roman"/>
          <w:sz w:val="24"/>
          <w:szCs w:val="24"/>
        </w:rPr>
        <w:t>KBG'ler</w:t>
      </w:r>
      <w:proofErr w:type="spellEnd"/>
      <w:r w:rsidRPr="00F617D2">
        <w:rPr>
          <w:rFonts w:ascii="Times New Roman" w:hAnsi="Times New Roman" w:cs="Times New Roman"/>
          <w:sz w:val="24"/>
          <w:szCs w:val="24"/>
        </w:rPr>
        <w:t xml:space="preserve"> ve OGG için yarı yapılandırılmış görüşme kılavuzları, 5 pilot İl için örnekleme ve uygulama planı ve İl raporları için taslak bir taslak dahil olmak üzere 15 İlde saha çalışması için ayrıntılı metodolojiyi içerecektir. </w:t>
      </w:r>
      <w:r w:rsidR="009B7D6B" w:rsidRPr="00F617D2">
        <w:rPr>
          <w:rFonts w:ascii="Times New Roman" w:hAnsi="Times New Roman" w:cs="Times New Roman"/>
          <w:sz w:val="24"/>
          <w:szCs w:val="24"/>
        </w:rPr>
        <w:t xml:space="preserve">İşin ikinci </w:t>
      </w:r>
      <w:r w:rsidRPr="00F617D2">
        <w:rPr>
          <w:rFonts w:ascii="Times New Roman" w:hAnsi="Times New Roman" w:cs="Times New Roman"/>
          <w:sz w:val="24"/>
          <w:szCs w:val="24"/>
        </w:rPr>
        <w:t xml:space="preserve">ayında saha çalışmasının zamanında gerçekleştirilebilmesi için, 5 pilot il için taslak mülakat kılavuzları ile örnekleme ve uygulama planı, PE ve TİM ile yakın koordinasyon içinde hazırlanacaktır. </w:t>
      </w:r>
    </w:p>
    <w:p w14:paraId="662DD63F" w14:textId="77777777" w:rsidR="00563992" w:rsidRPr="00F617D2" w:rsidRDefault="00563992"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0B58CB36" w14:textId="7216D71A" w:rsidR="00500E8D" w:rsidRPr="00F617D2" w:rsidRDefault="005747D7"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b/>
          <w:bCs/>
          <w:sz w:val="24"/>
          <w:szCs w:val="24"/>
        </w:rPr>
        <w:t xml:space="preserve">İlk Ara Rapor </w:t>
      </w:r>
      <w:r w:rsidR="009B7D6B" w:rsidRPr="00F617D2">
        <w:rPr>
          <w:rFonts w:ascii="Times New Roman" w:hAnsi="Times New Roman" w:cs="Times New Roman"/>
          <w:b/>
          <w:bCs/>
          <w:sz w:val="24"/>
          <w:szCs w:val="24"/>
        </w:rPr>
        <w:t xml:space="preserve">işin üçüncü ayı ortasına </w:t>
      </w:r>
      <w:r w:rsidRPr="00F617D2">
        <w:rPr>
          <w:rFonts w:ascii="Times New Roman" w:hAnsi="Times New Roman" w:cs="Times New Roman"/>
          <w:b/>
          <w:bCs/>
          <w:sz w:val="24"/>
          <w:szCs w:val="24"/>
        </w:rPr>
        <w:t>kadar (1. İlerleme Raporu) aşağıdaki çıktılardan oluşacak şekilde hazırlanacaktır</w:t>
      </w:r>
      <w:r w:rsidRPr="00F617D2">
        <w:rPr>
          <w:rFonts w:ascii="Times New Roman" w:hAnsi="Times New Roman" w:cs="Times New Roman"/>
          <w:sz w:val="24"/>
          <w:szCs w:val="24"/>
        </w:rPr>
        <w:t xml:space="preserve">: i) DİAT teknolojilerine yönelik talebin büyüklüğü ve özellikleri açısından beş pilot İlden elde edilen temel bulguların teknoloji türlerine ve yararlanıcı gruplarına göre ayrıştırılmış sentezi ve hibe programının pilot uygulaması için dikkate alınacak diğer temel bulgular ve öneriler; ii) her İl için ayrı rapor; iii) Taslak Hibe Kılavuzu (uygun öncelikli teknolojiler, hizmet sağlayıcıların listesi, farklı hedef gruplar için uygunluk kriterleri, hibe başvuru formları, tavanlar ve eş finansman gereklilikleri vb. ); ve iv) temel eğitim gereksinimleri ve önerilen eğitim planı / etkinlikleri.  Ara raporun ana bulguları </w:t>
      </w:r>
      <w:r w:rsidR="009B7D6B" w:rsidRPr="00F617D2">
        <w:rPr>
          <w:rFonts w:ascii="Times New Roman" w:hAnsi="Times New Roman" w:cs="Times New Roman"/>
          <w:sz w:val="24"/>
          <w:szCs w:val="24"/>
        </w:rPr>
        <w:t>işin üçüncü</w:t>
      </w:r>
      <w:r w:rsidRPr="00F617D2">
        <w:rPr>
          <w:rFonts w:ascii="Times New Roman" w:hAnsi="Times New Roman" w:cs="Times New Roman"/>
          <w:sz w:val="24"/>
          <w:szCs w:val="24"/>
        </w:rPr>
        <w:t xml:space="preserve"> ayının üçüncü haftasında yapılacak paydaş çalıştayında doğrulanacak ve yorumlar nihai versiyona eklenecektir. Hibe Kılavuzu PE ve Dünya Bankası tarafından onay için gözden geçirilecek ve </w:t>
      </w:r>
      <w:r w:rsidR="00340952" w:rsidRPr="00F617D2">
        <w:rPr>
          <w:rFonts w:ascii="Times New Roman" w:hAnsi="Times New Roman" w:cs="Times New Roman"/>
          <w:sz w:val="24"/>
          <w:szCs w:val="24"/>
        </w:rPr>
        <w:t>işin dördüncü ayına</w:t>
      </w:r>
      <w:r w:rsidRPr="00F617D2">
        <w:rPr>
          <w:rFonts w:ascii="Times New Roman" w:hAnsi="Times New Roman" w:cs="Times New Roman"/>
          <w:sz w:val="24"/>
          <w:szCs w:val="24"/>
        </w:rPr>
        <w:t xml:space="preserve"> kadar son haline getirilecektir. </w:t>
      </w:r>
    </w:p>
    <w:p w14:paraId="33698B4B" w14:textId="68787FAD" w:rsidR="00E2713E" w:rsidRPr="00F617D2" w:rsidRDefault="00E2713E"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70C6A727" w14:textId="2B9404DF" w:rsidR="007720DD" w:rsidRDefault="005747D7" w:rsidP="00DB05CF">
      <w:pPr>
        <w:tabs>
          <w:tab w:val="left" w:pos="360"/>
        </w:tabs>
        <w:spacing w:before="240" w:after="0" w:line="276" w:lineRule="auto"/>
        <w:contextualSpacing/>
        <w:jc w:val="both"/>
        <w:rPr>
          <w:rFonts w:ascii="Times New Roman" w:hAnsi="Times New Roman" w:cs="Times New Roman"/>
          <w:bCs/>
          <w:sz w:val="24"/>
          <w:szCs w:val="24"/>
        </w:rPr>
      </w:pPr>
      <w:r w:rsidRPr="00F617D2">
        <w:rPr>
          <w:rFonts w:ascii="Times New Roman" w:hAnsi="Times New Roman" w:cs="Times New Roman"/>
          <w:sz w:val="24"/>
          <w:szCs w:val="24"/>
        </w:rPr>
        <w:t xml:space="preserve">2. Ara Rapor (2. İlerleme Raporu) </w:t>
      </w:r>
      <w:r w:rsidR="005973F6" w:rsidRPr="00F617D2">
        <w:rPr>
          <w:rFonts w:ascii="Times New Roman" w:hAnsi="Times New Roman" w:cs="Times New Roman"/>
          <w:sz w:val="24"/>
          <w:szCs w:val="24"/>
        </w:rPr>
        <w:t>işin yedinci ayının</w:t>
      </w:r>
      <w:r w:rsidR="00A53E24" w:rsidRPr="00F617D2">
        <w:rPr>
          <w:rFonts w:ascii="Times New Roman" w:hAnsi="Times New Roman" w:cs="Times New Roman"/>
          <w:sz w:val="24"/>
          <w:szCs w:val="24"/>
        </w:rPr>
        <w:t xml:space="preserve"> </w:t>
      </w:r>
      <w:r w:rsidR="006D2C4A" w:rsidRPr="00F617D2">
        <w:rPr>
          <w:rFonts w:ascii="Times New Roman" w:hAnsi="Times New Roman" w:cs="Times New Roman"/>
          <w:sz w:val="24"/>
          <w:szCs w:val="24"/>
        </w:rPr>
        <w:t>ikinci</w:t>
      </w:r>
      <w:r w:rsidR="00A53E24" w:rsidRPr="00F617D2">
        <w:rPr>
          <w:rFonts w:ascii="Times New Roman" w:hAnsi="Times New Roman" w:cs="Times New Roman"/>
          <w:sz w:val="24"/>
          <w:szCs w:val="24"/>
        </w:rPr>
        <w:t xml:space="preserve"> haftasına</w:t>
      </w:r>
      <w:r w:rsidRPr="00F617D2">
        <w:rPr>
          <w:rFonts w:ascii="Times New Roman" w:hAnsi="Times New Roman" w:cs="Times New Roman"/>
          <w:sz w:val="24"/>
          <w:szCs w:val="24"/>
        </w:rPr>
        <w:t xml:space="preserve"> kadar </w:t>
      </w:r>
      <w:r w:rsidR="00A53E24" w:rsidRPr="00F617D2">
        <w:rPr>
          <w:rFonts w:ascii="Times New Roman" w:hAnsi="Times New Roman" w:cs="Times New Roman"/>
          <w:sz w:val="24"/>
          <w:szCs w:val="24"/>
        </w:rPr>
        <w:t>hazırlanacak ve sunulacaktır</w:t>
      </w:r>
      <w:r w:rsidRPr="00F617D2">
        <w:rPr>
          <w:rFonts w:ascii="Times New Roman" w:hAnsi="Times New Roman" w:cs="Times New Roman"/>
          <w:sz w:val="24"/>
          <w:szCs w:val="24"/>
        </w:rPr>
        <w:t>.</w:t>
      </w:r>
      <w:r w:rsidRPr="00F617D2">
        <w:rPr>
          <w:rFonts w:ascii="Times New Roman" w:hAnsi="Times New Roman" w:cs="Times New Roman"/>
          <w:b/>
          <w:sz w:val="24"/>
          <w:szCs w:val="24"/>
        </w:rPr>
        <w:t xml:space="preserve"> </w:t>
      </w:r>
      <w:r w:rsidRPr="00F617D2">
        <w:rPr>
          <w:rFonts w:ascii="Times New Roman" w:hAnsi="Times New Roman" w:cs="Times New Roman"/>
          <w:bCs/>
          <w:sz w:val="24"/>
          <w:szCs w:val="24"/>
        </w:rPr>
        <w:t xml:space="preserve"> Çıktılar şunları içerecektir: i) 15 ilin tamamında masa başı çalışması ve saha çalışması </w:t>
      </w:r>
      <w:proofErr w:type="gramStart"/>
      <w:r w:rsidRPr="00F617D2">
        <w:rPr>
          <w:rFonts w:ascii="Times New Roman" w:hAnsi="Times New Roman" w:cs="Times New Roman"/>
          <w:bCs/>
          <w:sz w:val="24"/>
          <w:szCs w:val="24"/>
        </w:rPr>
        <w:t>dahil</w:t>
      </w:r>
      <w:proofErr w:type="gramEnd"/>
      <w:r w:rsidRPr="00F617D2">
        <w:rPr>
          <w:rFonts w:ascii="Times New Roman" w:hAnsi="Times New Roman" w:cs="Times New Roman"/>
          <w:bCs/>
          <w:sz w:val="24"/>
          <w:szCs w:val="24"/>
        </w:rPr>
        <w:t xml:space="preserve"> olmak üzere </w:t>
      </w:r>
      <w:proofErr w:type="spellStart"/>
      <w:r w:rsidRPr="00F617D2">
        <w:rPr>
          <w:rFonts w:ascii="Times New Roman" w:hAnsi="Times New Roman" w:cs="Times New Roman"/>
          <w:bCs/>
          <w:sz w:val="24"/>
          <w:szCs w:val="24"/>
        </w:rPr>
        <w:t>HD'nin</w:t>
      </w:r>
      <w:proofErr w:type="spellEnd"/>
      <w:r w:rsidRPr="00F617D2">
        <w:rPr>
          <w:rFonts w:ascii="Times New Roman" w:hAnsi="Times New Roman" w:cs="Times New Roman"/>
          <w:bCs/>
          <w:sz w:val="24"/>
          <w:szCs w:val="24"/>
        </w:rPr>
        <w:t xml:space="preserve"> temel bulgularını özetleyen taslak bir nihai rapor ve kalan 10 ilde yaygınlaştırma için öneriler; Rapor yukarıda belirtilen tüm konuları açık ve özlü bir şekilde kapsamalı ve uygulanabilir öneriler sunmalıdır. </w:t>
      </w:r>
    </w:p>
    <w:p w14:paraId="688BB999" w14:textId="270D122D" w:rsidR="009C197D" w:rsidRDefault="009C197D" w:rsidP="00DB05CF">
      <w:pPr>
        <w:tabs>
          <w:tab w:val="left" w:pos="360"/>
        </w:tabs>
        <w:spacing w:before="240" w:after="0" w:line="276" w:lineRule="auto"/>
        <w:contextualSpacing/>
        <w:jc w:val="both"/>
        <w:rPr>
          <w:rFonts w:ascii="Times New Roman" w:hAnsi="Times New Roman" w:cs="Times New Roman"/>
          <w:bCs/>
          <w:sz w:val="24"/>
          <w:szCs w:val="24"/>
        </w:rPr>
      </w:pPr>
    </w:p>
    <w:p w14:paraId="3B7F056A" w14:textId="77777777" w:rsidR="009C197D" w:rsidRPr="00F617D2" w:rsidRDefault="009C197D" w:rsidP="00DB05CF">
      <w:pPr>
        <w:tabs>
          <w:tab w:val="left" w:pos="360"/>
        </w:tabs>
        <w:spacing w:before="240" w:after="0" w:line="276" w:lineRule="auto"/>
        <w:contextualSpacing/>
        <w:jc w:val="both"/>
        <w:rPr>
          <w:rFonts w:ascii="Times New Roman" w:eastAsia="Calibri" w:hAnsi="Times New Roman" w:cs="Times New Roman"/>
          <w:b/>
          <w:sz w:val="24"/>
          <w:szCs w:val="24"/>
        </w:rPr>
      </w:pPr>
    </w:p>
    <w:p w14:paraId="5E382D76" w14:textId="77777777" w:rsidR="00356A00" w:rsidRPr="00F617D2" w:rsidRDefault="00356A00" w:rsidP="00DB05CF">
      <w:pPr>
        <w:tabs>
          <w:tab w:val="left" w:pos="360"/>
        </w:tabs>
        <w:spacing w:before="240" w:after="0" w:line="276" w:lineRule="auto"/>
        <w:contextualSpacing/>
        <w:jc w:val="both"/>
        <w:rPr>
          <w:rFonts w:ascii="Times New Roman" w:eastAsia="Calibri" w:hAnsi="Times New Roman" w:cs="Times New Roman"/>
          <w:b/>
          <w:sz w:val="24"/>
          <w:szCs w:val="24"/>
        </w:rPr>
      </w:pPr>
    </w:p>
    <w:p w14:paraId="34DE2396" w14:textId="477F8F3C" w:rsidR="00BA2FD3" w:rsidRPr="00F617D2" w:rsidRDefault="00306C24" w:rsidP="00DB05CF">
      <w:pPr>
        <w:tabs>
          <w:tab w:val="left" w:pos="360"/>
        </w:tabs>
        <w:spacing w:before="240" w:after="0" w:line="276" w:lineRule="auto"/>
        <w:contextualSpacing/>
        <w:jc w:val="both"/>
        <w:rPr>
          <w:rFonts w:ascii="Times New Roman" w:eastAsia="Calibri" w:hAnsi="Times New Roman" w:cs="Times New Roman"/>
          <w:b/>
          <w:sz w:val="24"/>
          <w:szCs w:val="24"/>
          <w:u w:val="single"/>
        </w:rPr>
      </w:pPr>
      <w:r w:rsidRPr="00F617D2">
        <w:rPr>
          <w:rFonts w:ascii="Times New Roman" w:hAnsi="Times New Roman" w:cs="Times New Roman"/>
          <w:b/>
          <w:sz w:val="24"/>
          <w:szCs w:val="24"/>
          <w:u w:val="single"/>
        </w:rPr>
        <w:lastRenderedPageBreak/>
        <w:t>b) Nihai Çıktılar:</w:t>
      </w:r>
    </w:p>
    <w:p w14:paraId="747F82D6" w14:textId="77777777" w:rsidR="00306C24" w:rsidRPr="00F617D2" w:rsidRDefault="00306C24"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1D846A48" w14:textId="15426252" w:rsidR="007C55D3" w:rsidRPr="00F617D2" w:rsidRDefault="00B51884"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b/>
          <w:sz w:val="24"/>
          <w:szCs w:val="24"/>
        </w:rPr>
        <w:t xml:space="preserve">Nihai Paydaş </w:t>
      </w:r>
      <w:proofErr w:type="spellStart"/>
      <w:r w:rsidRPr="00F617D2">
        <w:rPr>
          <w:rFonts w:ascii="Times New Roman" w:hAnsi="Times New Roman" w:cs="Times New Roman"/>
          <w:b/>
          <w:sz w:val="24"/>
          <w:szCs w:val="24"/>
        </w:rPr>
        <w:t>Çalıştayı</w:t>
      </w:r>
      <w:proofErr w:type="spellEnd"/>
      <w:r w:rsidRPr="00F617D2">
        <w:rPr>
          <w:rFonts w:ascii="Times New Roman" w:hAnsi="Times New Roman" w:cs="Times New Roman"/>
          <w:b/>
          <w:sz w:val="24"/>
          <w:szCs w:val="24"/>
        </w:rPr>
        <w:t xml:space="preserve">: </w:t>
      </w:r>
      <w:proofErr w:type="spellStart"/>
      <w:r w:rsidRPr="00F617D2">
        <w:rPr>
          <w:rFonts w:ascii="Times New Roman" w:hAnsi="Times New Roman" w:cs="Times New Roman"/>
          <w:sz w:val="24"/>
          <w:szCs w:val="24"/>
        </w:rPr>
        <w:t>HD'nin</w:t>
      </w:r>
      <w:proofErr w:type="spellEnd"/>
      <w:r w:rsidRPr="00F617D2">
        <w:rPr>
          <w:rFonts w:ascii="Times New Roman" w:hAnsi="Times New Roman" w:cs="Times New Roman"/>
          <w:sz w:val="24"/>
          <w:szCs w:val="24"/>
        </w:rPr>
        <w:t xml:space="preserve"> 15 ildeki nihai sonuçları, nihai bir doğrulama çalıştayı sırasında kilit paydaşlara sunulacaktır.</w:t>
      </w:r>
      <w:r w:rsidRPr="00F617D2">
        <w:rPr>
          <w:rFonts w:ascii="Times New Roman" w:hAnsi="Times New Roman" w:cs="Times New Roman"/>
          <w:bCs/>
          <w:sz w:val="24"/>
          <w:szCs w:val="24"/>
        </w:rPr>
        <w:t xml:space="preserve"> Danışman, 15 pilot il için temel bulguların ve çıkarımların ötesinde, hibe programının ve tamamlayıcı faaliyetlerin ulusal düzeyde yaygınlaştırılması için daha geniş bulgular ve çıkarımlar da sunacaktır. </w:t>
      </w:r>
      <w:r w:rsidRPr="00F617D2">
        <w:rPr>
          <w:rFonts w:ascii="Times New Roman" w:hAnsi="Times New Roman" w:cs="Times New Roman"/>
          <w:sz w:val="24"/>
          <w:szCs w:val="24"/>
        </w:rPr>
        <w:t xml:space="preserve">DİAT teknolojileri için elverişli ortam ve destekleyici ekosistemdeki darboğazlar da potansiyel çözümlerle birlikte vurgulanacaktır. </w:t>
      </w:r>
    </w:p>
    <w:p w14:paraId="6118D67B" w14:textId="025A13EC" w:rsidR="008D5012" w:rsidRPr="00F617D2" w:rsidRDefault="008D5012" w:rsidP="00DB05CF">
      <w:pPr>
        <w:pStyle w:val="ListeParagraf"/>
        <w:numPr>
          <w:ilvl w:val="0"/>
          <w:numId w:val="20"/>
        </w:numPr>
        <w:tabs>
          <w:tab w:val="left" w:pos="360"/>
        </w:tabs>
        <w:spacing w:before="240" w:after="0" w:line="276" w:lineRule="auto"/>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 xml:space="preserve">Çalıştay, Danışman saha (anket ve odak grup) çalışmasını tamamladıktan sonra (geçici olarak </w:t>
      </w:r>
      <w:r w:rsidR="005973F6" w:rsidRPr="00F617D2">
        <w:rPr>
          <w:rFonts w:ascii="Times New Roman" w:hAnsi="Times New Roman" w:cs="Times New Roman"/>
          <w:color w:val="000000" w:themeColor="text1"/>
          <w:sz w:val="24"/>
          <w:szCs w:val="24"/>
        </w:rPr>
        <w:t>işin yedinci ayının</w:t>
      </w:r>
      <w:r w:rsidRPr="00F617D2">
        <w:rPr>
          <w:rFonts w:ascii="Times New Roman" w:hAnsi="Times New Roman" w:cs="Times New Roman"/>
          <w:color w:val="000000" w:themeColor="text1"/>
          <w:sz w:val="24"/>
          <w:szCs w:val="24"/>
        </w:rPr>
        <w:t xml:space="preserve"> ortasında) PE ile istişare halinde mümkün olan en kısa sürede düzenlenecektir.</w:t>
      </w:r>
    </w:p>
    <w:p w14:paraId="7145D953" w14:textId="12CF78E6" w:rsidR="00B51884" w:rsidRPr="00F617D2" w:rsidRDefault="00B51884" w:rsidP="00DB05CF">
      <w:pPr>
        <w:pStyle w:val="ListeParagraf"/>
        <w:numPr>
          <w:ilvl w:val="0"/>
          <w:numId w:val="20"/>
        </w:numPr>
        <w:tabs>
          <w:tab w:val="left" w:pos="360"/>
        </w:tabs>
        <w:spacing w:before="240" w:after="0" w:line="276" w:lineRule="auto"/>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 xml:space="preserve">Katılımcılar arasında 81 ilden TİM temsilcileri, 15 pilot ilden (ve ötesinden) üniversiteler, sektör temsilcileri, ilgili kamu kurum ve kuruluşları, üretici örgütleri (kooperatifler, birlikler vb.) ve teknoloji sağlayıcıları dahil olmak üzere diğer kilit paydaşlar yer alacaktır. </w:t>
      </w:r>
    </w:p>
    <w:p w14:paraId="1D83D9BE" w14:textId="77777777" w:rsidR="00B51884" w:rsidRPr="00F617D2" w:rsidRDefault="00B51884" w:rsidP="00DB05CF">
      <w:pPr>
        <w:pStyle w:val="ListeParagraf"/>
        <w:numPr>
          <w:ilvl w:val="0"/>
          <w:numId w:val="20"/>
        </w:numPr>
        <w:tabs>
          <w:tab w:val="left" w:pos="360"/>
        </w:tabs>
        <w:spacing w:before="240" w:after="0" w:line="276" w:lineRule="auto"/>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Danışman, tamamlanan saha çalışmalarından il ve coğrafi gruplandırma bazında derlenecek ve bütüncül olarak hazırlanacak olan Hızlı Değerlendirme Taslak Raporunu Çalıştayda sunacaktır.</w:t>
      </w:r>
    </w:p>
    <w:p w14:paraId="664511E8" w14:textId="4A8ECC9A" w:rsidR="00B51884" w:rsidRPr="00F617D2" w:rsidRDefault="00B51884" w:rsidP="00DB05CF">
      <w:pPr>
        <w:pStyle w:val="ListeParagraf"/>
        <w:numPr>
          <w:ilvl w:val="0"/>
          <w:numId w:val="20"/>
        </w:numPr>
        <w:tabs>
          <w:tab w:val="left" w:pos="360"/>
        </w:tabs>
        <w:spacing w:before="240" w:after="0" w:line="276" w:lineRule="auto"/>
        <w:jc w:val="both"/>
        <w:rPr>
          <w:rFonts w:ascii="Times New Roman" w:eastAsia="Calibri" w:hAnsi="Times New Roman" w:cs="Times New Roman"/>
          <w:color w:val="000000" w:themeColor="text1"/>
          <w:sz w:val="24"/>
          <w:szCs w:val="24"/>
        </w:rPr>
      </w:pPr>
      <w:r w:rsidRPr="00F617D2">
        <w:rPr>
          <w:rFonts w:ascii="Times New Roman" w:hAnsi="Times New Roman" w:cs="Times New Roman"/>
          <w:color w:val="000000" w:themeColor="text1"/>
          <w:sz w:val="24"/>
          <w:szCs w:val="24"/>
        </w:rPr>
        <w:t>Danışman, bu çalıştayın organizasyonu ile değil, içeriği ve zamanlaması ile ilgilenecektir.</w:t>
      </w:r>
    </w:p>
    <w:p w14:paraId="02CCE0DB" w14:textId="77777777" w:rsidR="00B51884" w:rsidRPr="00F617D2" w:rsidRDefault="00B51884" w:rsidP="00DB05CF">
      <w:pPr>
        <w:pStyle w:val="ListeParagraf"/>
        <w:numPr>
          <w:ilvl w:val="0"/>
          <w:numId w:val="20"/>
        </w:num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Çalıştay sonrasında aşağıdakileri özetleyen ayrıntılı toplantı tutanakları hazırlanacaktır. Bu rapor;</w:t>
      </w:r>
    </w:p>
    <w:p w14:paraId="08DAD06F" w14:textId="77777777" w:rsidR="00B51884" w:rsidRPr="00F617D2" w:rsidRDefault="00B51884" w:rsidP="00DB05CF">
      <w:pPr>
        <w:pStyle w:val="ListeParagraf"/>
        <w:numPr>
          <w:ilvl w:val="1"/>
          <w:numId w:val="20"/>
        </w:num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i) farklı paydaş grupları tarafından elde edilen temel geri bildirimler;</w:t>
      </w:r>
    </w:p>
    <w:p w14:paraId="4D7ADF82" w14:textId="77777777" w:rsidR="00B51884" w:rsidRPr="00F617D2" w:rsidRDefault="00B51884" w:rsidP="00DB05CF">
      <w:pPr>
        <w:pStyle w:val="ListeParagraf"/>
        <w:numPr>
          <w:ilvl w:val="1"/>
          <w:numId w:val="20"/>
        </w:num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ii) teknolojilerin potansiyel uygunluğu ve uygunluğunun yanı sıra teknolojilerin mevcut benimsenme ve farkındalık düzeyleri hakkında ek bilgi ve paydaş görüşlerini içerecektir.</w:t>
      </w:r>
    </w:p>
    <w:p w14:paraId="004DE130" w14:textId="14E12EC5" w:rsidR="00DD2250" w:rsidRDefault="00A3254D" w:rsidP="00DB05CF">
      <w:pPr>
        <w:tabs>
          <w:tab w:val="left" w:pos="360"/>
        </w:tabs>
        <w:spacing w:before="240" w:after="0" w:line="276" w:lineRule="auto"/>
        <w:contextualSpacing/>
        <w:jc w:val="both"/>
        <w:rPr>
          <w:rFonts w:ascii="Times New Roman" w:hAnsi="Times New Roman" w:cs="Times New Roman"/>
          <w:sz w:val="24"/>
          <w:szCs w:val="24"/>
        </w:rPr>
      </w:pPr>
      <w:r w:rsidRPr="00F617D2">
        <w:rPr>
          <w:rFonts w:ascii="Times New Roman" w:hAnsi="Times New Roman" w:cs="Times New Roman"/>
          <w:b/>
          <w:bCs/>
          <w:sz w:val="24"/>
          <w:szCs w:val="24"/>
        </w:rPr>
        <w:t>Nihai rapor, son çalı</w:t>
      </w:r>
      <w:r w:rsidR="005973F6" w:rsidRPr="00F617D2">
        <w:rPr>
          <w:rFonts w:ascii="Times New Roman" w:hAnsi="Times New Roman" w:cs="Times New Roman"/>
          <w:b/>
          <w:bCs/>
          <w:sz w:val="24"/>
          <w:szCs w:val="24"/>
        </w:rPr>
        <w:t>ştaydan iki hafta sonra (iş bitiminde</w:t>
      </w:r>
      <w:r w:rsidRPr="00F617D2">
        <w:rPr>
          <w:rFonts w:ascii="Times New Roman" w:hAnsi="Times New Roman" w:cs="Times New Roman"/>
          <w:b/>
          <w:bCs/>
          <w:sz w:val="24"/>
          <w:szCs w:val="24"/>
        </w:rPr>
        <w:t xml:space="preserve">) teslim edilecektir. </w:t>
      </w:r>
      <w:r w:rsidRPr="00F617D2">
        <w:rPr>
          <w:rFonts w:ascii="Times New Roman" w:hAnsi="Times New Roman" w:cs="Times New Roman"/>
          <w:sz w:val="24"/>
          <w:szCs w:val="24"/>
        </w:rPr>
        <w:t xml:space="preserve">Rapor, bu </w:t>
      </w:r>
      <w:r w:rsidR="00F617D2">
        <w:rPr>
          <w:rFonts w:ascii="Times New Roman" w:hAnsi="Times New Roman" w:cs="Times New Roman"/>
          <w:sz w:val="24"/>
          <w:szCs w:val="24"/>
        </w:rPr>
        <w:t>iş tanımının</w:t>
      </w:r>
      <w:r w:rsidRPr="00F617D2">
        <w:rPr>
          <w:rFonts w:ascii="Times New Roman" w:hAnsi="Times New Roman" w:cs="Times New Roman"/>
          <w:sz w:val="24"/>
          <w:szCs w:val="24"/>
        </w:rPr>
        <w:t xml:space="preserve"> önceki bölümlerinde özetlenen tüm konuları kapsayan masa başı çalışmalarının, saha çalışmalarının ve paydaş istişarelerinin ana bulgularını içerecektir. Nihai rapor, son paydaş çalıştayında ve PE ile Dünya Bankası'ndan alınan geri bildirimleri yansıtacaktır. Ayrıca, 15 İl Raporunun revize edilmiş versiyonları da sunulacaktır. Rapor ayrıca, temsili 15 pilot ilin analizine dayanarak hibe programının ve tamamlayıcı faaliyetlerin ulusal düzeyde genişletilmesine yönelik temel operasyonel çıkarımlara da ışık tutacaktır. Farklı üretim sistemleri ve değer zincirleri (örneğin meyve bahçeleri, sebzeler; tahıllar, diğer tarla bitkileri, sera üretimi; sözleşmeli ürünler), agro-ekolojik koşullar ve hibe yararlanıcıları ve çiftçi türleri (sözleşmeli çiftçilerle tarımsal işletmeler, çiftçi örgütleri, hizmet sağlayıcılar, küçük/orta ölçekli çiftçiler) için fırsatlar ve zorluklar vurgulanacaktır. DİAT teknolojileri için elverişli ortam ve destekleyici ekosistemdeki darboğazlar da potansiyel çözümlerle birlikte vurgulanacaktır. </w:t>
      </w:r>
    </w:p>
    <w:p w14:paraId="1DCBFEA1" w14:textId="1B2E6194" w:rsidR="009C197D" w:rsidRDefault="009C197D" w:rsidP="00DB05CF">
      <w:pPr>
        <w:tabs>
          <w:tab w:val="left" w:pos="360"/>
        </w:tabs>
        <w:spacing w:before="240" w:after="0" w:line="276" w:lineRule="auto"/>
        <w:contextualSpacing/>
        <w:jc w:val="both"/>
        <w:rPr>
          <w:rFonts w:ascii="Times New Roman" w:hAnsi="Times New Roman" w:cs="Times New Roman"/>
          <w:sz w:val="24"/>
          <w:szCs w:val="24"/>
        </w:rPr>
      </w:pPr>
    </w:p>
    <w:p w14:paraId="5D6239F7" w14:textId="65902811" w:rsidR="009C197D" w:rsidRDefault="009C197D" w:rsidP="00DB05CF">
      <w:pPr>
        <w:tabs>
          <w:tab w:val="left" w:pos="360"/>
        </w:tabs>
        <w:spacing w:before="240" w:after="0" w:line="276" w:lineRule="auto"/>
        <w:contextualSpacing/>
        <w:jc w:val="both"/>
        <w:rPr>
          <w:rFonts w:ascii="Times New Roman" w:hAnsi="Times New Roman" w:cs="Times New Roman"/>
          <w:sz w:val="24"/>
          <w:szCs w:val="24"/>
        </w:rPr>
      </w:pPr>
    </w:p>
    <w:p w14:paraId="665DFFEC" w14:textId="77777777" w:rsidR="009C197D" w:rsidRPr="00F617D2" w:rsidRDefault="009C197D"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754C8E5B" w14:textId="77777777" w:rsidR="00A43636" w:rsidRPr="00F617D2" w:rsidRDefault="00A43636"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07E5DBE9" w14:textId="7696E224" w:rsidR="00BA2FD3" w:rsidRPr="00F617D2" w:rsidRDefault="00BA2FD3" w:rsidP="00DB05CF">
      <w:pPr>
        <w:tabs>
          <w:tab w:val="left" w:pos="360"/>
        </w:tabs>
        <w:spacing w:before="240" w:after="0" w:line="276" w:lineRule="auto"/>
        <w:contextualSpacing/>
        <w:jc w:val="both"/>
        <w:rPr>
          <w:rFonts w:ascii="Times New Roman" w:eastAsia="Calibri" w:hAnsi="Times New Roman" w:cs="Times New Roman"/>
          <w:b/>
          <w:sz w:val="24"/>
          <w:szCs w:val="24"/>
          <w:u w:val="single"/>
        </w:rPr>
      </w:pPr>
      <w:r w:rsidRPr="00F617D2">
        <w:rPr>
          <w:rFonts w:ascii="Times New Roman" w:hAnsi="Times New Roman" w:cs="Times New Roman"/>
          <w:b/>
          <w:sz w:val="24"/>
          <w:szCs w:val="24"/>
          <w:u w:val="single"/>
        </w:rPr>
        <w:lastRenderedPageBreak/>
        <w:t xml:space="preserve">Danışmanın diğer görevleri </w:t>
      </w:r>
    </w:p>
    <w:p w14:paraId="56D1BD41" w14:textId="77EDF810" w:rsidR="00BA2FD3" w:rsidRPr="00F617D2" w:rsidRDefault="00EC248C"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 xml:space="preserve">Projenin paydaşı olan 15 il müdürlüğünün 'Kırsal Kalkınma ve Örgütlenme Şube Müdürlüğü' ile 'Koordinasyon ve Tarımsal Veriler Şube Müdürlüğü' personelinden yaklaşık 60 temsilcinin katılımıyla </w:t>
      </w:r>
      <w:r w:rsidR="006D2C4A" w:rsidRPr="00F617D2">
        <w:rPr>
          <w:rFonts w:ascii="Times New Roman" w:hAnsi="Times New Roman" w:cs="Times New Roman"/>
          <w:sz w:val="24"/>
          <w:szCs w:val="24"/>
        </w:rPr>
        <w:t xml:space="preserve">işin ilk </w:t>
      </w:r>
      <w:r w:rsidRPr="00F617D2">
        <w:rPr>
          <w:rFonts w:ascii="Times New Roman" w:hAnsi="Times New Roman" w:cs="Times New Roman"/>
          <w:sz w:val="24"/>
          <w:szCs w:val="24"/>
        </w:rPr>
        <w:t>ayının üçüncü haftasında bir Bilgilendirme Toplantısı düzenlenecektir. Toplantı PE ve bir lojistik hizmet sağlayıcısı tarafından organize edilecektir. PE, proje hakkında ayrıntılı bilgi sağlayacaktır (projenin amacı, hedefi, yararlanıcıları, çalışma konuları ve hibe başvuruları vb.) Danışman, proje tasarımı</w:t>
      </w:r>
      <w:r w:rsidR="007D3898" w:rsidRPr="00F617D2">
        <w:rPr>
          <w:rStyle w:val="DipnotBavurusu"/>
          <w:rFonts w:ascii="Times New Roman" w:eastAsia="Calibri" w:hAnsi="Times New Roman" w:cs="Times New Roman"/>
          <w:sz w:val="24"/>
          <w:szCs w:val="24"/>
        </w:rPr>
        <w:footnoteReference w:id="1"/>
      </w:r>
      <w:r w:rsidRPr="00F617D2">
        <w:rPr>
          <w:rFonts w:ascii="Times New Roman" w:hAnsi="Times New Roman" w:cs="Times New Roman"/>
          <w:sz w:val="24"/>
          <w:szCs w:val="24"/>
        </w:rPr>
        <w:t xml:space="preserve"> sırasında belirlenen ana DİAT teknolojileri ve Danışman ve PE tarafından ilgili görülen diğer teknolojiler hakkında temel eğitim verecektir. Bu bilgilendirme toplantılarında verilecek eğitim içerikleri konu uzmanları tarafından hazırlanacaktır. Hazırlanan eğitim notları toplantı öncesinde proje ekibi ve İdare ile paylaşılacaktır. Toplantı aynı zamanda pilot illerdeki mevcut teknoloji kullanımları ve kilit paydaşlar hakkındaki ikincil bilgilerin analiz edilmesine de hizmet edecektir. İlk beş pilot il söz konusu olduğunda, </w:t>
      </w:r>
      <w:proofErr w:type="spellStart"/>
      <w:r w:rsidRPr="00F617D2">
        <w:rPr>
          <w:rFonts w:ascii="Times New Roman" w:hAnsi="Times New Roman" w:cs="Times New Roman"/>
          <w:sz w:val="24"/>
          <w:szCs w:val="24"/>
        </w:rPr>
        <w:t>KBG'ler</w:t>
      </w:r>
      <w:proofErr w:type="spellEnd"/>
      <w:r w:rsidRPr="00F617D2">
        <w:rPr>
          <w:rFonts w:ascii="Times New Roman" w:hAnsi="Times New Roman" w:cs="Times New Roman"/>
          <w:sz w:val="24"/>
          <w:szCs w:val="24"/>
        </w:rPr>
        <w:t xml:space="preserve"> ve </w:t>
      </w:r>
      <w:proofErr w:type="spellStart"/>
      <w:r w:rsidRPr="00F617D2">
        <w:rPr>
          <w:rFonts w:ascii="Times New Roman" w:hAnsi="Times New Roman" w:cs="Times New Roman"/>
          <w:sz w:val="24"/>
          <w:szCs w:val="24"/>
        </w:rPr>
        <w:t>OGG'ler</w:t>
      </w:r>
      <w:proofErr w:type="spellEnd"/>
      <w:r w:rsidRPr="00F617D2">
        <w:rPr>
          <w:rFonts w:ascii="Times New Roman" w:hAnsi="Times New Roman" w:cs="Times New Roman"/>
          <w:sz w:val="24"/>
          <w:szCs w:val="24"/>
        </w:rPr>
        <w:t xml:space="preserve"> için görüşülen kişilerin örneklemi ve operasyonel konular ele alınacaktır. </w:t>
      </w:r>
    </w:p>
    <w:p w14:paraId="1E038B70" w14:textId="0C5265DC" w:rsidR="00A5456B" w:rsidRPr="00F617D2" w:rsidRDefault="00A5456B" w:rsidP="00DB05CF">
      <w:pPr>
        <w:tabs>
          <w:tab w:val="left" w:pos="360"/>
        </w:tabs>
        <w:spacing w:before="240" w:after="0" w:line="276" w:lineRule="auto"/>
        <w:jc w:val="both"/>
        <w:rPr>
          <w:rFonts w:ascii="Times New Roman" w:eastAsia="Calibri" w:hAnsi="Times New Roman" w:cs="Times New Roman"/>
          <w:sz w:val="24"/>
          <w:szCs w:val="24"/>
        </w:rPr>
      </w:pPr>
      <w:r w:rsidRPr="00F617D2">
        <w:rPr>
          <w:rFonts w:ascii="Times New Roman" w:hAnsi="Times New Roman" w:cs="Times New Roman"/>
          <w:sz w:val="24"/>
          <w:szCs w:val="24"/>
        </w:rPr>
        <w:t>Toplantı 2 gün sürecektir. İlk gün, proje ve DİAT teknolojilerine ilişkin eğitimler hakkında genel bilgilendirme yapılacak ve 15 ilde DİAT teknolojilerine ilişkin durum ele alınacaktır. İkinci gün, beş pilot ilin temsilcileriyle ayrıntılı hazırlık görüşmeleri yapılacaktır.</w:t>
      </w:r>
    </w:p>
    <w:p w14:paraId="3B0CC341" w14:textId="0FD884D9" w:rsidR="000B5954" w:rsidRPr="00F617D2" w:rsidRDefault="000B5954"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53B91C60" w14:textId="1C486A64" w:rsidR="00BA2FD3" w:rsidRPr="00F617D2" w:rsidRDefault="00C6653A"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b/>
          <w:bCs/>
          <w:i/>
          <w:iCs/>
          <w:sz w:val="24"/>
          <w:szCs w:val="24"/>
        </w:rPr>
        <w:t xml:space="preserve">Bilgilerin kullanımı. </w:t>
      </w:r>
      <w:r w:rsidRPr="00F617D2">
        <w:rPr>
          <w:rFonts w:ascii="Times New Roman" w:hAnsi="Times New Roman" w:cs="Times New Roman"/>
          <w:sz w:val="24"/>
          <w:szCs w:val="24"/>
        </w:rPr>
        <w:t xml:space="preserve">Tüm bu faaliyet kapsamında elde edilecek veriler sadece bu çalışma kapsamında kullanılacak olup kullanım hakkı Tarım ve Orman Bakanlığı, Tarım Reformu Genel Müdürlüğü'ne ait olacaktır. </w:t>
      </w:r>
    </w:p>
    <w:p w14:paraId="705318D1" w14:textId="77777777" w:rsidR="004D57A3" w:rsidRPr="00F617D2" w:rsidRDefault="004D57A3"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71FA17B7" w14:textId="483028C0" w:rsidR="006A3122" w:rsidRPr="00F617D2" w:rsidRDefault="00BA2FD3" w:rsidP="00DB05CF">
      <w:pPr>
        <w:tabs>
          <w:tab w:val="left" w:pos="360"/>
        </w:tabs>
        <w:spacing w:before="240" w:after="0" w:line="276" w:lineRule="auto"/>
        <w:contextualSpacing/>
        <w:jc w:val="both"/>
        <w:rPr>
          <w:rFonts w:ascii="Times New Roman" w:eastAsia="Calibri" w:hAnsi="Times New Roman" w:cs="Times New Roman"/>
          <w:sz w:val="24"/>
          <w:szCs w:val="24"/>
        </w:rPr>
      </w:pPr>
      <w:r w:rsidRPr="00F617D2">
        <w:rPr>
          <w:rFonts w:ascii="Times New Roman" w:hAnsi="Times New Roman" w:cs="Times New Roman"/>
          <w:sz w:val="24"/>
          <w:szCs w:val="24"/>
        </w:rPr>
        <w:t>Hizmet boyunca ve her aşamada İdare tarafından Yükleniciye iletilecek olan Dünya Bankası ve/veya FAO tarafından hazırlanan İklim Akıllı Tarım (İAT) ile ilgili araştırma ve uygulama rehberleri ve benzeri yayınlar araştırma tasarımı, uygulama ve raporlama süreçlerinde ana kaynak olarak değerlendirilecektir.</w:t>
      </w:r>
    </w:p>
    <w:p w14:paraId="526D84BF" w14:textId="77777777" w:rsidR="00E1330A" w:rsidRPr="00F617D2" w:rsidRDefault="00E1330A" w:rsidP="00DB05CF">
      <w:pPr>
        <w:tabs>
          <w:tab w:val="left" w:pos="360"/>
        </w:tabs>
        <w:spacing w:before="240" w:after="0" w:line="276" w:lineRule="auto"/>
        <w:contextualSpacing/>
        <w:jc w:val="both"/>
        <w:rPr>
          <w:rFonts w:ascii="Times New Roman" w:eastAsia="Calibri" w:hAnsi="Times New Roman" w:cs="Times New Roman"/>
          <w:sz w:val="24"/>
          <w:szCs w:val="24"/>
        </w:rPr>
      </w:pPr>
    </w:p>
    <w:p w14:paraId="45EDB08A" w14:textId="4D447F02" w:rsidR="00E8237E" w:rsidRPr="00F617D2" w:rsidRDefault="00BE5802" w:rsidP="00DB05CF">
      <w:pPr>
        <w:widowControl w:val="0"/>
        <w:numPr>
          <w:ilvl w:val="0"/>
          <w:numId w:val="2"/>
        </w:numPr>
        <w:tabs>
          <w:tab w:val="left" w:pos="0"/>
          <w:tab w:val="left" w:pos="360"/>
          <w:tab w:val="left" w:pos="540"/>
        </w:tabs>
        <w:spacing w:after="0" w:line="240"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KİLİT PERSONELİN SORUMLULUKLARI VE NİTELİKLERİ</w:t>
      </w:r>
      <w:bookmarkEnd w:id="0"/>
    </w:p>
    <w:p w14:paraId="4A9A8349" w14:textId="77777777" w:rsidR="00E8237E" w:rsidRPr="00F617D2" w:rsidRDefault="00E8237E" w:rsidP="00DB05CF">
      <w:pPr>
        <w:widowControl w:val="0"/>
        <w:tabs>
          <w:tab w:val="left" w:pos="0"/>
          <w:tab w:val="left" w:pos="540"/>
        </w:tabs>
        <w:spacing w:after="0" w:line="240" w:lineRule="auto"/>
        <w:ind w:left="180" w:right="180"/>
        <w:jc w:val="both"/>
        <w:rPr>
          <w:rFonts w:ascii="Times New Roman" w:eastAsia="Times New Roman" w:hAnsi="Times New Roman" w:cs="Times New Roman"/>
          <w:sz w:val="24"/>
          <w:szCs w:val="24"/>
        </w:rPr>
      </w:pPr>
    </w:p>
    <w:tbl>
      <w:tblPr>
        <w:tblStyle w:val="Style37"/>
        <w:tblW w:w="929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7021"/>
        <w:gridCol w:w="1359"/>
      </w:tblGrid>
      <w:tr w:rsidR="00E8237E" w:rsidRPr="00F617D2" w14:paraId="6B3478B3" w14:textId="77777777" w:rsidTr="009F6F44">
        <w:trPr>
          <w:trHeight w:val="252"/>
        </w:trPr>
        <w:tc>
          <w:tcPr>
            <w:tcW w:w="914" w:type="dxa"/>
            <w:tcBorders>
              <w:top w:val="single" w:sz="4" w:space="0" w:color="000000"/>
              <w:left w:val="single" w:sz="4" w:space="0" w:color="000000"/>
              <w:bottom w:val="single" w:sz="4" w:space="0" w:color="000000"/>
              <w:right w:val="single" w:sz="4" w:space="0" w:color="000000"/>
            </w:tcBorders>
            <w:vAlign w:val="bottom"/>
          </w:tcPr>
          <w:p w14:paraId="24AB699A" w14:textId="77777777" w:rsidR="00E8237E" w:rsidRPr="00F617D2" w:rsidRDefault="00E8237E" w:rsidP="00DB05CF">
            <w:pPr>
              <w:widowControl w:val="0"/>
              <w:tabs>
                <w:tab w:val="left" w:pos="0"/>
                <w:tab w:val="left" w:pos="540"/>
              </w:tabs>
              <w:spacing w:after="0" w:line="240" w:lineRule="atLeast"/>
              <w:ind w:right="181"/>
              <w:jc w:val="both"/>
              <w:rPr>
                <w:rFonts w:ascii="Times New Roman" w:eastAsia="Times New Roman" w:hAnsi="Times New Roman" w:cs="Times New Roman"/>
                <w:b/>
                <w:sz w:val="24"/>
                <w:szCs w:val="24"/>
              </w:rPr>
            </w:pPr>
          </w:p>
        </w:tc>
        <w:tc>
          <w:tcPr>
            <w:tcW w:w="7020" w:type="dxa"/>
            <w:tcBorders>
              <w:top w:val="single" w:sz="4" w:space="0" w:color="000000"/>
              <w:left w:val="single" w:sz="4" w:space="0" w:color="000000"/>
              <w:bottom w:val="single" w:sz="4" w:space="0" w:color="000000"/>
              <w:right w:val="single" w:sz="4" w:space="0" w:color="000000"/>
            </w:tcBorders>
            <w:vAlign w:val="bottom"/>
          </w:tcPr>
          <w:p w14:paraId="5EFF09DE" w14:textId="60A324E5" w:rsidR="00E8237E" w:rsidRPr="00F617D2" w:rsidRDefault="00B61B15" w:rsidP="00DB05CF">
            <w:pPr>
              <w:widowControl w:val="0"/>
              <w:tabs>
                <w:tab w:val="left" w:pos="0"/>
                <w:tab w:val="left" w:pos="540"/>
              </w:tabs>
              <w:spacing w:after="0" w:line="240" w:lineRule="atLeast"/>
              <w:ind w:right="181"/>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Pozisyon</w:t>
            </w:r>
          </w:p>
        </w:tc>
        <w:tc>
          <w:tcPr>
            <w:tcW w:w="1359" w:type="dxa"/>
            <w:tcBorders>
              <w:top w:val="single" w:sz="4" w:space="0" w:color="000000"/>
              <w:left w:val="single" w:sz="4" w:space="0" w:color="000000"/>
              <w:bottom w:val="single" w:sz="4" w:space="0" w:color="000000"/>
              <w:right w:val="single" w:sz="4" w:space="0" w:color="000000"/>
            </w:tcBorders>
            <w:vAlign w:val="bottom"/>
          </w:tcPr>
          <w:p w14:paraId="792A6A14" w14:textId="1D4C7584" w:rsidR="00E8237E" w:rsidRPr="00F617D2" w:rsidRDefault="00BE5802" w:rsidP="00DB05CF">
            <w:pPr>
              <w:widowControl w:val="0"/>
              <w:tabs>
                <w:tab w:val="left" w:pos="0"/>
                <w:tab w:val="left" w:pos="540"/>
              </w:tabs>
              <w:spacing w:beforeLines="50" w:before="120" w:after="0" w:line="240" w:lineRule="atLeast"/>
              <w:ind w:right="181"/>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Sayı</w:t>
            </w:r>
          </w:p>
        </w:tc>
      </w:tr>
      <w:tr w:rsidR="00E056CE" w:rsidRPr="00F617D2" w14:paraId="5FC4C7D0" w14:textId="77777777" w:rsidTr="009F6F44">
        <w:trPr>
          <w:trHeight w:val="293"/>
        </w:trPr>
        <w:tc>
          <w:tcPr>
            <w:tcW w:w="914" w:type="dxa"/>
            <w:tcBorders>
              <w:top w:val="single" w:sz="4" w:space="0" w:color="000000"/>
              <w:left w:val="single" w:sz="4" w:space="0" w:color="000000"/>
              <w:right w:val="single" w:sz="4" w:space="0" w:color="000000"/>
            </w:tcBorders>
          </w:tcPr>
          <w:p w14:paraId="6E3B6994" w14:textId="0203E4DC" w:rsidR="00E056CE" w:rsidRPr="00F617D2" w:rsidRDefault="00E056CE"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F.1</w:t>
            </w:r>
          </w:p>
        </w:tc>
        <w:tc>
          <w:tcPr>
            <w:tcW w:w="7020" w:type="dxa"/>
            <w:tcBorders>
              <w:top w:val="single" w:sz="4" w:space="0" w:color="000000"/>
              <w:left w:val="single" w:sz="4" w:space="0" w:color="000000"/>
              <w:bottom w:val="single" w:sz="4" w:space="0" w:color="000000"/>
              <w:right w:val="single" w:sz="4" w:space="0" w:color="000000"/>
            </w:tcBorders>
          </w:tcPr>
          <w:p w14:paraId="784E4BEC" w14:textId="460842A1" w:rsidR="00E056CE" w:rsidRPr="00F617D2" w:rsidRDefault="00E056CE"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Proje Koordinatörü</w:t>
            </w:r>
          </w:p>
        </w:tc>
        <w:tc>
          <w:tcPr>
            <w:tcW w:w="1359" w:type="dxa"/>
            <w:tcBorders>
              <w:top w:val="single" w:sz="4" w:space="0" w:color="000000"/>
              <w:left w:val="single" w:sz="4" w:space="0" w:color="000000"/>
              <w:bottom w:val="single" w:sz="4" w:space="0" w:color="000000"/>
              <w:right w:val="single" w:sz="4" w:space="0" w:color="000000"/>
            </w:tcBorders>
          </w:tcPr>
          <w:p w14:paraId="6EC391FF" w14:textId="76B56870" w:rsidR="00E056CE"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 (bir)</w:t>
            </w:r>
          </w:p>
        </w:tc>
      </w:tr>
      <w:tr w:rsidR="00E8237E" w:rsidRPr="00F617D2" w14:paraId="20C4848D" w14:textId="77777777" w:rsidTr="009F6F44">
        <w:trPr>
          <w:trHeight w:val="293"/>
        </w:trPr>
        <w:tc>
          <w:tcPr>
            <w:tcW w:w="914" w:type="dxa"/>
            <w:tcBorders>
              <w:top w:val="single" w:sz="4" w:space="0" w:color="000000"/>
              <w:left w:val="single" w:sz="4" w:space="0" w:color="000000"/>
              <w:right w:val="single" w:sz="4" w:space="0" w:color="000000"/>
            </w:tcBorders>
          </w:tcPr>
          <w:p w14:paraId="1D6D5BFD" w14:textId="18B9090F" w:rsidR="00E8237E" w:rsidRPr="00F617D2" w:rsidRDefault="00E95F07"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F.2</w:t>
            </w:r>
          </w:p>
        </w:tc>
        <w:tc>
          <w:tcPr>
            <w:tcW w:w="7020" w:type="dxa"/>
            <w:tcBorders>
              <w:top w:val="single" w:sz="4" w:space="0" w:color="000000"/>
              <w:left w:val="single" w:sz="4" w:space="0" w:color="000000"/>
              <w:bottom w:val="single" w:sz="4" w:space="0" w:color="000000"/>
              <w:right w:val="single" w:sz="4" w:space="0" w:color="000000"/>
            </w:tcBorders>
          </w:tcPr>
          <w:p w14:paraId="076EB814" w14:textId="6A6F7E7F" w:rsidR="00E8237E" w:rsidRPr="00F617D2" w:rsidRDefault="00BE5802"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Akıllı Tarım Teknolojileri Uzmanı</w:t>
            </w:r>
          </w:p>
        </w:tc>
        <w:tc>
          <w:tcPr>
            <w:tcW w:w="1359" w:type="dxa"/>
            <w:tcBorders>
              <w:top w:val="single" w:sz="4" w:space="0" w:color="000000"/>
              <w:left w:val="single" w:sz="4" w:space="0" w:color="000000"/>
              <w:bottom w:val="single" w:sz="4" w:space="0" w:color="000000"/>
              <w:right w:val="single" w:sz="4" w:space="0" w:color="000000"/>
            </w:tcBorders>
          </w:tcPr>
          <w:p w14:paraId="3D988F76" w14:textId="1651A026" w:rsidR="00E8237E"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5 (beş)</w:t>
            </w:r>
          </w:p>
        </w:tc>
      </w:tr>
      <w:tr w:rsidR="00E8237E" w:rsidRPr="00F617D2" w14:paraId="18BC29E4" w14:textId="77777777" w:rsidTr="009F6F44">
        <w:trPr>
          <w:trHeight w:val="268"/>
        </w:trPr>
        <w:tc>
          <w:tcPr>
            <w:tcW w:w="914" w:type="dxa"/>
            <w:tcBorders>
              <w:top w:val="single" w:sz="4" w:space="0" w:color="000000"/>
              <w:left w:val="single" w:sz="4" w:space="0" w:color="000000"/>
              <w:bottom w:val="single" w:sz="4" w:space="0" w:color="000000"/>
              <w:right w:val="single" w:sz="4" w:space="0" w:color="000000"/>
            </w:tcBorders>
          </w:tcPr>
          <w:p w14:paraId="4AFA4B86" w14:textId="63F5CB14" w:rsidR="00E8237E" w:rsidRPr="00F617D2" w:rsidRDefault="00E95F07"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F.3</w:t>
            </w:r>
          </w:p>
        </w:tc>
        <w:tc>
          <w:tcPr>
            <w:tcW w:w="7020" w:type="dxa"/>
            <w:tcBorders>
              <w:top w:val="single" w:sz="4" w:space="0" w:color="000000"/>
              <w:left w:val="single" w:sz="4" w:space="0" w:color="000000"/>
              <w:bottom w:val="single" w:sz="4" w:space="0" w:color="000000"/>
              <w:right w:val="single" w:sz="4" w:space="0" w:color="000000"/>
            </w:tcBorders>
          </w:tcPr>
          <w:p w14:paraId="7F3020C7" w14:textId="100028C4" w:rsidR="00E8237E" w:rsidRPr="00F617D2" w:rsidRDefault="00BE5802"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Coğrafi Bilgi Sistemleri / CBS Uzmanı</w:t>
            </w:r>
          </w:p>
        </w:tc>
        <w:tc>
          <w:tcPr>
            <w:tcW w:w="1359" w:type="dxa"/>
            <w:tcBorders>
              <w:top w:val="single" w:sz="4" w:space="0" w:color="000000"/>
              <w:left w:val="single" w:sz="4" w:space="0" w:color="000000"/>
              <w:bottom w:val="single" w:sz="4" w:space="0" w:color="000000"/>
              <w:right w:val="single" w:sz="4" w:space="0" w:color="000000"/>
            </w:tcBorders>
          </w:tcPr>
          <w:p w14:paraId="74666EF9" w14:textId="2E395D1D" w:rsidR="00E8237E"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 (bir)</w:t>
            </w:r>
          </w:p>
        </w:tc>
      </w:tr>
      <w:tr w:rsidR="00E8237E" w:rsidRPr="00F617D2" w14:paraId="75C53BBB" w14:textId="77777777" w:rsidTr="009F6F44">
        <w:trPr>
          <w:trHeight w:val="268"/>
        </w:trPr>
        <w:tc>
          <w:tcPr>
            <w:tcW w:w="914" w:type="dxa"/>
            <w:tcBorders>
              <w:top w:val="single" w:sz="4" w:space="0" w:color="000000"/>
              <w:left w:val="single" w:sz="4" w:space="0" w:color="000000"/>
              <w:bottom w:val="single" w:sz="4" w:space="0" w:color="000000"/>
              <w:right w:val="single" w:sz="4" w:space="0" w:color="000000"/>
            </w:tcBorders>
          </w:tcPr>
          <w:p w14:paraId="26C07821" w14:textId="33654427" w:rsidR="00E8237E" w:rsidRPr="00F617D2" w:rsidRDefault="00E95F07"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F.4</w:t>
            </w:r>
          </w:p>
        </w:tc>
        <w:tc>
          <w:tcPr>
            <w:tcW w:w="7020" w:type="dxa"/>
            <w:tcBorders>
              <w:top w:val="single" w:sz="4" w:space="0" w:color="000000"/>
              <w:left w:val="single" w:sz="4" w:space="0" w:color="000000"/>
              <w:bottom w:val="single" w:sz="4" w:space="0" w:color="000000"/>
              <w:right w:val="single" w:sz="4" w:space="0" w:color="000000"/>
            </w:tcBorders>
          </w:tcPr>
          <w:p w14:paraId="40CD4615" w14:textId="02B9E66F" w:rsidR="00E8237E" w:rsidRPr="00F617D2" w:rsidRDefault="00C6653A"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Ekip Lideri Yardımcısı (Tarım Ekonomisti)</w:t>
            </w:r>
          </w:p>
        </w:tc>
        <w:tc>
          <w:tcPr>
            <w:tcW w:w="1359" w:type="dxa"/>
            <w:tcBorders>
              <w:top w:val="single" w:sz="4" w:space="0" w:color="000000"/>
              <w:left w:val="single" w:sz="4" w:space="0" w:color="000000"/>
              <w:bottom w:val="single" w:sz="4" w:space="0" w:color="000000"/>
              <w:right w:val="single" w:sz="4" w:space="0" w:color="000000"/>
            </w:tcBorders>
          </w:tcPr>
          <w:p w14:paraId="1E066108" w14:textId="6D6043B0" w:rsidR="00E8237E"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 (bir)</w:t>
            </w:r>
          </w:p>
        </w:tc>
      </w:tr>
      <w:tr w:rsidR="00E8237E" w:rsidRPr="00F617D2" w14:paraId="3D3A7485" w14:textId="77777777" w:rsidTr="009F6F44">
        <w:trPr>
          <w:trHeight w:val="268"/>
        </w:trPr>
        <w:tc>
          <w:tcPr>
            <w:tcW w:w="914" w:type="dxa"/>
            <w:tcBorders>
              <w:top w:val="single" w:sz="4" w:space="0" w:color="000000"/>
              <w:left w:val="single" w:sz="4" w:space="0" w:color="000000"/>
              <w:bottom w:val="single" w:sz="4" w:space="0" w:color="000000"/>
              <w:right w:val="single" w:sz="4" w:space="0" w:color="000000"/>
            </w:tcBorders>
          </w:tcPr>
          <w:p w14:paraId="2A916E3E" w14:textId="0EA4474D" w:rsidR="00E8237E" w:rsidRPr="00F617D2" w:rsidRDefault="00E95F07"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F.5</w:t>
            </w:r>
          </w:p>
        </w:tc>
        <w:tc>
          <w:tcPr>
            <w:tcW w:w="7020" w:type="dxa"/>
            <w:tcBorders>
              <w:top w:val="single" w:sz="4" w:space="0" w:color="000000"/>
              <w:left w:val="single" w:sz="4" w:space="0" w:color="000000"/>
              <w:bottom w:val="single" w:sz="4" w:space="0" w:color="000000"/>
              <w:right w:val="single" w:sz="4" w:space="0" w:color="000000"/>
            </w:tcBorders>
          </w:tcPr>
          <w:p w14:paraId="283F1D5D" w14:textId="534C501F" w:rsidR="00E8237E" w:rsidRPr="00F617D2" w:rsidRDefault="00BE5802"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Uzman Sosyolog</w:t>
            </w:r>
          </w:p>
        </w:tc>
        <w:tc>
          <w:tcPr>
            <w:tcW w:w="1359" w:type="dxa"/>
            <w:tcBorders>
              <w:top w:val="single" w:sz="4" w:space="0" w:color="000000"/>
              <w:left w:val="single" w:sz="4" w:space="0" w:color="000000"/>
              <w:bottom w:val="single" w:sz="4" w:space="0" w:color="000000"/>
              <w:right w:val="single" w:sz="4" w:space="0" w:color="000000"/>
            </w:tcBorders>
          </w:tcPr>
          <w:p w14:paraId="18562E49" w14:textId="0E59C980" w:rsidR="00E8237E"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 (bir)</w:t>
            </w:r>
          </w:p>
        </w:tc>
      </w:tr>
      <w:tr w:rsidR="00E8237E" w:rsidRPr="00F617D2" w14:paraId="68F73181" w14:textId="77777777" w:rsidTr="009F6F44">
        <w:trPr>
          <w:trHeight w:val="268"/>
        </w:trPr>
        <w:tc>
          <w:tcPr>
            <w:tcW w:w="914" w:type="dxa"/>
            <w:tcBorders>
              <w:top w:val="single" w:sz="4" w:space="0" w:color="000000"/>
              <w:left w:val="single" w:sz="4" w:space="0" w:color="000000"/>
              <w:bottom w:val="single" w:sz="4" w:space="0" w:color="000000"/>
              <w:right w:val="single" w:sz="4" w:space="0" w:color="000000"/>
            </w:tcBorders>
          </w:tcPr>
          <w:p w14:paraId="0694EF88" w14:textId="4E499F77" w:rsidR="00E8237E" w:rsidRPr="00F617D2" w:rsidRDefault="00E95F07"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F.6</w:t>
            </w:r>
          </w:p>
        </w:tc>
        <w:tc>
          <w:tcPr>
            <w:tcW w:w="7020" w:type="dxa"/>
            <w:tcBorders>
              <w:top w:val="single" w:sz="4" w:space="0" w:color="000000"/>
              <w:left w:val="single" w:sz="4" w:space="0" w:color="000000"/>
              <w:bottom w:val="single" w:sz="4" w:space="0" w:color="000000"/>
              <w:right w:val="single" w:sz="4" w:space="0" w:color="000000"/>
            </w:tcBorders>
          </w:tcPr>
          <w:p w14:paraId="1AB5E663" w14:textId="2D4B2C5F" w:rsidR="00E8237E" w:rsidRPr="00F617D2" w:rsidRDefault="00BE5802"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Saha Organizasyonu ve İdari İşler Sorumlusu</w:t>
            </w:r>
          </w:p>
        </w:tc>
        <w:tc>
          <w:tcPr>
            <w:tcW w:w="1359" w:type="dxa"/>
            <w:tcBorders>
              <w:top w:val="single" w:sz="4" w:space="0" w:color="000000"/>
              <w:left w:val="single" w:sz="4" w:space="0" w:color="000000"/>
              <w:bottom w:val="single" w:sz="4" w:space="0" w:color="000000"/>
              <w:right w:val="single" w:sz="4" w:space="0" w:color="000000"/>
            </w:tcBorders>
          </w:tcPr>
          <w:p w14:paraId="4F541D5C" w14:textId="6C393D25" w:rsidR="00E8237E"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 (bir)</w:t>
            </w:r>
          </w:p>
        </w:tc>
      </w:tr>
      <w:tr w:rsidR="00E67D9D" w:rsidRPr="00F617D2" w14:paraId="6C32057F" w14:textId="77777777" w:rsidTr="009F6F44">
        <w:trPr>
          <w:trHeight w:val="268"/>
        </w:trPr>
        <w:tc>
          <w:tcPr>
            <w:tcW w:w="914" w:type="dxa"/>
            <w:tcBorders>
              <w:top w:val="single" w:sz="4" w:space="0" w:color="000000"/>
              <w:left w:val="single" w:sz="4" w:space="0" w:color="000000"/>
              <w:bottom w:val="single" w:sz="4" w:space="0" w:color="000000"/>
              <w:right w:val="single" w:sz="4" w:space="0" w:color="000000"/>
            </w:tcBorders>
          </w:tcPr>
          <w:p w14:paraId="32AFEB71" w14:textId="08659AB3" w:rsidR="00E67D9D" w:rsidRPr="00F617D2" w:rsidRDefault="00E67D9D"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F.7</w:t>
            </w:r>
          </w:p>
        </w:tc>
        <w:tc>
          <w:tcPr>
            <w:tcW w:w="7020" w:type="dxa"/>
            <w:tcBorders>
              <w:top w:val="single" w:sz="4" w:space="0" w:color="000000"/>
              <w:left w:val="single" w:sz="4" w:space="0" w:color="000000"/>
              <w:bottom w:val="single" w:sz="4" w:space="0" w:color="000000"/>
              <w:right w:val="single" w:sz="4" w:space="0" w:color="000000"/>
            </w:tcBorders>
          </w:tcPr>
          <w:p w14:paraId="21E82A37" w14:textId="59189E33" w:rsidR="00E67D9D" w:rsidRPr="00F617D2" w:rsidRDefault="00E67D9D"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Hibe Yönetim Uzmanı</w:t>
            </w:r>
          </w:p>
        </w:tc>
        <w:tc>
          <w:tcPr>
            <w:tcW w:w="1359" w:type="dxa"/>
            <w:tcBorders>
              <w:top w:val="single" w:sz="4" w:space="0" w:color="000000"/>
              <w:left w:val="single" w:sz="4" w:space="0" w:color="000000"/>
              <w:bottom w:val="single" w:sz="4" w:space="0" w:color="000000"/>
              <w:right w:val="single" w:sz="4" w:space="0" w:color="000000"/>
            </w:tcBorders>
          </w:tcPr>
          <w:p w14:paraId="62A8437D" w14:textId="27CC88D9" w:rsidR="00E67D9D" w:rsidRPr="00F617D2" w:rsidRDefault="001D0773"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 (bir)</w:t>
            </w:r>
          </w:p>
        </w:tc>
      </w:tr>
      <w:tr w:rsidR="00E8237E" w:rsidRPr="00F617D2" w14:paraId="26499BE4" w14:textId="77777777" w:rsidTr="009F6F44">
        <w:trPr>
          <w:trHeight w:val="268"/>
        </w:trPr>
        <w:tc>
          <w:tcPr>
            <w:tcW w:w="7935" w:type="dxa"/>
            <w:gridSpan w:val="2"/>
            <w:tcBorders>
              <w:top w:val="single" w:sz="4" w:space="0" w:color="000000"/>
              <w:left w:val="single" w:sz="4" w:space="0" w:color="000000"/>
              <w:bottom w:val="single" w:sz="4" w:space="0" w:color="000000"/>
              <w:right w:val="single" w:sz="4" w:space="0" w:color="000000"/>
            </w:tcBorders>
          </w:tcPr>
          <w:p w14:paraId="6177D85F" w14:textId="0152E3D7" w:rsidR="00E8237E" w:rsidRPr="00F617D2" w:rsidRDefault="00B61B15"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b/>
                <w:bCs/>
                <w:sz w:val="24"/>
                <w:szCs w:val="24"/>
              </w:rPr>
              <w:t>Toplam</w:t>
            </w:r>
          </w:p>
        </w:tc>
        <w:tc>
          <w:tcPr>
            <w:tcW w:w="1359" w:type="dxa"/>
            <w:tcBorders>
              <w:top w:val="single" w:sz="4" w:space="0" w:color="000000"/>
              <w:left w:val="single" w:sz="4" w:space="0" w:color="000000"/>
              <w:bottom w:val="single" w:sz="4" w:space="0" w:color="000000"/>
              <w:right w:val="single" w:sz="4" w:space="0" w:color="000000"/>
            </w:tcBorders>
          </w:tcPr>
          <w:p w14:paraId="4DB4A5CE" w14:textId="3076D67C" w:rsidR="00E8237E" w:rsidRPr="00F617D2" w:rsidRDefault="00AC63EC" w:rsidP="00DB05CF">
            <w:pPr>
              <w:widowControl w:val="0"/>
              <w:tabs>
                <w:tab w:val="left" w:pos="0"/>
                <w:tab w:val="left" w:pos="540"/>
              </w:tabs>
              <w:spacing w:after="0" w:line="240" w:lineRule="atLeast"/>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11</w:t>
            </w:r>
          </w:p>
        </w:tc>
      </w:tr>
    </w:tbl>
    <w:p w14:paraId="70EE3B50" w14:textId="77777777" w:rsidR="00E8237E" w:rsidRPr="00F617D2" w:rsidRDefault="00E8237E"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b/>
          <w:sz w:val="24"/>
          <w:szCs w:val="24"/>
        </w:rPr>
      </w:pPr>
    </w:p>
    <w:p w14:paraId="7E6662D2" w14:textId="12520477" w:rsidR="00E8237E" w:rsidRPr="00F617D2" w:rsidRDefault="0078713B"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Projede görev alacak uzmanlar yarı zamanlı, tam zamanlı veya danışman olarak çalışabilirler. </w:t>
      </w:r>
    </w:p>
    <w:p w14:paraId="11027A4D" w14:textId="735B7235" w:rsidR="00540999" w:rsidRPr="00F617D2" w:rsidRDefault="00540999"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Yukarıdaki ekip oluşumu ve profilleri, PE tarafından görevi zamanında yerine getirmek ve yüksek kaliteli çıktılar sunmak için gerekli görülmektedir. Ancak, danışman önerilen tüzel kişilikteki değişiklikleri ve profiller ve zaman tahsisleri de dahil olmak üzere önerilen değişiklikler için bir gerekçe sunmalıdır.</w:t>
      </w:r>
    </w:p>
    <w:p w14:paraId="17010FF3" w14:textId="77777777" w:rsidR="00E32BDF" w:rsidRPr="00F617D2" w:rsidRDefault="00E32BDF"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p>
    <w:p w14:paraId="6813FC10" w14:textId="6871EE13" w:rsidR="00E8237E" w:rsidRPr="00F617D2" w:rsidRDefault="00D8107D"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Raporun hazırlanması aşamasında, saha çalışmaları sırasında odak gruplardan alınacak cevapların değerlendirilmesi ve bölgesel farklılıklar göz önünde bulundurularak yapılacak odak grup toplantılarından maksimum verim alınabilmesi için Proje Koordinatörü tarafından gerekli görülen toplantılarda Akıllı Tarım Teknolojileri Uzmanı, Coğrafi Bilgi Sistemleri Uzmanı, Uzman Sosyolog odak grup toplantılarına katılım sağlanacaktır. </w:t>
      </w:r>
    </w:p>
    <w:p w14:paraId="6EF3577C" w14:textId="77777777" w:rsidR="00E32BDF" w:rsidRPr="00F617D2" w:rsidRDefault="00E32BDF"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p>
    <w:p w14:paraId="32634A9F" w14:textId="7CC6C76B" w:rsidR="00D8107D" w:rsidRPr="00F617D2" w:rsidRDefault="00D8107D"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Yüklenici, bu sözleşme kapsamındaki yükümlülüklerini yerine getirebilmek için ek sözleşmeler yapmak suretiyle projede çalışacak uzmanlardan tam zamanlı ve yarı zamanlı hizmet alabilir. Yüklenici, bu hizmetlerin alınmasına ilişkin olarak idareden onay almak zorunda değildir. Yüklenici, uzmanlardan alacağı ek hizmetler için yapacağı ödemelere esas olmak üzere idareden hiçbir surette ek ücret talep edemez.</w:t>
      </w:r>
    </w:p>
    <w:p w14:paraId="21539253" w14:textId="77777777" w:rsidR="00E32BDF" w:rsidRPr="00F617D2" w:rsidRDefault="00E32BDF"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sz w:val="24"/>
          <w:szCs w:val="24"/>
        </w:rPr>
      </w:pPr>
    </w:p>
    <w:p w14:paraId="7869E5B9" w14:textId="00525424" w:rsidR="00E8237E" w:rsidRPr="00F617D2" w:rsidRDefault="00E95F07" w:rsidP="00DB05CF">
      <w:pPr>
        <w:widowControl w:val="0"/>
        <w:tabs>
          <w:tab w:val="left" w:pos="180"/>
          <w:tab w:val="left" w:pos="540"/>
          <w:tab w:val="center" w:pos="4680"/>
        </w:tabs>
        <w:spacing w:after="0" w:line="276" w:lineRule="auto"/>
        <w:ind w:left="180" w:right="180"/>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F.1 Proje Koordinatörü</w:t>
      </w:r>
    </w:p>
    <w:p w14:paraId="23E1760D" w14:textId="5B273317" w:rsidR="00E609B9" w:rsidRPr="00F617D2" w:rsidRDefault="00B61B15" w:rsidP="00DB05CF">
      <w:pPr>
        <w:widowControl w:val="0"/>
        <w:tabs>
          <w:tab w:val="left" w:pos="180"/>
          <w:tab w:val="center" w:pos="4680"/>
        </w:tabs>
        <w:spacing w:after="0" w:line="276" w:lineRule="auto"/>
        <w:ind w:lef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3.2 "Akıllı Tarım Teknolojilerinin Mevcut Durumunun Değerlendirilmesi" faaliyeti kapsamında planlama, uygulama, diğer uzmanların koordinasyonunu sağlayacak ve PE ile sürekli iletişim halinde olacak kişi.</w:t>
      </w:r>
    </w:p>
    <w:p w14:paraId="595301F4" w14:textId="77777777" w:rsidR="00E67D9D" w:rsidRPr="00F617D2" w:rsidRDefault="00E67D9D" w:rsidP="00DB05CF">
      <w:pPr>
        <w:widowControl w:val="0"/>
        <w:tabs>
          <w:tab w:val="left" w:pos="180"/>
          <w:tab w:val="center" w:pos="4680"/>
        </w:tabs>
        <w:spacing w:after="0" w:line="276" w:lineRule="auto"/>
        <w:ind w:left="180"/>
        <w:jc w:val="both"/>
        <w:rPr>
          <w:rFonts w:ascii="Times New Roman" w:eastAsia="Times New Roman" w:hAnsi="Times New Roman" w:cs="Times New Roman"/>
          <w:b/>
          <w:sz w:val="24"/>
          <w:szCs w:val="24"/>
          <w:u w:val="single"/>
        </w:rPr>
      </w:pPr>
    </w:p>
    <w:p w14:paraId="720CDF3A" w14:textId="3CEC8910" w:rsidR="00E8237E" w:rsidRPr="00F617D2" w:rsidRDefault="00B61B15" w:rsidP="00DB05CF">
      <w:pPr>
        <w:widowControl w:val="0"/>
        <w:tabs>
          <w:tab w:val="left" w:pos="180"/>
          <w:tab w:val="center" w:pos="4680"/>
        </w:tabs>
        <w:spacing w:after="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Genel Sorumluluklar</w:t>
      </w:r>
    </w:p>
    <w:p w14:paraId="72DC958D" w14:textId="62DA161C" w:rsidR="00E8237E" w:rsidRPr="00F617D2" w:rsidRDefault="007F67AD" w:rsidP="00DB05CF">
      <w:pPr>
        <w:widowControl w:val="0"/>
        <w:numPr>
          <w:ilvl w:val="255"/>
          <w:numId w:val="0"/>
        </w:numPr>
        <w:tabs>
          <w:tab w:val="left" w:pos="180"/>
          <w:tab w:val="center" w:pos="468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Proje Koordinatörü, genel olarak projeden, projeden sorumlu uzmanlar tarafından sağlanan görevlerin koordinasyonundan, yönetiminden, zamanında uygulanmasından ve kalite değerlendirmesinden sorumlu olacaktır. Proje koordinatörünün temel işlevleri aşağıda listelenmiştir. Bunların yanı sıra İdare tarafından verilen diğer görevleri de yerine getirecektir:</w:t>
      </w:r>
    </w:p>
    <w:p w14:paraId="2901E23C" w14:textId="46706A12" w:rsidR="007F67AD" w:rsidRPr="00F617D2" w:rsidRDefault="00B906A6"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Proje görevlerinin uygulanmasının genel koordinasyonundan sorumludur,</w:t>
      </w:r>
    </w:p>
    <w:p w14:paraId="4850E280" w14:textId="60D331BE" w:rsidR="007F67AD" w:rsidRPr="00F617D2" w:rsidRDefault="007F67AD"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Bu belgedeki tüm görevlerin uygun şekilde uygulanmasını ve kalitesini sağlamak,</w:t>
      </w:r>
    </w:p>
    <w:p w14:paraId="620E2602" w14:textId="210B910B" w:rsidR="007F67AD" w:rsidRPr="00F617D2" w:rsidRDefault="00B906A6"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Uzman ekibinin yönetiminden sorumlu olmak,</w:t>
      </w:r>
    </w:p>
    <w:p w14:paraId="53D50EF1" w14:textId="77777777" w:rsidR="007F67AD" w:rsidRPr="00F617D2" w:rsidRDefault="007F67AD"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İdareye teslim edilecek raporlar için birincil irtibat kişisi olacaktır,</w:t>
      </w:r>
    </w:p>
    <w:p w14:paraId="37FDE52A" w14:textId="3D297F9D" w:rsidR="00A563C0" w:rsidRPr="00F617D2" w:rsidRDefault="007F67AD" w:rsidP="00DB05CF">
      <w:pPr>
        <w:widowControl w:val="0"/>
        <w:numPr>
          <w:ilvl w:val="0"/>
          <w:numId w:val="6"/>
        </w:numPr>
        <w:pBdr>
          <w:top w:val="nil"/>
          <w:left w:val="nil"/>
          <w:bottom w:val="nil"/>
          <w:right w:val="nil"/>
          <w:between w:val="nil"/>
        </w:pBdr>
        <w:tabs>
          <w:tab w:val="left" w:pos="180"/>
          <w:tab w:val="center" w:pos="4680"/>
        </w:tabs>
        <w:spacing w:before="6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Faaliyetlerin Dünya Bankası kural ve prosedürlerine uygun olarak ve bu </w:t>
      </w:r>
      <w:r w:rsidR="00F617D2">
        <w:rPr>
          <w:rFonts w:ascii="Times New Roman" w:hAnsi="Times New Roman" w:cs="Times New Roman"/>
          <w:color w:val="000000"/>
          <w:sz w:val="24"/>
          <w:szCs w:val="24"/>
        </w:rPr>
        <w:t>iş tanımında</w:t>
      </w:r>
      <w:r w:rsidR="00124DB8">
        <w:rPr>
          <w:rFonts w:ascii="Times New Roman" w:hAnsi="Times New Roman" w:cs="Times New Roman"/>
          <w:color w:val="000000"/>
          <w:sz w:val="24"/>
          <w:szCs w:val="24"/>
        </w:rPr>
        <w:t xml:space="preserve"> </w:t>
      </w:r>
      <w:r w:rsidR="00F617D2">
        <w:rPr>
          <w:rFonts w:ascii="Times New Roman" w:hAnsi="Times New Roman" w:cs="Times New Roman"/>
          <w:color w:val="000000"/>
          <w:sz w:val="24"/>
          <w:szCs w:val="24"/>
        </w:rPr>
        <w:t>DİAT</w:t>
      </w:r>
      <w:r w:rsidRPr="00F617D2">
        <w:rPr>
          <w:rFonts w:ascii="Times New Roman" w:hAnsi="Times New Roman" w:cs="Times New Roman"/>
          <w:color w:val="000000"/>
          <w:sz w:val="24"/>
          <w:szCs w:val="24"/>
        </w:rPr>
        <w:t xml:space="preserve"> belirlenen program doğrultusunda uygulanmasını sağlamak için gerekli tüm girdilerin organizasyonunu ve dağıtımını koordine edecek ve denetleyecektir.</w:t>
      </w:r>
    </w:p>
    <w:p w14:paraId="65436CBE" w14:textId="60E4EB3A" w:rsidR="00B906A6" w:rsidRPr="00F617D2" w:rsidRDefault="00B906A6" w:rsidP="00DB05CF">
      <w:pPr>
        <w:widowControl w:val="0"/>
        <w:numPr>
          <w:ilvl w:val="0"/>
          <w:numId w:val="6"/>
        </w:numPr>
        <w:pBdr>
          <w:top w:val="nil"/>
          <w:left w:val="nil"/>
          <w:bottom w:val="nil"/>
          <w:right w:val="nil"/>
          <w:between w:val="nil"/>
        </w:pBdr>
        <w:tabs>
          <w:tab w:val="left" w:pos="180"/>
          <w:tab w:val="center" w:pos="4680"/>
        </w:tabs>
        <w:spacing w:before="6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Teknik ekip üyeleri ve idare ile </w:t>
      </w:r>
      <w:r w:rsidR="00EE357D" w:rsidRPr="00F617D2">
        <w:rPr>
          <w:rFonts w:ascii="Times New Roman" w:hAnsi="Times New Roman" w:cs="Times New Roman"/>
          <w:color w:val="000000"/>
          <w:sz w:val="24"/>
          <w:szCs w:val="24"/>
        </w:rPr>
        <w:t>iş birliği</w:t>
      </w:r>
      <w:r w:rsidRPr="00F617D2">
        <w:rPr>
          <w:rFonts w:ascii="Times New Roman" w:hAnsi="Times New Roman" w:cs="Times New Roman"/>
          <w:color w:val="000000"/>
          <w:sz w:val="24"/>
          <w:szCs w:val="24"/>
        </w:rPr>
        <w:t xml:space="preserve"> içinde temel raporların (İl değerlendirme raporları, ara ve nihai rapor dahil) ana hatlarını geliştirmek,</w:t>
      </w:r>
    </w:p>
    <w:p w14:paraId="3D48B2D8" w14:textId="3C39FB4B" w:rsidR="007F67AD" w:rsidRPr="00F617D2" w:rsidRDefault="00B906A6" w:rsidP="00DB05CF">
      <w:pPr>
        <w:widowControl w:val="0"/>
        <w:numPr>
          <w:ilvl w:val="0"/>
          <w:numId w:val="6"/>
        </w:numPr>
        <w:pBdr>
          <w:top w:val="nil"/>
          <w:left w:val="nil"/>
          <w:bottom w:val="nil"/>
          <w:right w:val="nil"/>
          <w:between w:val="nil"/>
        </w:pBdr>
        <w:tabs>
          <w:tab w:val="left" w:pos="180"/>
          <w:tab w:val="center" w:pos="4680"/>
        </w:tabs>
        <w:spacing w:before="6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Tüm proje faaliyetleri ile görünürlük, farkındalık ve tanıtım faaliyetleri için bilgi ve materyalleri organize edecek ve İdarenin bu konudaki taleplerini karşılayacak, maliyet </w:t>
      </w:r>
      <w:r w:rsidRPr="00F617D2">
        <w:rPr>
          <w:rFonts w:ascii="Times New Roman" w:hAnsi="Times New Roman" w:cs="Times New Roman"/>
          <w:color w:val="000000"/>
          <w:sz w:val="24"/>
          <w:szCs w:val="24"/>
        </w:rPr>
        <w:lastRenderedPageBreak/>
        <w:t>ve zaman kaybına yol açmayacak tedbirleri alacaktır,</w:t>
      </w:r>
    </w:p>
    <w:p w14:paraId="5602DE07" w14:textId="29A57F91" w:rsidR="00E8237E" w:rsidRPr="00F617D2" w:rsidRDefault="00B906A6"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Raporlama gerekliliklerinin karşılanmasından, sözleşme raporlarının teknik bölümlerinin (1. ve 2. ilerleme raporları, hızlı değerlendirme nihai raporu gibi) projeye atanan teknik uzmanlar ve Ekip Lideri Yardımcısından gelen girdilere dayanarak hazırlanmasından sorumludur;</w:t>
      </w:r>
    </w:p>
    <w:p w14:paraId="0570B9C4" w14:textId="4D1B9D70" w:rsidR="00A76DB2" w:rsidRPr="00F617D2" w:rsidRDefault="00B906A6"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Proje ekibinin diğer üyeleri ile İşbirliği içinde iş planları ve kaynak çizelgeleri oluşturmaktan ve proje kapsamında istihdam edilecek kısa dönemli personelin niteliklerini belirlemekten sorumludur,</w:t>
      </w:r>
    </w:p>
    <w:p w14:paraId="6E275315" w14:textId="3E169FF6" w:rsidR="00A76DB2" w:rsidRPr="00F617D2" w:rsidRDefault="00691C17"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Uzmanlar tarafından üretilecek teknik raporları, ihtiyaç değerlendirmelerini, analizleri ve önerileri incelemek ve raporların kalitesini ve tutarlılığını sağlamak,</w:t>
      </w:r>
    </w:p>
    <w:p w14:paraId="4BF68B5B" w14:textId="535021B5" w:rsidR="00B9117D" w:rsidRPr="00F617D2" w:rsidRDefault="00B9117D"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İlgili tüm ekip üyelerinin uygun katkılarını ve incelemelerini sağlayarak hibe kılavuzunun hazırlanmasını denetlemek;</w:t>
      </w:r>
    </w:p>
    <w:p w14:paraId="42CA1183" w14:textId="66B1993F" w:rsidR="00A76DB2" w:rsidRPr="00F617D2" w:rsidRDefault="00A76DB2" w:rsidP="00DB05CF">
      <w:pPr>
        <w:widowControl w:val="0"/>
        <w:numPr>
          <w:ilvl w:val="0"/>
          <w:numId w:val="6"/>
        </w:numPr>
        <w:tabs>
          <w:tab w:val="left" w:pos="180"/>
          <w:tab w:val="center" w:pos="4680"/>
        </w:tabs>
        <w:spacing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Önceden belirlenmiş ve üzerinde anlaşmaya varılmış zaman çizelgelerine göre projenin ilerleyişini günlük olarak izleyecek ve önceden belirlenmiş ve üzerinde anlaşmaya varılmış zaman çizelgelerinden sapmaları rapor edecektir.</w:t>
      </w:r>
    </w:p>
    <w:p w14:paraId="7C5E1CDE" w14:textId="4DA2AF4E" w:rsidR="00E8237E" w:rsidRPr="00F617D2" w:rsidRDefault="00ED3588" w:rsidP="00DB05CF">
      <w:pPr>
        <w:widowControl w:val="0"/>
        <w:tabs>
          <w:tab w:val="left" w:pos="180"/>
          <w:tab w:val="center" w:pos="4680"/>
        </w:tabs>
        <w:spacing w:before="120" w:after="12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0CF92630" w14:textId="0C5A09D8" w:rsidR="00AD4C22" w:rsidRPr="00F617D2" w:rsidRDefault="00AD4C22"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Dört yıllık bir üniversiteden mezun olmak,</w:t>
      </w:r>
    </w:p>
    <w:p w14:paraId="4D3ACA84" w14:textId="3773C1A2" w:rsidR="00AD4C22" w:rsidRPr="00F617D2" w:rsidRDefault="0047261B"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Ulusal veya uluslararası kuruluşlarda en az 5 yıl yöneticilik deneyimine ve sertifikasına sahip olmak,</w:t>
      </w:r>
    </w:p>
    <w:p w14:paraId="4AAD953C" w14:textId="6ED82590" w:rsidR="00AD4C22" w:rsidRPr="00F617D2" w:rsidRDefault="0047261B"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Büyük araştırma projelerini ve çok disiplinli ekipleri yönetme konusunda kanıtlanmış geçmiş performans.</w:t>
      </w:r>
    </w:p>
    <w:p w14:paraId="61EE2E32" w14:textId="37C9664F" w:rsidR="00AD4C22" w:rsidRPr="00F617D2" w:rsidRDefault="00AD4C22"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İyi İngilizce bilmek,</w:t>
      </w:r>
    </w:p>
    <w:p w14:paraId="096F137A" w14:textId="34CC6321" w:rsidR="00AD4C22" w:rsidRPr="00F617D2" w:rsidRDefault="00AD4C22"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Tercihen kırsal kalkınma, çiftçilerle iletişim, tarım teknolojileri ve mekanizasyon konularında benzer projelerde yer almış ve bunları belgelemiş olmak,</w:t>
      </w:r>
    </w:p>
    <w:p w14:paraId="054AF2FC" w14:textId="4B2E2FA8" w:rsidR="00AD4C22" w:rsidRPr="00F617D2" w:rsidRDefault="00AD4C22"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Ekip çalışmasına uygun olmak,</w:t>
      </w:r>
    </w:p>
    <w:p w14:paraId="52086497" w14:textId="6FFDA6B0" w:rsidR="00D14A17" w:rsidRPr="00F617D2" w:rsidRDefault="00AD4C22" w:rsidP="00DB05CF">
      <w:pPr>
        <w:pStyle w:val="ListeParagraf"/>
        <w:widowControl w:val="0"/>
        <w:numPr>
          <w:ilvl w:val="0"/>
          <w:numId w:val="7"/>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Seyahat kısıtlaması olmamak</w:t>
      </w:r>
    </w:p>
    <w:p w14:paraId="70F0A43F" w14:textId="77777777" w:rsidR="00741122" w:rsidRPr="00F617D2" w:rsidRDefault="00741122" w:rsidP="00DB05CF">
      <w:pPr>
        <w:pStyle w:val="ListeParagraf"/>
        <w:widowControl w:val="0"/>
        <w:tabs>
          <w:tab w:val="left" w:pos="180"/>
          <w:tab w:val="center" w:pos="4680"/>
        </w:tabs>
        <w:spacing w:before="120" w:after="120" w:line="276" w:lineRule="auto"/>
        <w:ind w:left="900"/>
        <w:jc w:val="both"/>
        <w:rPr>
          <w:rFonts w:ascii="Times New Roman" w:eastAsia="Times New Roman" w:hAnsi="Times New Roman" w:cs="Times New Roman"/>
          <w:color w:val="000000"/>
          <w:sz w:val="24"/>
          <w:szCs w:val="24"/>
        </w:rPr>
      </w:pPr>
    </w:p>
    <w:p w14:paraId="2A4886F7" w14:textId="199B8A98" w:rsidR="00E8237E" w:rsidRPr="00F617D2" w:rsidRDefault="00E95F07" w:rsidP="00DB05CF">
      <w:pPr>
        <w:widowControl w:val="0"/>
        <w:tabs>
          <w:tab w:val="left" w:pos="180"/>
          <w:tab w:val="center" w:pos="4680"/>
        </w:tabs>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b/>
          <w:sz w:val="24"/>
          <w:szCs w:val="24"/>
        </w:rPr>
        <w:t xml:space="preserve">F.2 Akıllı Tarım Teknolojileri </w:t>
      </w:r>
      <w:r w:rsidR="00124DB8">
        <w:rPr>
          <w:rFonts w:ascii="Times New Roman" w:hAnsi="Times New Roman" w:cs="Times New Roman"/>
          <w:b/>
          <w:sz w:val="24"/>
          <w:szCs w:val="24"/>
        </w:rPr>
        <w:t>Uzmanı</w:t>
      </w:r>
    </w:p>
    <w:p w14:paraId="3B6E6941" w14:textId="04E44321" w:rsidR="00E8237E" w:rsidRDefault="00B61B15" w:rsidP="00DB05CF">
      <w:p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Beş Akıllı Tarım Teknolojileri Uzmanı, Akıllı Tarım Teknolojilerinin Mevcut Durumunun Değerlendirilmesinden sorumlu çekirdek teknik ekiptir. Uzmanlar, çeşitli karar destek sistemleri ve hassas tarım teknolojileri de dahil olmak üzere, çiftçi örgütleri, sözleşmeli çiftçilerle tarımsal ticaret yapan şirketler ve uzman hizmet sağlayıcıları tarafından kullanılabilecek, şu anda Türkiye'de mevcut olan dijital </w:t>
      </w:r>
      <w:r w:rsidR="0095160D">
        <w:rPr>
          <w:rFonts w:ascii="Times New Roman" w:hAnsi="Times New Roman" w:cs="Times New Roman"/>
          <w:sz w:val="24"/>
          <w:szCs w:val="24"/>
        </w:rPr>
        <w:t xml:space="preserve">iklim </w:t>
      </w:r>
      <w:r w:rsidRPr="00F617D2">
        <w:rPr>
          <w:rFonts w:ascii="Times New Roman" w:hAnsi="Times New Roman" w:cs="Times New Roman"/>
          <w:sz w:val="24"/>
          <w:szCs w:val="24"/>
        </w:rPr>
        <w:t xml:space="preserve">akıllı </w:t>
      </w:r>
      <w:r w:rsidR="0095160D">
        <w:rPr>
          <w:rFonts w:ascii="Times New Roman" w:hAnsi="Times New Roman" w:cs="Times New Roman"/>
          <w:sz w:val="24"/>
          <w:szCs w:val="24"/>
        </w:rPr>
        <w:t xml:space="preserve">tarım </w:t>
      </w:r>
      <w:r w:rsidRPr="00F617D2">
        <w:rPr>
          <w:rFonts w:ascii="Times New Roman" w:hAnsi="Times New Roman" w:cs="Times New Roman"/>
          <w:sz w:val="24"/>
          <w:szCs w:val="24"/>
        </w:rPr>
        <w:t>teknolojiler</w:t>
      </w:r>
      <w:r w:rsidR="0095160D">
        <w:rPr>
          <w:rFonts w:ascii="Times New Roman" w:hAnsi="Times New Roman" w:cs="Times New Roman"/>
          <w:sz w:val="24"/>
          <w:szCs w:val="24"/>
        </w:rPr>
        <w:t>ine</w:t>
      </w:r>
      <w:r w:rsidRPr="00F617D2">
        <w:rPr>
          <w:rFonts w:ascii="Times New Roman" w:hAnsi="Times New Roman" w:cs="Times New Roman"/>
          <w:sz w:val="24"/>
          <w:szCs w:val="24"/>
        </w:rPr>
        <w:t xml:space="preserve"> aşina olmalıdır. Uzmanlar kendi uzmanlık alanlarıyla ilgili olarak birbirlerini tamamlayabilirler, ancak her biri farklı teknolojiler konusunda yeterince geniş bilgiye sahip olmalı</w:t>
      </w:r>
      <w:r w:rsidR="00124DB8">
        <w:rPr>
          <w:rFonts w:ascii="Times New Roman" w:hAnsi="Times New Roman" w:cs="Times New Roman"/>
          <w:sz w:val="24"/>
          <w:szCs w:val="24"/>
        </w:rPr>
        <w:t>dır.</w:t>
      </w:r>
      <w:r w:rsidRPr="00F617D2">
        <w:rPr>
          <w:rFonts w:ascii="Times New Roman" w:hAnsi="Times New Roman" w:cs="Times New Roman"/>
          <w:sz w:val="24"/>
          <w:szCs w:val="24"/>
        </w:rPr>
        <w:t xml:space="preserve"> </w:t>
      </w:r>
    </w:p>
    <w:p w14:paraId="43F0030F" w14:textId="12B718EE" w:rsidR="009C197D" w:rsidRDefault="009C197D" w:rsidP="00DB05CF">
      <w:pPr>
        <w:spacing w:before="120" w:after="0" w:line="276" w:lineRule="auto"/>
        <w:jc w:val="both"/>
        <w:rPr>
          <w:rFonts w:ascii="Times New Roman" w:hAnsi="Times New Roman" w:cs="Times New Roman"/>
          <w:sz w:val="24"/>
          <w:szCs w:val="24"/>
        </w:rPr>
      </w:pPr>
    </w:p>
    <w:p w14:paraId="15442620" w14:textId="566D5F64" w:rsidR="009C197D" w:rsidRDefault="009C197D" w:rsidP="00DB05CF">
      <w:pPr>
        <w:spacing w:before="120" w:after="0" w:line="276" w:lineRule="auto"/>
        <w:jc w:val="both"/>
        <w:rPr>
          <w:rFonts w:ascii="Times New Roman" w:hAnsi="Times New Roman" w:cs="Times New Roman"/>
          <w:sz w:val="24"/>
          <w:szCs w:val="24"/>
        </w:rPr>
      </w:pPr>
    </w:p>
    <w:p w14:paraId="3CF157F8" w14:textId="77777777" w:rsidR="009C197D" w:rsidRPr="00F617D2" w:rsidRDefault="009C197D" w:rsidP="00DB05CF">
      <w:pPr>
        <w:spacing w:before="120" w:after="0" w:line="276" w:lineRule="auto"/>
        <w:jc w:val="both"/>
        <w:rPr>
          <w:rFonts w:ascii="Times New Roman" w:eastAsia="Times New Roman" w:hAnsi="Times New Roman" w:cs="Times New Roman"/>
          <w:sz w:val="24"/>
          <w:szCs w:val="24"/>
        </w:rPr>
      </w:pPr>
    </w:p>
    <w:p w14:paraId="4E9F7A95" w14:textId="25C78395" w:rsidR="00E8237E" w:rsidRPr="00F617D2" w:rsidRDefault="00224DDC" w:rsidP="00DB05CF">
      <w:pPr>
        <w:spacing w:before="120" w:after="0" w:line="276" w:lineRule="auto"/>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lastRenderedPageBreak/>
        <w:t>Genel Sorumluluklar</w:t>
      </w:r>
    </w:p>
    <w:p w14:paraId="5EDE5BEB" w14:textId="05CF500A" w:rsidR="00AE1A18" w:rsidRPr="00F617D2" w:rsidRDefault="003A2666"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Akıllı tarım teknolojilerine ilişkin sahadan toplanacak verileri, tarımsal yapı ve ekolojik koşulları dikkate alarak (bölgeler ve ürünler bazında hangi teknolojilerin kullanılacağını) belirlemek,</w:t>
      </w:r>
    </w:p>
    <w:p w14:paraId="2B03B0BD" w14:textId="7A8F2502" w:rsidR="004C1BAC" w:rsidRPr="00F617D2" w:rsidRDefault="003A2666"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Masa başı araştırması, saha çalışması ve konu uzmanlarıyla </w:t>
      </w:r>
      <w:r w:rsidR="00EE357D" w:rsidRPr="00F617D2">
        <w:rPr>
          <w:rFonts w:ascii="Times New Roman" w:hAnsi="Times New Roman" w:cs="Times New Roman"/>
          <w:sz w:val="24"/>
          <w:szCs w:val="24"/>
        </w:rPr>
        <w:t>iş birliği</w:t>
      </w:r>
      <w:r w:rsidRPr="00F617D2">
        <w:rPr>
          <w:rFonts w:ascii="Times New Roman" w:hAnsi="Times New Roman" w:cs="Times New Roman"/>
          <w:sz w:val="24"/>
          <w:szCs w:val="24"/>
        </w:rPr>
        <w:t xml:space="preserve"> içinde analiz de dahil olmak üzere genel teknoloji değerlendirmesini yürütmek.</w:t>
      </w:r>
    </w:p>
    <w:p w14:paraId="52C04326" w14:textId="57AFE5B5" w:rsidR="004C1BAC" w:rsidRPr="00F617D2" w:rsidRDefault="00DD0FC1"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Bölgesel, agro-ekolojik ve sosyo-ekonomik koşullara göre 15 İlde mevcut benimseme düzeylerinin ve yakın gelecekteki potansiyelin değerlendirilmesini yapmak,</w:t>
      </w:r>
    </w:p>
    <w:p w14:paraId="6CBDC839" w14:textId="075B5245" w:rsidR="004C1BAC" w:rsidRPr="00F617D2" w:rsidRDefault="004C1BAC"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Ulusal düzeyde ve 15 ilde kilit paydaşlar ve potansiyel hibe yararlanıcıları ile akıllı tarım teknolojileri konusunda Kilit Bilgi Görüşmeleri ve Odak Grup Tartışmaları yapmak için görüşme kılavuzlarını hazırlamak</w:t>
      </w:r>
    </w:p>
    <w:p w14:paraId="74162282" w14:textId="3F4D9148" w:rsidR="004C1BAC" w:rsidRPr="00F617D2" w:rsidRDefault="004C1BAC"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Akıllı tarımla ilgili mevcut ikincil veri kaynaklarını taramak, derlemek ve özetlemek (önceki anketler, belgeler, bilgi formları vb.)</w:t>
      </w:r>
    </w:p>
    <w:p w14:paraId="51B76693" w14:textId="6DF61B29" w:rsidR="00BA2CE8" w:rsidRPr="00F617D2" w:rsidRDefault="000B2209"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Değerlendirme sonuçlarına dayanarak, TİM'lere yönelik bilgilendirme toplantısında (</w:t>
      </w:r>
      <w:r w:rsidR="009B7D6B" w:rsidRPr="00F617D2">
        <w:rPr>
          <w:rFonts w:ascii="Times New Roman" w:hAnsi="Times New Roman" w:cs="Times New Roman"/>
          <w:sz w:val="24"/>
          <w:szCs w:val="24"/>
        </w:rPr>
        <w:t>işin ilk ayı</w:t>
      </w:r>
      <w:r w:rsidRPr="00F617D2">
        <w:rPr>
          <w:rFonts w:ascii="Times New Roman" w:hAnsi="Times New Roman" w:cs="Times New Roman"/>
          <w:sz w:val="24"/>
          <w:szCs w:val="24"/>
        </w:rPr>
        <w:t>) ve 5 pilot ildeki potansiyel hibe başvuru sahiplerine (</w:t>
      </w:r>
      <w:r w:rsidR="00340952" w:rsidRPr="00F617D2">
        <w:rPr>
          <w:rFonts w:ascii="Times New Roman" w:hAnsi="Times New Roman" w:cs="Times New Roman"/>
          <w:sz w:val="24"/>
          <w:szCs w:val="24"/>
        </w:rPr>
        <w:t>işin dördüncü ayı</w:t>
      </w:r>
      <w:r w:rsidRPr="00F617D2">
        <w:rPr>
          <w:rFonts w:ascii="Times New Roman" w:hAnsi="Times New Roman" w:cs="Times New Roman"/>
          <w:sz w:val="24"/>
          <w:szCs w:val="24"/>
        </w:rPr>
        <w:t>) ilgili DİAT teknolojileri hakkında kısa farkındalık yaratma v</w:t>
      </w:r>
      <w:r w:rsidR="00340952" w:rsidRPr="00F617D2">
        <w:rPr>
          <w:rFonts w:ascii="Times New Roman" w:hAnsi="Times New Roman" w:cs="Times New Roman"/>
          <w:sz w:val="24"/>
          <w:szCs w:val="24"/>
        </w:rPr>
        <w:t>e eğitim oturumları hazırlamak.</w:t>
      </w:r>
    </w:p>
    <w:p w14:paraId="650B30F2" w14:textId="737EACB4" w:rsidR="00676FEF" w:rsidRPr="00F617D2" w:rsidRDefault="00101D74"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Akıllı tarım teknolojilerine ilişkin sahadan toplanan verileri değerlendirmek ve ortak bir taslağı takip ederek İl Raporlarını hazırlamak (her bir uzman tarafından 3 rapor);</w:t>
      </w:r>
    </w:p>
    <w:p w14:paraId="0107D295" w14:textId="700283EE" w:rsidR="00101D74" w:rsidRPr="00F617D2" w:rsidRDefault="00676FEF"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Başlangıç, İlerleme, Ara ve Nihai Raporlarda ve Hibe Kılavuzunda (özellikle uygun teknolojiler, hibe tavanları ve eş finansman gerekliliklerinin yanı sıra hibe alıcıları ve teknoloji sağlayıcıları için uygunluk kriterleri ve hibe alanlara teknik destek ve izleme konularında) girdi sağlanması.</w:t>
      </w:r>
    </w:p>
    <w:p w14:paraId="3ABC324B" w14:textId="158B368E" w:rsidR="00101D74" w:rsidRPr="00F617D2" w:rsidRDefault="00101D74"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Akıllı tarım teknolojileri konusunda toplanan tüm verilerle hazırlanan taslak nihai raporu paydaş katılım çalıştaylarında sunmak (</w:t>
      </w:r>
      <w:r w:rsidR="009B7D6B" w:rsidRPr="00F617D2">
        <w:rPr>
          <w:rFonts w:ascii="Times New Roman" w:hAnsi="Times New Roman" w:cs="Times New Roman"/>
          <w:sz w:val="24"/>
          <w:szCs w:val="24"/>
        </w:rPr>
        <w:t>işin üçüncü ayı</w:t>
      </w:r>
      <w:r w:rsidRPr="00F617D2">
        <w:rPr>
          <w:rFonts w:ascii="Times New Roman" w:hAnsi="Times New Roman" w:cs="Times New Roman"/>
          <w:sz w:val="24"/>
          <w:szCs w:val="24"/>
        </w:rPr>
        <w:t>),</w:t>
      </w:r>
    </w:p>
    <w:p w14:paraId="7F22E1B6" w14:textId="15B99EEF" w:rsidR="00E8237E" w:rsidRDefault="00101D74"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Çalıştay sonrasında taslak nihai raporun yeniden değerlendirilmesinde Proje koordinatörüne destek olmak, ülkenin akıllı tarım teknolojilerine ilişkin ayrıntılı Nihai Raporu yazmak ve </w:t>
      </w:r>
      <w:proofErr w:type="spellStart"/>
      <w:r w:rsidRPr="00F617D2">
        <w:rPr>
          <w:rFonts w:ascii="Times New Roman" w:hAnsi="Times New Roman" w:cs="Times New Roman"/>
          <w:sz w:val="24"/>
          <w:szCs w:val="24"/>
        </w:rPr>
        <w:t>PUB'a</w:t>
      </w:r>
      <w:proofErr w:type="spellEnd"/>
      <w:r w:rsidRPr="00F617D2">
        <w:rPr>
          <w:rFonts w:ascii="Times New Roman" w:hAnsi="Times New Roman" w:cs="Times New Roman"/>
          <w:sz w:val="24"/>
          <w:szCs w:val="24"/>
        </w:rPr>
        <w:t xml:space="preserve"> sunmak.</w:t>
      </w:r>
    </w:p>
    <w:p w14:paraId="0D12F1A5" w14:textId="77777777" w:rsidR="004C57E5" w:rsidRPr="00F617D2" w:rsidRDefault="004C57E5" w:rsidP="004C57E5">
      <w:pPr>
        <w:tabs>
          <w:tab w:val="left" w:pos="0"/>
        </w:tabs>
        <w:spacing w:before="120" w:after="0" w:line="276" w:lineRule="auto"/>
        <w:ind w:left="720"/>
        <w:jc w:val="both"/>
        <w:rPr>
          <w:rFonts w:ascii="Times New Roman" w:hAnsi="Times New Roman" w:cs="Times New Roman"/>
          <w:sz w:val="24"/>
          <w:szCs w:val="24"/>
        </w:rPr>
      </w:pPr>
    </w:p>
    <w:p w14:paraId="783A05B7" w14:textId="5351E456" w:rsidR="00E8237E" w:rsidRPr="00F617D2" w:rsidRDefault="00101D74" w:rsidP="00DB05CF">
      <w:pPr>
        <w:widowControl w:val="0"/>
        <w:tabs>
          <w:tab w:val="left" w:pos="180"/>
          <w:tab w:val="center" w:pos="4680"/>
        </w:tabs>
        <w:spacing w:before="120" w:after="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73634F7D" w14:textId="3532BEFE" w:rsidR="00231E0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Üniversitelerin 4 yıllık Ziraat Fakültelerinin </w:t>
      </w:r>
      <w:proofErr w:type="spellStart"/>
      <w:r w:rsidRPr="00F617D2">
        <w:rPr>
          <w:rFonts w:ascii="Times New Roman" w:hAnsi="Times New Roman" w:cs="Times New Roman"/>
          <w:sz w:val="24"/>
          <w:szCs w:val="24"/>
        </w:rPr>
        <w:t>Biyosistem</w:t>
      </w:r>
      <w:proofErr w:type="spellEnd"/>
      <w:r w:rsidRPr="00F617D2">
        <w:rPr>
          <w:rFonts w:ascii="Times New Roman" w:hAnsi="Times New Roman" w:cs="Times New Roman"/>
          <w:sz w:val="24"/>
          <w:szCs w:val="24"/>
        </w:rPr>
        <w:t xml:space="preserve"> ve Tarım Makinaları ve Teknolojileri Mühendisliği bölümlerinden mezun olmak,</w:t>
      </w:r>
    </w:p>
    <w:p w14:paraId="43ED6E63" w14:textId="2B8C3CCB" w:rsidR="00231E0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hAnsi="Times New Roman" w:cs="Times New Roman"/>
          <w:sz w:val="24"/>
          <w:szCs w:val="24"/>
        </w:rPr>
      </w:pPr>
      <w:r w:rsidRPr="00F617D2">
        <w:rPr>
          <w:rFonts w:ascii="Times New Roman" w:hAnsi="Times New Roman" w:cs="Times New Roman"/>
          <w:sz w:val="24"/>
          <w:szCs w:val="24"/>
        </w:rPr>
        <w:t xml:space="preserve">Uygulamalı araştırma, ilgili teknoloji geliştirme ve tanıtım veya pratik kullanım da dahil olmak üzere Akıllı Tarım Teknolojileri, Dijital Tarım Uygulamaları konusunda en az 5 yıllık deneyime sahip olmak. Ekip, araştırma, özel sektör ve ilgili kurumlar da dahil olmak üzere farklı geçmişlere sahip uzmanlardan oluşabilir. </w:t>
      </w:r>
    </w:p>
    <w:p w14:paraId="0C18541D" w14:textId="76D5D43C" w:rsidR="00E94044"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hAnsi="Times New Roman" w:cs="Times New Roman"/>
          <w:sz w:val="24"/>
          <w:szCs w:val="24"/>
        </w:rPr>
      </w:pPr>
      <w:r w:rsidRPr="00F617D2">
        <w:rPr>
          <w:rFonts w:ascii="Times New Roman" w:hAnsi="Times New Roman" w:cs="Times New Roman"/>
          <w:sz w:val="24"/>
          <w:szCs w:val="24"/>
        </w:rPr>
        <w:t xml:space="preserve">Akıllı Tarım Teknolojileri ve Dijital Tarım Uygulamaları alanındaki yeni teknolojileri </w:t>
      </w:r>
      <w:r w:rsidRPr="00F617D2">
        <w:rPr>
          <w:rFonts w:ascii="Times New Roman" w:hAnsi="Times New Roman" w:cs="Times New Roman"/>
          <w:sz w:val="24"/>
          <w:szCs w:val="24"/>
        </w:rPr>
        <w:lastRenderedPageBreak/>
        <w:t>ve gelişmeleri takip etmek,</w:t>
      </w:r>
    </w:p>
    <w:p w14:paraId="4624A301" w14:textId="77777777" w:rsidR="0051543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Tercihen Dünya Bankası/AB, uluslararası kuruluşlar ve TÜBİTAK ile benzer temalı projelerde en az 2 yıl çalışmış olmak,</w:t>
      </w:r>
      <w:r w:rsidR="00515431" w:rsidRPr="00F617D2">
        <w:rPr>
          <w:rFonts w:ascii="Times New Roman" w:hAnsi="Times New Roman" w:cs="Times New Roman"/>
          <w:sz w:val="24"/>
          <w:szCs w:val="24"/>
        </w:rPr>
        <w:t xml:space="preserve"> </w:t>
      </w:r>
    </w:p>
    <w:p w14:paraId="3EE3DA97" w14:textId="4D7B2B24" w:rsidR="00515431" w:rsidRPr="00F617D2" w:rsidRDefault="0051543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hAnsi="Times New Roman" w:cs="Times New Roman"/>
          <w:sz w:val="24"/>
          <w:szCs w:val="24"/>
        </w:rPr>
      </w:pPr>
      <w:r w:rsidRPr="00F617D2">
        <w:rPr>
          <w:rFonts w:ascii="Times New Roman" w:hAnsi="Times New Roman" w:cs="Times New Roman"/>
          <w:sz w:val="24"/>
          <w:szCs w:val="24"/>
        </w:rPr>
        <w:t>Özellikle İl düzeyinde saha çalışması ve ilgili analiz ve yazılar olmak üzere tüm görevleri yerine getirmek için yeterli zaman</w:t>
      </w:r>
      <w:r w:rsidR="00BD3A2E" w:rsidRPr="00F617D2">
        <w:rPr>
          <w:rFonts w:ascii="Times New Roman" w:hAnsi="Times New Roman" w:cs="Times New Roman"/>
          <w:sz w:val="24"/>
          <w:szCs w:val="24"/>
        </w:rPr>
        <w:t>a sahip olmak</w:t>
      </w:r>
      <w:r w:rsidRPr="00F617D2">
        <w:rPr>
          <w:rFonts w:ascii="Times New Roman" w:hAnsi="Times New Roman" w:cs="Times New Roman"/>
          <w:sz w:val="24"/>
          <w:szCs w:val="24"/>
        </w:rPr>
        <w:t xml:space="preserve">. </w:t>
      </w:r>
    </w:p>
    <w:p w14:paraId="5C23B0ED" w14:textId="67B44F93" w:rsidR="00231E0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İyi İngilizce bilmek</w:t>
      </w:r>
    </w:p>
    <w:p w14:paraId="604762B1" w14:textId="6D408F77" w:rsidR="00231E0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Analitik düşünme ve problem çözme becerilerine sahip olmak,</w:t>
      </w:r>
    </w:p>
    <w:p w14:paraId="2DA1FE0A" w14:textId="2999EE70" w:rsidR="00231E0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Kamu kurumları ile çalışma deneyimine sahip olmak,</w:t>
      </w:r>
    </w:p>
    <w:p w14:paraId="2C28D265" w14:textId="3832CADE" w:rsidR="00231E01" w:rsidRPr="00F617D2" w:rsidRDefault="00231E01"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Takım çalışması becerilerine sahip olmak,</w:t>
      </w:r>
    </w:p>
    <w:p w14:paraId="1835F3B4" w14:textId="77777777" w:rsidR="00676FEF" w:rsidRPr="00F617D2" w:rsidRDefault="00593CEF" w:rsidP="00DB05CF">
      <w:pPr>
        <w:pStyle w:val="ListeParagraf"/>
        <w:widowControl w:val="0"/>
        <w:numPr>
          <w:ilvl w:val="0"/>
          <w:numId w:val="9"/>
        </w:numPr>
        <w:tabs>
          <w:tab w:val="left" w:pos="180"/>
          <w:tab w:val="left" w:pos="540"/>
          <w:tab w:val="center" w:pos="4680"/>
        </w:tabs>
        <w:spacing w:before="120" w:after="0" w:line="276" w:lineRule="auto"/>
        <w:ind w:right="180"/>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Seyahat kısıtlaması olmamak </w:t>
      </w:r>
    </w:p>
    <w:p w14:paraId="26ABD448" w14:textId="77777777" w:rsidR="00593CEF" w:rsidRPr="00F617D2" w:rsidRDefault="00593CEF" w:rsidP="00DB05CF">
      <w:pPr>
        <w:pStyle w:val="ListeParagraf"/>
        <w:widowControl w:val="0"/>
        <w:tabs>
          <w:tab w:val="left" w:pos="180"/>
          <w:tab w:val="left" w:pos="540"/>
          <w:tab w:val="center" w:pos="4680"/>
        </w:tabs>
        <w:spacing w:before="120" w:after="0" w:line="276" w:lineRule="auto"/>
        <w:ind w:left="900" w:right="180"/>
        <w:jc w:val="both"/>
        <w:rPr>
          <w:rFonts w:ascii="Times New Roman" w:eastAsia="Times New Roman" w:hAnsi="Times New Roman" w:cs="Times New Roman"/>
          <w:sz w:val="24"/>
          <w:szCs w:val="24"/>
        </w:rPr>
      </w:pPr>
    </w:p>
    <w:p w14:paraId="39B22B33" w14:textId="401772C7" w:rsidR="00E8237E" w:rsidRPr="00F617D2" w:rsidRDefault="00E95F07" w:rsidP="00DB05CF">
      <w:pPr>
        <w:spacing w:before="120" w:after="120" w:line="276" w:lineRule="auto"/>
        <w:jc w:val="both"/>
        <w:rPr>
          <w:rFonts w:ascii="Times New Roman" w:eastAsia="Times New Roman" w:hAnsi="Times New Roman" w:cs="Times New Roman"/>
          <w:b/>
          <w:color w:val="000000"/>
          <w:sz w:val="24"/>
          <w:szCs w:val="24"/>
        </w:rPr>
      </w:pPr>
      <w:r w:rsidRPr="00F617D2">
        <w:rPr>
          <w:rFonts w:ascii="Times New Roman" w:hAnsi="Times New Roman" w:cs="Times New Roman"/>
          <w:b/>
          <w:color w:val="000000"/>
          <w:sz w:val="24"/>
          <w:szCs w:val="24"/>
        </w:rPr>
        <w:t xml:space="preserve">F.3 Coğrafi Bilgi Sistemleri / CBS </w:t>
      </w:r>
      <w:r w:rsidR="00E03FAE" w:rsidRPr="00F617D2">
        <w:rPr>
          <w:rFonts w:ascii="Times New Roman" w:hAnsi="Times New Roman" w:cs="Times New Roman"/>
          <w:b/>
          <w:color w:val="000000"/>
          <w:sz w:val="24"/>
          <w:szCs w:val="24"/>
        </w:rPr>
        <w:t>Uzmanı-</w:t>
      </w:r>
      <w:r w:rsidRPr="00F617D2">
        <w:rPr>
          <w:rFonts w:ascii="Times New Roman" w:hAnsi="Times New Roman" w:cs="Times New Roman"/>
          <w:b/>
          <w:color w:val="000000"/>
          <w:sz w:val="24"/>
          <w:szCs w:val="24"/>
        </w:rPr>
        <w:t xml:space="preserve"> Danışman</w:t>
      </w:r>
    </w:p>
    <w:p w14:paraId="45104E85" w14:textId="360E939D" w:rsidR="00E8237E" w:rsidRPr="00F617D2" w:rsidRDefault="00B61B15" w:rsidP="00DB05CF">
      <w:pPr>
        <w:widowControl w:val="0"/>
        <w:tabs>
          <w:tab w:val="left" w:pos="180"/>
          <w:tab w:val="center" w:pos="4680"/>
        </w:tabs>
        <w:spacing w:before="120" w:after="12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Genel Sorumluluklar</w:t>
      </w:r>
    </w:p>
    <w:p w14:paraId="69E1A7E5" w14:textId="77777777" w:rsidR="00E1131C" w:rsidRPr="00F617D2" w:rsidRDefault="00E1131C" w:rsidP="00DB05CF">
      <w:pPr>
        <w:pStyle w:val="ListeParagraf"/>
        <w:widowControl w:val="0"/>
        <w:numPr>
          <w:ilvl w:val="0"/>
          <w:numId w:val="10"/>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Akıllı tarım teknolojilerine ilişkin tarımsal yapı ve ekolojik koşullar dikkate alınarak sahadan toplanacak verilerin belirlenmesi ve yorumlanması</w:t>
      </w:r>
    </w:p>
    <w:p w14:paraId="79690944" w14:textId="3D6EE9D3" w:rsidR="00E1131C" w:rsidRPr="00F617D2" w:rsidRDefault="00E1131C" w:rsidP="00DB05CF">
      <w:pPr>
        <w:pStyle w:val="ListeParagraf"/>
        <w:widowControl w:val="0"/>
        <w:numPr>
          <w:ilvl w:val="0"/>
          <w:numId w:val="10"/>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CBS Sistemlerinin tarımda kullanım alışkanlıklarına ilişkin sahadan toplanan verilere dayalı soruların (anket) hazırlanması,</w:t>
      </w:r>
    </w:p>
    <w:p w14:paraId="68DF69FD" w14:textId="222E7EF7" w:rsidR="00743EDD" w:rsidRPr="00F617D2" w:rsidRDefault="00743EDD" w:rsidP="00DB05CF">
      <w:pPr>
        <w:pStyle w:val="ListeParagraf"/>
        <w:widowControl w:val="0"/>
        <w:numPr>
          <w:ilvl w:val="0"/>
          <w:numId w:val="10"/>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Tarımda CBS sistemlerinin kullanımına ilişkin mevcut ikincil veri kaynaklarının taranması, derlenmesi ve özetlenmesi (önceki anketler, belgeler, bilgi formları, vb.)</w:t>
      </w:r>
    </w:p>
    <w:p w14:paraId="6CC9981A" w14:textId="4B7E62C6" w:rsidR="00957B86" w:rsidRPr="00F617D2" w:rsidRDefault="00957B86" w:rsidP="00DB05CF">
      <w:pPr>
        <w:pStyle w:val="ListeParagraf"/>
        <w:widowControl w:val="0"/>
        <w:numPr>
          <w:ilvl w:val="0"/>
          <w:numId w:val="10"/>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Eğitim notlarının hazırlanması ve bilgilendirme toplantılarında CBS sistemlerinin tarımda kullanımı konusunda eğitim verilmesi,</w:t>
      </w:r>
    </w:p>
    <w:p w14:paraId="630D1B9E" w14:textId="48E4F617" w:rsidR="00743EDD" w:rsidRPr="00F617D2" w:rsidRDefault="00743EDD" w:rsidP="00DB05CF">
      <w:pPr>
        <w:pStyle w:val="ListeParagraf"/>
        <w:widowControl w:val="0"/>
        <w:numPr>
          <w:ilvl w:val="0"/>
          <w:numId w:val="10"/>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CBS sistemlerinin tarımda kullanımına ilişkin toplanan tüm verilerle hazırlanan taslak nihai raporun paydaş katılım çalıştayında sunulması,</w:t>
      </w:r>
    </w:p>
    <w:p w14:paraId="294D4459" w14:textId="54AA3E8D" w:rsidR="00AC7E71" w:rsidRPr="00F617D2" w:rsidRDefault="00AC7E71" w:rsidP="00DB05CF">
      <w:pPr>
        <w:pStyle w:val="ListeParagraf"/>
        <w:widowControl w:val="0"/>
        <w:numPr>
          <w:ilvl w:val="0"/>
          <w:numId w:val="10"/>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Çalıştay sonrasında taslak nihai raporun yeniden değerlendirilmesi, ülkenin akıllı tarım teknolojilerine ilişkin detaylı Nihai Raporun yazılması ve </w:t>
      </w:r>
      <w:proofErr w:type="spellStart"/>
      <w:r w:rsidRPr="00F617D2">
        <w:rPr>
          <w:rFonts w:ascii="Times New Roman" w:hAnsi="Times New Roman" w:cs="Times New Roman"/>
          <w:sz w:val="24"/>
          <w:szCs w:val="24"/>
        </w:rPr>
        <w:t>PE'ye</w:t>
      </w:r>
      <w:proofErr w:type="spellEnd"/>
      <w:r w:rsidRPr="00F617D2">
        <w:rPr>
          <w:rFonts w:ascii="Times New Roman" w:hAnsi="Times New Roman" w:cs="Times New Roman"/>
          <w:sz w:val="24"/>
          <w:szCs w:val="24"/>
        </w:rPr>
        <w:t xml:space="preserve"> sunulması aşamalarında Proje koordinatörüne destek sağlanması.</w:t>
      </w:r>
    </w:p>
    <w:p w14:paraId="5B9E9A6C" w14:textId="314A6CBD" w:rsidR="00CC763F" w:rsidRPr="00F617D2" w:rsidRDefault="00CC763F" w:rsidP="00DB05CF">
      <w:pPr>
        <w:widowControl w:val="0"/>
        <w:tabs>
          <w:tab w:val="left" w:pos="180"/>
          <w:tab w:val="center" w:pos="4680"/>
        </w:tabs>
        <w:spacing w:before="120" w:after="12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7B07F194" w14:textId="44F915E3" w:rsidR="002961F1" w:rsidRPr="00F617D2" w:rsidRDefault="00957B86"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Üniversitelerin 4 yıllık eğitim veren mühendislik, fen edebiyat ve ziraat fakültelerinin ilgili bölümlerinden mezun olmak,</w:t>
      </w:r>
    </w:p>
    <w:p w14:paraId="7ACBA995" w14:textId="5A0F2D2F" w:rsidR="002961F1" w:rsidRPr="00F617D2" w:rsidRDefault="00FF1A3F"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Uzaktan Algılama ve Coğrafi Bilgi Sistemleri uygulamalarının tarımda kullanımı </w:t>
      </w:r>
      <w:r w:rsidR="002961F1" w:rsidRPr="00F617D2">
        <w:rPr>
          <w:rFonts w:ascii="Times New Roman" w:hAnsi="Times New Roman" w:cs="Times New Roman"/>
          <w:color w:val="000000"/>
          <w:sz w:val="24"/>
          <w:szCs w:val="24"/>
        </w:rPr>
        <w:t>konularında, özellikle karar destek sistemleri ve hassas tarım ekipmanları (</w:t>
      </w:r>
      <w:proofErr w:type="spellStart"/>
      <w:r w:rsidR="002961F1" w:rsidRPr="00F617D2">
        <w:rPr>
          <w:rFonts w:ascii="Times New Roman" w:hAnsi="Times New Roman" w:cs="Times New Roman"/>
          <w:color w:val="000000"/>
          <w:sz w:val="24"/>
          <w:szCs w:val="24"/>
        </w:rPr>
        <w:t>örn</w:t>
      </w:r>
      <w:proofErr w:type="spellEnd"/>
      <w:r w:rsidR="002961F1" w:rsidRPr="00F617D2">
        <w:rPr>
          <w:rFonts w:ascii="Times New Roman" w:hAnsi="Times New Roman" w:cs="Times New Roman"/>
          <w:color w:val="000000"/>
          <w:sz w:val="24"/>
          <w:szCs w:val="24"/>
        </w:rPr>
        <w:t>. değişken oranlı uygulamalar) ile bağlantılı olarak en az 2 yıl bilgi ve deneyim sahibi olmak;</w:t>
      </w:r>
    </w:p>
    <w:p w14:paraId="7235ABD7" w14:textId="3E0510FC" w:rsidR="002961F1" w:rsidRPr="00F617D2" w:rsidRDefault="002961F1"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Tercihen Dünya Bankası/AB ve uluslararası kuruluşlar tarafından benzer projelerde çalışmış olmak,</w:t>
      </w:r>
    </w:p>
    <w:p w14:paraId="100E5AE8" w14:textId="2D086F93" w:rsidR="002961F1" w:rsidRPr="00F617D2" w:rsidRDefault="002961F1"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Analitik odaklı bir bakış açısıyla neden-sonuç ilişkileri kurabilmek,</w:t>
      </w:r>
    </w:p>
    <w:p w14:paraId="11C23D3E" w14:textId="22C98F6A" w:rsidR="002961F1" w:rsidRPr="00F617D2" w:rsidRDefault="002961F1"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İyi İngilizce bilmek,</w:t>
      </w:r>
    </w:p>
    <w:p w14:paraId="63B42786" w14:textId="38BCAA40" w:rsidR="002961F1" w:rsidRPr="00F617D2" w:rsidRDefault="002961F1"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Ekip çalışmasına yatkın olmak</w:t>
      </w:r>
    </w:p>
    <w:p w14:paraId="7493E459" w14:textId="32A6AC7F" w:rsidR="002961F1" w:rsidRPr="00DB05CF" w:rsidRDefault="002961F1" w:rsidP="00DB05CF">
      <w:pPr>
        <w:pStyle w:val="ListeParagraf"/>
        <w:widowControl w:val="0"/>
        <w:numPr>
          <w:ilvl w:val="0"/>
          <w:numId w:val="11"/>
        </w:numPr>
        <w:tabs>
          <w:tab w:val="left" w:pos="180"/>
          <w:tab w:val="center" w:pos="4680"/>
        </w:tabs>
        <w:spacing w:before="120" w:after="12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Seyahat kısıtlaması olmamak.</w:t>
      </w:r>
    </w:p>
    <w:p w14:paraId="3F345FB3" w14:textId="77777777" w:rsidR="00DB05CF" w:rsidRPr="00F617D2" w:rsidRDefault="00DB05CF" w:rsidP="00DB05CF">
      <w:pPr>
        <w:pStyle w:val="ListeParagraf"/>
        <w:widowControl w:val="0"/>
        <w:tabs>
          <w:tab w:val="left" w:pos="180"/>
          <w:tab w:val="center" w:pos="4680"/>
        </w:tabs>
        <w:spacing w:before="120" w:after="120" w:line="276" w:lineRule="auto"/>
        <w:ind w:left="900"/>
        <w:jc w:val="both"/>
        <w:rPr>
          <w:rFonts w:ascii="Times New Roman" w:eastAsia="Times New Roman" w:hAnsi="Times New Roman" w:cs="Times New Roman"/>
          <w:color w:val="000000"/>
          <w:sz w:val="24"/>
          <w:szCs w:val="24"/>
        </w:rPr>
      </w:pPr>
    </w:p>
    <w:p w14:paraId="6809C8EA" w14:textId="590D56E1" w:rsidR="00E8237E" w:rsidRPr="00F617D2" w:rsidRDefault="00E95F07" w:rsidP="00DB05CF">
      <w:pPr>
        <w:widowControl w:val="0"/>
        <w:tabs>
          <w:tab w:val="left" w:pos="180"/>
          <w:tab w:val="left" w:pos="540"/>
          <w:tab w:val="center" w:pos="4680"/>
        </w:tabs>
        <w:spacing w:before="120" w:after="120" w:line="276" w:lineRule="auto"/>
        <w:ind w:right="180"/>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F. 4 Ekip Lideri Yardımcısı</w:t>
      </w:r>
    </w:p>
    <w:p w14:paraId="5A6DA79A" w14:textId="63697A32" w:rsidR="00E8237E" w:rsidRPr="00F617D2" w:rsidRDefault="00B61B15" w:rsidP="00DB05CF">
      <w:pPr>
        <w:spacing w:before="120" w:after="120" w:line="276" w:lineRule="auto"/>
        <w:ind w:left="180"/>
        <w:jc w:val="both"/>
        <w:rPr>
          <w:rFonts w:ascii="Times New Roman" w:eastAsia="Times New Roman" w:hAnsi="Times New Roman" w:cs="Times New Roman"/>
          <w:b/>
          <w:sz w:val="24"/>
          <w:szCs w:val="24"/>
        </w:rPr>
      </w:pPr>
      <w:r w:rsidRPr="00F617D2">
        <w:rPr>
          <w:rFonts w:ascii="Times New Roman" w:hAnsi="Times New Roman" w:cs="Times New Roman"/>
          <w:sz w:val="24"/>
          <w:szCs w:val="24"/>
        </w:rPr>
        <w:t xml:space="preserve">Bu kişi, özellikle mülakat kılavuzlarının ve raporlama şablonlarının hazırlanmasında, teknik uzmanların desteklenmesinde, eğitimlerin ve </w:t>
      </w:r>
      <w:proofErr w:type="spellStart"/>
      <w:r w:rsidRPr="00F617D2">
        <w:rPr>
          <w:rFonts w:ascii="Times New Roman" w:hAnsi="Times New Roman" w:cs="Times New Roman"/>
          <w:sz w:val="24"/>
          <w:szCs w:val="24"/>
        </w:rPr>
        <w:t>çalıştayların</w:t>
      </w:r>
      <w:proofErr w:type="spellEnd"/>
      <w:r w:rsidRPr="00F617D2">
        <w:rPr>
          <w:rFonts w:ascii="Times New Roman" w:hAnsi="Times New Roman" w:cs="Times New Roman"/>
          <w:sz w:val="24"/>
          <w:szCs w:val="24"/>
        </w:rPr>
        <w:t xml:space="preserve"> teknik içeriğinin hazırlanmasında ve ara ve nihai raporların hazırlanmasında Ekip liderine yardımcı olacaktır.  </w:t>
      </w:r>
    </w:p>
    <w:p w14:paraId="7F5E4B31" w14:textId="77777777" w:rsidR="00CB7417" w:rsidRPr="00F617D2" w:rsidRDefault="00CB7417" w:rsidP="00DB05CF">
      <w:pPr>
        <w:widowControl w:val="0"/>
        <w:tabs>
          <w:tab w:val="left" w:pos="180"/>
          <w:tab w:val="center" w:pos="4680"/>
        </w:tabs>
        <w:spacing w:before="120" w:after="120" w:line="276" w:lineRule="auto"/>
        <w:jc w:val="both"/>
        <w:rPr>
          <w:rFonts w:ascii="Times New Roman" w:eastAsia="Times New Roman" w:hAnsi="Times New Roman" w:cs="Times New Roman"/>
          <w:b/>
          <w:sz w:val="24"/>
          <w:szCs w:val="24"/>
          <w:u w:val="single"/>
        </w:rPr>
      </w:pPr>
      <w:r w:rsidRPr="00F617D2">
        <w:rPr>
          <w:rFonts w:ascii="Times New Roman" w:hAnsi="Times New Roman" w:cs="Times New Roman"/>
          <w:b/>
          <w:bCs/>
          <w:sz w:val="24"/>
          <w:szCs w:val="24"/>
          <w:u w:val="single"/>
        </w:rPr>
        <w:t>Genel Sorumluluklar</w:t>
      </w:r>
    </w:p>
    <w:p w14:paraId="5902536B" w14:textId="0EFF0B6D" w:rsidR="00B71F19" w:rsidRPr="00F617D2" w:rsidRDefault="00B71F19" w:rsidP="00DB05CF">
      <w:pPr>
        <w:pStyle w:val="ListeParagraf"/>
        <w:widowControl w:val="0"/>
        <w:numPr>
          <w:ilvl w:val="0"/>
          <w:numId w:val="12"/>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Uzman Ekibin yönetilmesinde, özellikle bilgilerin derlenmesi, analizi ve raporlanması ile ilgili teknik konularda Proje Koordinatörüne destek olunması; </w:t>
      </w:r>
    </w:p>
    <w:p w14:paraId="16BB53BF" w14:textId="6790EB37" w:rsidR="007A580B" w:rsidRPr="00F617D2" w:rsidRDefault="002D798D" w:rsidP="00DB05CF">
      <w:pPr>
        <w:pStyle w:val="ListeParagraf"/>
        <w:widowControl w:val="0"/>
        <w:numPr>
          <w:ilvl w:val="0"/>
          <w:numId w:val="12"/>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Destekleyici arka plan literatür taraması ve ikincil bilgilerin analizi;</w:t>
      </w:r>
    </w:p>
    <w:p w14:paraId="4E387E3F" w14:textId="3D9C8595" w:rsidR="00CB7417" w:rsidRPr="00F617D2" w:rsidRDefault="007A580B" w:rsidP="00DB05CF">
      <w:pPr>
        <w:pStyle w:val="ListeParagraf"/>
        <w:widowControl w:val="0"/>
        <w:numPr>
          <w:ilvl w:val="0"/>
          <w:numId w:val="12"/>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Görüşülecek/görüşülecek kilit paydaşların ve kaynak kişilerin belirlenmesi</w:t>
      </w:r>
    </w:p>
    <w:p w14:paraId="73B1E439" w14:textId="77777777" w:rsidR="004E57DC" w:rsidRPr="00F617D2" w:rsidRDefault="00E15480" w:rsidP="00DB05CF">
      <w:pPr>
        <w:pStyle w:val="ListeParagraf"/>
        <w:widowControl w:val="0"/>
        <w:numPr>
          <w:ilvl w:val="0"/>
          <w:numId w:val="12"/>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Farklı paydaş gruplarına yönelik Kilit Bilgi Sahibi Görüşmeleri ve Odak Grup Tartışmaları için görüşme kılavuzlarının ve temel soruların geliştirilmesine katkıda bulunmak</w:t>
      </w:r>
    </w:p>
    <w:p w14:paraId="30F28A23" w14:textId="5F9D3A33" w:rsidR="00E15480" w:rsidRPr="00F617D2" w:rsidRDefault="004E57DC" w:rsidP="00DB05CF">
      <w:pPr>
        <w:pStyle w:val="ListeParagraf"/>
        <w:widowControl w:val="0"/>
        <w:numPr>
          <w:ilvl w:val="0"/>
          <w:numId w:val="12"/>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Anket tasarımı, katılımcıların seçimi, ortak raporlama şablonları ve ara ve nihai çıktıların kalite güvencesi açısından İller arasında veri toplama, analiz ve raporlama tutarlılığının sağlanması.    </w:t>
      </w:r>
    </w:p>
    <w:p w14:paraId="4FDCEB13" w14:textId="72D0F7F3" w:rsidR="00CE54F7" w:rsidRPr="00F617D2" w:rsidRDefault="00CE54F7" w:rsidP="00DB05CF">
      <w:pPr>
        <w:pStyle w:val="ListeParagraf"/>
        <w:widowControl w:val="0"/>
        <w:numPr>
          <w:ilvl w:val="0"/>
          <w:numId w:val="12"/>
        </w:numPr>
        <w:tabs>
          <w:tab w:val="left" w:pos="180"/>
          <w:tab w:val="center" w:pos="4680"/>
        </w:tabs>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Hibe Kılavuzunun geliştirilmesi ve revizyonuna katkıda bulunmak;</w:t>
      </w:r>
    </w:p>
    <w:p w14:paraId="7AB44BE7" w14:textId="19E5A9FD" w:rsidR="00E8237E" w:rsidRPr="00F617D2" w:rsidRDefault="00474383" w:rsidP="00DB05CF">
      <w:pPr>
        <w:pStyle w:val="ListeParagraf"/>
        <w:widowControl w:val="0"/>
        <w:numPr>
          <w:ilvl w:val="0"/>
          <w:numId w:val="12"/>
        </w:numPr>
        <w:tabs>
          <w:tab w:val="left" w:pos="180"/>
          <w:tab w:val="center" w:pos="468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Nihai analiz ve rapor yazımına katkıda bulunmak.</w:t>
      </w:r>
    </w:p>
    <w:p w14:paraId="7D996FB3" w14:textId="77777777" w:rsidR="009A73D8" w:rsidRPr="00F617D2" w:rsidRDefault="009A73D8" w:rsidP="00DB05CF">
      <w:pPr>
        <w:pStyle w:val="ListeParagraf"/>
        <w:numPr>
          <w:ilvl w:val="0"/>
          <w:numId w:val="1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Çalıştay sonrasında taslak nihai raporun yeniden değerlendirilmesi, ülkenin akıllı tarım teknolojilerine ilişkin detaylı Nihai Raporun yazılması ve </w:t>
      </w:r>
      <w:proofErr w:type="spellStart"/>
      <w:r w:rsidRPr="00F617D2">
        <w:rPr>
          <w:rFonts w:ascii="Times New Roman" w:hAnsi="Times New Roman" w:cs="Times New Roman"/>
          <w:sz w:val="24"/>
          <w:szCs w:val="24"/>
        </w:rPr>
        <w:t>PE'ye</w:t>
      </w:r>
      <w:proofErr w:type="spellEnd"/>
      <w:r w:rsidRPr="00F617D2">
        <w:rPr>
          <w:rFonts w:ascii="Times New Roman" w:hAnsi="Times New Roman" w:cs="Times New Roman"/>
          <w:sz w:val="24"/>
          <w:szCs w:val="24"/>
        </w:rPr>
        <w:t xml:space="preserve"> sunulması aşamalarında Proje koordinatörüne destek sağlanması.</w:t>
      </w:r>
    </w:p>
    <w:p w14:paraId="6E4E72F5" w14:textId="77777777" w:rsidR="009A73D8" w:rsidRPr="00F617D2" w:rsidRDefault="009A73D8" w:rsidP="00DB05CF">
      <w:pPr>
        <w:pStyle w:val="ListeParagraf"/>
        <w:widowControl w:val="0"/>
        <w:tabs>
          <w:tab w:val="left" w:pos="180"/>
          <w:tab w:val="center" w:pos="4680"/>
        </w:tabs>
        <w:spacing w:before="120" w:after="0" w:line="276" w:lineRule="auto"/>
        <w:ind w:left="900"/>
        <w:jc w:val="both"/>
        <w:rPr>
          <w:rFonts w:ascii="Times New Roman" w:eastAsia="Times New Roman" w:hAnsi="Times New Roman" w:cs="Times New Roman"/>
          <w:sz w:val="24"/>
          <w:szCs w:val="24"/>
        </w:rPr>
      </w:pPr>
    </w:p>
    <w:p w14:paraId="2C1711AB" w14:textId="77777777" w:rsidR="00CB7417" w:rsidRPr="00F617D2" w:rsidRDefault="00CB7417" w:rsidP="00DB05CF">
      <w:pPr>
        <w:widowControl w:val="0"/>
        <w:tabs>
          <w:tab w:val="left" w:pos="180"/>
          <w:tab w:val="center" w:pos="4680"/>
        </w:tabs>
        <w:spacing w:before="120" w:after="0" w:line="276" w:lineRule="auto"/>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0BE88CD6" w14:textId="6476166A" w:rsidR="00AF1AFD" w:rsidRPr="00F617D2" w:rsidRDefault="00AF1AFD"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Dört yıllık lisans eğitimi veren </w:t>
      </w:r>
      <w:r w:rsidR="00DB05CF">
        <w:rPr>
          <w:rFonts w:ascii="Times New Roman" w:hAnsi="Times New Roman" w:cs="Times New Roman"/>
          <w:sz w:val="24"/>
          <w:szCs w:val="24"/>
        </w:rPr>
        <w:t>Ziraat Fakültelerinin</w:t>
      </w:r>
      <w:r w:rsidRPr="00F617D2">
        <w:rPr>
          <w:rFonts w:ascii="Times New Roman" w:hAnsi="Times New Roman" w:cs="Times New Roman"/>
          <w:sz w:val="24"/>
          <w:szCs w:val="24"/>
        </w:rPr>
        <w:t xml:space="preserve"> Tarım Ekonomisi Bölümünden mezun olmak,</w:t>
      </w:r>
    </w:p>
    <w:p w14:paraId="736FB4D9" w14:textId="33ADF601" w:rsidR="00AF1AFD" w:rsidRPr="00F617D2" w:rsidRDefault="007C10E6"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Anket tasarımı, toplanan bilgilerin dokümantasyonu, analizi ve yorumlanması ve uygun sunum ve görselleştirme dahil olmak üzere nitel yöntemler kullanarak sosyo-ekonomik araştırma yürütme konusunda güçlü deneyimler,</w:t>
      </w:r>
    </w:p>
    <w:p w14:paraId="043A8285" w14:textId="556263F9" w:rsidR="007B39A0" w:rsidRPr="00F617D2" w:rsidRDefault="007B39A0"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Türk tarımı hakkında iyi bilgi sahibi olmak ve ana üretim sistemlerinin, üretici kategorilerinin ve potansiyel hibe alıcılarının özel fırsatlarını ve kısıtlamalarını dikkate alarak akıllı teknolojileri ekonomik bir perspektiften değerlendirme becerisi.   </w:t>
      </w:r>
    </w:p>
    <w:p w14:paraId="71199C8F" w14:textId="71D29C44" w:rsidR="00AF1AFD" w:rsidRPr="00F617D2" w:rsidRDefault="00AF1AFD"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Analitik odaklı bir bakış açısıyla neden-sonuç ilişkileri kurabilmek,</w:t>
      </w:r>
    </w:p>
    <w:p w14:paraId="5A2A6558" w14:textId="778310AD" w:rsidR="00AF1AFD" w:rsidRPr="00F617D2" w:rsidRDefault="00AF1AFD" w:rsidP="00DB05CF">
      <w:pPr>
        <w:pStyle w:val="ListeParagraf"/>
        <w:numPr>
          <w:ilvl w:val="0"/>
          <w:numId w:val="13"/>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sz w:val="24"/>
          <w:szCs w:val="24"/>
        </w:rPr>
        <w:t>Tercihen Dünya Bankası/AB ve uluslararası kuruluşlar tarafından veya TÜBİTAK ve diğer araştırma kurumlarının desteği ile yürütülen benzer projelerde en az 2 yıl çalışmış olmak,</w:t>
      </w:r>
    </w:p>
    <w:p w14:paraId="2F947A5B" w14:textId="69183685" w:rsidR="00E8237E" w:rsidRPr="00F617D2" w:rsidRDefault="00AF1AFD" w:rsidP="00DB05CF">
      <w:pPr>
        <w:pStyle w:val="ListeParagraf"/>
        <w:numPr>
          <w:ilvl w:val="0"/>
          <w:numId w:val="13"/>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İyi İngilizce bilmek,</w:t>
      </w:r>
    </w:p>
    <w:p w14:paraId="788249AD" w14:textId="00555206" w:rsidR="00AF1AFD" w:rsidRPr="00F617D2" w:rsidRDefault="000E1C34"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Ekip çalışmasına yatkın olmak,</w:t>
      </w:r>
    </w:p>
    <w:p w14:paraId="073726F0" w14:textId="23DA613D" w:rsidR="0056166B" w:rsidRPr="00F617D2" w:rsidRDefault="0056166B"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lastRenderedPageBreak/>
        <w:t>Yazılı ve sözlü iletişim becerilerine sahip olmak,</w:t>
      </w:r>
    </w:p>
    <w:p w14:paraId="3B8FE162" w14:textId="79748C4C" w:rsidR="00E8237E" w:rsidRPr="00F617D2" w:rsidRDefault="00AF1AFD" w:rsidP="00DB05CF">
      <w:pPr>
        <w:pStyle w:val="ListeParagraf"/>
        <w:numPr>
          <w:ilvl w:val="0"/>
          <w:numId w:val="13"/>
        </w:numPr>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Takım çalışması becerilerine sahip olmak,</w:t>
      </w:r>
    </w:p>
    <w:p w14:paraId="19C64E9C" w14:textId="2ACD10F9" w:rsidR="00E8237E" w:rsidRPr="004C57E5" w:rsidRDefault="000E1C34" w:rsidP="00DB05CF">
      <w:pPr>
        <w:pStyle w:val="ListeParagraf"/>
        <w:numPr>
          <w:ilvl w:val="0"/>
          <w:numId w:val="13"/>
        </w:numPr>
        <w:spacing w:before="120" w:after="12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Seyahat kısıtlaması olmamak.</w:t>
      </w:r>
    </w:p>
    <w:p w14:paraId="1810E59E" w14:textId="77777777" w:rsidR="004C57E5" w:rsidRPr="00F617D2" w:rsidRDefault="004C57E5" w:rsidP="004C57E5">
      <w:pPr>
        <w:pStyle w:val="ListeParagraf"/>
        <w:spacing w:before="120" w:after="120" w:line="276" w:lineRule="auto"/>
        <w:ind w:left="900"/>
        <w:jc w:val="both"/>
        <w:rPr>
          <w:rFonts w:ascii="Times New Roman" w:eastAsia="Times New Roman" w:hAnsi="Times New Roman" w:cs="Times New Roman"/>
          <w:sz w:val="24"/>
          <w:szCs w:val="24"/>
        </w:rPr>
      </w:pPr>
    </w:p>
    <w:p w14:paraId="67C280A0" w14:textId="78CC3AD8" w:rsidR="00E8237E" w:rsidRPr="00F617D2" w:rsidRDefault="00E95F07" w:rsidP="00DB05CF">
      <w:pPr>
        <w:spacing w:before="120" w:after="0" w:line="276" w:lineRule="auto"/>
        <w:jc w:val="both"/>
        <w:rPr>
          <w:rFonts w:ascii="Times New Roman" w:eastAsia="Times New Roman" w:hAnsi="Times New Roman" w:cs="Times New Roman"/>
          <w:b/>
          <w:color w:val="000000"/>
          <w:sz w:val="24"/>
          <w:szCs w:val="24"/>
        </w:rPr>
      </w:pPr>
      <w:r w:rsidRPr="00F617D2">
        <w:rPr>
          <w:rFonts w:ascii="Times New Roman" w:hAnsi="Times New Roman" w:cs="Times New Roman"/>
          <w:b/>
          <w:color w:val="000000"/>
          <w:sz w:val="24"/>
          <w:szCs w:val="24"/>
        </w:rPr>
        <w:t>F.5 Uzman Sosyolog</w:t>
      </w:r>
    </w:p>
    <w:p w14:paraId="00B609EA" w14:textId="1B03197F" w:rsidR="00E8237E" w:rsidRPr="00F617D2" w:rsidRDefault="00E45904" w:rsidP="00DB05CF">
      <w:pPr>
        <w:widowControl w:val="0"/>
        <w:tabs>
          <w:tab w:val="left" w:pos="180"/>
          <w:tab w:val="center" w:pos="4680"/>
        </w:tabs>
        <w:spacing w:before="120" w:after="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Genel Sorumluluklar</w:t>
      </w:r>
    </w:p>
    <w:p w14:paraId="517F67D2" w14:textId="47944E62" w:rsidR="00E45904" w:rsidRPr="00F617D2" w:rsidRDefault="00E45904" w:rsidP="00DB05CF">
      <w:pPr>
        <w:pStyle w:val="ListeParagraf"/>
        <w:widowControl w:val="0"/>
        <w:numPr>
          <w:ilvl w:val="0"/>
          <w:numId w:val="14"/>
        </w:numPr>
        <w:tabs>
          <w:tab w:val="left" w:pos="180"/>
          <w:tab w:val="left" w:pos="540"/>
          <w:tab w:val="center" w:pos="4680"/>
        </w:tabs>
        <w:spacing w:before="120" w:after="0" w:line="276" w:lineRule="auto"/>
        <w:ind w:left="993" w:right="180"/>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Ekolojik koşullar ve çiftçilerin (kadın ve erkek) akıllı tarım teknolojilerine ilişkin davranış ve beklentileri, sahadan elde edilen verilerin geleneksel ve kırsal sosyoloji ile yorumlanması,</w:t>
      </w:r>
    </w:p>
    <w:p w14:paraId="6E739CB2" w14:textId="0648CE2A" w:rsidR="00E45904" w:rsidRPr="00F617D2" w:rsidRDefault="00E45904" w:rsidP="00DB05CF">
      <w:pPr>
        <w:pStyle w:val="ListeParagraf"/>
        <w:widowControl w:val="0"/>
        <w:numPr>
          <w:ilvl w:val="0"/>
          <w:numId w:val="14"/>
        </w:numPr>
        <w:tabs>
          <w:tab w:val="left" w:pos="180"/>
          <w:tab w:val="left" w:pos="540"/>
          <w:tab w:val="center" w:pos="4680"/>
        </w:tabs>
        <w:spacing w:before="120" w:after="0" w:line="276" w:lineRule="auto"/>
        <w:ind w:left="993" w:right="180"/>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Akıllı Tarım teknolojilerinin kullanım alışkanlıklarına ilişkin sosyolojik araştırma ve yaklaşımlarla ilgili mevcut ikincil veri kaynaklarının (önceki anketler, belgeler, bilgi notları vb.) taranması, derlenmesi ve özetlenmesi,</w:t>
      </w:r>
    </w:p>
    <w:p w14:paraId="6AB46623" w14:textId="5AA4D3ED" w:rsidR="00D26BF1" w:rsidRPr="00F617D2" w:rsidRDefault="00D26BF1" w:rsidP="00DB05CF">
      <w:pPr>
        <w:pStyle w:val="ListeParagraf"/>
        <w:widowControl w:val="0"/>
        <w:numPr>
          <w:ilvl w:val="0"/>
          <w:numId w:val="14"/>
        </w:numPr>
        <w:tabs>
          <w:tab w:val="left" w:pos="180"/>
          <w:tab w:val="left" w:pos="540"/>
          <w:tab w:val="center" w:pos="4680"/>
        </w:tabs>
        <w:spacing w:before="120" w:after="0" w:line="276" w:lineRule="auto"/>
        <w:ind w:left="993" w:right="180"/>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 xml:space="preserve">Temel soruların ve mülakat metodolojilerinin tasarlanmasının yanı sıra İl düzeyinde mülakat yapılacak kişilerin seçimine ve sonuçların analizine katkıda bulunmak. </w:t>
      </w:r>
    </w:p>
    <w:p w14:paraId="622F52EE" w14:textId="0C22E4D7" w:rsidR="0057702E" w:rsidRPr="00F617D2" w:rsidRDefault="0057702E" w:rsidP="00DB05CF">
      <w:pPr>
        <w:pStyle w:val="ListeParagraf"/>
        <w:widowControl w:val="0"/>
        <w:numPr>
          <w:ilvl w:val="0"/>
          <w:numId w:val="14"/>
        </w:numPr>
        <w:tabs>
          <w:tab w:val="left" w:pos="180"/>
          <w:tab w:val="left" w:pos="540"/>
          <w:tab w:val="center" w:pos="4680"/>
        </w:tabs>
        <w:spacing w:before="120" w:after="0" w:line="276" w:lineRule="auto"/>
        <w:ind w:left="993" w:right="180"/>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Hibe kılavuzunun geliştirilmesi ve revizyonuna katkıda bulunmak;</w:t>
      </w:r>
    </w:p>
    <w:p w14:paraId="3219E6C1" w14:textId="58C3CDA0" w:rsidR="00E45904" w:rsidRPr="00F617D2" w:rsidRDefault="00E45904" w:rsidP="00DB05CF">
      <w:pPr>
        <w:pStyle w:val="ListeParagraf"/>
        <w:widowControl w:val="0"/>
        <w:numPr>
          <w:ilvl w:val="0"/>
          <w:numId w:val="14"/>
        </w:numPr>
        <w:tabs>
          <w:tab w:val="left" w:pos="180"/>
          <w:tab w:val="left" w:pos="540"/>
          <w:tab w:val="center" w:pos="4680"/>
        </w:tabs>
        <w:spacing w:before="120" w:after="0" w:line="276" w:lineRule="auto"/>
        <w:ind w:left="993" w:right="180"/>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Akıllı Tarım Teknolojileri sistemlerine ilişkin toplanan tüm verilerle hazırlanan taslak nihai raporun sosyolojik bir bakış açısıyla değerlendirilmesi ve paydaş katılımlı bir çalıştayda sunulması,</w:t>
      </w:r>
    </w:p>
    <w:p w14:paraId="6FD54081" w14:textId="2A77E484" w:rsidR="00E8237E" w:rsidRPr="00F617D2" w:rsidRDefault="00E45904" w:rsidP="00DB05CF">
      <w:pPr>
        <w:pStyle w:val="ListeParagraf"/>
        <w:widowControl w:val="0"/>
        <w:numPr>
          <w:ilvl w:val="0"/>
          <w:numId w:val="14"/>
        </w:numPr>
        <w:tabs>
          <w:tab w:val="left" w:pos="180"/>
          <w:tab w:val="left" w:pos="540"/>
          <w:tab w:val="center" w:pos="4680"/>
        </w:tabs>
        <w:spacing w:before="120" w:after="0" w:line="276" w:lineRule="auto"/>
        <w:ind w:left="993" w:right="180"/>
        <w:jc w:val="both"/>
        <w:rPr>
          <w:rFonts w:ascii="Times New Roman" w:eastAsia="Times New Roman" w:hAnsi="Times New Roman" w:cs="Times New Roman"/>
          <w:color w:val="000000"/>
          <w:sz w:val="24"/>
          <w:szCs w:val="24"/>
        </w:rPr>
      </w:pPr>
      <w:bookmarkStart w:id="7" w:name="_Hlk157606782"/>
      <w:r w:rsidRPr="00F617D2">
        <w:rPr>
          <w:rFonts w:ascii="Times New Roman" w:hAnsi="Times New Roman" w:cs="Times New Roman"/>
          <w:color w:val="000000"/>
          <w:sz w:val="24"/>
          <w:szCs w:val="24"/>
        </w:rPr>
        <w:t xml:space="preserve">Çalıştay sonrasında taslak nihai raporun yeniden değerlendirilmesi, ülkenin akıllı tarım teknolojilerine ilişkin detaylı Nihai Raporun yazılması ve </w:t>
      </w:r>
      <w:proofErr w:type="spellStart"/>
      <w:r w:rsidRPr="00F617D2">
        <w:rPr>
          <w:rFonts w:ascii="Times New Roman" w:hAnsi="Times New Roman" w:cs="Times New Roman"/>
          <w:color w:val="000000"/>
          <w:sz w:val="24"/>
          <w:szCs w:val="24"/>
        </w:rPr>
        <w:t>PE'ye</w:t>
      </w:r>
      <w:proofErr w:type="spellEnd"/>
      <w:r w:rsidRPr="00F617D2">
        <w:rPr>
          <w:rFonts w:ascii="Times New Roman" w:hAnsi="Times New Roman" w:cs="Times New Roman"/>
          <w:color w:val="000000"/>
          <w:sz w:val="24"/>
          <w:szCs w:val="24"/>
        </w:rPr>
        <w:t xml:space="preserve"> sunulması aşamalarında Proje koordinatörüne destek sağlanması.</w:t>
      </w:r>
    </w:p>
    <w:bookmarkEnd w:id="7"/>
    <w:p w14:paraId="557B09A4" w14:textId="77777777" w:rsidR="00D23BA8" w:rsidRPr="00F617D2" w:rsidRDefault="00D23BA8" w:rsidP="00DB05CF">
      <w:pPr>
        <w:widowControl w:val="0"/>
        <w:tabs>
          <w:tab w:val="left" w:pos="180"/>
          <w:tab w:val="center" w:pos="4680"/>
        </w:tabs>
        <w:spacing w:before="120" w:after="0" w:line="276" w:lineRule="auto"/>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207A2533" w14:textId="77777777" w:rsidR="0092150A" w:rsidRPr="00F617D2" w:rsidRDefault="0092150A" w:rsidP="00DB05CF">
      <w:pPr>
        <w:pStyle w:val="ListeParagraf"/>
        <w:numPr>
          <w:ilvl w:val="0"/>
          <w:numId w:val="15"/>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Üniversitelerin 4 yıllık lisans eğitimi veren Sosyoloji bölümlerinden mezun olmak,</w:t>
      </w:r>
    </w:p>
    <w:p w14:paraId="00949B95" w14:textId="46D1B28A" w:rsidR="0092150A" w:rsidRPr="00F617D2" w:rsidRDefault="0092150A" w:rsidP="00DB05CF">
      <w:pPr>
        <w:pStyle w:val="ListeParagraf"/>
        <w:numPr>
          <w:ilvl w:val="0"/>
          <w:numId w:val="15"/>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Tercihen Dünya Bankası/AB ve uluslararası kuruluşlar tarafından veya TÜBİTAK ve diğer araştırma kurumlarının desteği ile yürütülen benzer projelerde en az 2 yıl çalışmış olmak,</w:t>
      </w:r>
    </w:p>
    <w:p w14:paraId="15EC8FEA" w14:textId="77777777" w:rsidR="00AF1AFD" w:rsidRPr="00F617D2" w:rsidRDefault="00AF1AFD" w:rsidP="00DB05CF">
      <w:pPr>
        <w:pStyle w:val="ListeParagraf"/>
        <w:numPr>
          <w:ilvl w:val="0"/>
          <w:numId w:val="15"/>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Analitik odaklı bir bakış açısıyla neden-sonuç ilişkileri kurabilmek,</w:t>
      </w:r>
    </w:p>
    <w:p w14:paraId="2F59C2B9" w14:textId="437354A9" w:rsidR="00AF1AFD" w:rsidRPr="00F617D2" w:rsidRDefault="00AF1AFD" w:rsidP="00DB05CF">
      <w:pPr>
        <w:pStyle w:val="ListeParagraf"/>
        <w:numPr>
          <w:ilvl w:val="0"/>
          <w:numId w:val="15"/>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İyi İngilizce bilmek,</w:t>
      </w:r>
    </w:p>
    <w:p w14:paraId="08ADBCBF" w14:textId="77777777" w:rsidR="00AF1AFD" w:rsidRPr="00F617D2" w:rsidRDefault="00AF1AFD" w:rsidP="00DB05CF">
      <w:pPr>
        <w:pStyle w:val="ListeParagraf"/>
        <w:numPr>
          <w:ilvl w:val="0"/>
          <w:numId w:val="15"/>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Ekip çalışmasına yatkın olmak</w:t>
      </w:r>
    </w:p>
    <w:p w14:paraId="0C2EAF80" w14:textId="77777777" w:rsidR="00AF1AFD" w:rsidRPr="00F617D2" w:rsidRDefault="00AF1AFD" w:rsidP="00DB05CF">
      <w:pPr>
        <w:pStyle w:val="ListeParagraf"/>
        <w:numPr>
          <w:ilvl w:val="0"/>
          <w:numId w:val="15"/>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Seyahat kısıtlaması olmamak.</w:t>
      </w:r>
    </w:p>
    <w:p w14:paraId="3F63147F" w14:textId="4317BDCD" w:rsidR="00E8237E" w:rsidRPr="00F617D2" w:rsidRDefault="00E8237E" w:rsidP="00DB05CF">
      <w:pPr>
        <w:pStyle w:val="ListeParagraf"/>
        <w:spacing w:before="120" w:after="120" w:line="23" w:lineRule="atLeast"/>
        <w:ind w:left="900"/>
        <w:jc w:val="both"/>
        <w:rPr>
          <w:rFonts w:ascii="Times New Roman" w:eastAsia="Times New Roman" w:hAnsi="Times New Roman" w:cs="Times New Roman"/>
          <w:color w:val="000000"/>
          <w:sz w:val="24"/>
          <w:szCs w:val="24"/>
        </w:rPr>
      </w:pPr>
    </w:p>
    <w:p w14:paraId="57162F91" w14:textId="5F33E6DE" w:rsidR="00E8237E" w:rsidRPr="00F617D2" w:rsidRDefault="00BA1311" w:rsidP="00DB05CF">
      <w:pPr>
        <w:spacing w:before="120" w:after="0" w:line="276" w:lineRule="auto"/>
        <w:jc w:val="both"/>
        <w:rPr>
          <w:rFonts w:ascii="Times New Roman" w:eastAsia="Times New Roman" w:hAnsi="Times New Roman" w:cs="Times New Roman"/>
          <w:b/>
          <w:color w:val="000000"/>
          <w:sz w:val="24"/>
          <w:szCs w:val="24"/>
        </w:rPr>
      </w:pPr>
      <w:bookmarkStart w:id="8" w:name="_Hlk157608785"/>
      <w:r w:rsidRPr="00F617D2">
        <w:rPr>
          <w:rFonts w:ascii="Times New Roman" w:hAnsi="Times New Roman" w:cs="Times New Roman"/>
          <w:b/>
          <w:color w:val="000000"/>
          <w:sz w:val="24"/>
          <w:szCs w:val="24"/>
        </w:rPr>
        <w:t>F.6 Saha Organizasyonu ve İdari İşler Sorumlusu</w:t>
      </w:r>
    </w:p>
    <w:bookmarkEnd w:id="8"/>
    <w:p w14:paraId="6AFCE22A" w14:textId="08436438" w:rsidR="00E8237E" w:rsidRPr="00F617D2" w:rsidRDefault="00B61B15" w:rsidP="00DB05CF">
      <w:pPr>
        <w:widowControl w:val="0"/>
        <w:tabs>
          <w:tab w:val="left" w:pos="180"/>
          <w:tab w:val="center" w:pos="4680"/>
        </w:tabs>
        <w:spacing w:before="120" w:after="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Genel Sorumluluklar</w:t>
      </w:r>
    </w:p>
    <w:p w14:paraId="3251E9C3" w14:textId="21F0638D" w:rsidR="005E529A" w:rsidRPr="00F617D2" w:rsidRDefault="005E529A" w:rsidP="00DB05CF">
      <w:pPr>
        <w:pStyle w:val="ListeParagraf"/>
        <w:widowControl w:val="0"/>
        <w:numPr>
          <w:ilvl w:val="0"/>
          <w:numId w:val="16"/>
        </w:numPr>
        <w:tabs>
          <w:tab w:val="left" w:pos="180"/>
          <w:tab w:val="center" w:pos="468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"Akıllı Tarım Teknolojileri Mevcut Durum Değerlendirmesi" çalışmasının sorunsuz bir şekilde yürütülebilmesi için saha çalışmalarını ve idari işleri planlamak, proje ekibi ile koordinasyonu sağlamak, ortaya çıkabilecek sorunlara çözüm bulmak,</w:t>
      </w:r>
    </w:p>
    <w:p w14:paraId="4D9279C9" w14:textId="06D8151C" w:rsidR="001C5DC9" w:rsidRPr="00F617D2" w:rsidRDefault="001C5DC9" w:rsidP="00DB05CF">
      <w:pPr>
        <w:pStyle w:val="ListeParagraf"/>
        <w:widowControl w:val="0"/>
        <w:numPr>
          <w:ilvl w:val="0"/>
          <w:numId w:val="16"/>
        </w:numPr>
        <w:tabs>
          <w:tab w:val="left" w:pos="180"/>
          <w:tab w:val="center" w:pos="468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 xml:space="preserve">Veri toplama faaliyetlerini yürütecek ekiplerin yerel kurum ve kuruluşlar, tarımsal </w:t>
      </w:r>
      <w:r w:rsidRPr="00F617D2">
        <w:rPr>
          <w:rFonts w:ascii="Times New Roman" w:hAnsi="Times New Roman" w:cs="Times New Roman"/>
          <w:sz w:val="24"/>
          <w:szCs w:val="24"/>
        </w:rPr>
        <w:lastRenderedPageBreak/>
        <w:t>işletme sahipleri ve yöneticileri ile irtibatını sağlamak,</w:t>
      </w:r>
    </w:p>
    <w:p w14:paraId="3D1D5D4A" w14:textId="3DDD4782" w:rsidR="001C5DC9" w:rsidRPr="00F617D2" w:rsidRDefault="001C5DC9" w:rsidP="00DB05CF">
      <w:pPr>
        <w:pStyle w:val="ListeParagraf"/>
        <w:widowControl w:val="0"/>
        <w:numPr>
          <w:ilvl w:val="0"/>
          <w:numId w:val="16"/>
        </w:numPr>
        <w:tabs>
          <w:tab w:val="left" w:pos="180"/>
          <w:tab w:val="center" w:pos="468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Veri toplama faaliyetleri kapsamında gerçekleştirilecek saha çalışmalarının koordinasyonunu sağlamak,</w:t>
      </w:r>
    </w:p>
    <w:p w14:paraId="6D0D0D7B" w14:textId="77777777" w:rsidR="005E529A" w:rsidRPr="00F617D2" w:rsidRDefault="005E529A" w:rsidP="00DB05CF">
      <w:pPr>
        <w:pStyle w:val="ListeParagraf"/>
        <w:widowControl w:val="0"/>
        <w:tabs>
          <w:tab w:val="left" w:pos="180"/>
          <w:tab w:val="center" w:pos="4680"/>
        </w:tabs>
        <w:spacing w:before="120" w:after="0" w:line="276" w:lineRule="auto"/>
        <w:ind w:left="900"/>
        <w:jc w:val="both"/>
        <w:rPr>
          <w:rFonts w:ascii="Times New Roman" w:eastAsia="Times New Roman" w:hAnsi="Times New Roman" w:cs="Times New Roman"/>
          <w:sz w:val="24"/>
          <w:szCs w:val="24"/>
        </w:rPr>
      </w:pPr>
    </w:p>
    <w:p w14:paraId="7596CC08" w14:textId="77777777" w:rsidR="00D23BA8" w:rsidRPr="00F617D2" w:rsidRDefault="00D23BA8" w:rsidP="00DB05CF">
      <w:pPr>
        <w:widowControl w:val="0"/>
        <w:tabs>
          <w:tab w:val="left" w:pos="180"/>
          <w:tab w:val="center" w:pos="4680"/>
        </w:tabs>
        <w:spacing w:before="120" w:after="0" w:line="276" w:lineRule="auto"/>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1F44E455" w14:textId="6EC47B02" w:rsidR="00125512" w:rsidRPr="00F617D2" w:rsidRDefault="005E529A" w:rsidP="00DB05CF">
      <w:pPr>
        <w:pStyle w:val="ListeParagraf"/>
        <w:numPr>
          <w:ilvl w:val="0"/>
          <w:numId w:val="17"/>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En az 2 yıllık ön lisans diplomasına sahip olmak,</w:t>
      </w:r>
    </w:p>
    <w:p w14:paraId="30F86566" w14:textId="10E05E53" w:rsidR="00125512" w:rsidRPr="00F617D2" w:rsidRDefault="00125512" w:rsidP="00DB05CF">
      <w:pPr>
        <w:pStyle w:val="ListeParagraf"/>
        <w:numPr>
          <w:ilvl w:val="0"/>
          <w:numId w:val="17"/>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Tarım konusunda bilgi ve tecrübe sahibi olmak,</w:t>
      </w:r>
    </w:p>
    <w:p w14:paraId="4456CFB3" w14:textId="3CE391BF" w:rsidR="00125512" w:rsidRPr="00F617D2" w:rsidRDefault="009F6F44" w:rsidP="00DB05CF">
      <w:pPr>
        <w:pStyle w:val="ListeParagraf"/>
        <w:numPr>
          <w:ilvl w:val="0"/>
          <w:numId w:val="17"/>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Benzer projelerde çalışmış olmak,</w:t>
      </w:r>
    </w:p>
    <w:p w14:paraId="516AD11B" w14:textId="2D0D1352" w:rsidR="00125512" w:rsidRPr="00F617D2" w:rsidRDefault="00125512" w:rsidP="00DB05CF">
      <w:pPr>
        <w:pStyle w:val="ListeParagraf"/>
        <w:numPr>
          <w:ilvl w:val="0"/>
          <w:numId w:val="17"/>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Analitik odaklı bir bakış açısıyla neden-sonuç ilişkileri kurabilmek,</w:t>
      </w:r>
    </w:p>
    <w:p w14:paraId="2A77BBB8" w14:textId="28CB1DEC" w:rsidR="00125512" w:rsidRPr="00F617D2" w:rsidRDefault="00125512" w:rsidP="00DB05CF">
      <w:pPr>
        <w:pStyle w:val="ListeParagraf"/>
        <w:numPr>
          <w:ilvl w:val="0"/>
          <w:numId w:val="17"/>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Ekip çalışmasına yatkın olmak,</w:t>
      </w:r>
    </w:p>
    <w:p w14:paraId="09E6C0F6" w14:textId="507AC6DF" w:rsidR="00125512" w:rsidRPr="00F617D2" w:rsidRDefault="00125512" w:rsidP="00DB05CF">
      <w:pPr>
        <w:pStyle w:val="ListeParagraf"/>
        <w:numPr>
          <w:ilvl w:val="0"/>
          <w:numId w:val="17"/>
        </w:numPr>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Seyahat kısıtlaması olmamak.</w:t>
      </w:r>
    </w:p>
    <w:p w14:paraId="112C48BC" w14:textId="77777777" w:rsidR="00E67D9D" w:rsidRPr="00F617D2" w:rsidRDefault="00E67D9D" w:rsidP="00DB05CF">
      <w:pPr>
        <w:pStyle w:val="ListeParagraf"/>
        <w:spacing w:before="120" w:after="0" w:line="276" w:lineRule="auto"/>
        <w:jc w:val="both"/>
        <w:rPr>
          <w:rFonts w:ascii="Times New Roman" w:eastAsia="Times New Roman" w:hAnsi="Times New Roman" w:cs="Times New Roman"/>
          <w:color w:val="000000"/>
          <w:sz w:val="24"/>
          <w:szCs w:val="24"/>
        </w:rPr>
      </w:pPr>
    </w:p>
    <w:p w14:paraId="6B003CBF" w14:textId="5307D49E" w:rsidR="005E1563" w:rsidRPr="00F617D2" w:rsidRDefault="005E1563" w:rsidP="00DB05CF">
      <w:pPr>
        <w:widowControl w:val="0"/>
        <w:tabs>
          <w:tab w:val="left" w:pos="180"/>
          <w:tab w:val="center" w:pos="4680"/>
        </w:tabs>
        <w:spacing w:before="120" w:after="0" w:line="276" w:lineRule="auto"/>
        <w:jc w:val="both"/>
        <w:rPr>
          <w:rFonts w:ascii="Times New Roman" w:eastAsia="Times New Roman" w:hAnsi="Times New Roman" w:cs="Times New Roman"/>
          <w:sz w:val="24"/>
          <w:szCs w:val="24"/>
        </w:rPr>
      </w:pPr>
      <w:r w:rsidRPr="00F617D2">
        <w:rPr>
          <w:rFonts w:ascii="Times New Roman" w:hAnsi="Times New Roman" w:cs="Times New Roman"/>
          <w:b/>
          <w:sz w:val="24"/>
          <w:szCs w:val="24"/>
        </w:rPr>
        <w:t>F.7 Hibe Yönetim Uzmanı</w:t>
      </w:r>
    </w:p>
    <w:p w14:paraId="1993DA66" w14:textId="77777777" w:rsidR="005E1563" w:rsidRPr="00F617D2" w:rsidRDefault="005E1563" w:rsidP="00DB05CF">
      <w:pPr>
        <w:spacing w:before="120" w:after="0" w:line="276" w:lineRule="auto"/>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Genel Sorumluluklar</w:t>
      </w:r>
    </w:p>
    <w:p w14:paraId="582E40BD" w14:textId="288AB155" w:rsidR="005E1563" w:rsidRPr="00F617D2" w:rsidRDefault="00D2310D"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Hibe desteği ile satın alınabilecek akıllı tarım teknolojilerine ilişkin sahadan toplanacak verilerin, tarımsal yapı ve ekolojik koşullar dikkate alınarak (bölgeler ve ürünler bazında hangi teknolojilerin kullanılacağının) belirlenmesi,</w:t>
      </w:r>
    </w:p>
    <w:p w14:paraId="4C43476C" w14:textId="650B2737" w:rsidR="00BC191E" w:rsidRPr="00F617D2" w:rsidRDefault="00BC191E" w:rsidP="00DB05CF">
      <w:pPr>
        <w:pStyle w:val="ListeParagraf"/>
        <w:numPr>
          <w:ilvl w:val="0"/>
          <w:numId w:val="8"/>
        </w:numPr>
        <w:tabs>
          <w:tab w:val="left" w:pos="360"/>
        </w:tabs>
        <w:spacing w:after="0"/>
        <w:jc w:val="both"/>
        <w:rPr>
          <w:rFonts w:ascii="Times New Roman" w:eastAsia="Times New Roman" w:hAnsi="Times New Roman" w:cs="Times New Roman"/>
          <w:sz w:val="24"/>
          <w:szCs w:val="24"/>
        </w:rPr>
      </w:pPr>
      <w:r w:rsidRPr="00F617D2">
        <w:rPr>
          <w:rFonts w:ascii="Times New Roman" w:hAnsi="Times New Roman" w:cs="Times New Roman"/>
          <w:bCs/>
          <w:sz w:val="24"/>
          <w:szCs w:val="24"/>
        </w:rPr>
        <w:t>Desteklenecek tarım teknolojileri listesi, yeni gelişen teknolojiler, arz durumu, uygulama deneyimi ve yararlanıcılardan gelen geri bildirimler esas alınarak hedef kitleye yönelik hazırlanacak hibe başvuru rehberinin hazırlanmasına öncülük etmek,</w:t>
      </w:r>
    </w:p>
    <w:p w14:paraId="017680A9" w14:textId="4E2C08B3" w:rsidR="005E1563" w:rsidRPr="00F617D2" w:rsidRDefault="005E1563"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Konu uzmanlarıyla </w:t>
      </w:r>
      <w:r w:rsidR="00BD3A2E" w:rsidRPr="00F617D2">
        <w:rPr>
          <w:rFonts w:ascii="Times New Roman" w:hAnsi="Times New Roman" w:cs="Times New Roman"/>
          <w:sz w:val="24"/>
          <w:szCs w:val="24"/>
        </w:rPr>
        <w:t>iş birliği</w:t>
      </w:r>
      <w:r w:rsidRPr="00F617D2">
        <w:rPr>
          <w:rFonts w:ascii="Times New Roman" w:hAnsi="Times New Roman" w:cs="Times New Roman"/>
          <w:sz w:val="24"/>
          <w:szCs w:val="24"/>
        </w:rPr>
        <w:t xml:space="preserve"> içinde masa başı araştırma, saha çalışması ve analiz dahil olmak üzere genel teknoloji değerlendirmesine yardımcı olmak.</w:t>
      </w:r>
    </w:p>
    <w:p w14:paraId="4FBF1330" w14:textId="7E0AE4D5" w:rsidR="00D2310D" w:rsidRPr="00F617D2" w:rsidRDefault="00D2310D" w:rsidP="00DB05CF">
      <w:pPr>
        <w:pStyle w:val="NormalWeb"/>
        <w:numPr>
          <w:ilvl w:val="0"/>
          <w:numId w:val="8"/>
        </w:numPr>
        <w:shd w:val="clear" w:color="auto" w:fill="FFFFFF"/>
        <w:spacing w:before="0" w:beforeAutospacing="0" w:after="150" w:afterAutospacing="0"/>
        <w:jc w:val="both"/>
        <w:rPr>
          <w:color w:val="333333"/>
        </w:rPr>
      </w:pPr>
      <w:r w:rsidRPr="00F617D2">
        <w:rPr>
          <w:color w:val="333333"/>
        </w:rPr>
        <w:t>Hibe başvuruları ile ilgili olarak Proje Ekibi, ilgili kamu kurumları ve diğer paydaşlarla etkin iletişim kurmak, ilgili toplantılarda temsil etmek, yükümlülüklerini yerine getirmek için program ve proje ekipleri ile birlikte çalışmak,</w:t>
      </w:r>
    </w:p>
    <w:p w14:paraId="3D6781F7" w14:textId="77EC5C97" w:rsidR="005E1563" w:rsidRPr="00F617D2" w:rsidRDefault="005E1563"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Akıllı tarım teknolojilerine ilişkin sahadan toplanan verilere dayalı sorular hazırlamak,</w:t>
      </w:r>
    </w:p>
    <w:p w14:paraId="6A35FE9B" w14:textId="41A91779" w:rsidR="005E1563" w:rsidRPr="00F617D2" w:rsidRDefault="005E1563"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TİM personeline yönelik bilgilendirme toplantılarında eğitim notlarının hazırlanması ve hibe başvuruları konusunda eğitim verilmesi</w:t>
      </w:r>
    </w:p>
    <w:p w14:paraId="5C4C7539" w14:textId="1271D524" w:rsidR="005E1563" w:rsidRPr="00F617D2" w:rsidRDefault="005E1563" w:rsidP="00DB05CF">
      <w:pPr>
        <w:numPr>
          <w:ilvl w:val="0"/>
          <w:numId w:val="8"/>
        </w:numPr>
        <w:spacing w:before="12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Çalıştay sonrasında taslak nihai raporun yeniden değerlendirilmesinde Proje koordinatörüne destek olmak, ülkenin akıllı tarım teknolojilerine ilişkin ayrıntılı Nihai Raporu yazmak ve </w:t>
      </w:r>
      <w:proofErr w:type="spellStart"/>
      <w:r w:rsidRPr="00F617D2">
        <w:rPr>
          <w:rFonts w:ascii="Times New Roman" w:hAnsi="Times New Roman" w:cs="Times New Roman"/>
          <w:sz w:val="24"/>
          <w:szCs w:val="24"/>
        </w:rPr>
        <w:t>PUB'a</w:t>
      </w:r>
      <w:proofErr w:type="spellEnd"/>
      <w:r w:rsidRPr="00F617D2">
        <w:rPr>
          <w:rFonts w:ascii="Times New Roman" w:hAnsi="Times New Roman" w:cs="Times New Roman"/>
          <w:sz w:val="24"/>
          <w:szCs w:val="24"/>
        </w:rPr>
        <w:t xml:space="preserve"> sunmak.</w:t>
      </w:r>
    </w:p>
    <w:p w14:paraId="7C3A02B1" w14:textId="193FBD4C" w:rsidR="005E1563" w:rsidRPr="00F617D2" w:rsidRDefault="005E1563" w:rsidP="00DB05CF">
      <w:pPr>
        <w:widowControl w:val="0"/>
        <w:tabs>
          <w:tab w:val="left" w:pos="180"/>
          <w:tab w:val="center" w:pos="4680"/>
        </w:tabs>
        <w:spacing w:before="120" w:after="0" w:line="276" w:lineRule="auto"/>
        <w:ind w:left="180"/>
        <w:jc w:val="both"/>
        <w:rPr>
          <w:rFonts w:ascii="Times New Roman" w:eastAsia="Times New Roman" w:hAnsi="Times New Roman" w:cs="Times New Roman"/>
          <w:b/>
          <w:sz w:val="24"/>
          <w:szCs w:val="24"/>
          <w:u w:val="single"/>
        </w:rPr>
      </w:pPr>
      <w:r w:rsidRPr="00F617D2">
        <w:rPr>
          <w:rFonts w:ascii="Times New Roman" w:hAnsi="Times New Roman" w:cs="Times New Roman"/>
          <w:b/>
          <w:sz w:val="24"/>
          <w:szCs w:val="24"/>
          <w:u w:val="single"/>
        </w:rPr>
        <w:t>Nitelikleri ve Sorumlulukları</w:t>
      </w:r>
    </w:p>
    <w:p w14:paraId="58862B39" w14:textId="3D5310D0" w:rsidR="005E1563" w:rsidRPr="00F617D2" w:rsidRDefault="005E1563" w:rsidP="00DB05CF">
      <w:pPr>
        <w:widowControl w:val="0"/>
        <w:numPr>
          <w:ilvl w:val="0"/>
          <w:numId w:val="9"/>
        </w:numPr>
        <w:tabs>
          <w:tab w:val="left" w:pos="180"/>
          <w:tab w:val="left" w:pos="540"/>
          <w:tab w:val="center" w:pos="4680"/>
        </w:tabs>
        <w:spacing w:before="120" w:after="0" w:line="276" w:lineRule="auto"/>
        <w:ind w:right="180"/>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Üniversitelerin 4 yıllık lisans bölümlerinden mezun olmak,</w:t>
      </w:r>
    </w:p>
    <w:p w14:paraId="2E350B57" w14:textId="16FC3237" w:rsidR="005E1563" w:rsidRPr="00F617D2" w:rsidRDefault="005E1563" w:rsidP="00DB05CF">
      <w:pPr>
        <w:widowControl w:val="0"/>
        <w:numPr>
          <w:ilvl w:val="0"/>
          <w:numId w:val="9"/>
        </w:numPr>
        <w:tabs>
          <w:tab w:val="left" w:pos="180"/>
          <w:tab w:val="left" w:pos="540"/>
          <w:tab w:val="center" w:pos="4680"/>
        </w:tabs>
        <w:spacing w:before="120" w:after="0" w:line="276" w:lineRule="auto"/>
        <w:ind w:right="180"/>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Kamu veya özel sektörde, tercihen Dünya Bankası, IFAD veya AB veya ilgili ulusal kuruluşlarda (TÜBİTAK, Tarım ve Orman Bakanlığı, vb.) fon ve hibe başvurularında en az 5 yıl deneyim sahibi olmak.</w:t>
      </w:r>
    </w:p>
    <w:p w14:paraId="36E1065F" w14:textId="77777777" w:rsidR="005E1563" w:rsidRPr="00F617D2" w:rsidRDefault="005E1563" w:rsidP="00DB05CF">
      <w:pPr>
        <w:widowControl w:val="0"/>
        <w:numPr>
          <w:ilvl w:val="0"/>
          <w:numId w:val="9"/>
        </w:numPr>
        <w:tabs>
          <w:tab w:val="left" w:pos="180"/>
          <w:tab w:val="left" w:pos="540"/>
          <w:tab w:val="center" w:pos="4680"/>
        </w:tabs>
        <w:spacing w:before="120" w:after="0" w:line="276" w:lineRule="auto"/>
        <w:ind w:right="180"/>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Analitik düşünme ve problem çözme becerilerine sahip olmak,</w:t>
      </w:r>
    </w:p>
    <w:p w14:paraId="71BE3BF5" w14:textId="77777777" w:rsidR="005E1563" w:rsidRPr="00F617D2" w:rsidRDefault="005E1563" w:rsidP="00DB05CF">
      <w:pPr>
        <w:widowControl w:val="0"/>
        <w:numPr>
          <w:ilvl w:val="0"/>
          <w:numId w:val="9"/>
        </w:numPr>
        <w:tabs>
          <w:tab w:val="left" w:pos="180"/>
          <w:tab w:val="left" w:pos="540"/>
          <w:tab w:val="center" w:pos="4680"/>
        </w:tabs>
        <w:spacing w:before="120" w:after="0" w:line="276" w:lineRule="auto"/>
        <w:ind w:right="180"/>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lastRenderedPageBreak/>
        <w:t>Kamu kurumları ile çalışma deneyimine sahip olmak,</w:t>
      </w:r>
    </w:p>
    <w:p w14:paraId="2A0F10DA" w14:textId="77777777" w:rsidR="005E1563" w:rsidRPr="00F617D2" w:rsidRDefault="005E1563" w:rsidP="00DB05CF">
      <w:pPr>
        <w:widowControl w:val="0"/>
        <w:numPr>
          <w:ilvl w:val="0"/>
          <w:numId w:val="9"/>
        </w:numPr>
        <w:tabs>
          <w:tab w:val="left" w:pos="180"/>
          <w:tab w:val="left" w:pos="540"/>
          <w:tab w:val="center" w:pos="4680"/>
        </w:tabs>
        <w:spacing w:before="120" w:after="0" w:line="276" w:lineRule="auto"/>
        <w:ind w:right="180"/>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Takım çalışması becerilerine sahip olmak,</w:t>
      </w:r>
    </w:p>
    <w:p w14:paraId="1F0655F0" w14:textId="30BF60AE" w:rsidR="005E1563" w:rsidRPr="00F617D2" w:rsidRDefault="005E1563" w:rsidP="00DB05CF">
      <w:pPr>
        <w:widowControl w:val="0"/>
        <w:numPr>
          <w:ilvl w:val="0"/>
          <w:numId w:val="9"/>
        </w:numPr>
        <w:tabs>
          <w:tab w:val="left" w:pos="180"/>
          <w:tab w:val="left" w:pos="540"/>
          <w:tab w:val="center" w:pos="4680"/>
        </w:tabs>
        <w:spacing w:before="120" w:after="0" w:line="276" w:lineRule="auto"/>
        <w:ind w:right="180"/>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Seyahat kısıtlaması olmamak</w:t>
      </w:r>
    </w:p>
    <w:p w14:paraId="5D3EEA08" w14:textId="5B45AAF9" w:rsidR="00BC191E" w:rsidRDefault="00BC191E" w:rsidP="00DB05CF">
      <w:pPr>
        <w:pStyle w:val="NormalWeb"/>
        <w:numPr>
          <w:ilvl w:val="0"/>
          <w:numId w:val="9"/>
        </w:numPr>
        <w:shd w:val="clear" w:color="auto" w:fill="FFFFFF"/>
        <w:spacing w:before="0" w:beforeAutospacing="0" w:after="150" w:afterAutospacing="0"/>
        <w:jc w:val="both"/>
      </w:pPr>
      <w:r w:rsidRPr="00F617D2">
        <w:t>Toplumsal cinsiyet eşitliği hassasiyetine sahip olmak</w:t>
      </w:r>
    </w:p>
    <w:p w14:paraId="1ABD04BA" w14:textId="77777777" w:rsidR="004C57E5" w:rsidRPr="00F617D2" w:rsidRDefault="004C57E5" w:rsidP="004C57E5">
      <w:pPr>
        <w:pStyle w:val="NormalWeb"/>
        <w:shd w:val="clear" w:color="auto" w:fill="FFFFFF"/>
        <w:spacing w:before="0" w:beforeAutospacing="0" w:after="150" w:afterAutospacing="0"/>
        <w:ind w:left="900"/>
        <w:jc w:val="both"/>
      </w:pPr>
    </w:p>
    <w:p w14:paraId="6C0C32D6" w14:textId="2E97A277" w:rsidR="00E8237E" w:rsidRPr="00F617D2" w:rsidRDefault="00F137A2" w:rsidP="00DB05CF">
      <w:pPr>
        <w:widowControl w:val="0"/>
        <w:numPr>
          <w:ilvl w:val="0"/>
          <w:numId w:val="2"/>
        </w:numPr>
        <w:tabs>
          <w:tab w:val="left" w:pos="0"/>
          <w:tab w:val="left" w:pos="360"/>
          <w:tab w:val="left" w:pos="540"/>
        </w:tabs>
        <w:spacing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DANIŞMANIN RAPORLAMA YÜKÜMLÜLÜKLERİ</w:t>
      </w:r>
    </w:p>
    <w:p w14:paraId="2B071E46" w14:textId="06745C33" w:rsidR="00E8237E" w:rsidRPr="00F617D2" w:rsidRDefault="00A9491C" w:rsidP="00DB05CF">
      <w:pPr>
        <w:spacing w:before="240"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"Akıllı Tarım Teknolojileri Konusunda Mevcut Durumun Hızlı Değerlendirilmesi" faaliyeti kapsamında yapılan ve yapılacak olan çalışmalar düzenli olarak İdare'ye raporlanacaktır. Raporların İdare tarafından onaylanması halinde ödemeler yapılacaktır.</w:t>
      </w:r>
    </w:p>
    <w:p w14:paraId="54695B0C" w14:textId="655909AA" w:rsidR="00E8237E" w:rsidRPr="00F617D2" w:rsidRDefault="00CD076C" w:rsidP="00DB05CF">
      <w:pPr>
        <w:pStyle w:val="ListeParagraf"/>
        <w:numPr>
          <w:ilvl w:val="0"/>
          <w:numId w:val="18"/>
        </w:numPr>
        <w:spacing w:before="240" w:after="0" w:line="276" w:lineRule="auto"/>
        <w:ind w:hanging="294"/>
        <w:jc w:val="both"/>
        <w:rPr>
          <w:rFonts w:ascii="Times New Roman" w:eastAsia="Times New Roman" w:hAnsi="Times New Roman" w:cs="Times New Roman"/>
          <w:sz w:val="24"/>
          <w:szCs w:val="24"/>
        </w:rPr>
      </w:pPr>
      <w:r w:rsidRPr="00F617D2">
        <w:rPr>
          <w:rFonts w:ascii="Times New Roman" w:hAnsi="Times New Roman" w:cs="Times New Roman"/>
          <w:b/>
          <w:bCs/>
          <w:sz w:val="24"/>
          <w:szCs w:val="24"/>
        </w:rPr>
        <w:t>Başlangıç Raporu</w:t>
      </w:r>
      <w:r w:rsidRPr="00F617D2">
        <w:rPr>
          <w:rFonts w:ascii="Times New Roman" w:hAnsi="Times New Roman" w:cs="Times New Roman"/>
          <w:sz w:val="24"/>
          <w:szCs w:val="24"/>
        </w:rPr>
        <w:t xml:space="preserve"> "Akıllı Tarım Teknolojilerinde Mevcut Durumun Hızlı Değerlendirilmesi" faaliyetinin başlamasını takip eden </w:t>
      </w:r>
      <w:r w:rsidR="00BD3A2E" w:rsidRPr="00F617D2">
        <w:rPr>
          <w:rFonts w:ascii="Times New Roman" w:hAnsi="Times New Roman" w:cs="Times New Roman"/>
          <w:sz w:val="24"/>
          <w:szCs w:val="24"/>
        </w:rPr>
        <w:t>altı (6)</w:t>
      </w:r>
      <w:r w:rsidRPr="00F617D2">
        <w:rPr>
          <w:rFonts w:ascii="Times New Roman" w:hAnsi="Times New Roman" w:cs="Times New Roman"/>
          <w:sz w:val="24"/>
          <w:szCs w:val="24"/>
        </w:rPr>
        <w:t xml:space="preserve"> hafta içerisinde çalışmanın yöntemi, karşılaşılabilecek sorunlar ve çözüm önerilerini içeren rapor.</w:t>
      </w:r>
    </w:p>
    <w:p w14:paraId="68D6D0EB" w14:textId="77777777" w:rsidR="00E8237E" w:rsidRPr="00F617D2" w:rsidRDefault="00E8237E" w:rsidP="00DB05CF">
      <w:pPr>
        <w:pStyle w:val="ListeParagraf"/>
        <w:spacing w:before="240" w:after="0" w:line="276" w:lineRule="auto"/>
        <w:jc w:val="both"/>
        <w:rPr>
          <w:rFonts w:ascii="Times New Roman" w:eastAsia="Times New Roman" w:hAnsi="Times New Roman" w:cs="Times New Roman"/>
          <w:sz w:val="24"/>
          <w:szCs w:val="24"/>
        </w:rPr>
      </w:pPr>
    </w:p>
    <w:p w14:paraId="58A9DC9A" w14:textId="579C922F" w:rsidR="00E8237E" w:rsidRPr="00F617D2" w:rsidRDefault="00413188" w:rsidP="00DB05CF">
      <w:pPr>
        <w:pStyle w:val="ListeParagraf"/>
        <w:numPr>
          <w:ilvl w:val="0"/>
          <w:numId w:val="18"/>
        </w:numPr>
        <w:spacing w:before="120" w:after="0" w:line="276" w:lineRule="auto"/>
        <w:ind w:left="851" w:hanging="425"/>
        <w:jc w:val="both"/>
        <w:rPr>
          <w:rFonts w:ascii="Times New Roman" w:eastAsia="Times New Roman" w:hAnsi="Times New Roman" w:cs="Times New Roman"/>
          <w:sz w:val="24"/>
          <w:szCs w:val="24"/>
        </w:rPr>
      </w:pPr>
      <w:r w:rsidRPr="00F617D2">
        <w:rPr>
          <w:rFonts w:ascii="Times New Roman" w:hAnsi="Times New Roman" w:cs="Times New Roman"/>
          <w:b/>
          <w:sz w:val="24"/>
          <w:szCs w:val="24"/>
        </w:rPr>
        <w:t xml:space="preserve">İlerleme Raporu: </w:t>
      </w:r>
      <w:r w:rsidRPr="00F617D2">
        <w:rPr>
          <w:rFonts w:ascii="Times New Roman" w:hAnsi="Times New Roman" w:cs="Times New Roman"/>
          <w:sz w:val="24"/>
          <w:szCs w:val="24"/>
        </w:rPr>
        <w:t>Sözleşme tarihinden 2</w:t>
      </w:r>
      <w:r w:rsidR="00BD3A2E" w:rsidRPr="00F617D2">
        <w:rPr>
          <w:rFonts w:ascii="Times New Roman" w:hAnsi="Times New Roman" w:cs="Times New Roman"/>
          <w:sz w:val="24"/>
          <w:szCs w:val="24"/>
        </w:rPr>
        <w:t>,5</w:t>
      </w:r>
      <w:r w:rsidRPr="00F617D2">
        <w:rPr>
          <w:rFonts w:ascii="Times New Roman" w:hAnsi="Times New Roman" w:cs="Times New Roman"/>
          <w:sz w:val="24"/>
          <w:szCs w:val="24"/>
        </w:rPr>
        <w:t xml:space="preserve"> ay sonra 1. ilerleme raporu (yapılan işin en az %25'i) ve sözleşme tarihinden 6 ay sonra 2. ilerleme raporu (yapılan işin en az %75'i) İdareye sunulacaktır.</w:t>
      </w:r>
    </w:p>
    <w:p w14:paraId="6C24CB5E" w14:textId="77777777" w:rsidR="00BF0297" w:rsidRPr="00F617D2" w:rsidRDefault="00BF0297" w:rsidP="00DB05CF">
      <w:pPr>
        <w:pStyle w:val="ListeParagraf"/>
        <w:spacing w:after="0" w:line="276" w:lineRule="auto"/>
        <w:jc w:val="both"/>
        <w:rPr>
          <w:rFonts w:ascii="Times New Roman" w:eastAsia="Times New Roman" w:hAnsi="Times New Roman" w:cs="Times New Roman"/>
          <w:sz w:val="24"/>
          <w:szCs w:val="24"/>
        </w:rPr>
      </w:pPr>
    </w:p>
    <w:p w14:paraId="55699028" w14:textId="650787BB" w:rsidR="00BF0297" w:rsidRPr="00F617D2" w:rsidRDefault="00BF0297" w:rsidP="00DB05CF">
      <w:pPr>
        <w:pStyle w:val="ListeParagraf"/>
        <w:numPr>
          <w:ilvl w:val="0"/>
          <w:numId w:val="18"/>
        </w:numPr>
        <w:spacing w:after="0" w:line="276" w:lineRule="auto"/>
        <w:ind w:left="851" w:hanging="425"/>
        <w:jc w:val="both"/>
        <w:rPr>
          <w:rFonts w:ascii="Times New Roman" w:eastAsia="Times New Roman" w:hAnsi="Times New Roman" w:cs="Times New Roman"/>
          <w:sz w:val="24"/>
          <w:szCs w:val="24"/>
        </w:rPr>
      </w:pPr>
      <w:r w:rsidRPr="00F617D2">
        <w:rPr>
          <w:rFonts w:ascii="Times New Roman" w:hAnsi="Times New Roman" w:cs="Times New Roman"/>
          <w:b/>
          <w:sz w:val="24"/>
          <w:szCs w:val="24"/>
        </w:rPr>
        <w:t xml:space="preserve">Taslak Nihai Rapor: </w:t>
      </w:r>
      <w:r w:rsidRPr="00F617D2">
        <w:rPr>
          <w:rFonts w:ascii="Times New Roman" w:hAnsi="Times New Roman" w:cs="Times New Roman"/>
          <w:sz w:val="24"/>
          <w:szCs w:val="24"/>
        </w:rPr>
        <w:t>Danışman saha çalışmasını (anket ve odak grup görüşmeleri) tamamladıktan en az iki (2), en fazla üç (3) hafta sonra Nihai Rapor taslağı, faaliyet kapsamında düzenlenecek 'Akıllı Tarım Teknolojileri Çalıştayı' öncesinde PE ile paylaşılacaktır. Hazırlanacak rapor;</w:t>
      </w:r>
    </w:p>
    <w:p w14:paraId="4DCC3F00" w14:textId="77777777" w:rsidR="00BF0297" w:rsidRPr="00F617D2" w:rsidRDefault="00BF0297" w:rsidP="00DB05CF">
      <w:pPr>
        <w:pStyle w:val="ListeParagraf"/>
        <w:spacing w:after="0" w:line="276" w:lineRule="auto"/>
        <w:jc w:val="both"/>
        <w:rPr>
          <w:rFonts w:ascii="Times New Roman" w:eastAsia="Times New Roman" w:hAnsi="Times New Roman" w:cs="Times New Roman"/>
          <w:sz w:val="24"/>
          <w:szCs w:val="24"/>
        </w:rPr>
      </w:pPr>
    </w:p>
    <w:p w14:paraId="083E028B" w14:textId="294242C9" w:rsidR="00981F11" w:rsidRPr="00F617D2" w:rsidRDefault="00BF0297" w:rsidP="00DB05CF">
      <w:pPr>
        <w:pStyle w:val="ListeParagraf"/>
        <w:numPr>
          <w:ilvl w:val="255"/>
          <w:numId w:val="0"/>
        </w:numPr>
        <w:tabs>
          <w:tab w:val="left" w:pos="360"/>
        </w:tabs>
        <w:spacing w:before="120" w:after="0" w:line="276" w:lineRule="auto"/>
        <w:ind w:left="540"/>
        <w:jc w:val="both"/>
        <w:rPr>
          <w:rFonts w:ascii="Times New Roman" w:eastAsia="Times New Roman" w:hAnsi="Times New Roman" w:cs="Times New Roman"/>
          <w:color w:val="000000"/>
          <w:sz w:val="24"/>
          <w:szCs w:val="24"/>
        </w:rPr>
      </w:pPr>
      <w:r w:rsidRPr="00F617D2">
        <w:rPr>
          <w:rFonts w:ascii="Times New Roman" w:hAnsi="Times New Roman" w:cs="Times New Roman"/>
          <w:b/>
          <w:sz w:val="24"/>
          <w:szCs w:val="24"/>
        </w:rPr>
        <w:t xml:space="preserve">Nihai Rapor: </w:t>
      </w:r>
      <w:r w:rsidRPr="00F617D2">
        <w:rPr>
          <w:rFonts w:ascii="Times New Roman" w:hAnsi="Times New Roman" w:cs="Times New Roman"/>
          <w:color w:val="000000"/>
          <w:sz w:val="24"/>
          <w:szCs w:val="24"/>
        </w:rPr>
        <w:t xml:space="preserve">Taslak Nihai Rapor, faaliyetin örneklem dağılımına göre oluşturulacak saha takviminin ardından belirlenecek bir zamanda ve en geç projenin </w:t>
      </w:r>
      <w:r w:rsidR="004E24AA" w:rsidRPr="00F617D2">
        <w:rPr>
          <w:rFonts w:ascii="Times New Roman" w:hAnsi="Times New Roman" w:cs="Times New Roman"/>
          <w:color w:val="000000"/>
          <w:sz w:val="24"/>
          <w:szCs w:val="24"/>
        </w:rPr>
        <w:t>27</w:t>
      </w:r>
      <w:r w:rsidRPr="00F617D2">
        <w:rPr>
          <w:rFonts w:ascii="Times New Roman" w:hAnsi="Times New Roman" w:cs="Times New Roman"/>
          <w:color w:val="000000"/>
          <w:sz w:val="24"/>
          <w:szCs w:val="24"/>
        </w:rPr>
        <w:t xml:space="preserve">. haftasında Türkçe olarak teslim edilecektir. </w:t>
      </w:r>
      <w:r w:rsidRPr="00F617D2">
        <w:rPr>
          <w:rFonts w:ascii="Times New Roman" w:hAnsi="Times New Roman" w:cs="Times New Roman"/>
          <w:sz w:val="24"/>
          <w:szCs w:val="24"/>
        </w:rPr>
        <w:t>Taslak Nihai Rapor İdare tarafından onaylandıktan sonra, Nihai Rapor Türkçe ve İngilizce olarak 4 hafta içinde İDARE'ye teslim edilecektir.</w:t>
      </w:r>
      <w:r w:rsidRPr="00F617D2">
        <w:rPr>
          <w:rFonts w:ascii="Times New Roman" w:hAnsi="Times New Roman" w:cs="Times New Roman"/>
          <w:color w:val="000000"/>
          <w:sz w:val="24"/>
          <w:szCs w:val="24"/>
        </w:rPr>
        <w:t xml:space="preserve"> Söz konusu rapor; 300 adet (250 Türkçe; 50 İngilizce), 21,0 x 29,7 cm (A4) ebadında, birinci hamur kapak ve iç tasarım detayları İDARE ile istişare edilerek bastırılacaktır.</w:t>
      </w:r>
    </w:p>
    <w:p w14:paraId="6ED95526" w14:textId="71A4563A" w:rsidR="00980D21" w:rsidRPr="00F617D2" w:rsidRDefault="00980D21" w:rsidP="00DB05CF">
      <w:pPr>
        <w:pStyle w:val="ListeParagraf"/>
        <w:numPr>
          <w:ilvl w:val="0"/>
          <w:numId w:val="21"/>
        </w:numPr>
        <w:tabs>
          <w:tab w:val="left" w:pos="360"/>
        </w:tabs>
        <w:spacing w:before="120" w:after="0" w:line="276" w:lineRule="auto"/>
        <w:jc w:val="both"/>
        <w:rPr>
          <w:rFonts w:ascii="Times New Roman" w:eastAsia="Times New Roman" w:hAnsi="Times New Roman" w:cs="Times New Roman"/>
          <w:color w:val="000000"/>
          <w:sz w:val="24"/>
          <w:szCs w:val="24"/>
        </w:rPr>
      </w:pPr>
      <w:r w:rsidRPr="00F617D2">
        <w:rPr>
          <w:rFonts w:ascii="Times New Roman" w:hAnsi="Times New Roman" w:cs="Times New Roman"/>
          <w:color w:val="000000"/>
          <w:sz w:val="24"/>
          <w:szCs w:val="24"/>
        </w:rPr>
        <w:t>Rapor APA kuralları çerçevesinde yazılmalıdır.</w:t>
      </w:r>
    </w:p>
    <w:p w14:paraId="2C40B9E7" w14:textId="77777777" w:rsidR="00981F11" w:rsidRPr="00F617D2" w:rsidRDefault="00981F11" w:rsidP="00DB05CF">
      <w:pPr>
        <w:pStyle w:val="ListeParagraf"/>
        <w:numPr>
          <w:ilvl w:val="255"/>
          <w:numId w:val="0"/>
        </w:numPr>
        <w:tabs>
          <w:tab w:val="left" w:pos="360"/>
        </w:tabs>
        <w:spacing w:before="120" w:after="0" w:line="276" w:lineRule="auto"/>
        <w:ind w:left="540"/>
        <w:jc w:val="both"/>
        <w:rPr>
          <w:rFonts w:ascii="Times New Roman" w:eastAsia="Times New Roman" w:hAnsi="Times New Roman" w:cs="Times New Roman"/>
          <w:color w:val="000000"/>
          <w:sz w:val="24"/>
          <w:szCs w:val="24"/>
        </w:rPr>
      </w:pPr>
    </w:p>
    <w:p w14:paraId="393068FF" w14:textId="4DF43276" w:rsidR="00BF0297" w:rsidRPr="00F617D2" w:rsidRDefault="00B61B15" w:rsidP="00DB05CF">
      <w:pPr>
        <w:pStyle w:val="ListeParagraf"/>
        <w:numPr>
          <w:ilvl w:val="255"/>
          <w:numId w:val="0"/>
        </w:numPr>
        <w:tabs>
          <w:tab w:val="left" w:pos="360"/>
        </w:tabs>
        <w:spacing w:before="120" w:after="0" w:line="276" w:lineRule="auto"/>
        <w:ind w:left="540"/>
        <w:jc w:val="both"/>
        <w:rPr>
          <w:rFonts w:ascii="Times New Roman" w:eastAsia="Times New Roman" w:hAnsi="Times New Roman" w:cs="Times New Roman"/>
          <w:b/>
          <w:sz w:val="24"/>
          <w:szCs w:val="24"/>
        </w:rPr>
      </w:pPr>
      <w:r w:rsidRPr="00F617D2">
        <w:rPr>
          <w:rFonts w:ascii="Times New Roman" w:hAnsi="Times New Roman" w:cs="Times New Roman"/>
          <w:color w:val="000000"/>
          <w:sz w:val="24"/>
          <w:szCs w:val="24"/>
        </w:rPr>
        <w:t xml:space="preserve"> </w:t>
      </w:r>
      <w:r w:rsidRPr="00F617D2">
        <w:rPr>
          <w:rFonts w:ascii="Times New Roman" w:hAnsi="Times New Roman" w:cs="Times New Roman"/>
          <w:b/>
          <w:sz w:val="24"/>
          <w:szCs w:val="24"/>
        </w:rPr>
        <w:t>Rapor;</w:t>
      </w:r>
    </w:p>
    <w:p w14:paraId="52D23081" w14:textId="4B425AFC" w:rsidR="00BF0297" w:rsidRPr="00F617D2" w:rsidRDefault="008F4D4F"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Ülkemizin tarımsal yapısı ve ekolojik koşulları göz önüne alındığında hangi teknolojilerin hangi bölgelerde yaygın olduğu,</w:t>
      </w:r>
    </w:p>
    <w:p w14:paraId="441DEECB" w14:textId="70A5FA45" w:rsidR="00BF0297" w:rsidRPr="00F617D2" w:rsidRDefault="006F5D60"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Desteklenecek temel teknolojiler,</w:t>
      </w:r>
    </w:p>
    <w:p w14:paraId="4B5EA93A" w14:textId="1873832E" w:rsidR="00BF0297" w:rsidRPr="00F617D2" w:rsidRDefault="00BF0297"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Proje Hibe Başvuru Rehberinin hazırlanması,</w:t>
      </w:r>
    </w:p>
    <w:p w14:paraId="098EFADA" w14:textId="77777777" w:rsidR="00BF0297" w:rsidRPr="00F617D2" w:rsidRDefault="00BF0297"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Çiftçilerin akıllı tarım teknolojileri konusundaki farkındalığı,</w:t>
      </w:r>
    </w:p>
    <w:p w14:paraId="4D3A3C6F" w14:textId="3292A0B7" w:rsidR="00BF0297" w:rsidRPr="00F617D2" w:rsidRDefault="00BF0297"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Ülkemizde hangi teknolojik ürünler ithal edildiği/üretildiği,</w:t>
      </w:r>
    </w:p>
    <w:p w14:paraId="4E2D53DA" w14:textId="46FC995E" w:rsidR="00BF0297" w:rsidRPr="00F617D2" w:rsidRDefault="00BF0297"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lastRenderedPageBreak/>
        <w:t>Proje hedef kitlesinin (sözleşmeli çiftçilerle çalışan tarım şirketleri, çiftçi örgütleri (kooperatifler, birlikler, ziraat odaları vb.) ve küçük ve orta ölçekli çiftçileri hedefleyen özel hizmet sağlayıcılar) akıllı tarım teknolojileri konusunda farkındalığı,</w:t>
      </w:r>
    </w:p>
    <w:p w14:paraId="3BF6B0C1" w14:textId="14CE6C36" w:rsidR="00BF0297" w:rsidRPr="00F617D2" w:rsidRDefault="00BF0297"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Proje kapsamında desteklenmesi beklenen 'Akıllı Tarım Uygulamaları için Karar Destek Sistemleri', 'Yardımcı Dümenleme Sistemleri' ve 'Değişken Oranlı Tarımsal Girdi Uygulamaları' konularında çiftçilerin ve yararlanıcıların bilinçlendirilmesi,</w:t>
      </w:r>
    </w:p>
    <w:p w14:paraId="538CA74A" w14:textId="77777777" w:rsidR="00980D21" w:rsidRPr="00F617D2" w:rsidRDefault="00BF0297" w:rsidP="00DB05CF">
      <w:pPr>
        <w:pStyle w:val="ListeParagraf"/>
        <w:numPr>
          <w:ilvl w:val="0"/>
          <w:numId w:val="22"/>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Farklı akıllı/dijital tarım teknolojilerinin toplumsal cinsiyet etkisini belirlemek için hedef gruptaki kadınların tarımsal üretimdeki rolleri, yeni teknolojileri benimsemeleri ve değer zincirlerindeki rolleri ortaya çıkarılmalıdır.</w:t>
      </w:r>
    </w:p>
    <w:p w14:paraId="52EBACD9" w14:textId="66B19029" w:rsidR="00E8237E" w:rsidRPr="00F617D2" w:rsidRDefault="00E26E62"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İDARENİN SAĞLAYACAĞI HİZMETLER ve İMKÂNLAR</w:t>
      </w:r>
    </w:p>
    <w:p w14:paraId="3652DA5F" w14:textId="77777777" w:rsidR="00E8237E" w:rsidRPr="00F617D2" w:rsidRDefault="00E8237E" w:rsidP="00DB05CF">
      <w:pPr>
        <w:widowControl w:val="0"/>
        <w:spacing w:before="240" w:after="0" w:line="276" w:lineRule="auto"/>
        <w:contextualSpacing/>
        <w:jc w:val="both"/>
        <w:rPr>
          <w:rFonts w:ascii="Times New Roman" w:eastAsia="Times New Roman" w:hAnsi="Times New Roman" w:cs="Times New Roman"/>
          <w:sz w:val="24"/>
          <w:szCs w:val="24"/>
        </w:rPr>
      </w:pPr>
    </w:p>
    <w:p w14:paraId="715EAE6B" w14:textId="157B4DDE" w:rsidR="00E26E62" w:rsidRPr="00F617D2" w:rsidRDefault="00E26E62" w:rsidP="00DB05CF">
      <w:pPr>
        <w:widowControl w:val="0"/>
        <w:spacing w:before="240"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Faaliyet kapsamında ihtiyaç duyulması halinde 'İklim Akıllı Tarım Teknolojilerinin Mevcut Durumunun Hızlı Değerlendirilmesi' ile ilgili dokümanlara, çalışma raporlarına, envantere ve Bakanlık tarafından onaylanmış veri tabanlarına erişim konusunda destek sağlanacaktır.</w:t>
      </w:r>
    </w:p>
    <w:p w14:paraId="5F34A026" w14:textId="77802E67" w:rsidR="00E8237E" w:rsidRPr="00F617D2" w:rsidRDefault="00232F2F"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 xml:space="preserve"> ÇALIŞMANIN İDARE TARAFINDAN DENETİMİ</w:t>
      </w:r>
    </w:p>
    <w:p w14:paraId="00F0ABA6" w14:textId="77777777" w:rsidR="00E8237E" w:rsidRPr="00F617D2" w:rsidRDefault="00E8237E" w:rsidP="00DB05CF">
      <w:pPr>
        <w:widowControl w:val="0"/>
        <w:spacing w:before="240" w:after="0" w:line="276" w:lineRule="auto"/>
        <w:contextualSpacing/>
        <w:jc w:val="both"/>
        <w:rPr>
          <w:rFonts w:ascii="Times New Roman" w:eastAsia="Times New Roman" w:hAnsi="Times New Roman" w:cs="Times New Roman"/>
          <w:i/>
          <w:color w:val="FF0000"/>
          <w:sz w:val="24"/>
          <w:szCs w:val="24"/>
        </w:rPr>
      </w:pPr>
    </w:p>
    <w:p w14:paraId="2B88C454" w14:textId="42CF6FC3" w:rsidR="00756E7F" w:rsidRPr="00F617D2" w:rsidRDefault="00526439" w:rsidP="00DB05CF">
      <w:pPr>
        <w:widowControl w:val="0"/>
        <w:spacing w:before="240" w:after="0" w:line="276" w:lineRule="auto"/>
        <w:ind w:left="6" w:hanging="6"/>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Danışman</w:t>
      </w:r>
      <w:r w:rsidR="00B30762" w:rsidRPr="00F617D2">
        <w:rPr>
          <w:rFonts w:ascii="Times New Roman" w:hAnsi="Times New Roman" w:cs="Times New Roman"/>
          <w:sz w:val="24"/>
          <w:szCs w:val="24"/>
        </w:rPr>
        <w:t xml:space="preserve">, 'İklim Akıllı Tarım Teknolojilerinin Mevcut Durumunun Hızlı Değerlendirilmesi' faaliyeti süresince Proje </w:t>
      </w:r>
      <w:r w:rsidRPr="00F617D2">
        <w:rPr>
          <w:rFonts w:ascii="Times New Roman" w:hAnsi="Times New Roman" w:cs="Times New Roman"/>
          <w:sz w:val="24"/>
          <w:szCs w:val="24"/>
        </w:rPr>
        <w:t>Uygulama Birimi</w:t>
      </w:r>
      <w:r w:rsidR="00B30762" w:rsidRPr="00F617D2">
        <w:rPr>
          <w:rFonts w:ascii="Times New Roman" w:hAnsi="Times New Roman" w:cs="Times New Roman"/>
          <w:sz w:val="24"/>
          <w:szCs w:val="24"/>
        </w:rPr>
        <w:t xml:space="preserve"> ile sürekli iletişim halinde olacaktır.</w:t>
      </w:r>
    </w:p>
    <w:p w14:paraId="7EEE27E7" w14:textId="52CAD42B" w:rsidR="00526439" w:rsidRPr="00F617D2" w:rsidRDefault="00526439" w:rsidP="00DB05CF">
      <w:pPr>
        <w:widowControl w:val="0"/>
        <w:spacing w:before="240" w:after="0" w:line="276" w:lineRule="auto"/>
        <w:ind w:left="6" w:hanging="6"/>
        <w:contextualSpacing/>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 xml:space="preserve">TRGM, danışmanlık uygulamasının izlenmesinden ve çıktıların onaylanmasından sorumlu olacaktır. </w:t>
      </w:r>
    </w:p>
    <w:p w14:paraId="7E2D2C1D" w14:textId="1A463AA2" w:rsidR="00526439" w:rsidRPr="00F617D2" w:rsidRDefault="00526439" w:rsidP="00DB05CF">
      <w:pPr>
        <w:widowControl w:val="0"/>
        <w:spacing w:before="240" w:after="0" w:line="276" w:lineRule="auto"/>
        <w:ind w:left="6" w:hanging="6"/>
        <w:contextualSpacing/>
        <w:jc w:val="both"/>
        <w:rPr>
          <w:rFonts w:ascii="Times New Roman" w:hAnsi="Times New Roman" w:cs="Times New Roman"/>
          <w:sz w:val="24"/>
          <w:szCs w:val="24"/>
        </w:rPr>
      </w:pPr>
      <w:r w:rsidRPr="00F617D2">
        <w:rPr>
          <w:rFonts w:ascii="Times New Roman" w:hAnsi="Times New Roman" w:cs="Times New Roman"/>
          <w:sz w:val="24"/>
          <w:szCs w:val="24"/>
        </w:rPr>
        <w:t>Proje faaliyetleri Bakanlığımız Avrupa Birliği ve Dış İlişkiler Genel Müdürlüğü (ABDGM) Proje İzleme ve Değerlendirme Dairesi Başkanlığı tarafından izlenecek ve "Türkiye İklim Akıllı ve Rekabetçi Tarımsal Büyüme Projesi" kapsamında kurulan Proje İzleme ve Değerlendirme birimi tarafından denetlenecektir.</w:t>
      </w:r>
    </w:p>
    <w:p w14:paraId="20F2C383" w14:textId="77777777" w:rsidR="00526439" w:rsidRPr="00F617D2" w:rsidRDefault="00526439" w:rsidP="00DB05CF">
      <w:pPr>
        <w:widowControl w:val="0"/>
        <w:spacing w:before="240" w:after="0" w:line="276" w:lineRule="auto"/>
        <w:ind w:left="6" w:hanging="6"/>
        <w:contextualSpacing/>
        <w:jc w:val="both"/>
        <w:rPr>
          <w:rFonts w:ascii="Times New Roman" w:eastAsia="Times New Roman" w:hAnsi="Times New Roman" w:cs="Times New Roman"/>
          <w:sz w:val="24"/>
          <w:szCs w:val="24"/>
        </w:rPr>
      </w:pPr>
    </w:p>
    <w:p w14:paraId="7AB90F8D" w14:textId="35C3C1F4" w:rsidR="00E8237E" w:rsidRPr="00F617D2" w:rsidRDefault="00473532"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bookmarkStart w:id="9" w:name="_Hlk126147945"/>
      <w:r w:rsidRPr="00F617D2">
        <w:rPr>
          <w:rFonts w:ascii="Times New Roman" w:hAnsi="Times New Roman" w:cs="Times New Roman"/>
          <w:b/>
          <w:bCs/>
          <w:sz w:val="24"/>
          <w:szCs w:val="24"/>
        </w:rPr>
        <w:t>YÜKLENİCİNİN KARŞILAMAKLA YÜKÜMLÜ OLDUĞU DİĞER GEREKLİLİKLER</w:t>
      </w:r>
    </w:p>
    <w:p w14:paraId="289686FA" w14:textId="77777777" w:rsidR="00E8237E" w:rsidRPr="00F617D2" w:rsidRDefault="00E8237E" w:rsidP="00DB05CF">
      <w:pPr>
        <w:widowControl w:val="0"/>
        <w:spacing w:before="240" w:after="0" w:line="276" w:lineRule="auto"/>
        <w:ind w:left="142"/>
        <w:contextualSpacing/>
        <w:jc w:val="both"/>
        <w:rPr>
          <w:rFonts w:ascii="Times New Roman" w:eastAsia="Times New Roman" w:hAnsi="Times New Roman" w:cs="Times New Roman"/>
          <w:i/>
          <w:color w:val="FF0000"/>
          <w:sz w:val="24"/>
          <w:szCs w:val="24"/>
        </w:rPr>
      </w:pPr>
    </w:p>
    <w:p w14:paraId="696B7919" w14:textId="2C674CD6" w:rsidR="00884470" w:rsidRPr="00F617D2" w:rsidRDefault="00884470" w:rsidP="00DB05CF">
      <w:pPr>
        <w:widowControl w:val="0"/>
        <w:spacing w:before="240" w:after="0" w:line="276" w:lineRule="auto"/>
        <w:ind w:left="142"/>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Teklif sahibi, kanunlar, ilgili yönetmelikler ve tebliğler dahil ancak bunlarla sınırlı olmamak üzere yürürlükteki tüm çevre, iş sağlığı ve güvenliği mevzuatına uyacak ve varsa Alt Yüklenicilerinin de uymasını sağlayacaktır.</w:t>
      </w:r>
    </w:p>
    <w:bookmarkEnd w:id="9"/>
    <w:p w14:paraId="5E0B4247" w14:textId="36518172" w:rsidR="00E8237E" w:rsidRPr="00F617D2" w:rsidRDefault="00A338FD" w:rsidP="00DB05CF">
      <w:pPr>
        <w:widowControl w:val="0"/>
        <w:numPr>
          <w:ilvl w:val="0"/>
          <w:numId w:val="2"/>
        </w:numPr>
        <w:tabs>
          <w:tab w:val="left" w:pos="0"/>
          <w:tab w:val="left" w:pos="360"/>
          <w:tab w:val="left" w:pos="540"/>
        </w:tabs>
        <w:spacing w:before="240"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İŞİN SÜRESİ, YERİ VE ZAMANI:</w:t>
      </w:r>
    </w:p>
    <w:p w14:paraId="5478CBC3" w14:textId="76525C9F" w:rsidR="00E8237E" w:rsidRDefault="00E5250C" w:rsidP="00DB05CF">
      <w:pPr>
        <w:widowControl w:val="0"/>
        <w:tabs>
          <w:tab w:val="left" w:pos="3165"/>
        </w:tabs>
        <w:spacing w:before="240" w:after="0" w:line="276" w:lineRule="auto"/>
        <w:jc w:val="both"/>
        <w:rPr>
          <w:rFonts w:ascii="Times New Roman" w:hAnsi="Times New Roman" w:cs="Times New Roman"/>
          <w:b/>
          <w:i/>
          <w:sz w:val="24"/>
          <w:szCs w:val="24"/>
        </w:rPr>
      </w:pPr>
      <w:r w:rsidRPr="00F617D2">
        <w:rPr>
          <w:rFonts w:ascii="Times New Roman" w:hAnsi="Times New Roman" w:cs="Times New Roman"/>
          <w:b/>
          <w:bCs/>
          <w:i/>
          <w:iCs/>
          <w:sz w:val="24"/>
          <w:szCs w:val="24"/>
        </w:rPr>
        <w:t>'İklim Akıllı Tarım Teknolojilerinin Mevcut Durumunun Hızlı Değerlendirilmesi'</w:t>
      </w:r>
      <w:r w:rsidRPr="00F617D2">
        <w:rPr>
          <w:rFonts w:ascii="Times New Roman" w:hAnsi="Times New Roman" w:cs="Times New Roman"/>
          <w:sz w:val="24"/>
          <w:szCs w:val="24"/>
        </w:rPr>
        <w:t xml:space="preserve"> çalışması 15 il için sözleşmenin imzalandığı tarihten itibaren 7 ay içerisinde sonuçlandırılacaktır.</w:t>
      </w:r>
      <w:r w:rsidRPr="00F617D2">
        <w:rPr>
          <w:rFonts w:ascii="Times New Roman" w:hAnsi="Times New Roman" w:cs="Times New Roman"/>
          <w:bCs/>
          <w:iCs/>
          <w:sz w:val="24"/>
          <w:szCs w:val="24"/>
        </w:rPr>
        <w:t xml:space="preserve"> Bu dönem Bilgilendirme Toplantıları ve Çalıştayı kapsamaktadır.</w:t>
      </w:r>
      <w:r w:rsidRPr="00F617D2">
        <w:rPr>
          <w:rFonts w:ascii="Times New Roman" w:hAnsi="Times New Roman" w:cs="Times New Roman"/>
          <w:b/>
          <w:i/>
          <w:sz w:val="24"/>
          <w:szCs w:val="24"/>
        </w:rPr>
        <w:t xml:space="preserve"> </w:t>
      </w:r>
    </w:p>
    <w:p w14:paraId="50B82D88" w14:textId="7F0E44CC" w:rsidR="00DB05CF" w:rsidRDefault="00DB05CF" w:rsidP="00DB05CF">
      <w:pPr>
        <w:widowControl w:val="0"/>
        <w:tabs>
          <w:tab w:val="left" w:pos="3165"/>
        </w:tabs>
        <w:spacing w:before="240" w:after="0" w:line="276" w:lineRule="auto"/>
        <w:jc w:val="both"/>
        <w:rPr>
          <w:rFonts w:ascii="Times New Roman" w:hAnsi="Times New Roman" w:cs="Times New Roman"/>
          <w:b/>
          <w:i/>
          <w:sz w:val="24"/>
          <w:szCs w:val="24"/>
        </w:rPr>
      </w:pPr>
    </w:p>
    <w:p w14:paraId="763F2FFB" w14:textId="77777777" w:rsidR="004E24AA" w:rsidRPr="00F617D2" w:rsidRDefault="004E24AA" w:rsidP="00DB05CF">
      <w:pPr>
        <w:widowControl w:val="0"/>
        <w:tabs>
          <w:tab w:val="left" w:pos="3165"/>
        </w:tabs>
        <w:spacing w:before="240" w:after="0" w:line="276" w:lineRule="auto"/>
        <w:jc w:val="both"/>
        <w:rPr>
          <w:rFonts w:ascii="Times New Roman" w:eastAsia="Times New Roman" w:hAnsi="Times New Roman" w:cs="Times New Roman"/>
          <w:bCs/>
          <w:iCs/>
          <w:sz w:val="24"/>
          <w:szCs w:val="24"/>
        </w:rPr>
      </w:pPr>
    </w:p>
    <w:tbl>
      <w:tblPr>
        <w:tblStyle w:val="TabloKlavuzu3"/>
        <w:tblW w:w="10731" w:type="dxa"/>
        <w:jc w:val="center"/>
        <w:tblLook w:val="04A0" w:firstRow="1" w:lastRow="0" w:firstColumn="1" w:lastColumn="0" w:noHBand="0" w:noVBand="1"/>
      </w:tblPr>
      <w:tblGrid>
        <w:gridCol w:w="1722"/>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10"/>
        <w:gridCol w:w="311"/>
        <w:gridCol w:w="321"/>
        <w:gridCol w:w="321"/>
        <w:gridCol w:w="321"/>
        <w:gridCol w:w="12"/>
        <w:gridCol w:w="309"/>
        <w:gridCol w:w="321"/>
        <w:gridCol w:w="321"/>
        <w:gridCol w:w="342"/>
      </w:tblGrid>
      <w:tr w:rsidR="00285DCA" w:rsidRPr="00DB05CF" w14:paraId="570A90F4" w14:textId="77777777" w:rsidTr="00DB05CF">
        <w:trPr>
          <w:trHeight w:val="386"/>
          <w:jc w:val="center"/>
        </w:trPr>
        <w:tc>
          <w:tcPr>
            <w:tcW w:w="1722" w:type="dxa"/>
          </w:tcPr>
          <w:p w14:paraId="3E5C5DE1" w14:textId="77777777" w:rsidR="00285DCA" w:rsidRPr="00DB05CF" w:rsidRDefault="00285DCA" w:rsidP="00DB05CF">
            <w:pPr>
              <w:spacing w:after="0" w:line="240" w:lineRule="auto"/>
              <w:ind w:right="459"/>
              <w:jc w:val="center"/>
              <w:rPr>
                <w:rFonts w:ascii="Times New Roman" w:eastAsia="Calibri" w:hAnsi="Times New Roman" w:cs="Times New Roman"/>
                <w:sz w:val="14"/>
                <w:szCs w:val="14"/>
              </w:rPr>
            </w:pPr>
            <w:bookmarkStart w:id="10" w:name="_Hlk158293006"/>
          </w:p>
        </w:tc>
        <w:tc>
          <w:tcPr>
            <w:tcW w:w="1284" w:type="dxa"/>
            <w:gridSpan w:val="4"/>
          </w:tcPr>
          <w:p w14:paraId="788A5854" w14:textId="65503C21" w:rsidR="00285DCA" w:rsidRPr="00DB05CF" w:rsidRDefault="009B7D6B" w:rsidP="00DB05CF">
            <w:pPr>
              <w:pStyle w:val="ListeParagraf"/>
              <w:numPr>
                <w:ilvl w:val="2"/>
                <w:numId w:val="2"/>
              </w:numPr>
              <w:spacing w:after="0" w:line="240" w:lineRule="auto"/>
              <w:ind w:right="459"/>
              <w:jc w:val="center"/>
              <w:rPr>
                <w:rFonts w:ascii="Times New Roman" w:eastAsia="Calibri" w:hAnsi="Times New Roman" w:cs="Times New Roman"/>
                <w:sz w:val="14"/>
                <w:szCs w:val="14"/>
              </w:rPr>
            </w:pPr>
            <w:r w:rsidRPr="00DB05CF">
              <w:rPr>
                <w:rFonts w:ascii="Times New Roman" w:eastAsia="Calibri" w:hAnsi="Times New Roman" w:cs="Times New Roman"/>
                <w:sz w:val="14"/>
                <w:szCs w:val="14"/>
              </w:rPr>
              <w:t>Ay</w:t>
            </w:r>
          </w:p>
        </w:tc>
        <w:tc>
          <w:tcPr>
            <w:tcW w:w="1284" w:type="dxa"/>
            <w:gridSpan w:val="4"/>
          </w:tcPr>
          <w:p w14:paraId="6E6B7551" w14:textId="6B2E5C2E" w:rsidR="00285DCA" w:rsidRPr="00DB05CF" w:rsidRDefault="009B7D6B" w:rsidP="00DB05CF">
            <w:pPr>
              <w:pStyle w:val="ListeParagraf"/>
              <w:numPr>
                <w:ilvl w:val="2"/>
                <w:numId w:val="2"/>
              </w:numPr>
              <w:spacing w:after="0" w:line="240" w:lineRule="auto"/>
              <w:jc w:val="center"/>
              <w:rPr>
                <w:rFonts w:ascii="Times New Roman" w:eastAsia="Calibri" w:hAnsi="Times New Roman" w:cs="Times New Roman"/>
                <w:sz w:val="14"/>
                <w:szCs w:val="14"/>
              </w:rPr>
            </w:pPr>
            <w:r w:rsidRPr="00DB05CF">
              <w:rPr>
                <w:rFonts w:ascii="Times New Roman" w:eastAsia="Calibri" w:hAnsi="Times New Roman" w:cs="Times New Roman"/>
                <w:sz w:val="14"/>
                <w:szCs w:val="14"/>
              </w:rPr>
              <w:t>Ay</w:t>
            </w:r>
          </w:p>
        </w:tc>
        <w:tc>
          <w:tcPr>
            <w:tcW w:w="1284" w:type="dxa"/>
            <w:gridSpan w:val="4"/>
          </w:tcPr>
          <w:p w14:paraId="2B80865C" w14:textId="26B03B2A" w:rsidR="00285DCA" w:rsidRPr="00DB05CF" w:rsidRDefault="009B7D6B" w:rsidP="00DB05CF">
            <w:pPr>
              <w:pStyle w:val="ListeParagraf"/>
              <w:numPr>
                <w:ilvl w:val="2"/>
                <w:numId w:val="2"/>
              </w:numPr>
              <w:spacing w:after="0" w:line="240" w:lineRule="auto"/>
              <w:jc w:val="center"/>
              <w:rPr>
                <w:rFonts w:ascii="Times New Roman" w:eastAsia="Calibri" w:hAnsi="Times New Roman" w:cs="Times New Roman"/>
                <w:sz w:val="14"/>
                <w:szCs w:val="14"/>
              </w:rPr>
            </w:pPr>
            <w:r w:rsidRPr="00DB05CF">
              <w:rPr>
                <w:rFonts w:ascii="Times New Roman" w:eastAsia="Calibri" w:hAnsi="Times New Roman" w:cs="Times New Roman"/>
                <w:sz w:val="14"/>
                <w:szCs w:val="14"/>
              </w:rPr>
              <w:t>Ay</w:t>
            </w:r>
          </w:p>
        </w:tc>
        <w:tc>
          <w:tcPr>
            <w:tcW w:w="1284" w:type="dxa"/>
            <w:gridSpan w:val="4"/>
          </w:tcPr>
          <w:p w14:paraId="7CAF3A7B" w14:textId="38B25604" w:rsidR="00285DCA" w:rsidRPr="00DB05CF" w:rsidRDefault="009B7D6B" w:rsidP="00DB05CF">
            <w:pPr>
              <w:pStyle w:val="ListeParagraf"/>
              <w:numPr>
                <w:ilvl w:val="2"/>
                <w:numId w:val="2"/>
              </w:numPr>
              <w:spacing w:after="0" w:line="240" w:lineRule="auto"/>
              <w:jc w:val="center"/>
              <w:rPr>
                <w:rFonts w:ascii="Times New Roman" w:eastAsia="Calibri" w:hAnsi="Times New Roman" w:cs="Times New Roman"/>
                <w:sz w:val="14"/>
                <w:szCs w:val="14"/>
              </w:rPr>
            </w:pPr>
            <w:r w:rsidRPr="00DB05CF">
              <w:rPr>
                <w:rFonts w:ascii="Times New Roman" w:hAnsi="Times New Roman" w:cs="Times New Roman"/>
                <w:sz w:val="14"/>
                <w:szCs w:val="14"/>
              </w:rPr>
              <w:t>Ay</w:t>
            </w:r>
          </w:p>
        </w:tc>
        <w:tc>
          <w:tcPr>
            <w:tcW w:w="1294" w:type="dxa"/>
            <w:gridSpan w:val="5"/>
          </w:tcPr>
          <w:p w14:paraId="69637053" w14:textId="0C2C44E6" w:rsidR="00285DCA" w:rsidRPr="00DB05CF" w:rsidRDefault="009B7D6B" w:rsidP="00DB05CF">
            <w:pPr>
              <w:pStyle w:val="ListeParagraf"/>
              <w:numPr>
                <w:ilvl w:val="2"/>
                <w:numId w:val="2"/>
              </w:numPr>
              <w:spacing w:after="0" w:line="240" w:lineRule="auto"/>
              <w:jc w:val="center"/>
              <w:rPr>
                <w:rFonts w:ascii="Times New Roman" w:eastAsia="Calibri" w:hAnsi="Times New Roman" w:cs="Times New Roman"/>
                <w:sz w:val="14"/>
                <w:szCs w:val="14"/>
              </w:rPr>
            </w:pPr>
            <w:r w:rsidRPr="00DB05CF">
              <w:rPr>
                <w:rFonts w:ascii="Times New Roman" w:eastAsia="Calibri" w:hAnsi="Times New Roman" w:cs="Times New Roman"/>
                <w:sz w:val="14"/>
                <w:szCs w:val="14"/>
              </w:rPr>
              <w:t>Ay</w:t>
            </w:r>
          </w:p>
        </w:tc>
        <w:tc>
          <w:tcPr>
            <w:tcW w:w="1286" w:type="dxa"/>
            <w:gridSpan w:val="5"/>
          </w:tcPr>
          <w:p w14:paraId="26D912DF" w14:textId="6701EB72" w:rsidR="00285DCA" w:rsidRPr="00DB05CF" w:rsidRDefault="009B7D6B" w:rsidP="00DB05CF">
            <w:pPr>
              <w:spacing w:after="0" w:line="240" w:lineRule="auto"/>
              <w:jc w:val="center"/>
              <w:rPr>
                <w:rFonts w:ascii="Times New Roman" w:eastAsia="Calibri" w:hAnsi="Times New Roman" w:cs="Times New Roman"/>
                <w:sz w:val="14"/>
                <w:szCs w:val="14"/>
              </w:rPr>
            </w:pPr>
            <w:r w:rsidRPr="00DB05CF">
              <w:rPr>
                <w:rFonts w:ascii="Times New Roman" w:hAnsi="Times New Roman" w:cs="Times New Roman"/>
                <w:sz w:val="14"/>
                <w:szCs w:val="14"/>
              </w:rPr>
              <w:t>6. Ay</w:t>
            </w:r>
          </w:p>
        </w:tc>
        <w:tc>
          <w:tcPr>
            <w:tcW w:w="1293" w:type="dxa"/>
            <w:gridSpan w:val="4"/>
          </w:tcPr>
          <w:p w14:paraId="0494AF02" w14:textId="25CCA38B" w:rsidR="00285DCA" w:rsidRPr="00DB05CF" w:rsidRDefault="009B7D6B" w:rsidP="00DB05CF">
            <w:pPr>
              <w:spacing w:after="0" w:line="240" w:lineRule="auto"/>
              <w:jc w:val="center"/>
              <w:rPr>
                <w:rFonts w:ascii="Times New Roman" w:eastAsia="Calibri" w:hAnsi="Times New Roman" w:cs="Times New Roman"/>
                <w:sz w:val="14"/>
                <w:szCs w:val="14"/>
              </w:rPr>
            </w:pPr>
            <w:r w:rsidRPr="00DB05CF">
              <w:rPr>
                <w:rFonts w:ascii="Times New Roman" w:hAnsi="Times New Roman" w:cs="Times New Roman"/>
                <w:sz w:val="14"/>
                <w:szCs w:val="14"/>
              </w:rPr>
              <w:t>7. Ay</w:t>
            </w:r>
          </w:p>
        </w:tc>
      </w:tr>
      <w:tr w:rsidR="00285DCA" w:rsidRPr="00DB05CF" w14:paraId="3FDE0EA6" w14:textId="77777777" w:rsidTr="00DB05CF">
        <w:trPr>
          <w:trHeight w:val="388"/>
          <w:jc w:val="center"/>
        </w:trPr>
        <w:tc>
          <w:tcPr>
            <w:tcW w:w="1722" w:type="dxa"/>
          </w:tcPr>
          <w:p w14:paraId="4B67C771" w14:textId="77777777" w:rsidR="00285DCA" w:rsidRPr="004C57E5" w:rsidRDefault="00285DCA" w:rsidP="00DB05CF">
            <w:pPr>
              <w:spacing w:after="0" w:line="240" w:lineRule="auto"/>
              <w:jc w:val="both"/>
              <w:rPr>
                <w:rFonts w:ascii="Times New Roman" w:eastAsia="Calibri" w:hAnsi="Times New Roman" w:cs="Times New Roman"/>
                <w:sz w:val="16"/>
                <w:szCs w:val="16"/>
              </w:rPr>
            </w:pPr>
            <w:bookmarkStart w:id="11" w:name="_Hlk158293193"/>
            <w:r w:rsidRPr="004C57E5">
              <w:rPr>
                <w:rFonts w:ascii="Times New Roman" w:hAnsi="Times New Roman" w:cs="Times New Roman"/>
                <w:sz w:val="16"/>
                <w:szCs w:val="16"/>
              </w:rPr>
              <w:t>Faaliyetler</w:t>
            </w:r>
          </w:p>
        </w:tc>
        <w:tc>
          <w:tcPr>
            <w:tcW w:w="321" w:type="dxa"/>
          </w:tcPr>
          <w:p w14:paraId="675B1BFB"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2D4D5589"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0AD72B16"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21" w:type="dxa"/>
          </w:tcPr>
          <w:p w14:paraId="7B9C94F3"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c>
          <w:tcPr>
            <w:tcW w:w="321" w:type="dxa"/>
          </w:tcPr>
          <w:p w14:paraId="410B23B1"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6365090D"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36192A10"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21" w:type="dxa"/>
          </w:tcPr>
          <w:p w14:paraId="7E6F88B1"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c>
          <w:tcPr>
            <w:tcW w:w="321" w:type="dxa"/>
          </w:tcPr>
          <w:p w14:paraId="17DBE930"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6A8D85B7"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524FAEEC"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21" w:type="dxa"/>
          </w:tcPr>
          <w:p w14:paraId="55F66DB9"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c>
          <w:tcPr>
            <w:tcW w:w="321" w:type="dxa"/>
          </w:tcPr>
          <w:p w14:paraId="69DC31D0"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3F6FF013"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4459D7E0"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21" w:type="dxa"/>
          </w:tcPr>
          <w:p w14:paraId="45BB9773"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c>
          <w:tcPr>
            <w:tcW w:w="321" w:type="dxa"/>
          </w:tcPr>
          <w:p w14:paraId="48ADDFE8"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5173ABE9"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5D96E14F"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21" w:type="dxa"/>
          </w:tcPr>
          <w:p w14:paraId="004E8179"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c>
          <w:tcPr>
            <w:tcW w:w="321" w:type="dxa"/>
            <w:gridSpan w:val="2"/>
          </w:tcPr>
          <w:p w14:paraId="5EC9B667"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7B677724"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4B52939E"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21" w:type="dxa"/>
          </w:tcPr>
          <w:p w14:paraId="39F5F1D6"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c>
          <w:tcPr>
            <w:tcW w:w="321" w:type="dxa"/>
            <w:gridSpan w:val="2"/>
          </w:tcPr>
          <w:p w14:paraId="1EA0DB10"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1</w:t>
            </w:r>
          </w:p>
        </w:tc>
        <w:tc>
          <w:tcPr>
            <w:tcW w:w="321" w:type="dxa"/>
          </w:tcPr>
          <w:p w14:paraId="1C00C37D"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2</w:t>
            </w:r>
          </w:p>
        </w:tc>
        <w:tc>
          <w:tcPr>
            <w:tcW w:w="321" w:type="dxa"/>
          </w:tcPr>
          <w:p w14:paraId="6458619C"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3</w:t>
            </w:r>
          </w:p>
        </w:tc>
        <w:tc>
          <w:tcPr>
            <w:tcW w:w="342" w:type="dxa"/>
          </w:tcPr>
          <w:p w14:paraId="2DA5774A"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4</w:t>
            </w:r>
          </w:p>
        </w:tc>
      </w:tr>
      <w:bookmarkEnd w:id="11"/>
      <w:tr w:rsidR="00285DCA" w:rsidRPr="00DB05CF" w14:paraId="3DEF9199" w14:textId="77777777" w:rsidTr="00DB05CF">
        <w:trPr>
          <w:trHeight w:val="386"/>
          <w:jc w:val="center"/>
        </w:trPr>
        <w:tc>
          <w:tcPr>
            <w:tcW w:w="1722" w:type="dxa"/>
            <w:shd w:val="clear" w:color="auto" w:fill="auto"/>
          </w:tcPr>
          <w:p w14:paraId="44E4DC0F"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Hızlı Değerlendirme Sözleşme İmzalanması</w:t>
            </w:r>
          </w:p>
        </w:tc>
        <w:tc>
          <w:tcPr>
            <w:tcW w:w="321" w:type="dxa"/>
            <w:shd w:val="clear" w:color="auto" w:fill="00B050"/>
          </w:tcPr>
          <w:p w14:paraId="1ADAF88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5D7E0F8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827049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1BE6E39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3B5616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065C46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B2D123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B209D8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D48EE5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1EC10F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854992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7083F51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115F16C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7F8AD0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A12A0E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7B2F8E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5803D15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58205F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82C948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14ABBD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1B13D9F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39D32B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0B0795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D2BE20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2484829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A91DF4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193052A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6DDFCE0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24097E08" w14:textId="77777777" w:rsidTr="00DB05CF">
        <w:trPr>
          <w:trHeight w:val="386"/>
          <w:jc w:val="center"/>
        </w:trPr>
        <w:tc>
          <w:tcPr>
            <w:tcW w:w="1722" w:type="dxa"/>
          </w:tcPr>
          <w:p w14:paraId="2AB1771F"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Hazırlık Toplantıları ve Masa Başı İncelemesi</w:t>
            </w:r>
          </w:p>
        </w:tc>
        <w:tc>
          <w:tcPr>
            <w:tcW w:w="321" w:type="dxa"/>
            <w:shd w:val="clear" w:color="auto" w:fill="00B050"/>
          </w:tcPr>
          <w:p w14:paraId="7533A03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589795B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4A58291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332CF80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5F33DF8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4127C8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44136D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4E2AFF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785CEA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7356C04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21B402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A79FD3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4F37B3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BCB108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846B8B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5C28B62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0E1753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45AF13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FE5695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F07AAB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342DF6F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268478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558E0D0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5964B0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2BB0F1D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E39DEA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D20877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73F89F7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1C476BC9" w14:textId="77777777" w:rsidTr="00DB05CF">
        <w:trPr>
          <w:trHeight w:val="386"/>
          <w:jc w:val="center"/>
        </w:trPr>
        <w:tc>
          <w:tcPr>
            <w:tcW w:w="1722" w:type="dxa"/>
          </w:tcPr>
          <w:p w14:paraId="1B34B394"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Başlangıç Raporunun Sunulması</w:t>
            </w:r>
          </w:p>
        </w:tc>
        <w:tc>
          <w:tcPr>
            <w:tcW w:w="321" w:type="dxa"/>
            <w:shd w:val="clear" w:color="auto" w:fill="auto"/>
          </w:tcPr>
          <w:p w14:paraId="4FD9F0D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6F9F55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0000"/>
          </w:tcPr>
          <w:p w14:paraId="6E453CFA" w14:textId="4958116A" w:rsidR="00285DCA" w:rsidRPr="00DB05CF" w:rsidRDefault="00C046B7" w:rsidP="00DB05CF">
            <w:pPr>
              <w:spacing w:after="0" w:line="240" w:lineRule="auto"/>
              <w:jc w:val="both"/>
              <w:rPr>
                <w:rFonts w:ascii="Times New Roman" w:eastAsia="Calibri" w:hAnsi="Times New Roman" w:cs="Times New Roman"/>
                <w:sz w:val="14"/>
                <w:szCs w:val="14"/>
              </w:rPr>
            </w:pPr>
            <w:r w:rsidRPr="00DB05CF">
              <w:rPr>
                <w:rFonts w:ascii="Times New Roman" w:eastAsia="Calibri" w:hAnsi="Times New Roman" w:cs="Times New Roman"/>
                <w:sz w:val="14"/>
                <w:szCs w:val="14"/>
              </w:rPr>
              <w:t>1</w:t>
            </w:r>
          </w:p>
        </w:tc>
        <w:tc>
          <w:tcPr>
            <w:tcW w:w="321" w:type="dxa"/>
            <w:shd w:val="clear" w:color="auto" w:fill="auto"/>
          </w:tcPr>
          <w:p w14:paraId="71413C2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EAC9AD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6EBC6C9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D9EB1E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C1BA4B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B89CF8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0EA39F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4BF8C9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381ED2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A73B8A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47F9D1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EBA144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3A9E0D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72325D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A6EA60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1E54CD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4C1A15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2358045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2AA634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DAE878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B9355B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4F4E69A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E37C04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0BD8156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7BB9A6F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6BECFA4F" w14:textId="77777777" w:rsidTr="00DB05CF">
        <w:trPr>
          <w:trHeight w:val="404"/>
          <w:jc w:val="center"/>
        </w:trPr>
        <w:tc>
          <w:tcPr>
            <w:tcW w:w="1722" w:type="dxa"/>
          </w:tcPr>
          <w:p w14:paraId="055BE18D"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 xml:space="preserve">Pilot İllerde Kilit Personel Görüşmeleri ve Odak Grup Görüşmeleri </w:t>
            </w:r>
          </w:p>
        </w:tc>
        <w:tc>
          <w:tcPr>
            <w:tcW w:w="321" w:type="dxa"/>
            <w:shd w:val="clear" w:color="auto" w:fill="auto"/>
          </w:tcPr>
          <w:p w14:paraId="30E89FD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749994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D8946C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66C226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D71479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FFFF" w:themeFill="background1"/>
          </w:tcPr>
          <w:p w14:paraId="5DD3B10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1D3B8FE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110D088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3C0E15C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0366B6E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684AC6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AD7442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F5FAB9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445DA7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6DB5D6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89A0AA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897C69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1AB715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927FD8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E37207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13E4E34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EEED14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AE0B35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94D032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1351619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4189EF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F963DE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31D24D5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0E4EE5FD" w14:textId="77777777" w:rsidTr="00DB05CF">
        <w:trPr>
          <w:trHeight w:val="368"/>
          <w:jc w:val="center"/>
        </w:trPr>
        <w:tc>
          <w:tcPr>
            <w:tcW w:w="1722" w:type="dxa"/>
          </w:tcPr>
          <w:p w14:paraId="7D4B9963"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1.Ara Raporun Sunulması</w:t>
            </w:r>
          </w:p>
        </w:tc>
        <w:tc>
          <w:tcPr>
            <w:tcW w:w="321" w:type="dxa"/>
            <w:shd w:val="clear" w:color="auto" w:fill="auto"/>
          </w:tcPr>
          <w:p w14:paraId="5848725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E5815F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44F060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6A668F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914ED2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2DB81F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A16619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7AA847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3A7D1C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FFFF" w:themeFill="background1"/>
          </w:tcPr>
          <w:p w14:paraId="5828446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1BD5976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C1D749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10FF8C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CC82F2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6C4E55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A9F517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D0401D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DC6776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1DEB6E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81AAC2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124A586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92DBC1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A96587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4CC7BF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4F61A16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F7A0B7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817AC2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7F3423D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11933DA5" w14:textId="77777777" w:rsidTr="00DB05CF">
        <w:trPr>
          <w:trHeight w:val="368"/>
          <w:jc w:val="center"/>
        </w:trPr>
        <w:tc>
          <w:tcPr>
            <w:tcW w:w="1722" w:type="dxa"/>
          </w:tcPr>
          <w:p w14:paraId="03D9E578"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Pilot İller için Doğrulama Çalıştayı</w:t>
            </w:r>
          </w:p>
        </w:tc>
        <w:tc>
          <w:tcPr>
            <w:tcW w:w="321" w:type="dxa"/>
            <w:shd w:val="clear" w:color="auto" w:fill="auto"/>
          </w:tcPr>
          <w:p w14:paraId="5944D5C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0CB15E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A1519F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692C02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6E339D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62ECF7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CDAB4D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D58926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9F5E57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FFFF" w:themeFill="background1"/>
          </w:tcPr>
          <w:p w14:paraId="29700056" w14:textId="79E8979B"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0000"/>
          </w:tcPr>
          <w:p w14:paraId="48C9A661" w14:textId="625F37B2" w:rsidR="00285DCA" w:rsidRPr="00DB05CF" w:rsidRDefault="00C046B7" w:rsidP="00DB05CF">
            <w:pPr>
              <w:spacing w:after="0" w:line="240" w:lineRule="auto"/>
              <w:jc w:val="both"/>
              <w:rPr>
                <w:rFonts w:ascii="Times New Roman" w:eastAsia="Calibri" w:hAnsi="Times New Roman" w:cs="Times New Roman"/>
                <w:sz w:val="14"/>
                <w:szCs w:val="14"/>
              </w:rPr>
            </w:pPr>
            <w:r w:rsidRPr="00DB05CF">
              <w:rPr>
                <w:rFonts w:ascii="Times New Roman" w:eastAsia="Calibri" w:hAnsi="Times New Roman" w:cs="Times New Roman"/>
                <w:sz w:val="14"/>
                <w:szCs w:val="14"/>
              </w:rPr>
              <w:t>2</w:t>
            </w:r>
          </w:p>
        </w:tc>
        <w:tc>
          <w:tcPr>
            <w:tcW w:w="321" w:type="dxa"/>
            <w:shd w:val="clear" w:color="auto" w:fill="auto"/>
          </w:tcPr>
          <w:p w14:paraId="7B00A77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3262E7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AD267B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4E1F6C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BC5109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219C0E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10A2E2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E99EFB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28DB33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312040B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D602F4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E02C5D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B6C4CB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574DB5B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5B41A01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7FA7BEC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614E3D5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5CD860BA" w14:textId="77777777" w:rsidTr="00DB05CF">
        <w:trPr>
          <w:trHeight w:val="368"/>
          <w:jc w:val="center"/>
        </w:trPr>
        <w:tc>
          <w:tcPr>
            <w:tcW w:w="1722" w:type="dxa"/>
          </w:tcPr>
          <w:p w14:paraId="58B0A806"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Hibe Uygulama Kılavuzunun Sunulması</w:t>
            </w:r>
          </w:p>
        </w:tc>
        <w:tc>
          <w:tcPr>
            <w:tcW w:w="321" w:type="dxa"/>
            <w:shd w:val="clear" w:color="auto" w:fill="auto"/>
          </w:tcPr>
          <w:p w14:paraId="0C2ADA2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2FFDA3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C62635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589DCC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4E7351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4EC0CF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EBB461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17D983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A4502A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483422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A8E375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1CEF29D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E25711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D6FE0C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80F54A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F2FC8D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73893B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0884C8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7ED41A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3FC25E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5B476D3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E36478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361D5E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B573DE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550BE0F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3C353E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7779B4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028C565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0B42B42A" w14:textId="77777777" w:rsidTr="00DB05CF">
        <w:trPr>
          <w:trHeight w:val="368"/>
          <w:jc w:val="center"/>
        </w:trPr>
        <w:tc>
          <w:tcPr>
            <w:tcW w:w="1722" w:type="dxa"/>
          </w:tcPr>
          <w:p w14:paraId="7403B0B6"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Pilot illerde Paydaşlara Yönelik farkındalık eğitimleri</w:t>
            </w:r>
          </w:p>
        </w:tc>
        <w:tc>
          <w:tcPr>
            <w:tcW w:w="321" w:type="dxa"/>
            <w:shd w:val="clear" w:color="auto" w:fill="auto"/>
          </w:tcPr>
          <w:p w14:paraId="4C9F319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23EA19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7CAAE2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5879E6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ED5A56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536FFD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A00AC8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6E761F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5A690B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20B38C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38D811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69DE03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71AF72C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72D3ED9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474FF42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6156850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F3B8B2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A5751C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2E938F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83BA81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73AB2E1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9146F7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0040D5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681249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5A9D638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6300C80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0068A0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05EA5EC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4E24AA" w:rsidRPr="00DB05CF" w14:paraId="4FBF2133" w14:textId="77777777" w:rsidTr="00DB05CF">
        <w:trPr>
          <w:trHeight w:val="368"/>
          <w:jc w:val="center"/>
        </w:trPr>
        <w:tc>
          <w:tcPr>
            <w:tcW w:w="1722" w:type="dxa"/>
          </w:tcPr>
          <w:p w14:paraId="190667C2"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Diğer 10 ilin Kilit Personel Görüşmeleri ve Odak Grup Görüşmeleri</w:t>
            </w:r>
          </w:p>
        </w:tc>
        <w:tc>
          <w:tcPr>
            <w:tcW w:w="321" w:type="dxa"/>
            <w:shd w:val="clear" w:color="auto" w:fill="auto"/>
          </w:tcPr>
          <w:p w14:paraId="25C72F4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56E952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E5D06D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1DCEBE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352EFC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FC5B6F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F088CA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609B81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DE926B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47E65A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00EECE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7A3DC2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44068B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5FD9A4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D1399C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3FF9C9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4028491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6489D71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170C98D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59505F0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00B050"/>
          </w:tcPr>
          <w:p w14:paraId="7B59563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2D4E812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37BDC67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067331B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FFFFFF" w:themeFill="background1"/>
          </w:tcPr>
          <w:p w14:paraId="4D8D11B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37EE61A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4F25A71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7287687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4E24AA" w:rsidRPr="00DB05CF" w14:paraId="51AE57B7" w14:textId="77777777" w:rsidTr="00DB05CF">
        <w:trPr>
          <w:trHeight w:val="368"/>
          <w:jc w:val="center"/>
        </w:trPr>
        <w:tc>
          <w:tcPr>
            <w:tcW w:w="1722" w:type="dxa"/>
          </w:tcPr>
          <w:p w14:paraId="7269937E" w14:textId="05AEB889"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 xml:space="preserve">2.Ara Raporun </w:t>
            </w:r>
            <w:r w:rsidR="00CE0C4F" w:rsidRPr="004C57E5">
              <w:rPr>
                <w:rFonts w:ascii="Times New Roman" w:hAnsi="Times New Roman" w:cs="Times New Roman"/>
                <w:sz w:val="16"/>
                <w:szCs w:val="16"/>
              </w:rPr>
              <w:t xml:space="preserve">hazırlanması ve </w:t>
            </w:r>
            <w:r w:rsidRPr="004C57E5">
              <w:rPr>
                <w:rFonts w:ascii="Times New Roman" w:hAnsi="Times New Roman" w:cs="Times New Roman"/>
                <w:sz w:val="16"/>
                <w:szCs w:val="16"/>
              </w:rPr>
              <w:t>Sunulması</w:t>
            </w:r>
          </w:p>
        </w:tc>
        <w:tc>
          <w:tcPr>
            <w:tcW w:w="321" w:type="dxa"/>
            <w:shd w:val="clear" w:color="auto" w:fill="auto"/>
          </w:tcPr>
          <w:p w14:paraId="574C2D2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06E007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714F5B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A23BD4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8205AE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C4C262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060CF5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CFFB57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8E092B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A69F23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D7EF3F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A6304F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3C2E36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699E40A" w14:textId="77777777" w:rsidR="00285DCA" w:rsidRPr="00DB05CF" w:rsidRDefault="00285DCA" w:rsidP="00DB05CF">
            <w:pPr>
              <w:spacing w:after="0" w:line="240" w:lineRule="auto"/>
              <w:jc w:val="both"/>
              <w:rPr>
                <w:rFonts w:ascii="Times New Roman" w:eastAsia="Calibri" w:hAnsi="Times New Roman" w:cs="Times New Roman"/>
                <w:sz w:val="14"/>
                <w:szCs w:val="14"/>
              </w:rPr>
            </w:pPr>
            <w:r w:rsidRPr="00DB05CF">
              <w:rPr>
                <w:rFonts w:ascii="Times New Roman" w:hAnsi="Times New Roman" w:cs="Times New Roman"/>
                <w:sz w:val="14"/>
                <w:szCs w:val="14"/>
              </w:rPr>
              <w:t xml:space="preserve">  </w:t>
            </w:r>
          </w:p>
        </w:tc>
        <w:tc>
          <w:tcPr>
            <w:tcW w:w="321" w:type="dxa"/>
            <w:shd w:val="clear" w:color="auto" w:fill="auto"/>
          </w:tcPr>
          <w:p w14:paraId="08CE51B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E228E1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EB2A8D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703B32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3FC5C0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36313E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1AFEF72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25B9D0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FA31E6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FD25CF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00B050"/>
          </w:tcPr>
          <w:p w14:paraId="323359C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7707F7B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7B6175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6FA96C5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492E58AB" w14:textId="77777777" w:rsidTr="00DB05CF">
        <w:trPr>
          <w:trHeight w:val="368"/>
          <w:jc w:val="center"/>
        </w:trPr>
        <w:tc>
          <w:tcPr>
            <w:tcW w:w="1722" w:type="dxa"/>
          </w:tcPr>
          <w:p w14:paraId="2867E91D"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Büyük Çalıştay</w:t>
            </w:r>
          </w:p>
        </w:tc>
        <w:tc>
          <w:tcPr>
            <w:tcW w:w="321" w:type="dxa"/>
            <w:shd w:val="clear" w:color="auto" w:fill="auto"/>
          </w:tcPr>
          <w:p w14:paraId="3566CB0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38704E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DD3474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D62BF0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046F43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D12B95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25C373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6BEE3E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43A64E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F3E853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C89031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F47819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5432C3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D04E45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FB8E90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3D14C7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F6F930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667470F"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31DDF0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C02859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77CC78A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7A3CA9D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44D09A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A78367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04C5373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0000"/>
          </w:tcPr>
          <w:p w14:paraId="1CE3F4DA" w14:textId="7860EB6F" w:rsidR="00285DCA" w:rsidRPr="00DB05CF" w:rsidRDefault="00ED513A" w:rsidP="00DB05CF">
            <w:pPr>
              <w:spacing w:after="0" w:line="240" w:lineRule="auto"/>
              <w:jc w:val="both"/>
              <w:rPr>
                <w:rFonts w:ascii="Times New Roman" w:eastAsia="Calibri" w:hAnsi="Times New Roman" w:cs="Times New Roman"/>
                <w:sz w:val="14"/>
                <w:szCs w:val="14"/>
              </w:rPr>
            </w:pPr>
            <w:r w:rsidRPr="00DB05CF">
              <w:rPr>
                <w:rFonts w:ascii="Times New Roman" w:eastAsia="Calibri" w:hAnsi="Times New Roman" w:cs="Times New Roman"/>
                <w:sz w:val="14"/>
                <w:szCs w:val="14"/>
              </w:rPr>
              <w:t>3</w:t>
            </w:r>
          </w:p>
        </w:tc>
        <w:tc>
          <w:tcPr>
            <w:tcW w:w="321" w:type="dxa"/>
            <w:shd w:val="clear" w:color="auto" w:fill="FFFFFF" w:themeFill="background1"/>
          </w:tcPr>
          <w:p w14:paraId="703507B0" w14:textId="4E197602"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3D74E97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2B9389F2" w14:textId="77777777" w:rsidTr="00DB05CF">
        <w:trPr>
          <w:trHeight w:val="368"/>
          <w:jc w:val="center"/>
        </w:trPr>
        <w:tc>
          <w:tcPr>
            <w:tcW w:w="1722" w:type="dxa"/>
          </w:tcPr>
          <w:p w14:paraId="120C866B"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Taslak Nihai Raporun Sunulması ve İdarenin Onayı</w:t>
            </w:r>
          </w:p>
        </w:tc>
        <w:tc>
          <w:tcPr>
            <w:tcW w:w="321" w:type="dxa"/>
            <w:shd w:val="clear" w:color="auto" w:fill="auto"/>
          </w:tcPr>
          <w:p w14:paraId="058D78B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F5D912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3972CC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99CFE4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6D3773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990F37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8D7D89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B9D0EF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353179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5BC756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9F1258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3393A2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577E38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36055D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1CAC30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AA8787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C21A14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1340D6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4F343F9"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3835E3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61C2CEC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98498B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EE3833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92CB90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5F8BC84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108FC02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FFFFFF" w:themeFill="background1"/>
          </w:tcPr>
          <w:p w14:paraId="75CABED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tcPr>
          <w:p w14:paraId="7E089D9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r w:rsidR="00285DCA" w:rsidRPr="00DB05CF" w14:paraId="6643F716" w14:textId="77777777" w:rsidTr="00DB05CF">
        <w:trPr>
          <w:trHeight w:val="368"/>
          <w:jc w:val="center"/>
        </w:trPr>
        <w:tc>
          <w:tcPr>
            <w:tcW w:w="1722" w:type="dxa"/>
          </w:tcPr>
          <w:p w14:paraId="561FD0C5" w14:textId="77777777" w:rsidR="00285DCA" w:rsidRPr="004C57E5" w:rsidRDefault="00285DCA" w:rsidP="00DB05CF">
            <w:pPr>
              <w:spacing w:after="0" w:line="240" w:lineRule="auto"/>
              <w:jc w:val="both"/>
              <w:rPr>
                <w:rFonts w:ascii="Times New Roman" w:eastAsia="Calibri" w:hAnsi="Times New Roman" w:cs="Times New Roman"/>
                <w:sz w:val="16"/>
                <w:szCs w:val="16"/>
              </w:rPr>
            </w:pPr>
            <w:r w:rsidRPr="004C57E5">
              <w:rPr>
                <w:rFonts w:ascii="Times New Roman" w:hAnsi="Times New Roman" w:cs="Times New Roman"/>
                <w:sz w:val="16"/>
                <w:szCs w:val="16"/>
              </w:rPr>
              <w:t>Nihai Raporun Teslim Edilmesi</w:t>
            </w:r>
          </w:p>
        </w:tc>
        <w:tc>
          <w:tcPr>
            <w:tcW w:w="321" w:type="dxa"/>
            <w:shd w:val="clear" w:color="auto" w:fill="auto"/>
          </w:tcPr>
          <w:p w14:paraId="1D98F6D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041CDA7"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77B40B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E6E2CB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3B5E42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3FDD80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C5538B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C6CC853"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44DF2D1"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D690D8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238A01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6162D7CA"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7FD522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C44652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6E84BC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38AED766"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68A24F2"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CB816E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5D547915"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0CB6058E"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shd w:val="clear" w:color="auto" w:fill="auto"/>
          </w:tcPr>
          <w:p w14:paraId="3DFFD3C8"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1A6C662B"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4B98302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auto"/>
          </w:tcPr>
          <w:p w14:paraId="287CFCCD"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gridSpan w:val="2"/>
          </w:tcPr>
          <w:p w14:paraId="6F081B20"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tcPr>
          <w:p w14:paraId="250589A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21" w:type="dxa"/>
            <w:shd w:val="clear" w:color="auto" w:fill="00B050"/>
          </w:tcPr>
          <w:p w14:paraId="607F4674"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c>
          <w:tcPr>
            <w:tcW w:w="342" w:type="dxa"/>
            <w:shd w:val="clear" w:color="auto" w:fill="00B050"/>
          </w:tcPr>
          <w:p w14:paraId="0DBEA81C" w14:textId="77777777" w:rsidR="00285DCA" w:rsidRPr="00DB05CF" w:rsidRDefault="00285DCA" w:rsidP="00DB05CF">
            <w:pPr>
              <w:spacing w:after="0" w:line="240" w:lineRule="auto"/>
              <w:jc w:val="both"/>
              <w:rPr>
                <w:rFonts w:ascii="Times New Roman" w:eastAsia="Calibri" w:hAnsi="Times New Roman" w:cs="Times New Roman"/>
                <w:sz w:val="14"/>
                <w:szCs w:val="14"/>
              </w:rPr>
            </w:pPr>
          </w:p>
        </w:tc>
      </w:tr>
    </w:tbl>
    <w:bookmarkEnd w:id="10"/>
    <w:p w14:paraId="6AB47C97" w14:textId="3B9FDF3B" w:rsidR="004E60D3" w:rsidRPr="00F617D2" w:rsidRDefault="004E24AA" w:rsidP="00DB05CF">
      <w:pPr>
        <w:widowControl w:val="0"/>
        <w:tabs>
          <w:tab w:val="left" w:pos="3165"/>
        </w:tabs>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6BD58853" wp14:editId="2F74A04E">
                <wp:simplePos x="0" y="0"/>
                <wp:positionH relativeFrom="column">
                  <wp:posOffset>-414020</wp:posOffset>
                </wp:positionH>
                <wp:positionV relativeFrom="paragraph">
                  <wp:posOffset>106680</wp:posOffset>
                </wp:positionV>
                <wp:extent cx="2581910" cy="206375"/>
                <wp:effectExtent l="0" t="0" r="27940" b="222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06375"/>
                        </a:xfrm>
                        <a:prstGeom prst="rect">
                          <a:avLst/>
                        </a:prstGeom>
                        <a:solidFill>
                          <a:srgbClr val="00B050"/>
                        </a:solidFill>
                        <a:ln w="9525">
                          <a:solidFill>
                            <a:srgbClr val="000000"/>
                          </a:solidFill>
                          <a:miter lim="800000"/>
                          <a:headEnd/>
                          <a:tailEnd/>
                        </a:ln>
                      </wps:spPr>
                      <wps:txbx>
                        <w:txbxContent>
                          <w:p w14:paraId="3EA3E4F4" w14:textId="77777777" w:rsidR="00691778" w:rsidRPr="004E24AA" w:rsidRDefault="00691778" w:rsidP="00A14F61">
                            <w:pPr>
                              <w:rPr>
                                <w:color w:val="FFFFFF" w:themeColor="background1"/>
                                <w:sz w:val="16"/>
                                <w:szCs w:val="16"/>
                              </w:rPr>
                            </w:pPr>
                            <w:r w:rsidRPr="004E24AA">
                              <w:rPr>
                                <w:color w:val="FFFFFF" w:themeColor="background1"/>
                                <w:sz w:val="16"/>
                                <w:szCs w:val="16"/>
                              </w:rPr>
                              <w:t>Danışmanlık Firması Çalışma Takvimi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58853" id="_x0000_t202" coordsize="21600,21600" o:spt="202" path="m,l,21600r21600,l21600,xe">
                <v:stroke joinstyle="miter"/>
                <v:path gradientshapeok="t" o:connecttype="rect"/>
              </v:shapetype>
              <v:shape id="Metin Kutusu 2" o:spid="_x0000_s1026" type="#_x0000_t202" style="position:absolute;left:0;text-align:left;margin-left:-32.6pt;margin-top:8.4pt;width:203.3pt;height: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" fillcolor="#00b050">
                <v:textbox>
                  <w:txbxContent>
                    <w:p w14:paraId="3EA3E4F4" w14:textId="77777777" w:rsidR="00691778" w:rsidRPr="004E24AA" w:rsidRDefault="00691778" w:rsidP="00A14F61">
                      <w:pPr>
                        <w:rPr>
                          <w:color w:val="FFFFFF" w:themeColor="background1"/>
                          <w:sz w:val="16"/>
                          <w:szCs w:val="16"/>
                        </w:rPr>
                      </w:pPr>
                      <w:r w:rsidRPr="004E24AA">
                        <w:rPr>
                          <w:color w:val="FFFFFF" w:themeColor="background1"/>
                          <w:sz w:val="16"/>
                          <w:szCs w:val="16"/>
                        </w:rPr>
                        <w:t>Danışmanlık Firması Çalışma Takvimi</w:t>
                      </w:r>
                    </w:p>
                  </w:txbxContent>
                </v:textbox>
                <w10:wrap type="square"/>
              </v:shape>
            </w:pict>
          </mc:Fallback>
        </mc:AlternateContent>
      </w:r>
    </w:p>
    <w:p w14:paraId="556D47E9" w14:textId="7F439DB7" w:rsidR="005973F6" w:rsidRPr="00F617D2" w:rsidRDefault="00DB05CF" w:rsidP="00DB05CF">
      <w:pPr>
        <w:widowControl w:val="0"/>
        <w:tabs>
          <w:tab w:val="left" w:pos="3165"/>
        </w:tabs>
        <w:spacing w:after="0" w:line="276" w:lineRule="auto"/>
        <w:jc w:val="both"/>
        <w:rPr>
          <w:rFonts w:ascii="Times New Roman" w:hAnsi="Times New Roman" w:cs="Times New Roman"/>
          <w:sz w:val="24"/>
          <w:szCs w:val="24"/>
        </w:rPr>
      </w:pPr>
      <w:r w:rsidRPr="00F617D2">
        <w:rPr>
          <w:rFonts w:ascii="Times New Roman" w:hAnsi="Times New Roman" w:cs="Times New Roman"/>
          <w:noProof/>
          <w:sz w:val="24"/>
          <w:szCs w:val="24"/>
          <w:lang w:eastAsia="tr-TR"/>
        </w:rPr>
        <mc:AlternateContent>
          <mc:Choice Requires="wps">
            <w:drawing>
              <wp:anchor distT="45720" distB="45720" distL="114300" distR="114300" simplePos="0" relativeHeight="251660288" behindDoc="0" locked="0" layoutInCell="1" allowOverlap="1" wp14:anchorId="01333661" wp14:editId="62594447">
                <wp:simplePos x="0" y="0"/>
                <wp:positionH relativeFrom="column">
                  <wp:posOffset>-429922</wp:posOffset>
                </wp:positionH>
                <wp:positionV relativeFrom="paragraph">
                  <wp:posOffset>183708</wp:posOffset>
                </wp:positionV>
                <wp:extent cx="2581910" cy="206375"/>
                <wp:effectExtent l="0" t="0" r="27940" b="2222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06375"/>
                        </a:xfrm>
                        <a:prstGeom prst="rect">
                          <a:avLst/>
                        </a:prstGeom>
                        <a:solidFill>
                          <a:srgbClr val="FF0000"/>
                        </a:solidFill>
                        <a:ln w="9525">
                          <a:solidFill>
                            <a:srgbClr val="000000"/>
                          </a:solidFill>
                          <a:miter lim="800000"/>
                          <a:headEnd/>
                          <a:tailEnd/>
                        </a:ln>
                      </wps:spPr>
                      <wps:txbx>
                        <w:txbxContent>
                          <w:p w14:paraId="19C87DC4" w14:textId="77777777" w:rsidR="00691778" w:rsidRPr="004E24AA" w:rsidRDefault="00691778" w:rsidP="00A14F61">
                            <w:pPr>
                              <w:spacing w:after="0" w:line="240" w:lineRule="auto"/>
                              <w:rPr>
                                <w:color w:val="FFFFFF" w:themeColor="background1"/>
                                <w:sz w:val="16"/>
                                <w:szCs w:val="16"/>
                              </w:rPr>
                            </w:pPr>
                            <w:r w:rsidRPr="004E24AA">
                              <w:rPr>
                                <w:color w:val="FFFFFF" w:themeColor="background1"/>
                                <w:sz w:val="16"/>
                                <w:szCs w:val="16"/>
                              </w:rPr>
                              <w:t>Bilgilendirme Toplantısı (1) ve Çalıştaylar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33661" id="_x0000_s1027" type="#_x0000_t202" style="position:absolute;left:0;text-align:left;margin-left:-33.85pt;margin-top:14.45pt;width:203.3pt;height:1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" fillcolor="red">
                <v:textbox>
                  <w:txbxContent>
                    <w:p w14:paraId="19C87DC4" w14:textId="77777777" w:rsidR="00691778" w:rsidRPr="004E24AA" w:rsidRDefault="00691778" w:rsidP="00A14F61">
                      <w:pPr>
                        <w:spacing w:after="0" w:line="240" w:lineRule="auto"/>
                        <w:rPr>
                          <w:color w:val="FFFFFF" w:themeColor="background1"/>
                          <w:sz w:val="16"/>
                          <w:szCs w:val="16"/>
                        </w:rPr>
                      </w:pPr>
                      <w:r w:rsidRPr="004E24AA">
                        <w:rPr>
                          <w:color w:val="FFFFFF" w:themeColor="background1"/>
                          <w:sz w:val="16"/>
                          <w:szCs w:val="16"/>
                        </w:rPr>
                        <w:t>Bilgilendirme Toplantısı (1) ve Çalıştaylar (2-3)</w:t>
                      </w:r>
                    </w:p>
                  </w:txbxContent>
                </v:textbox>
                <w10:wrap type="square"/>
              </v:shape>
            </w:pict>
          </mc:Fallback>
        </mc:AlternateContent>
      </w:r>
    </w:p>
    <w:p w14:paraId="05799348" w14:textId="363FF5B6" w:rsidR="00F573C1" w:rsidRPr="00F617D2" w:rsidRDefault="00F573C1" w:rsidP="00DB05CF">
      <w:pPr>
        <w:widowControl w:val="0"/>
        <w:tabs>
          <w:tab w:val="left" w:pos="3165"/>
        </w:tabs>
        <w:spacing w:after="0" w:line="276" w:lineRule="auto"/>
        <w:jc w:val="both"/>
        <w:rPr>
          <w:rFonts w:ascii="Times New Roman" w:hAnsi="Times New Roman" w:cs="Times New Roman"/>
          <w:sz w:val="24"/>
          <w:szCs w:val="24"/>
        </w:rPr>
      </w:pPr>
    </w:p>
    <w:p w14:paraId="28D75DD4" w14:textId="77777777" w:rsidR="00F573C1" w:rsidRPr="00F617D2" w:rsidRDefault="00F573C1" w:rsidP="00DB05CF">
      <w:pPr>
        <w:widowControl w:val="0"/>
        <w:tabs>
          <w:tab w:val="left" w:pos="3165"/>
        </w:tabs>
        <w:spacing w:after="0" w:line="276" w:lineRule="auto"/>
        <w:jc w:val="both"/>
        <w:rPr>
          <w:rFonts w:ascii="Times New Roman" w:hAnsi="Times New Roman" w:cs="Times New Roman"/>
          <w:sz w:val="24"/>
          <w:szCs w:val="24"/>
        </w:rPr>
      </w:pPr>
    </w:p>
    <w:p w14:paraId="396B3F43" w14:textId="6EC22376" w:rsidR="00AC0094" w:rsidRPr="00F617D2" w:rsidRDefault="00AC0094" w:rsidP="00DB05CF">
      <w:pPr>
        <w:widowControl w:val="0"/>
        <w:tabs>
          <w:tab w:val="left" w:pos="3165"/>
        </w:tabs>
        <w:spacing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Sonuç: Raporun Türkçe dijital kopyasının İdare tarafından onaylanmasını takip eden 30 gün içerisinde Raporun Türkçe Basılı Kopyası, İngilizce Dijital ve Basılı kopyaları onay için İdareye sunulacak ve onay tarihinden itibaren 10 gün içerisinde basılacaktır.</w:t>
      </w:r>
    </w:p>
    <w:p w14:paraId="01C82EDB" w14:textId="401A3078" w:rsidR="00F573C1" w:rsidRPr="00F617D2" w:rsidRDefault="00F573C1" w:rsidP="00DB05CF">
      <w:pPr>
        <w:widowControl w:val="0"/>
        <w:tabs>
          <w:tab w:val="left" w:pos="3165"/>
        </w:tabs>
        <w:spacing w:after="0" w:line="276" w:lineRule="auto"/>
        <w:jc w:val="both"/>
        <w:rPr>
          <w:rFonts w:ascii="Times New Roman" w:hAnsi="Times New Roman" w:cs="Times New Roman"/>
          <w:sz w:val="24"/>
          <w:szCs w:val="24"/>
        </w:rPr>
      </w:pPr>
    </w:p>
    <w:p w14:paraId="3991014A" w14:textId="5FADE735" w:rsidR="00E8237E" w:rsidRPr="00F617D2" w:rsidRDefault="00A63202" w:rsidP="00DB05CF">
      <w:pPr>
        <w:widowControl w:val="0"/>
        <w:numPr>
          <w:ilvl w:val="0"/>
          <w:numId w:val="2"/>
        </w:numPr>
        <w:tabs>
          <w:tab w:val="left" w:pos="0"/>
          <w:tab w:val="left" w:pos="360"/>
          <w:tab w:val="left" w:pos="540"/>
        </w:tabs>
        <w:spacing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ŞİRKETTE ARANAN YETERLİLİK KRİTERLERİ</w:t>
      </w:r>
    </w:p>
    <w:p w14:paraId="7D45C414" w14:textId="3FE02870" w:rsidR="00E8237E" w:rsidRPr="00F617D2" w:rsidRDefault="00F214A7" w:rsidP="00DB05CF">
      <w:pPr>
        <w:pStyle w:val="ListeParagraf"/>
        <w:widowControl w:val="0"/>
        <w:numPr>
          <w:ilvl w:val="0"/>
          <w:numId w:val="19"/>
        </w:numPr>
        <w:spacing w:before="240" w:after="0" w:line="276" w:lineRule="auto"/>
        <w:jc w:val="both"/>
        <w:rPr>
          <w:rFonts w:ascii="Times New Roman" w:hAnsi="Times New Roman" w:cs="Times New Roman"/>
          <w:sz w:val="24"/>
          <w:szCs w:val="24"/>
        </w:rPr>
      </w:pPr>
      <w:r w:rsidRPr="00F617D2">
        <w:rPr>
          <w:rFonts w:ascii="Times New Roman" w:hAnsi="Times New Roman" w:cs="Times New Roman"/>
          <w:sz w:val="24"/>
          <w:szCs w:val="24"/>
        </w:rPr>
        <w:t xml:space="preserve">Teklif verecek firmaların </w:t>
      </w:r>
      <w:r w:rsidR="00DB05CF">
        <w:rPr>
          <w:rFonts w:ascii="Times New Roman" w:hAnsi="Times New Roman" w:cs="Times New Roman"/>
          <w:sz w:val="24"/>
          <w:szCs w:val="24"/>
        </w:rPr>
        <w:t xml:space="preserve">danışmanlık ve/veya </w:t>
      </w:r>
      <w:r w:rsidRPr="00F617D2">
        <w:rPr>
          <w:rFonts w:ascii="Times New Roman" w:hAnsi="Times New Roman" w:cs="Times New Roman"/>
          <w:sz w:val="24"/>
          <w:szCs w:val="24"/>
        </w:rPr>
        <w:t xml:space="preserve">hizmet sektöründe en az 7 yıllık tecrübeye sahip olması ve bunun en az 5 yılının </w:t>
      </w:r>
      <w:r w:rsidR="00DB05CF">
        <w:rPr>
          <w:rFonts w:ascii="Times New Roman" w:hAnsi="Times New Roman" w:cs="Times New Roman"/>
          <w:sz w:val="24"/>
          <w:szCs w:val="24"/>
        </w:rPr>
        <w:t>tarım teknolojileri öncelikli olmak üzere tarım ve</w:t>
      </w:r>
      <w:r w:rsidRPr="00F617D2">
        <w:rPr>
          <w:rFonts w:ascii="Times New Roman" w:hAnsi="Times New Roman" w:cs="Times New Roman"/>
          <w:sz w:val="24"/>
          <w:szCs w:val="24"/>
        </w:rPr>
        <w:t xml:space="preserve"> kırsal kalkınma sektöründe olması gerekmektedir. </w:t>
      </w:r>
    </w:p>
    <w:p w14:paraId="78802959" w14:textId="5FEF9BE7" w:rsidR="00E8237E" w:rsidRPr="00F617D2" w:rsidRDefault="00F214A7" w:rsidP="00DB05CF">
      <w:pPr>
        <w:pStyle w:val="ListeParagraf"/>
        <w:widowControl w:val="0"/>
        <w:numPr>
          <w:ilvl w:val="0"/>
          <w:numId w:val="19"/>
        </w:numPr>
        <w:spacing w:after="0" w:line="276" w:lineRule="auto"/>
        <w:jc w:val="both"/>
        <w:rPr>
          <w:rFonts w:ascii="Times New Roman" w:eastAsia="Times New Roman" w:hAnsi="Times New Roman" w:cs="Times New Roman"/>
          <w:sz w:val="24"/>
          <w:szCs w:val="24"/>
        </w:rPr>
      </w:pPr>
      <w:r w:rsidRPr="00F617D2">
        <w:rPr>
          <w:rFonts w:ascii="Times New Roman" w:hAnsi="Times New Roman" w:cs="Times New Roman"/>
          <w:sz w:val="24"/>
          <w:szCs w:val="24"/>
        </w:rPr>
        <w:t>Teklif verecek firmanın referanslarını ve iletişim bilgilerini gösteren belge.</w:t>
      </w:r>
    </w:p>
    <w:p w14:paraId="40154D97" w14:textId="7D70C8EB" w:rsidR="00B26066" w:rsidRPr="00F617D2" w:rsidRDefault="00B26066" w:rsidP="00DB05CF">
      <w:pPr>
        <w:pStyle w:val="xmsolistparagraph"/>
        <w:numPr>
          <w:ilvl w:val="0"/>
          <w:numId w:val="19"/>
        </w:numPr>
        <w:shd w:val="clear" w:color="auto" w:fill="FFFFFF"/>
        <w:spacing w:before="0" w:beforeAutospacing="0" w:after="0" w:afterAutospacing="0" w:line="276" w:lineRule="auto"/>
        <w:jc w:val="both"/>
        <w:rPr>
          <w:color w:val="212121"/>
        </w:rPr>
      </w:pPr>
      <w:r w:rsidRPr="00F617D2">
        <w:rPr>
          <w:color w:val="212121"/>
        </w:rPr>
        <w:t>Son 5 (beş) y</w:t>
      </w:r>
      <w:r w:rsidR="006D2C4A" w:rsidRPr="00F617D2">
        <w:rPr>
          <w:color w:val="212121"/>
        </w:rPr>
        <w:t>ıl (</w:t>
      </w:r>
      <w:r w:rsidRPr="00F617D2">
        <w:rPr>
          <w:color w:val="212121"/>
        </w:rPr>
        <w:t>2019-2020-2021-2022</w:t>
      </w:r>
      <w:r w:rsidR="006D2C4A" w:rsidRPr="00F617D2">
        <w:rPr>
          <w:color w:val="212121"/>
        </w:rPr>
        <w:t>-2023</w:t>
      </w:r>
      <w:r w:rsidRPr="00F617D2">
        <w:rPr>
          <w:color w:val="212121"/>
        </w:rPr>
        <w:t xml:space="preserve">) ve içinde bulunulan yılın ihale tarihine kadar iş kapsamındaki tüm faaliyetlerin eksiksiz olarak yerine getirilebilmesi için; iş </w:t>
      </w:r>
      <w:r w:rsidRPr="00F617D2">
        <w:rPr>
          <w:color w:val="212121"/>
        </w:rPr>
        <w:lastRenderedPageBreak/>
        <w:t>kapsamında tanımlanan işe benzer nitelik ve büyüklükte en az 2 (iki) adet işin tamamlandığını gösteren iş bitirme belgesi.</w:t>
      </w:r>
    </w:p>
    <w:p w14:paraId="1F7B8EEB" w14:textId="159D4E55" w:rsidR="00B26066" w:rsidRDefault="00B26066" w:rsidP="00DB05CF">
      <w:pPr>
        <w:pStyle w:val="xmsolistparagraph"/>
        <w:numPr>
          <w:ilvl w:val="0"/>
          <w:numId w:val="19"/>
        </w:numPr>
        <w:shd w:val="clear" w:color="auto" w:fill="FFFFFF"/>
        <w:spacing w:before="0" w:beforeAutospacing="0" w:after="0" w:afterAutospacing="0" w:line="276" w:lineRule="auto"/>
        <w:jc w:val="both"/>
        <w:rPr>
          <w:color w:val="212121"/>
        </w:rPr>
      </w:pPr>
      <w:r w:rsidRPr="00F617D2">
        <w:rPr>
          <w:color w:val="212121"/>
        </w:rPr>
        <w:t>Benzer iş olarak kabul edilebilecek hizmetler; Tarım, çevre, ormancılık ve su yönetimi konularında danışmanlık hizmetleri.</w:t>
      </w:r>
    </w:p>
    <w:p w14:paraId="4ED2D3FE" w14:textId="77777777" w:rsidR="004C57E5" w:rsidRPr="00F617D2" w:rsidRDefault="004C57E5" w:rsidP="004C57E5">
      <w:pPr>
        <w:pStyle w:val="xmsolistparagraph"/>
        <w:shd w:val="clear" w:color="auto" w:fill="FFFFFF"/>
        <w:spacing w:before="0" w:beforeAutospacing="0" w:after="0" w:afterAutospacing="0" w:line="276" w:lineRule="auto"/>
        <w:ind w:left="862"/>
        <w:jc w:val="both"/>
        <w:rPr>
          <w:color w:val="212121"/>
        </w:rPr>
      </w:pPr>
    </w:p>
    <w:p w14:paraId="5AC6C2EE" w14:textId="6301BE79" w:rsidR="00E8237E" w:rsidRPr="00F617D2" w:rsidRDefault="00187FE1" w:rsidP="00DB05CF">
      <w:pPr>
        <w:widowControl w:val="0"/>
        <w:numPr>
          <w:ilvl w:val="0"/>
          <w:numId w:val="2"/>
        </w:numPr>
        <w:tabs>
          <w:tab w:val="left" w:pos="0"/>
          <w:tab w:val="left" w:pos="360"/>
          <w:tab w:val="left" w:pos="540"/>
        </w:tabs>
        <w:spacing w:after="0" w:line="276" w:lineRule="auto"/>
        <w:ind w:left="180" w:right="180"/>
        <w:jc w:val="both"/>
        <w:outlineLvl w:val="1"/>
        <w:rPr>
          <w:rFonts w:ascii="Times New Roman" w:eastAsia="Times New Roman" w:hAnsi="Times New Roman" w:cs="Times New Roman"/>
          <w:b/>
          <w:bCs/>
          <w:sz w:val="24"/>
          <w:szCs w:val="24"/>
        </w:rPr>
      </w:pPr>
      <w:r w:rsidRPr="00F617D2">
        <w:rPr>
          <w:rFonts w:ascii="Times New Roman" w:hAnsi="Times New Roman" w:cs="Times New Roman"/>
          <w:b/>
          <w:bCs/>
          <w:sz w:val="24"/>
          <w:szCs w:val="24"/>
        </w:rPr>
        <w:t>ÖDEME PLANI</w:t>
      </w:r>
    </w:p>
    <w:p w14:paraId="69087C00" w14:textId="77777777" w:rsidR="001509AB" w:rsidRPr="00F617D2" w:rsidRDefault="001509AB" w:rsidP="00DB05CF">
      <w:pPr>
        <w:widowControl w:val="0"/>
        <w:spacing w:before="240" w:after="0" w:line="276" w:lineRule="auto"/>
        <w:contextualSpacing/>
        <w:jc w:val="both"/>
        <w:rPr>
          <w:rFonts w:ascii="Times New Roman" w:eastAsia="Times New Roman" w:hAnsi="Times New Roman" w:cs="Times New Roman"/>
          <w:iCs/>
          <w:sz w:val="24"/>
          <w:szCs w:val="24"/>
        </w:rPr>
      </w:pPr>
    </w:p>
    <w:p w14:paraId="364D4624" w14:textId="2F2171E2" w:rsidR="005B3BD8" w:rsidRPr="00F617D2" w:rsidRDefault="005B3BD8" w:rsidP="00DB05CF">
      <w:pPr>
        <w:widowControl w:val="0"/>
        <w:spacing w:before="240" w:after="0" w:line="276" w:lineRule="auto"/>
        <w:contextualSpacing/>
        <w:jc w:val="both"/>
        <w:rPr>
          <w:rFonts w:ascii="Times New Roman" w:eastAsia="Times New Roman" w:hAnsi="Times New Roman" w:cs="Times New Roman"/>
          <w:iCs/>
          <w:sz w:val="24"/>
          <w:szCs w:val="24"/>
        </w:rPr>
      </w:pPr>
      <w:r w:rsidRPr="00F617D2">
        <w:rPr>
          <w:rFonts w:ascii="Times New Roman" w:hAnsi="Times New Roman" w:cs="Times New Roman"/>
          <w:iCs/>
          <w:sz w:val="24"/>
          <w:szCs w:val="24"/>
        </w:rPr>
        <w:t>Başlangıç raporunun tesliminden sonra idarenin onayını müteakip toplam tutarın %10'u, ilk ilerleme raporunun tesliminden sonra idarenin onayını müteakip toplam tutarın %20'si, ikinci ilerleme raporunun tesliminden sonra idarenin onayını müteakip toplam tutarın %20'si ve nihai raporun tesliminden sonra idarenin onayını müteakip toplam tutarın %50'sidir.</w:t>
      </w:r>
    </w:p>
    <w:p w14:paraId="27321BC2" w14:textId="533140CD" w:rsidR="00E8237E" w:rsidRPr="00F617D2" w:rsidRDefault="00E8237E" w:rsidP="00DB05CF">
      <w:pPr>
        <w:widowControl w:val="0"/>
        <w:spacing w:after="0" w:line="276" w:lineRule="auto"/>
        <w:contextualSpacing/>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1986"/>
        <w:gridCol w:w="5380"/>
        <w:gridCol w:w="1984"/>
      </w:tblGrid>
      <w:tr w:rsidR="00B96A06" w:rsidRPr="00F617D2" w14:paraId="32ED53DF" w14:textId="5FF13652" w:rsidTr="00DD5D47">
        <w:tc>
          <w:tcPr>
            <w:tcW w:w="1986" w:type="dxa"/>
            <w:vAlign w:val="center"/>
          </w:tcPr>
          <w:p w14:paraId="1B2C0967" w14:textId="67C80E23" w:rsidR="00B96A06" w:rsidRPr="00F617D2" w:rsidRDefault="00B96A06" w:rsidP="00DB05CF">
            <w:pPr>
              <w:widowControl w:val="0"/>
              <w:spacing w:after="0" w:line="276" w:lineRule="auto"/>
              <w:contextualSpacing/>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Ödeme Dönemleri</w:t>
            </w:r>
          </w:p>
        </w:tc>
        <w:tc>
          <w:tcPr>
            <w:tcW w:w="5380" w:type="dxa"/>
          </w:tcPr>
          <w:p w14:paraId="037176F5" w14:textId="2B1B64CF" w:rsidR="00B96A06" w:rsidRPr="00F617D2" w:rsidRDefault="00B96A06" w:rsidP="00DB05CF">
            <w:pPr>
              <w:widowControl w:val="0"/>
              <w:spacing w:after="0" w:line="276" w:lineRule="auto"/>
              <w:contextualSpacing/>
              <w:jc w:val="both"/>
              <w:rPr>
                <w:rFonts w:ascii="Times New Roman" w:eastAsia="Times New Roman" w:hAnsi="Times New Roman" w:cs="Times New Roman"/>
                <w:b/>
                <w:sz w:val="24"/>
                <w:szCs w:val="24"/>
              </w:rPr>
            </w:pPr>
            <w:r w:rsidRPr="00F617D2">
              <w:rPr>
                <w:rFonts w:ascii="Times New Roman" w:hAnsi="Times New Roman" w:cs="Times New Roman"/>
                <w:b/>
                <w:sz w:val="24"/>
                <w:szCs w:val="24"/>
              </w:rPr>
              <w:t>Tahmini Maliyete Nasıl Ulaşıldığına İlişkin Ayrıntılar</w:t>
            </w:r>
          </w:p>
        </w:tc>
        <w:tc>
          <w:tcPr>
            <w:tcW w:w="1984" w:type="dxa"/>
          </w:tcPr>
          <w:p w14:paraId="43BDD988" w14:textId="30529B9C" w:rsidR="00B96A06" w:rsidRPr="00F617D2" w:rsidRDefault="00B96A06" w:rsidP="00DD5D47">
            <w:pPr>
              <w:widowControl w:val="0"/>
              <w:spacing w:after="0" w:line="276" w:lineRule="auto"/>
              <w:contextualSpacing/>
              <w:jc w:val="center"/>
              <w:rPr>
                <w:rFonts w:ascii="Times New Roman" w:hAnsi="Times New Roman" w:cs="Times New Roman"/>
                <w:b/>
                <w:sz w:val="24"/>
                <w:szCs w:val="24"/>
              </w:rPr>
            </w:pPr>
            <w:r w:rsidRPr="00F617D2">
              <w:rPr>
                <w:rFonts w:ascii="Times New Roman" w:hAnsi="Times New Roman" w:cs="Times New Roman"/>
                <w:b/>
                <w:sz w:val="24"/>
                <w:szCs w:val="24"/>
              </w:rPr>
              <w:t>Ödeme Yüzdeleri (%)</w:t>
            </w:r>
          </w:p>
        </w:tc>
      </w:tr>
      <w:tr w:rsidR="00B96A06" w:rsidRPr="00F617D2" w14:paraId="6D72027D" w14:textId="654F05E7" w:rsidTr="00DD5D47">
        <w:tc>
          <w:tcPr>
            <w:tcW w:w="1986" w:type="dxa"/>
            <w:vAlign w:val="center"/>
          </w:tcPr>
          <w:p w14:paraId="799F90EE" w14:textId="053BBCAE"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Başlangıç Raporu</w:t>
            </w:r>
          </w:p>
        </w:tc>
        <w:tc>
          <w:tcPr>
            <w:tcW w:w="5380" w:type="dxa"/>
          </w:tcPr>
          <w:p w14:paraId="7987E53B" w14:textId="6E08DB07"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Sözleşme tarihinden altı (6) hafta sonra</w:t>
            </w:r>
          </w:p>
        </w:tc>
        <w:tc>
          <w:tcPr>
            <w:tcW w:w="1984" w:type="dxa"/>
          </w:tcPr>
          <w:p w14:paraId="23A26468" w14:textId="007AFBB2" w:rsidR="00B96A06" w:rsidRPr="00F617D2" w:rsidRDefault="00B96A06" w:rsidP="00DD5D47">
            <w:pPr>
              <w:widowControl w:val="0"/>
              <w:spacing w:after="0" w:line="276" w:lineRule="auto"/>
              <w:contextualSpacing/>
              <w:jc w:val="center"/>
              <w:rPr>
                <w:rFonts w:ascii="Times New Roman" w:hAnsi="Times New Roman" w:cs="Times New Roman"/>
                <w:sz w:val="24"/>
                <w:szCs w:val="24"/>
              </w:rPr>
            </w:pPr>
            <w:r w:rsidRPr="00F617D2">
              <w:rPr>
                <w:rFonts w:ascii="Times New Roman" w:hAnsi="Times New Roman" w:cs="Times New Roman"/>
                <w:sz w:val="24"/>
                <w:szCs w:val="24"/>
              </w:rPr>
              <w:t>10</w:t>
            </w:r>
          </w:p>
        </w:tc>
      </w:tr>
      <w:tr w:rsidR="00B96A06" w:rsidRPr="00F617D2" w14:paraId="15E566D5" w14:textId="27F2BC6E" w:rsidTr="00DD5D47">
        <w:tc>
          <w:tcPr>
            <w:tcW w:w="1986" w:type="dxa"/>
            <w:vAlign w:val="center"/>
          </w:tcPr>
          <w:p w14:paraId="301C23E3" w14:textId="0850F5CD"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1. İlerleme Raporu</w:t>
            </w:r>
          </w:p>
        </w:tc>
        <w:tc>
          <w:tcPr>
            <w:tcW w:w="5380" w:type="dxa"/>
          </w:tcPr>
          <w:p w14:paraId="4299808D" w14:textId="25F3DB15"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Sözleşme tarihinden 2,5 ay sonra idareye teslim edilecektir.</w:t>
            </w:r>
          </w:p>
        </w:tc>
        <w:tc>
          <w:tcPr>
            <w:tcW w:w="1984" w:type="dxa"/>
          </w:tcPr>
          <w:p w14:paraId="263388DA" w14:textId="438E1FEA" w:rsidR="00B96A06" w:rsidRPr="00F617D2" w:rsidRDefault="00B96A06" w:rsidP="00DD5D47">
            <w:pPr>
              <w:widowControl w:val="0"/>
              <w:spacing w:after="0" w:line="276" w:lineRule="auto"/>
              <w:contextualSpacing/>
              <w:jc w:val="center"/>
              <w:rPr>
                <w:rFonts w:ascii="Times New Roman" w:hAnsi="Times New Roman" w:cs="Times New Roman"/>
                <w:sz w:val="24"/>
                <w:szCs w:val="24"/>
              </w:rPr>
            </w:pPr>
            <w:r w:rsidRPr="00F617D2">
              <w:rPr>
                <w:rFonts w:ascii="Times New Roman" w:hAnsi="Times New Roman" w:cs="Times New Roman"/>
                <w:sz w:val="24"/>
                <w:szCs w:val="24"/>
              </w:rPr>
              <w:t>20</w:t>
            </w:r>
          </w:p>
        </w:tc>
      </w:tr>
      <w:tr w:rsidR="00B96A06" w:rsidRPr="00F617D2" w14:paraId="418E1122" w14:textId="2215D236" w:rsidTr="00DD5D47">
        <w:tc>
          <w:tcPr>
            <w:tcW w:w="1986" w:type="dxa"/>
            <w:vAlign w:val="center"/>
          </w:tcPr>
          <w:p w14:paraId="45894DF5" w14:textId="68CC44B9"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2. İlerleme Raporu</w:t>
            </w:r>
          </w:p>
        </w:tc>
        <w:tc>
          <w:tcPr>
            <w:tcW w:w="5380" w:type="dxa"/>
          </w:tcPr>
          <w:p w14:paraId="3F808C2B" w14:textId="22940008"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Sözleşme tarihinden 6 ay sonra idareye teslim edilecektir.</w:t>
            </w:r>
          </w:p>
        </w:tc>
        <w:tc>
          <w:tcPr>
            <w:tcW w:w="1984" w:type="dxa"/>
          </w:tcPr>
          <w:p w14:paraId="3A2E323E" w14:textId="6421A09A" w:rsidR="00B96A06" w:rsidRPr="00F617D2" w:rsidRDefault="00B96A06" w:rsidP="00DD5D47">
            <w:pPr>
              <w:widowControl w:val="0"/>
              <w:spacing w:after="0" w:line="276" w:lineRule="auto"/>
              <w:contextualSpacing/>
              <w:jc w:val="center"/>
              <w:rPr>
                <w:rFonts w:ascii="Times New Roman" w:hAnsi="Times New Roman" w:cs="Times New Roman"/>
                <w:sz w:val="24"/>
                <w:szCs w:val="24"/>
              </w:rPr>
            </w:pPr>
            <w:r w:rsidRPr="00F617D2">
              <w:rPr>
                <w:rFonts w:ascii="Times New Roman" w:hAnsi="Times New Roman" w:cs="Times New Roman"/>
                <w:sz w:val="24"/>
                <w:szCs w:val="24"/>
              </w:rPr>
              <w:t>20</w:t>
            </w:r>
          </w:p>
        </w:tc>
      </w:tr>
      <w:tr w:rsidR="00B96A06" w:rsidRPr="00F617D2" w14:paraId="59C86313" w14:textId="194A3916" w:rsidTr="00DD5D47">
        <w:tc>
          <w:tcPr>
            <w:tcW w:w="1986" w:type="dxa"/>
            <w:vAlign w:val="center"/>
          </w:tcPr>
          <w:p w14:paraId="22A6631B" w14:textId="1499EFE6"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Nihai rapor</w:t>
            </w:r>
          </w:p>
        </w:tc>
        <w:tc>
          <w:tcPr>
            <w:tcW w:w="5380" w:type="dxa"/>
          </w:tcPr>
          <w:p w14:paraId="6434D47B" w14:textId="0085AFF9" w:rsidR="00B96A06" w:rsidRPr="00F617D2" w:rsidRDefault="00B96A06" w:rsidP="00DB05CF">
            <w:pPr>
              <w:widowControl w:val="0"/>
              <w:spacing w:after="0" w:line="276" w:lineRule="auto"/>
              <w:contextualSpacing/>
              <w:jc w:val="both"/>
              <w:rPr>
                <w:rFonts w:ascii="Times New Roman" w:eastAsia="Times New Roman" w:hAnsi="Times New Roman" w:cs="Times New Roman"/>
                <w:sz w:val="24"/>
                <w:szCs w:val="24"/>
              </w:rPr>
            </w:pPr>
            <w:r w:rsidRPr="00F617D2">
              <w:rPr>
                <w:rFonts w:ascii="Times New Roman" w:hAnsi="Times New Roman" w:cs="Times New Roman"/>
                <w:sz w:val="24"/>
                <w:szCs w:val="24"/>
              </w:rPr>
              <w:t>Sözleşme süresi sonunda (7. ayın sonunda) idareye teslim edilecektir.</w:t>
            </w:r>
          </w:p>
        </w:tc>
        <w:tc>
          <w:tcPr>
            <w:tcW w:w="1984" w:type="dxa"/>
          </w:tcPr>
          <w:p w14:paraId="4F7CBC2F" w14:textId="600517AF" w:rsidR="00B96A06" w:rsidRPr="00F617D2" w:rsidRDefault="00B96A06" w:rsidP="00DD5D47">
            <w:pPr>
              <w:widowControl w:val="0"/>
              <w:spacing w:after="0" w:line="276" w:lineRule="auto"/>
              <w:contextualSpacing/>
              <w:jc w:val="center"/>
              <w:rPr>
                <w:rFonts w:ascii="Times New Roman" w:hAnsi="Times New Roman" w:cs="Times New Roman"/>
                <w:sz w:val="24"/>
                <w:szCs w:val="24"/>
              </w:rPr>
            </w:pPr>
            <w:r w:rsidRPr="00F617D2">
              <w:rPr>
                <w:rFonts w:ascii="Times New Roman" w:hAnsi="Times New Roman" w:cs="Times New Roman"/>
                <w:sz w:val="24"/>
                <w:szCs w:val="24"/>
              </w:rPr>
              <w:t>50</w:t>
            </w:r>
          </w:p>
        </w:tc>
      </w:tr>
    </w:tbl>
    <w:p w14:paraId="778DBB6C" w14:textId="77777777" w:rsidR="00E8237E" w:rsidRPr="00F617D2" w:rsidRDefault="00E8237E" w:rsidP="00DB05CF">
      <w:pPr>
        <w:tabs>
          <w:tab w:val="left" w:pos="3473"/>
        </w:tabs>
        <w:spacing w:line="276" w:lineRule="auto"/>
        <w:jc w:val="both"/>
        <w:rPr>
          <w:rFonts w:ascii="Times New Roman" w:eastAsia="Times New Roman" w:hAnsi="Times New Roman" w:cs="Times New Roman"/>
          <w:sz w:val="24"/>
          <w:szCs w:val="24"/>
        </w:rPr>
      </w:pPr>
    </w:p>
    <w:sectPr w:rsidR="00E8237E" w:rsidRPr="00F617D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EF61" w14:textId="77777777" w:rsidR="00881B26" w:rsidRDefault="00881B26">
      <w:pPr>
        <w:spacing w:line="240" w:lineRule="auto"/>
      </w:pPr>
      <w:r>
        <w:separator/>
      </w:r>
    </w:p>
  </w:endnote>
  <w:endnote w:type="continuationSeparator" w:id="0">
    <w:p w14:paraId="2F98A3B4" w14:textId="77777777" w:rsidR="00881B26" w:rsidRDefault="00881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699699"/>
    </w:sdtPr>
    <w:sdtEndPr/>
    <w:sdtContent>
      <w:p w14:paraId="1CDDAD84" w14:textId="5F743CB5" w:rsidR="00691778" w:rsidRDefault="00691778">
        <w:pPr>
          <w:pStyle w:val="AltBilgi"/>
          <w:jc w:val="right"/>
        </w:pPr>
        <w:r>
          <w:fldChar w:fldCharType="begin"/>
        </w:r>
        <w:r>
          <w:instrText xml:space="preserve"> PAGE   \* MERGEFORMAT </w:instrText>
        </w:r>
        <w:r>
          <w:fldChar w:fldCharType="separate"/>
        </w:r>
        <w:r w:rsidR="009C197D">
          <w:rPr>
            <w:noProof/>
          </w:rPr>
          <w:t>2</w:t>
        </w:r>
        <w:r>
          <w:fldChar w:fldCharType="end"/>
        </w:r>
      </w:p>
    </w:sdtContent>
  </w:sdt>
  <w:p w14:paraId="7F56661C" w14:textId="77777777" w:rsidR="00691778" w:rsidRDefault="006917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DD71" w14:textId="77777777" w:rsidR="00881B26" w:rsidRDefault="00881B26">
      <w:pPr>
        <w:spacing w:after="0"/>
      </w:pPr>
      <w:r>
        <w:separator/>
      </w:r>
    </w:p>
  </w:footnote>
  <w:footnote w:type="continuationSeparator" w:id="0">
    <w:p w14:paraId="1CAAAD20" w14:textId="77777777" w:rsidR="00881B26" w:rsidRDefault="00881B26">
      <w:pPr>
        <w:spacing w:after="0"/>
      </w:pPr>
      <w:r>
        <w:continuationSeparator/>
      </w:r>
    </w:p>
  </w:footnote>
  <w:footnote w:id="1">
    <w:p w14:paraId="0A760662" w14:textId="3DC5F617" w:rsidR="00691778" w:rsidRPr="007D3898" w:rsidRDefault="00691778">
      <w:pPr>
        <w:pStyle w:val="DipnotMetni"/>
      </w:pPr>
      <w:r>
        <w:rPr>
          <w:rStyle w:val="DipnotBavurusu"/>
        </w:rPr>
        <w:footnoteRef/>
      </w:r>
      <w:r>
        <w:t xml:space="preserve"> Akıllı tarım uygulamaları, yardımcı dümenleme sistemleri ve değişken oranlı girdi uygulamaları için karar destek sistemleri.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91"/>
    <w:multiLevelType w:val="multilevel"/>
    <w:tmpl w:val="02F63991"/>
    <w:lvl w:ilvl="0">
      <w:start w:val="1"/>
      <w:numFmt w:val="decimal"/>
      <w:lvlText w:val="%1)"/>
      <w:lvlJc w:val="left"/>
      <w:pPr>
        <w:ind w:left="360" w:hanging="360"/>
      </w:pPr>
      <w:rPr>
        <w:rFonts w:hint="default"/>
        <w:b/>
        <w:bCs/>
        <w:color w:val="auto"/>
      </w:rPr>
    </w:lvl>
    <w:lvl w:ilvl="1">
      <w:start w:val="1"/>
      <w:numFmt w:val="lowerLetter"/>
      <w:lvlText w:val="%2)"/>
      <w:lvlJc w:val="left"/>
      <w:pPr>
        <w:ind w:left="720" w:hanging="360"/>
      </w:pPr>
      <w:rPr>
        <w:rFonts w:ascii="Times New Roman" w:hAnsi="Times New Roman" w:cs="Times New Roman" w:hint="default"/>
        <w:b/>
        <w:bCs/>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8F4A3E"/>
    <w:multiLevelType w:val="multilevel"/>
    <w:tmpl w:val="068F4A3E"/>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 w15:restartNumberingAfterBreak="0">
    <w:nsid w:val="06BB6B6F"/>
    <w:multiLevelType w:val="hybridMultilevel"/>
    <w:tmpl w:val="B4AA7F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5A19CF"/>
    <w:multiLevelType w:val="multilevel"/>
    <w:tmpl w:val="0F5A19C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 w15:restartNumberingAfterBreak="0">
    <w:nsid w:val="177B705D"/>
    <w:multiLevelType w:val="multilevel"/>
    <w:tmpl w:val="177B705D"/>
    <w:lvl w:ilvl="0">
      <w:start w:val="1"/>
      <w:numFmt w:val="bullet"/>
      <w:lvlText w:val=""/>
      <w:lvlJc w:val="left"/>
      <w:pPr>
        <w:tabs>
          <w:tab w:val="left" w:pos="0"/>
        </w:tabs>
        <w:ind w:left="720" w:hanging="360"/>
      </w:pPr>
      <w:rPr>
        <w:rFonts w:ascii="Symbol" w:hAnsi="Symbol" w:hint="default"/>
        <w:color w:val="000000"/>
        <w:sz w:val="13"/>
        <w:szCs w:val="13"/>
      </w:rPr>
    </w:lvl>
    <w:lvl w:ilvl="1">
      <w:start w:val="1"/>
      <w:numFmt w:val="bullet"/>
      <w:lvlText w:val="o"/>
      <w:lvlJc w:val="left"/>
      <w:pPr>
        <w:tabs>
          <w:tab w:val="left" w:pos="0"/>
        </w:tabs>
        <w:ind w:left="1440" w:hanging="360"/>
      </w:pPr>
      <w:rPr>
        <w:rFonts w:ascii="Courier New" w:eastAsia="Courier New" w:hAnsi="Courier New" w:cs="Courier New"/>
      </w:rPr>
    </w:lvl>
    <w:lvl w:ilvl="2">
      <w:start w:val="1"/>
      <w:numFmt w:val="bullet"/>
      <w:lvlText w:val="▪"/>
      <w:lvlJc w:val="left"/>
      <w:pPr>
        <w:tabs>
          <w:tab w:val="left" w:pos="0"/>
        </w:tabs>
        <w:ind w:left="2160" w:hanging="360"/>
      </w:pPr>
      <w:rPr>
        <w:rFonts w:ascii="Noto Sans Symbols" w:eastAsia="Noto Sans Symbols" w:hAnsi="Noto Sans Symbols" w:cs="Noto Sans Symbols"/>
      </w:rPr>
    </w:lvl>
    <w:lvl w:ilvl="3">
      <w:start w:val="1"/>
      <w:numFmt w:val="bullet"/>
      <w:lvlText w:val="●"/>
      <w:lvlJc w:val="left"/>
      <w:pPr>
        <w:tabs>
          <w:tab w:val="left" w:pos="0"/>
        </w:tabs>
        <w:ind w:left="2880" w:hanging="360"/>
      </w:pPr>
      <w:rPr>
        <w:rFonts w:ascii="Noto Sans Symbols" w:eastAsia="Noto Sans Symbols" w:hAnsi="Noto Sans Symbols" w:cs="Noto Sans Symbols"/>
      </w:rPr>
    </w:lvl>
    <w:lvl w:ilvl="4">
      <w:start w:val="1"/>
      <w:numFmt w:val="bullet"/>
      <w:lvlText w:val="o"/>
      <w:lvlJc w:val="left"/>
      <w:pPr>
        <w:tabs>
          <w:tab w:val="left" w:pos="0"/>
        </w:tabs>
        <w:ind w:left="3600" w:hanging="360"/>
      </w:pPr>
      <w:rPr>
        <w:rFonts w:ascii="Courier New" w:eastAsia="Courier New" w:hAnsi="Courier New" w:cs="Courier New"/>
      </w:rPr>
    </w:lvl>
    <w:lvl w:ilvl="5">
      <w:start w:val="1"/>
      <w:numFmt w:val="bullet"/>
      <w:lvlText w:val="▪"/>
      <w:lvlJc w:val="left"/>
      <w:pPr>
        <w:tabs>
          <w:tab w:val="left" w:pos="0"/>
        </w:tabs>
        <w:ind w:left="4320" w:hanging="360"/>
      </w:pPr>
      <w:rPr>
        <w:rFonts w:ascii="Noto Sans Symbols" w:eastAsia="Noto Sans Symbols" w:hAnsi="Noto Sans Symbols" w:cs="Noto Sans Symbols"/>
      </w:rPr>
    </w:lvl>
    <w:lvl w:ilvl="6">
      <w:start w:val="1"/>
      <w:numFmt w:val="bullet"/>
      <w:lvlText w:val="●"/>
      <w:lvlJc w:val="left"/>
      <w:pPr>
        <w:tabs>
          <w:tab w:val="left" w:pos="0"/>
        </w:tabs>
        <w:ind w:left="5040" w:hanging="360"/>
      </w:pPr>
      <w:rPr>
        <w:rFonts w:ascii="Noto Sans Symbols" w:eastAsia="Noto Sans Symbols" w:hAnsi="Noto Sans Symbols" w:cs="Noto Sans Symbols"/>
      </w:rPr>
    </w:lvl>
    <w:lvl w:ilvl="7">
      <w:start w:val="1"/>
      <w:numFmt w:val="bullet"/>
      <w:lvlText w:val="o"/>
      <w:lvlJc w:val="left"/>
      <w:pPr>
        <w:tabs>
          <w:tab w:val="left" w:pos="0"/>
        </w:tabs>
        <w:ind w:left="5760" w:hanging="360"/>
      </w:pPr>
      <w:rPr>
        <w:rFonts w:ascii="Courier New" w:eastAsia="Courier New" w:hAnsi="Courier New" w:cs="Courier New"/>
      </w:rPr>
    </w:lvl>
    <w:lvl w:ilvl="8">
      <w:start w:val="1"/>
      <w:numFmt w:val="bullet"/>
      <w:lvlText w:val="▪"/>
      <w:lvlJc w:val="left"/>
      <w:pPr>
        <w:tabs>
          <w:tab w:val="left" w:pos="0"/>
        </w:tabs>
        <w:ind w:left="6480" w:hanging="360"/>
      </w:pPr>
      <w:rPr>
        <w:rFonts w:ascii="Noto Sans Symbols" w:eastAsia="Noto Sans Symbols" w:hAnsi="Noto Sans Symbols" w:cs="Noto Sans Symbols"/>
      </w:rPr>
    </w:lvl>
  </w:abstractNum>
  <w:abstractNum w:abstractNumId="5" w15:restartNumberingAfterBreak="0">
    <w:nsid w:val="18B802BF"/>
    <w:multiLevelType w:val="hybridMultilevel"/>
    <w:tmpl w:val="BC6E7EAE"/>
    <w:lvl w:ilvl="0" w:tplc="FF7CC5B8">
      <w:start w:val="1"/>
      <w:numFmt w:val="decimal"/>
      <w:lvlText w:val="%1)"/>
      <w:lvlJc w:val="left"/>
      <w:pPr>
        <w:ind w:left="720" w:hanging="360"/>
      </w:pPr>
      <w:rPr>
        <w:rFonts w:eastAsia="Calibri" w:hint="default"/>
      </w:rPr>
    </w:lvl>
    <w:lvl w:ilvl="1" w:tplc="63FE955E">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F11F2"/>
    <w:multiLevelType w:val="multilevel"/>
    <w:tmpl w:val="1B7F11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EA52CF"/>
    <w:multiLevelType w:val="multilevel"/>
    <w:tmpl w:val="1DEA52CF"/>
    <w:lvl w:ilvl="0">
      <w:start w:val="1"/>
      <w:numFmt w:val="bullet"/>
      <w:lvlText w:val=""/>
      <w:lvlJc w:val="left"/>
      <w:pPr>
        <w:ind w:left="900" w:hanging="360"/>
      </w:pPr>
      <w:rPr>
        <w:rFonts w:ascii="Symbol" w:hAnsi="Symbol" w:hint="default"/>
        <w:sz w:val="16"/>
        <w:szCs w:val="16"/>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8" w15:restartNumberingAfterBreak="0">
    <w:nsid w:val="29851156"/>
    <w:multiLevelType w:val="multilevel"/>
    <w:tmpl w:val="29851156"/>
    <w:lvl w:ilvl="0">
      <w:start w:val="1"/>
      <w:numFmt w:val="bullet"/>
      <w:lvlText w:val=""/>
      <w:lvlJc w:val="left"/>
      <w:pPr>
        <w:ind w:left="900" w:hanging="360"/>
      </w:pPr>
      <w:rPr>
        <w:rFonts w:ascii="Symbol" w:hAnsi="Symbol" w:hint="default"/>
        <w:sz w:val="16"/>
        <w:szCs w:val="16"/>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 w15:restartNumberingAfterBreak="0">
    <w:nsid w:val="31F66CF6"/>
    <w:multiLevelType w:val="hybridMultilevel"/>
    <w:tmpl w:val="C42073C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0" w15:restartNumberingAfterBreak="0">
    <w:nsid w:val="31F82D11"/>
    <w:multiLevelType w:val="multilevel"/>
    <w:tmpl w:val="31F82D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4B5981"/>
    <w:multiLevelType w:val="multilevel"/>
    <w:tmpl w:val="3C4B5981"/>
    <w:lvl w:ilvl="0">
      <w:start w:val="1"/>
      <w:numFmt w:val="upperLetter"/>
      <w:lvlText w:val="%1."/>
      <w:lvlJc w:val="left"/>
      <w:pPr>
        <w:tabs>
          <w:tab w:val="left" w:pos="-1440"/>
        </w:tabs>
        <w:ind w:left="-1440" w:hanging="360"/>
      </w:pPr>
      <w:rPr>
        <w:rFonts w:cs="Times New Roman"/>
      </w:rPr>
    </w:lvl>
    <w:lvl w:ilvl="1">
      <w:start w:val="1"/>
      <w:numFmt w:val="bullet"/>
      <w:lvlText w:val=""/>
      <w:lvlJc w:val="left"/>
      <w:pPr>
        <w:tabs>
          <w:tab w:val="left" w:pos="-720"/>
        </w:tabs>
        <w:ind w:left="-720" w:hanging="360"/>
      </w:pPr>
      <w:rPr>
        <w:rFonts w:ascii="Symbol" w:hAnsi="Symbol" w:hint="default"/>
      </w:rPr>
    </w:lvl>
    <w:lvl w:ilvl="2">
      <w:start w:val="1"/>
      <w:numFmt w:val="decimal"/>
      <w:lvlText w:val="%3."/>
      <w:lvlJc w:val="left"/>
      <w:pPr>
        <w:tabs>
          <w:tab w:val="left" w:pos="180"/>
        </w:tabs>
        <w:ind w:left="180" w:hanging="360"/>
      </w:pPr>
      <w:rPr>
        <w:rFonts w:cs="Times New Roman"/>
        <w:color w:val="000000"/>
      </w:rPr>
    </w:lvl>
    <w:lvl w:ilvl="3">
      <w:start w:val="1"/>
      <w:numFmt w:val="decimal"/>
      <w:lvlText w:val="%4."/>
      <w:lvlJc w:val="left"/>
      <w:pPr>
        <w:tabs>
          <w:tab w:val="left" w:pos="720"/>
        </w:tabs>
        <w:ind w:left="720" w:hanging="360"/>
      </w:pPr>
      <w:rPr>
        <w:rFonts w:cs="Times New Roman"/>
      </w:rPr>
    </w:lvl>
    <w:lvl w:ilvl="4">
      <w:start w:val="1"/>
      <w:numFmt w:val="lowerLetter"/>
      <w:lvlText w:val="%5."/>
      <w:lvlJc w:val="left"/>
      <w:pPr>
        <w:tabs>
          <w:tab w:val="left" w:pos="1440"/>
        </w:tabs>
        <w:ind w:left="1440" w:hanging="360"/>
      </w:pPr>
      <w:rPr>
        <w:rFonts w:cs="Times New Roman"/>
      </w:rPr>
    </w:lvl>
    <w:lvl w:ilvl="5">
      <w:start w:val="1"/>
      <w:numFmt w:val="lowerRoman"/>
      <w:lvlText w:val="%6."/>
      <w:lvlJc w:val="right"/>
      <w:pPr>
        <w:tabs>
          <w:tab w:val="left" w:pos="2160"/>
        </w:tabs>
        <w:ind w:left="2160" w:hanging="18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600"/>
        </w:tabs>
        <w:ind w:left="3600" w:hanging="360"/>
      </w:pPr>
      <w:rPr>
        <w:rFonts w:cs="Times New Roman"/>
      </w:rPr>
    </w:lvl>
    <w:lvl w:ilvl="8">
      <w:start w:val="1"/>
      <w:numFmt w:val="lowerRoman"/>
      <w:lvlText w:val="%9."/>
      <w:lvlJc w:val="right"/>
      <w:pPr>
        <w:tabs>
          <w:tab w:val="left" w:pos="4320"/>
        </w:tabs>
        <w:ind w:left="4320" w:hanging="180"/>
      </w:pPr>
      <w:rPr>
        <w:rFonts w:cs="Times New Roman"/>
      </w:rPr>
    </w:lvl>
  </w:abstractNum>
  <w:abstractNum w:abstractNumId="12" w15:restartNumberingAfterBreak="0">
    <w:nsid w:val="3CF00E18"/>
    <w:multiLevelType w:val="singleLevel"/>
    <w:tmpl w:val="3CF00E18"/>
    <w:lvl w:ilvl="0">
      <w:start w:val="1"/>
      <w:numFmt w:val="bullet"/>
      <w:pStyle w:val="ListeMaddemi"/>
      <w:lvlText w:val=""/>
      <w:lvlJc w:val="left"/>
      <w:pPr>
        <w:tabs>
          <w:tab w:val="left" w:pos="283"/>
        </w:tabs>
        <w:ind w:left="283" w:hanging="283"/>
      </w:pPr>
      <w:rPr>
        <w:rFonts w:ascii="Symbol" w:hAnsi="Symbol"/>
      </w:rPr>
    </w:lvl>
  </w:abstractNum>
  <w:abstractNum w:abstractNumId="13" w15:restartNumberingAfterBreak="0">
    <w:nsid w:val="3FFC67E2"/>
    <w:multiLevelType w:val="multilevel"/>
    <w:tmpl w:val="3FFC67E2"/>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4" w15:restartNumberingAfterBreak="0">
    <w:nsid w:val="43A01E7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4EA1AE6"/>
    <w:multiLevelType w:val="hybridMultilevel"/>
    <w:tmpl w:val="5B8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824D0"/>
    <w:multiLevelType w:val="multilevel"/>
    <w:tmpl w:val="459824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7" w15:restartNumberingAfterBreak="0">
    <w:nsid w:val="51560509"/>
    <w:multiLevelType w:val="multilevel"/>
    <w:tmpl w:val="515605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55027A3C"/>
    <w:multiLevelType w:val="multilevel"/>
    <w:tmpl w:val="299A5CD4"/>
    <w:lvl w:ilvl="0">
      <w:start w:val="4"/>
      <w:numFmt w:val="bullet"/>
      <w:lvlText w:val="-"/>
      <w:lvlJc w:val="left"/>
      <w:pPr>
        <w:ind w:left="720" w:hanging="360"/>
      </w:pPr>
      <w:rPr>
        <w:rFonts w:ascii="Times New Roman" w:eastAsia="Times New Roman" w:hAnsi="Times New Roman" w:cs="Times New Roman"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464C53"/>
    <w:multiLevelType w:val="hybridMultilevel"/>
    <w:tmpl w:val="BD5E37E0"/>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0" w15:restartNumberingAfterBreak="0">
    <w:nsid w:val="61833B17"/>
    <w:multiLevelType w:val="multilevel"/>
    <w:tmpl w:val="61833B17"/>
    <w:lvl w:ilvl="0">
      <w:start w:val="1"/>
      <w:numFmt w:val="bullet"/>
      <w:lvlText w:val="●"/>
      <w:lvlJc w:val="left"/>
      <w:pPr>
        <w:ind w:left="900" w:hanging="360"/>
      </w:pPr>
      <w:rPr>
        <w:rFonts w:ascii="Noto Sans Symbols" w:eastAsia="Noto Sans Symbols" w:hAnsi="Noto Sans Symbols" w:cs="Noto Sans Symbols"/>
        <w:sz w:val="16"/>
        <w:szCs w:val="16"/>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1" w15:restartNumberingAfterBreak="0">
    <w:nsid w:val="6B4E697E"/>
    <w:multiLevelType w:val="multilevel"/>
    <w:tmpl w:val="6B4E6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793ED8"/>
    <w:multiLevelType w:val="multilevel"/>
    <w:tmpl w:val="6C793ED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3" w15:restartNumberingAfterBreak="0">
    <w:nsid w:val="6EE92B29"/>
    <w:multiLevelType w:val="multilevel"/>
    <w:tmpl w:val="6EE92B29"/>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4" w15:restartNumberingAfterBreak="0">
    <w:nsid w:val="77BA7FCC"/>
    <w:multiLevelType w:val="multilevel"/>
    <w:tmpl w:val="77BA7FCC"/>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num w:numId="1">
    <w:abstractNumId w:val="12"/>
  </w:num>
  <w:num w:numId="2">
    <w:abstractNumId w:val="11"/>
    <w:lvlOverride w:ilvl="0">
      <w:startOverride w:val="1"/>
    </w:lvlOverride>
  </w:num>
  <w:num w:numId="3">
    <w:abstractNumId w:val="17"/>
  </w:num>
  <w:num w:numId="4">
    <w:abstractNumId w:val="0"/>
  </w:num>
  <w:num w:numId="5">
    <w:abstractNumId w:val="18"/>
  </w:num>
  <w:num w:numId="6">
    <w:abstractNumId w:val="20"/>
  </w:num>
  <w:num w:numId="7">
    <w:abstractNumId w:val="8"/>
  </w:num>
  <w:num w:numId="8">
    <w:abstractNumId w:val="4"/>
  </w:num>
  <w:num w:numId="9">
    <w:abstractNumId w:val="7"/>
  </w:num>
  <w:num w:numId="10">
    <w:abstractNumId w:val="22"/>
  </w:num>
  <w:num w:numId="11">
    <w:abstractNumId w:val="23"/>
  </w:num>
  <w:num w:numId="12">
    <w:abstractNumId w:val="24"/>
  </w:num>
  <w:num w:numId="13">
    <w:abstractNumId w:val="16"/>
  </w:num>
  <w:num w:numId="14">
    <w:abstractNumId w:val="10"/>
  </w:num>
  <w:num w:numId="15">
    <w:abstractNumId w:val="3"/>
  </w:num>
  <w:num w:numId="16">
    <w:abstractNumId w:val="1"/>
  </w:num>
  <w:num w:numId="17">
    <w:abstractNumId w:val="21"/>
  </w:num>
  <w:num w:numId="18">
    <w:abstractNumId w:val="6"/>
  </w:num>
  <w:num w:numId="19">
    <w:abstractNumId w:val="13"/>
  </w:num>
  <w:num w:numId="20">
    <w:abstractNumId w:val="2"/>
  </w:num>
  <w:num w:numId="21">
    <w:abstractNumId w:val="19"/>
  </w:num>
  <w:num w:numId="22">
    <w:abstractNumId w:val="9"/>
  </w:num>
  <w:num w:numId="23">
    <w:abstractNumId w:val="5"/>
  </w:num>
  <w:num w:numId="24">
    <w:abstractNumId w:val="15"/>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tr-T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AF562F-5EDA-4948-9020-FB7A83AB8D99}"/>
    <w:docVar w:name="dgnword-eventsink" w:val="2501116885856"/>
    <w:docVar w:name="dgnword-lastRevisionsView" w:val="0"/>
  </w:docVars>
  <w:rsids>
    <w:rsidRoot w:val="006D0ADF"/>
    <w:rsid w:val="000002D8"/>
    <w:rsid w:val="00001C28"/>
    <w:rsid w:val="00001F2D"/>
    <w:rsid w:val="000028A1"/>
    <w:rsid w:val="00003885"/>
    <w:rsid w:val="00003EDB"/>
    <w:rsid w:val="000047AD"/>
    <w:rsid w:val="00005B9A"/>
    <w:rsid w:val="00006A3D"/>
    <w:rsid w:val="00010259"/>
    <w:rsid w:val="00010809"/>
    <w:rsid w:val="00010EE5"/>
    <w:rsid w:val="00012E4F"/>
    <w:rsid w:val="00013972"/>
    <w:rsid w:val="00015406"/>
    <w:rsid w:val="000160D8"/>
    <w:rsid w:val="00017077"/>
    <w:rsid w:val="00017BF4"/>
    <w:rsid w:val="000208A8"/>
    <w:rsid w:val="00021805"/>
    <w:rsid w:val="00021F7C"/>
    <w:rsid w:val="00022D53"/>
    <w:rsid w:val="00025BB7"/>
    <w:rsid w:val="00027A66"/>
    <w:rsid w:val="000302A6"/>
    <w:rsid w:val="00030C14"/>
    <w:rsid w:val="00031422"/>
    <w:rsid w:val="000315FC"/>
    <w:rsid w:val="00031844"/>
    <w:rsid w:val="00032C61"/>
    <w:rsid w:val="000336E4"/>
    <w:rsid w:val="0003393F"/>
    <w:rsid w:val="00033D49"/>
    <w:rsid w:val="000352B3"/>
    <w:rsid w:val="000363A3"/>
    <w:rsid w:val="000408D9"/>
    <w:rsid w:val="00041B36"/>
    <w:rsid w:val="00043E25"/>
    <w:rsid w:val="00044B5B"/>
    <w:rsid w:val="000450D6"/>
    <w:rsid w:val="0004618E"/>
    <w:rsid w:val="00047DAC"/>
    <w:rsid w:val="00050D66"/>
    <w:rsid w:val="00052FE0"/>
    <w:rsid w:val="00053D4F"/>
    <w:rsid w:val="0005511E"/>
    <w:rsid w:val="00055566"/>
    <w:rsid w:val="00056E79"/>
    <w:rsid w:val="000600F7"/>
    <w:rsid w:val="00060218"/>
    <w:rsid w:val="00061868"/>
    <w:rsid w:val="00061DCA"/>
    <w:rsid w:val="0006297F"/>
    <w:rsid w:val="00062C59"/>
    <w:rsid w:val="0006316E"/>
    <w:rsid w:val="00063F56"/>
    <w:rsid w:val="0006462F"/>
    <w:rsid w:val="00064ACA"/>
    <w:rsid w:val="0006714A"/>
    <w:rsid w:val="00067818"/>
    <w:rsid w:val="00067B7D"/>
    <w:rsid w:val="00071AA0"/>
    <w:rsid w:val="00072285"/>
    <w:rsid w:val="0007250D"/>
    <w:rsid w:val="000757A6"/>
    <w:rsid w:val="00075865"/>
    <w:rsid w:val="00075A4F"/>
    <w:rsid w:val="00076B8A"/>
    <w:rsid w:val="00076CFC"/>
    <w:rsid w:val="00081DC3"/>
    <w:rsid w:val="0008296A"/>
    <w:rsid w:val="0008312C"/>
    <w:rsid w:val="00084C10"/>
    <w:rsid w:val="00084EA8"/>
    <w:rsid w:val="000865E2"/>
    <w:rsid w:val="00087FA2"/>
    <w:rsid w:val="0009072C"/>
    <w:rsid w:val="00090E90"/>
    <w:rsid w:val="00091737"/>
    <w:rsid w:val="00091C1E"/>
    <w:rsid w:val="000929CC"/>
    <w:rsid w:val="00092A20"/>
    <w:rsid w:val="000940D7"/>
    <w:rsid w:val="000964F6"/>
    <w:rsid w:val="000967D9"/>
    <w:rsid w:val="000A3160"/>
    <w:rsid w:val="000A48CC"/>
    <w:rsid w:val="000A772C"/>
    <w:rsid w:val="000B2209"/>
    <w:rsid w:val="000B2DE2"/>
    <w:rsid w:val="000B3AC5"/>
    <w:rsid w:val="000B5521"/>
    <w:rsid w:val="000B574C"/>
    <w:rsid w:val="000B5954"/>
    <w:rsid w:val="000B79A7"/>
    <w:rsid w:val="000B7EDE"/>
    <w:rsid w:val="000B7EE1"/>
    <w:rsid w:val="000C1AE2"/>
    <w:rsid w:val="000C49AD"/>
    <w:rsid w:val="000C5ADD"/>
    <w:rsid w:val="000C7A13"/>
    <w:rsid w:val="000D0354"/>
    <w:rsid w:val="000D1FDB"/>
    <w:rsid w:val="000D236D"/>
    <w:rsid w:val="000D2C36"/>
    <w:rsid w:val="000E0B2E"/>
    <w:rsid w:val="000E0BF7"/>
    <w:rsid w:val="000E1BB2"/>
    <w:rsid w:val="000E1C34"/>
    <w:rsid w:val="000E306D"/>
    <w:rsid w:val="000E33D2"/>
    <w:rsid w:val="000E6792"/>
    <w:rsid w:val="000E6D11"/>
    <w:rsid w:val="000F1E1D"/>
    <w:rsid w:val="000F2161"/>
    <w:rsid w:val="000F21F8"/>
    <w:rsid w:val="000F34EE"/>
    <w:rsid w:val="000F3EA6"/>
    <w:rsid w:val="000F57BD"/>
    <w:rsid w:val="000F5E0B"/>
    <w:rsid w:val="000F7AE9"/>
    <w:rsid w:val="0010030C"/>
    <w:rsid w:val="00100966"/>
    <w:rsid w:val="00100E88"/>
    <w:rsid w:val="001013A0"/>
    <w:rsid w:val="00101D74"/>
    <w:rsid w:val="001021A7"/>
    <w:rsid w:val="00102216"/>
    <w:rsid w:val="00102BF5"/>
    <w:rsid w:val="00102E41"/>
    <w:rsid w:val="001036AF"/>
    <w:rsid w:val="00103AF9"/>
    <w:rsid w:val="00103C37"/>
    <w:rsid w:val="00105569"/>
    <w:rsid w:val="001059B7"/>
    <w:rsid w:val="00105B3F"/>
    <w:rsid w:val="00106430"/>
    <w:rsid w:val="00107BE1"/>
    <w:rsid w:val="0011004D"/>
    <w:rsid w:val="00110C78"/>
    <w:rsid w:val="00112C2C"/>
    <w:rsid w:val="00114464"/>
    <w:rsid w:val="00114FEA"/>
    <w:rsid w:val="001157C6"/>
    <w:rsid w:val="00116182"/>
    <w:rsid w:val="00116E75"/>
    <w:rsid w:val="00120702"/>
    <w:rsid w:val="00121094"/>
    <w:rsid w:val="001213BB"/>
    <w:rsid w:val="00121F25"/>
    <w:rsid w:val="00122613"/>
    <w:rsid w:val="001229D4"/>
    <w:rsid w:val="00122E02"/>
    <w:rsid w:val="00123106"/>
    <w:rsid w:val="001232DF"/>
    <w:rsid w:val="00124DB8"/>
    <w:rsid w:val="00125512"/>
    <w:rsid w:val="00125F55"/>
    <w:rsid w:val="00126D5D"/>
    <w:rsid w:val="00127708"/>
    <w:rsid w:val="00131CD2"/>
    <w:rsid w:val="001326C3"/>
    <w:rsid w:val="00133102"/>
    <w:rsid w:val="001346EA"/>
    <w:rsid w:val="001347D9"/>
    <w:rsid w:val="00135505"/>
    <w:rsid w:val="00135912"/>
    <w:rsid w:val="00140516"/>
    <w:rsid w:val="00140C44"/>
    <w:rsid w:val="00142A6D"/>
    <w:rsid w:val="00143488"/>
    <w:rsid w:val="00143A1C"/>
    <w:rsid w:val="00143CE8"/>
    <w:rsid w:val="00145143"/>
    <w:rsid w:val="00150638"/>
    <w:rsid w:val="001506EC"/>
    <w:rsid w:val="0015093D"/>
    <w:rsid w:val="001509AB"/>
    <w:rsid w:val="00151EDD"/>
    <w:rsid w:val="00154C3A"/>
    <w:rsid w:val="00155378"/>
    <w:rsid w:val="001558BE"/>
    <w:rsid w:val="00155A20"/>
    <w:rsid w:val="00155E86"/>
    <w:rsid w:val="001564E5"/>
    <w:rsid w:val="00156E6E"/>
    <w:rsid w:val="00156FA7"/>
    <w:rsid w:val="00157F30"/>
    <w:rsid w:val="001601ED"/>
    <w:rsid w:val="00164024"/>
    <w:rsid w:val="00164375"/>
    <w:rsid w:val="001650D8"/>
    <w:rsid w:val="00172A84"/>
    <w:rsid w:val="001740AC"/>
    <w:rsid w:val="0017489A"/>
    <w:rsid w:val="00174E91"/>
    <w:rsid w:val="001754B8"/>
    <w:rsid w:val="00175527"/>
    <w:rsid w:val="00176887"/>
    <w:rsid w:val="0018050B"/>
    <w:rsid w:val="00180631"/>
    <w:rsid w:val="00180BF1"/>
    <w:rsid w:val="0018116F"/>
    <w:rsid w:val="00181FEE"/>
    <w:rsid w:val="0018235C"/>
    <w:rsid w:val="00182638"/>
    <w:rsid w:val="001833E2"/>
    <w:rsid w:val="00184899"/>
    <w:rsid w:val="001848BE"/>
    <w:rsid w:val="0018586F"/>
    <w:rsid w:val="00185A47"/>
    <w:rsid w:val="00187FDB"/>
    <w:rsid w:val="00187FE1"/>
    <w:rsid w:val="0019121E"/>
    <w:rsid w:val="00191829"/>
    <w:rsid w:val="00192CB4"/>
    <w:rsid w:val="00194436"/>
    <w:rsid w:val="00195A81"/>
    <w:rsid w:val="00196AA0"/>
    <w:rsid w:val="001A03B5"/>
    <w:rsid w:val="001A0792"/>
    <w:rsid w:val="001A1063"/>
    <w:rsid w:val="001A140C"/>
    <w:rsid w:val="001A1D4B"/>
    <w:rsid w:val="001A208A"/>
    <w:rsid w:val="001A30E0"/>
    <w:rsid w:val="001A45B8"/>
    <w:rsid w:val="001A4915"/>
    <w:rsid w:val="001A565A"/>
    <w:rsid w:val="001A5D3E"/>
    <w:rsid w:val="001A657E"/>
    <w:rsid w:val="001A6CAD"/>
    <w:rsid w:val="001A6D5B"/>
    <w:rsid w:val="001B0354"/>
    <w:rsid w:val="001B03C9"/>
    <w:rsid w:val="001B324C"/>
    <w:rsid w:val="001B357D"/>
    <w:rsid w:val="001B3856"/>
    <w:rsid w:val="001B3E4C"/>
    <w:rsid w:val="001B51AC"/>
    <w:rsid w:val="001B70E5"/>
    <w:rsid w:val="001C060A"/>
    <w:rsid w:val="001C0B11"/>
    <w:rsid w:val="001C1AB2"/>
    <w:rsid w:val="001C36ED"/>
    <w:rsid w:val="001C5DC9"/>
    <w:rsid w:val="001C6274"/>
    <w:rsid w:val="001C6AF1"/>
    <w:rsid w:val="001C6B84"/>
    <w:rsid w:val="001C7A73"/>
    <w:rsid w:val="001D0773"/>
    <w:rsid w:val="001D0DC8"/>
    <w:rsid w:val="001D1C9D"/>
    <w:rsid w:val="001D2827"/>
    <w:rsid w:val="001D5A11"/>
    <w:rsid w:val="001D6EF5"/>
    <w:rsid w:val="001E059E"/>
    <w:rsid w:val="001E4E60"/>
    <w:rsid w:val="001E5192"/>
    <w:rsid w:val="001E619F"/>
    <w:rsid w:val="001F023C"/>
    <w:rsid w:val="001F2A0A"/>
    <w:rsid w:val="001F525B"/>
    <w:rsid w:val="001F6CCF"/>
    <w:rsid w:val="001F6E1D"/>
    <w:rsid w:val="001F791C"/>
    <w:rsid w:val="00200885"/>
    <w:rsid w:val="00201905"/>
    <w:rsid w:val="00202581"/>
    <w:rsid w:val="00202DC4"/>
    <w:rsid w:val="00203291"/>
    <w:rsid w:val="002032E3"/>
    <w:rsid w:val="0020392E"/>
    <w:rsid w:val="002058DB"/>
    <w:rsid w:val="00205997"/>
    <w:rsid w:val="00206546"/>
    <w:rsid w:val="00207641"/>
    <w:rsid w:val="002103A1"/>
    <w:rsid w:val="0021046E"/>
    <w:rsid w:val="00210B32"/>
    <w:rsid w:val="002123F9"/>
    <w:rsid w:val="0021267A"/>
    <w:rsid w:val="00213C5D"/>
    <w:rsid w:val="00213EAA"/>
    <w:rsid w:val="00217402"/>
    <w:rsid w:val="00220B50"/>
    <w:rsid w:val="002219F1"/>
    <w:rsid w:val="00221CB2"/>
    <w:rsid w:val="00222CAE"/>
    <w:rsid w:val="00224901"/>
    <w:rsid w:val="00224DDC"/>
    <w:rsid w:val="00225914"/>
    <w:rsid w:val="00225C0E"/>
    <w:rsid w:val="002266D6"/>
    <w:rsid w:val="00227BA9"/>
    <w:rsid w:val="00230FF9"/>
    <w:rsid w:val="00231E01"/>
    <w:rsid w:val="0023217D"/>
    <w:rsid w:val="00232D16"/>
    <w:rsid w:val="00232F2F"/>
    <w:rsid w:val="00232F35"/>
    <w:rsid w:val="002333F9"/>
    <w:rsid w:val="0023444F"/>
    <w:rsid w:val="0023523A"/>
    <w:rsid w:val="002363E0"/>
    <w:rsid w:val="00236BA2"/>
    <w:rsid w:val="002376ED"/>
    <w:rsid w:val="00240E62"/>
    <w:rsid w:val="002445B0"/>
    <w:rsid w:val="002456B3"/>
    <w:rsid w:val="0024671C"/>
    <w:rsid w:val="00247E6D"/>
    <w:rsid w:val="00251D1F"/>
    <w:rsid w:val="00251EB1"/>
    <w:rsid w:val="00252361"/>
    <w:rsid w:val="00253BD0"/>
    <w:rsid w:val="00254622"/>
    <w:rsid w:val="00254941"/>
    <w:rsid w:val="00255141"/>
    <w:rsid w:val="0025684D"/>
    <w:rsid w:val="00256B89"/>
    <w:rsid w:val="00256F31"/>
    <w:rsid w:val="002570A9"/>
    <w:rsid w:val="00257302"/>
    <w:rsid w:val="002613D1"/>
    <w:rsid w:val="002637EC"/>
    <w:rsid w:val="0026506A"/>
    <w:rsid w:val="0026529B"/>
    <w:rsid w:val="002657AE"/>
    <w:rsid w:val="00265A54"/>
    <w:rsid w:val="00266D27"/>
    <w:rsid w:val="0026754B"/>
    <w:rsid w:val="00270FFA"/>
    <w:rsid w:val="002711F1"/>
    <w:rsid w:val="00271702"/>
    <w:rsid w:val="0027211D"/>
    <w:rsid w:val="00272207"/>
    <w:rsid w:val="0027349D"/>
    <w:rsid w:val="00274BB4"/>
    <w:rsid w:val="00275122"/>
    <w:rsid w:val="00275165"/>
    <w:rsid w:val="0027540B"/>
    <w:rsid w:val="00281680"/>
    <w:rsid w:val="002822B8"/>
    <w:rsid w:val="002824BD"/>
    <w:rsid w:val="002827CA"/>
    <w:rsid w:val="00282AC2"/>
    <w:rsid w:val="00282E44"/>
    <w:rsid w:val="00284255"/>
    <w:rsid w:val="002842D2"/>
    <w:rsid w:val="00285DCA"/>
    <w:rsid w:val="0028763E"/>
    <w:rsid w:val="002878B6"/>
    <w:rsid w:val="00291F21"/>
    <w:rsid w:val="002930AB"/>
    <w:rsid w:val="00293C0E"/>
    <w:rsid w:val="002961F1"/>
    <w:rsid w:val="00296245"/>
    <w:rsid w:val="00296F2C"/>
    <w:rsid w:val="00297AC5"/>
    <w:rsid w:val="002A050E"/>
    <w:rsid w:val="002A22FF"/>
    <w:rsid w:val="002A24EA"/>
    <w:rsid w:val="002A3CAE"/>
    <w:rsid w:val="002A40AC"/>
    <w:rsid w:val="002A600D"/>
    <w:rsid w:val="002A6654"/>
    <w:rsid w:val="002A6C30"/>
    <w:rsid w:val="002A6C5E"/>
    <w:rsid w:val="002B04E1"/>
    <w:rsid w:val="002B10DB"/>
    <w:rsid w:val="002B17B8"/>
    <w:rsid w:val="002B235A"/>
    <w:rsid w:val="002B2627"/>
    <w:rsid w:val="002B3610"/>
    <w:rsid w:val="002B4BB6"/>
    <w:rsid w:val="002B64B4"/>
    <w:rsid w:val="002B6619"/>
    <w:rsid w:val="002C0733"/>
    <w:rsid w:val="002C0969"/>
    <w:rsid w:val="002C09B8"/>
    <w:rsid w:val="002C1FE6"/>
    <w:rsid w:val="002C484E"/>
    <w:rsid w:val="002C4878"/>
    <w:rsid w:val="002C550E"/>
    <w:rsid w:val="002C5FAD"/>
    <w:rsid w:val="002C696A"/>
    <w:rsid w:val="002C7CC2"/>
    <w:rsid w:val="002C7FB0"/>
    <w:rsid w:val="002D0042"/>
    <w:rsid w:val="002D24C1"/>
    <w:rsid w:val="002D25F4"/>
    <w:rsid w:val="002D2B64"/>
    <w:rsid w:val="002D487D"/>
    <w:rsid w:val="002D5F4B"/>
    <w:rsid w:val="002D6A8E"/>
    <w:rsid w:val="002D71A3"/>
    <w:rsid w:val="002D798D"/>
    <w:rsid w:val="002E06E1"/>
    <w:rsid w:val="002E153F"/>
    <w:rsid w:val="002E173A"/>
    <w:rsid w:val="002E1FB2"/>
    <w:rsid w:val="002E68E9"/>
    <w:rsid w:val="002E6FF8"/>
    <w:rsid w:val="002E7130"/>
    <w:rsid w:val="002F0881"/>
    <w:rsid w:val="002F2124"/>
    <w:rsid w:val="002F300D"/>
    <w:rsid w:val="002F4977"/>
    <w:rsid w:val="002F5141"/>
    <w:rsid w:val="002F6328"/>
    <w:rsid w:val="002F70D2"/>
    <w:rsid w:val="002F7388"/>
    <w:rsid w:val="002F7BD4"/>
    <w:rsid w:val="002F7E80"/>
    <w:rsid w:val="00300A10"/>
    <w:rsid w:val="00305A01"/>
    <w:rsid w:val="00305D82"/>
    <w:rsid w:val="00306C24"/>
    <w:rsid w:val="00307D76"/>
    <w:rsid w:val="00315482"/>
    <w:rsid w:val="00317016"/>
    <w:rsid w:val="00320C99"/>
    <w:rsid w:val="00322E39"/>
    <w:rsid w:val="0032301F"/>
    <w:rsid w:val="0032394E"/>
    <w:rsid w:val="00325A64"/>
    <w:rsid w:val="003272CD"/>
    <w:rsid w:val="003300D7"/>
    <w:rsid w:val="00333074"/>
    <w:rsid w:val="003339F7"/>
    <w:rsid w:val="00336346"/>
    <w:rsid w:val="00340952"/>
    <w:rsid w:val="0034122C"/>
    <w:rsid w:val="00342B38"/>
    <w:rsid w:val="003437F5"/>
    <w:rsid w:val="003453CC"/>
    <w:rsid w:val="00346BA9"/>
    <w:rsid w:val="0035085D"/>
    <w:rsid w:val="003540D9"/>
    <w:rsid w:val="003541A3"/>
    <w:rsid w:val="00356A00"/>
    <w:rsid w:val="00356F20"/>
    <w:rsid w:val="00360DF5"/>
    <w:rsid w:val="0036202D"/>
    <w:rsid w:val="003632F5"/>
    <w:rsid w:val="00363531"/>
    <w:rsid w:val="00364B24"/>
    <w:rsid w:val="00365373"/>
    <w:rsid w:val="003654D0"/>
    <w:rsid w:val="003678E4"/>
    <w:rsid w:val="00370F21"/>
    <w:rsid w:val="0037212D"/>
    <w:rsid w:val="00372C9C"/>
    <w:rsid w:val="00375120"/>
    <w:rsid w:val="0037570D"/>
    <w:rsid w:val="003758DB"/>
    <w:rsid w:val="00376031"/>
    <w:rsid w:val="00376498"/>
    <w:rsid w:val="00376E40"/>
    <w:rsid w:val="00376E9A"/>
    <w:rsid w:val="00377D6F"/>
    <w:rsid w:val="003802B3"/>
    <w:rsid w:val="00381B05"/>
    <w:rsid w:val="00382A39"/>
    <w:rsid w:val="0038346A"/>
    <w:rsid w:val="003844F8"/>
    <w:rsid w:val="003845D8"/>
    <w:rsid w:val="00385118"/>
    <w:rsid w:val="0038577E"/>
    <w:rsid w:val="00387EE4"/>
    <w:rsid w:val="00390A86"/>
    <w:rsid w:val="003919F9"/>
    <w:rsid w:val="00392090"/>
    <w:rsid w:val="003927C8"/>
    <w:rsid w:val="00393124"/>
    <w:rsid w:val="00393ABA"/>
    <w:rsid w:val="00393FA1"/>
    <w:rsid w:val="003942A7"/>
    <w:rsid w:val="00395CE2"/>
    <w:rsid w:val="003A1B5D"/>
    <w:rsid w:val="003A2666"/>
    <w:rsid w:val="003A2EE3"/>
    <w:rsid w:val="003A3CEB"/>
    <w:rsid w:val="003A66A9"/>
    <w:rsid w:val="003A7292"/>
    <w:rsid w:val="003B7DDC"/>
    <w:rsid w:val="003C0E28"/>
    <w:rsid w:val="003C1536"/>
    <w:rsid w:val="003C1CF0"/>
    <w:rsid w:val="003C264F"/>
    <w:rsid w:val="003C26F2"/>
    <w:rsid w:val="003C2AD1"/>
    <w:rsid w:val="003C3779"/>
    <w:rsid w:val="003C581B"/>
    <w:rsid w:val="003D083F"/>
    <w:rsid w:val="003D1A35"/>
    <w:rsid w:val="003D5AB3"/>
    <w:rsid w:val="003D7B37"/>
    <w:rsid w:val="003D7E4C"/>
    <w:rsid w:val="003E081B"/>
    <w:rsid w:val="003E1437"/>
    <w:rsid w:val="003E143B"/>
    <w:rsid w:val="003E175B"/>
    <w:rsid w:val="003E2C6E"/>
    <w:rsid w:val="003E5329"/>
    <w:rsid w:val="003E56C4"/>
    <w:rsid w:val="003E6280"/>
    <w:rsid w:val="003E63A1"/>
    <w:rsid w:val="003E7EEA"/>
    <w:rsid w:val="003F0C8C"/>
    <w:rsid w:val="003F0EF3"/>
    <w:rsid w:val="003F20B1"/>
    <w:rsid w:val="003F275A"/>
    <w:rsid w:val="003F2ADF"/>
    <w:rsid w:val="003F4570"/>
    <w:rsid w:val="003F4B20"/>
    <w:rsid w:val="003F53BF"/>
    <w:rsid w:val="003F55C2"/>
    <w:rsid w:val="003F61BD"/>
    <w:rsid w:val="003F66FE"/>
    <w:rsid w:val="003F675B"/>
    <w:rsid w:val="00401E7B"/>
    <w:rsid w:val="0040290C"/>
    <w:rsid w:val="00403A72"/>
    <w:rsid w:val="004051F3"/>
    <w:rsid w:val="00405C66"/>
    <w:rsid w:val="004073EC"/>
    <w:rsid w:val="00410B9F"/>
    <w:rsid w:val="004112C4"/>
    <w:rsid w:val="004125E9"/>
    <w:rsid w:val="00412CAE"/>
    <w:rsid w:val="00413188"/>
    <w:rsid w:val="00414E93"/>
    <w:rsid w:val="00415179"/>
    <w:rsid w:val="004156CE"/>
    <w:rsid w:val="004157AA"/>
    <w:rsid w:val="0041668E"/>
    <w:rsid w:val="004201F4"/>
    <w:rsid w:val="00420488"/>
    <w:rsid w:val="00421068"/>
    <w:rsid w:val="00422403"/>
    <w:rsid w:val="00424286"/>
    <w:rsid w:val="00424639"/>
    <w:rsid w:val="004267DA"/>
    <w:rsid w:val="00426E75"/>
    <w:rsid w:val="0042734B"/>
    <w:rsid w:val="0042768F"/>
    <w:rsid w:val="00430B7C"/>
    <w:rsid w:val="00431C4F"/>
    <w:rsid w:val="00431D9A"/>
    <w:rsid w:val="004321C7"/>
    <w:rsid w:val="00432814"/>
    <w:rsid w:val="004330C7"/>
    <w:rsid w:val="004332A4"/>
    <w:rsid w:val="00433E97"/>
    <w:rsid w:val="00436F66"/>
    <w:rsid w:val="00440228"/>
    <w:rsid w:val="004407C3"/>
    <w:rsid w:val="00440AEE"/>
    <w:rsid w:val="00440FDA"/>
    <w:rsid w:val="00445B81"/>
    <w:rsid w:val="00446A0B"/>
    <w:rsid w:val="00450851"/>
    <w:rsid w:val="00450C17"/>
    <w:rsid w:val="004510E3"/>
    <w:rsid w:val="00451E0D"/>
    <w:rsid w:val="004527B2"/>
    <w:rsid w:val="00453C37"/>
    <w:rsid w:val="00453D46"/>
    <w:rsid w:val="00453FDA"/>
    <w:rsid w:val="00455287"/>
    <w:rsid w:val="00456323"/>
    <w:rsid w:val="0045709D"/>
    <w:rsid w:val="0045764B"/>
    <w:rsid w:val="0045777B"/>
    <w:rsid w:val="00457A5D"/>
    <w:rsid w:val="00457FCA"/>
    <w:rsid w:val="00460A43"/>
    <w:rsid w:val="00462157"/>
    <w:rsid w:val="00463C9C"/>
    <w:rsid w:val="00463DD8"/>
    <w:rsid w:val="00463E97"/>
    <w:rsid w:val="00467347"/>
    <w:rsid w:val="00470D2C"/>
    <w:rsid w:val="00470F19"/>
    <w:rsid w:val="00471D61"/>
    <w:rsid w:val="00472431"/>
    <w:rsid w:val="0047261B"/>
    <w:rsid w:val="00473532"/>
    <w:rsid w:val="00473FC3"/>
    <w:rsid w:val="00474383"/>
    <w:rsid w:val="004744CF"/>
    <w:rsid w:val="0048043C"/>
    <w:rsid w:val="00481B9E"/>
    <w:rsid w:val="00481FEC"/>
    <w:rsid w:val="00482B63"/>
    <w:rsid w:val="00484D55"/>
    <w:rsid w:val="0048586E"/>
    <w:rsid w:val="00486BE8"/>
    <w:rsid w:val="00486C28"/>
    <w:rsid w:val="00486ED1"/>
    <w:rsid w:val="00490173"/>
    <w:rsid w:val="00490300"/>
    <w:rsid w:val="004903D3"/>
    <w:rsid w:val="00490B36"/>
    <w:rsid w:val="00491162"/>
    <w:rsid w:val="004911DD"/>
    <w:rsid w:val="004918E2"/>
    <w:rsid w:val="00492E0D"/>
    <w:rsid w:val="00495BD8"/>
    <w:rsid w:val="004969EA"/>
    <w:rsid w:val="00497031"/>
    <w:rsid w:val="004A0E1D"/>
    <w:rsid w:val="004A10D6"/>
    <w:rsid w:val="004A1F3D"/>
    <w:rsid w:val="004A3B85"/>
    <w:rsid w:val="004A3C5E"/>
    <w:rsid w:val="004A3D41"/>
    <w:rsid w:val="004A3FA5"/>
    <w:rsid w:val="004A5019"/>
    <w:rsid w:val="004A60B2"/>
    <w:rsid w:val="004A6816"/>
    <w:rsid w:val="004B025F"/>
    <w:rsid w:val="004B1CFF"/>
    <w:rsid w:val="004B2CCC"/>
    <w:rsid w:val="004B3325"/>
    <w:rsid w:val="004B513B"/>
    <w:rsid w:val="004B51AA"/>
    <w:rsid w:val="004B5520"/>
    <w:rsid w:val="004B5673"/>
    <w:rsid w:val="004B72DA"/>
    <w:rsid w:val="004B7F09"/>
    <w:rsid w:val="004C1BAC"/>
    <w:rsid w:val="004C2B25"/>
    <w:rsid w:val="004C2D98"/>
    <w:rsid w:val="004C31C7"/>
    <w:rsid w:val="004C3401"/>
    <w:rsid w:val="004C42BD"/>
    <w:rsid w:val="004C4D39"/>
    <w:rsid w:val="004C57E5"/>
    <w:rsid w:val="004C58B2"/>
    <w:rsid w:val="004C5C3F"/>
    <w:rsid w:val="004C5D98"/>
    <w:rsid w:val="004C7EEC"/>
    <w:rsid w:val="004D0F80"/>
    <w:rsid w:val="004D2CB3"/>
    <w:rsid w:val="004D4603"/>
    <w:rsid w:val="004D514B"/>
    <w:rsid w:val="004D57A3"/>
    <w:rsid w:val="004D5A36"/>
    <w:rsid w:val="004D6222"/>
    <w:rsid w:val="004D6620"/>
    <w:rsid w:val="004E13AD"/>
    <w:rsid w:val="004E24AA"/>
    <w:rsid w:val="004E24D8"/>
    <w:rsid w:val="004E2A43"/>
    <w:rsid w:val="004E4A52"/>
    <w:rsid w:val="004E4E4C"/>
    <w:rsid w:val="004E57DC"/>
    <w:rsid w:val="004E60D3"/>
    <w:rsid w:val="004E630E"/>
    <w:rsid w:val="004E6E8A"/>
    <w:rsid w:val="004E7283"/>
    <w:rsid w:val="004E75D8"/>
    <w:rsid w:val="004F098D"/>
    <w:rsid w:val="004F12A7"/>
    <w:rsid w:val="004F2895"/>
    <w:rsid w:val="004F40F2"/>
    <w:rsid w:val="004F4556"/>
    <w:rsid w:val="004F45B3"/>
    <w:rsid w:val="004F46A5"/>
    <w:rsid w:val="004F57E6"/>
    <w:rsid w:val="004F59BB"/>
    <w:rsid w:val="004F6E58"/>
    <w:rsid w:val="004F77D5"/>
    <w:rsid w:val="004F7FC9"/>
    <w:rsid w:val="00500E8D"/>
    <w:rsid w:val="00500F1E"/>
    <w:rsid w:val="005022AF"/>
    <w:rsid w:val="00504412"/>
    <w:rsid w:val="00504772"/>
    <w:rsid w:val="00505F33"/>
    <w:rsid w:val="005065E3"/>
    <w:rsid w:val="00506B15"/>
    <w:rsid w:val="005106D8"/>
    <w:rsid w:val="00512F9B"/>
    <w:rsid w:val="005130B4"/>
    <w:rsid w:val="005138F8"/>
    <w:rsid w:val="00515098"/>
    <w:rsid w:val="00515431"/>
    <w:rsid w:val="005158B7"/>
    <w:rsid w:val="00516D00"/>
    <w:rsid w:val="00517014"/>
    <w:rsid w:val="00517EAA"/>
    <w:rsid w:val="00520911"/>
    <w:rsid w:val="00520D6F"/>
    <w:rsid w:val="00525E23"/>
    <w:rsid w:val="005261B4"/>
    <w:rsid w:val="00526439"/>
    <w:rsid w:val="00530170"/>
    <w:rsid w:val="005301B3"/>
    <w:rsid w:val="0053190B"/>
    <w:rsid w:val="00532AF5"/>
    <w:rsid w:val="00535640"/>
    <w:rsid w:val="00535A71"/>
    <w:rsid w:val="00535B89"/>
    <w:rsid w:val="00535F85"/>
    <w:rsid w:val="005361D9"/>
    <w:rsid w:val="005369FD"/>
    <w:rsid w:val="005375A9"/>
    <w:rsid w:val="00537D18"/>
    <w:rsid w:val="00540120"/>
    <w:rsid w:val="0054078E"/>
    <w:rsid w:val="00540999"/>
    <w:rsid w:val="005412EF"/>
    <w:rsid w:val="0054173F"/>
    <w:rsid w:val="00541BA1"/>
    <w:rsid w:val="00542004"/>
    <w:rsid w:val="0054366C"/>
    <w:rsid w:val="00546AD3"/>
    <w:rsid w:val="00546B95"/>
    <w:rsid w:val="00547C04"/>
    <w:rsid w:val="005509D5"/>
    <w:rsid w:val="00551C67"/>
    <w:rsid w:val="00552EE0"/>
    <w:rsid w:val="00554D3B"/>
    <w:rsid w:val="0055533A"/>
    <w:rsid w:val="00556379"/>
    <w:rsid w:val="00557DC3"/>
    <w:rsid w:val="005600C5"/>
    <w:rsid w:val="00560193"/>
    <w:rsid w:val="00560543"/>
    <w:rsid w:val="0056166B"/>
    <w:rsid w:val="00561CB8"/>
    <w:rsid w:val="0056226B"/>
    <w:rsid w:val="00563992"/>
    <w:rsid w:val="005669C8"/>
    <w:rsid w:val="00566AD5"/>
    <w:rsid w:val="00567576"/>
    <w:rsid w:val="00567656"/>
    <w:rsid w:val="00570D9A"/>
    <w:rsid w:val="005715A1"/>
    <w:rsid w:val="005731E5"/>
    <w:rsid w:val="005747D7"/>
    <w:rsid w:val="00575190"/>
    <w:rsid w:val="0057702E"/>
    <w:rsid w:val="005800F8"/>
    <w:rsid w:val="005803FD"/>
    <w:rsid w:val="005825C7"/>
    <w:rsid w:val="00584CD8"/>
    <w:rsid w:val="00585464"/>
    <w:rsid w:val="00585709"/>
    <w:rsid w:val="00585BD7"/>
    <w:rsid w:val="0058783F"/>
    <w:rsid w:val="00592E84"/>
    <w:rsid w:val="0059358B"/>
    <w:rsid w:val="00593CEF"/>
    <w:rsid w:val="00593E11"/>
    <w:rsid w:val="00593F50"/>
    <w:rsid w:val="00594288"/>
    <w:rsid w:val="005944FB"/>
    <w:rsid w:val="00594AE6"/>
    <w:rsid w:val="00594E4C"/>
    <w:rsid w:val="005969AC"/>
    <w:rsid w:val="005973F6"/>
    <w:rsid w:val="00597725"/>
    <w:rsid w:val="005A0736"/>
    <w:rsid w:val="005A0993"/>
    <w:rsid w:val="005A09B0"/>
    <w:rsid w:val="005A104E"/>
    <w:rsid w:val="005A14D1"/>
    <w:rsid w:val="005A1F0E"/>
    <w:rsid w:val="005A2028"/>
    <w:rsid w:val="005A32EF"/>
    <w:rsid w:val="005A56DE"/>
    <w:rsid w:val="005A59AC"/>
    <w:rsid w:val="005A5AF2"/>
    <w:rsid w:val="005A6E64"/>
    <w:rsid w:val="005B1047"/>
    <w:rsid w:val="005B1664"/>
    <w:rsid w:val="005B298E"/>
    <w:rsid w:val="005B3BD8"/>
    <w:rsid w:val="005B4289"/>
    <w:rsid w:val="005B48E7"/>
    <w:rsid w:val="005B4995"/>
    <w:rsid w:val="005B4C32"/>
    <w:rsid w:val="005B559F"/>
    <w:rsid w:val="005B6F04"/>
    <w:rsid w:val="005C0784"/>
    <w:rsid w:val="005C1BD4"/>
    <w:rsid w:val="005C5722"/>
    <w:rsid w:val="005C5957"/>
    <w:rsid w:val="005C6625"/>
    <w:rsid w:val="005C703B"/>
    <w:rsid w:val="005D09A6"/>
    <w:rsid w:val="005D0AD7"/>
    <w:rsid w:val="005D1573"/>
    <w:rsid w:val="005D1592"/>
    <w:rsid w:val="005D29EC"/>
    <w:rsid w:val="005D389A"/>
    <w:rsid w:val="005D409E"/>
    <w:rsid w:val="005D40B8"/>
    <w:rsid w:val="005D42F1"/>
    <w:rsid w:val="005D480B"/>
    <w:rsid w:val="005D688A"/>
    <w:rsid w:val="005E1563"/>
    <w:rsid w:val="005E3DAC"/>
    <w:rsid w:val="005E42F6"/>
    <w:rsid w:val="005E46A6"/>
    <w:rsid w:val="005E529A"/>
    <w:rsid w:val="005F028D"/>
    <w:rsid w:val="005F1537"/>
    <w:rsid w:val="005F16F1"/>
    <w:rsid w:val="005F222F"/>
    <w:rsid w:val="005F279B"/>
    <w:rsid w:val="005F389E"/>
    <w:rsid w:val="005F42CC"/>
    <w:rsid w:val="005F5CD5"/>
    <w:rsid w:val="005F680D"/>
    <w:rsid w:val="005F71E0"/>
    <w:rsid w:val="005F754D"/>
    <w:rsid w:val="00600288"/>
    <w:rsid w:val="006031F2"/>
    <w:rsid w:val="006036F8"/>
    <w:rsid w:val="00604A49"/>
    <w:rsid w:val="00607659"/>
    <w:rsid w:val="00607F13"/>
    <w:rsid w:val="006102FB"/>
    <w:rsid w:val="00610C77"/>
    <w:rsid w:val="00610D1A"/>
    <w:rsid w:val="006145A8"/>
    <w:rsid w:val="006151E0"/>
    <w:rsid w:val="00616937"/>
    <w:rsid w:val="00616E66"/>
    <w:rsid w:val="00620427"/>
    <w:rsid w:val="00621B2A"/>
    <w:rsid w:val="00621FB3"/>
    <w:rsid w:val="00622FA0"/>
    <w:rsid w:val="006243FD"/>
    <w:rsid w:val="006248A3"/>
    <w:rsid w:val="006249FC"/>
    <w:rsid w:val="0062560A"/>
    <w:rsid w:val="00627B14"/>
    <w:rsid w:val="00627B1C"/>
    <w:rsid w:val="00627B5F"/>
    <w:rsid w:val="0063173A"/>
    <w:rsid w:val="00631A21"/>
    <w:rsid w:val="00633EE7"/>
    <w:rsid w:val="006347DC"/>
    <w:rsid w:val="00636F6F"/>
    <w:rsid w:val="00641641"/>
    <w:rsid w:val="00641FCE"/>
    <w:rsid w:val="00642618"/>
    <w:rsid w:val="006435EA"/>
    <w:rsid w:val="006446A6"/>
    <w:rsid w:val="00646659"/>
    <w:rsid w:val="00646DC7"/>
    <w:rsid w:val="00650B55"/>
    <w:rsid w:val="006515EE"/>
    <w:rsid w:val="00651645"/>
    <w:rsid w:val="00652015"/>
    <w:rsid w:val="00652CF9"/>
    <w:rsid w:val="00652E65"/>
    <w:rsid w:val="00654162"/>
    <w:rsid w:val="006572D7"/>
    <w:rsid w:val="00657A7C"/>
    <w:rsid w:val="0066019A"/>
    <w:rsid w:val="00662636"/>
    <w:rsid w:val="006632FD"/>
    <w:rsid w:val="00665C71"/>
    <w:rsid w:val="0066777C"/>
    <w:rsid w:val="00671095"/>
    <w:rsid w:val="00671504"/>
    <w:rsid w:val="00672A07"/>
    <w:rsid w:val="00674572"/>
    <w:rsid w:val="00675057"/>
    <w:rsid w:val="006758D3"/>
    <w:rsid w:val="0067623C"/>
    <w:rsid w:val="00676FEF"/>
    <w:rsid w:val="006772E1"/>
    <w:rsid w:val="00677F06"/>
    <w:rsid w:val="00680531"/>
    <w:rsid w:val="00681849"/>
    <w:rsid w:val="006819D8"/>
    <w:rsid w:val="00682A6A"/>
    <w:rsid w:val="00684269"/>
    <w:rsid w:val="00686F77"/>
    <w:rsid w:val="00691778"/>
    <w:rsid w:val="00691C17"/>
    <w:rsid w:val="00691C99"/>
    <w:rsid w:val="00692046"/>
    <w:rsid w:val="0069293C"/>
    <w:rsid w:val="00692C36"/>
    <w:rsid w:val="00694B7D"/>
    <w:rsid w:val="0069619B"/>
    <w:rsid w:val="00696A12"/>
    <w:rsid w:val="00697DE5"/>
    <w:rsid w:val="006A001E"/>
    <w:rsid w:val="006A0EA8"/>
    <w:rsid w:val="006A179B"/>
    <w:rsid w:val="006A3122"/>
    <w:rsid w:val="006A4380"/>
    <w:rsid w:val="006A453B"/>
    <w:rsid w:val="006A4880"/>
    <w:rsid w:val="006A4CD4"/>
    <w:rsid w:val="006A4ECE"/>
    <w:rsid w:val="006A5144"/>
    <w:rsid w:val="006A5450"/>
    <w:rsid w:val="006A6380"/>
    <w:rsid w:val="006A7AC3"/>
    <w:rsid w:val="006B0372"/>
    <w:rsid w:val="006B2392"/>
    <w:rsid w:val="006B2FCC"/>
    <w:rsid w:val="006B3F90"/>
    <w:rsid w:val="006B4740"/>
    <w:rsid w:val="006B69A8"/>
    <w:rsid w:val="006C10EB"/>
    <w:rsid w:val="006C1AA5"/>
    <w:rsid w:val="006C2157"/>
    <w:rsid w:val="006C354E"/>
    <w:rsid w:val="006C5856"/>
    <w:rsid w:val="006C74BE"/>
    <w:rsid w:val="006C7570"/>
    <w:rsid w:val="006D0ADF"/>
    <w:rsid w:val="006D0D3C"/>
    <w:rsid w:val="006D13E7"/>
    <w:rsid w:val="006D1DDB"/>
    <w:rsid w:val="006D2C4A"/>
    <w:rsid w:val="006D381E"/>
    <w:rsid w:val="006D3D8B"/>
    <w:rsid w:val="006D3DC4"/>
    <w:rsid w:val="006D423E"/>
    <w:rsid w:val="006D4856"/>
    <w:rsid w:val="006D4ACB"/>
    <w:rsid w:val="006D4E62"/>
    <w:rsid w:val="006D5655"/>
    <w:rsid w:val="006D5DDE"/>
    <w:rsid w:val="006D7957"/>
    <w:rsid w:val="006E0EA3"/>
    <w:rsid w:val="006E18F3"/>
    <w:rsid w:val="006E1A9C"/>
    <w:rsid w:val="006E2E89"/>
    <w:rsid w:val="006E5221"/>
    <w:rsid w:val="006E7D97"/>
    <w:rsid w:val="006E7E02"/>
    <w:rsid w:val="006F0451"/>
    <w:rsid w:val="006F1501"/>
    <w:rsid w:val="006F1AF7"/>
    <w:rsid w:val="006F4651"/>
    <w:rsid w:val="006F465C"/>
    <w:rsid w:val="006F4812"/>
    <w:rsid w:val="006F5662"/>
    <w:rsid w:val="006F5D60"/>
    <w:rsid w:val="006F72C4"/>
    <w:rsid w:val="00702E97"/>
    <w:rsid w:val="007037E8"/>
    <w:rsid w:val="00704F9C"/>
    <w:rsid w:val="0070544F"/>
    <w:rsid w:val="00705832"/>
    <w:rsid w:val="00705D83"/>
    <w:rsid w:val="00706AB1"/>
    <w:rsid w:val="00706BFE"/>
    <w:rsid w:val="0070757E"/>
    <w:rsid w:val="00707D9D"/>
    <w:rsid w:val="007122FF"/>
    <w:rsid w:val="0071245F"/>
    <w:rsid w:val="0071254B"/>
    <w:rsid w:val="00713118"/>
    <w:rsid w:val="0071370B"/>
    <w:rsid w:val="0071629D"/>
    <w:rsid w:val="00717F7A"/>
    <w:rsid w:val="00720F76"/>
    <w:rsid w:val="007216B3"/>
    <w:rsid w:val="00722484"/>
    <w:rsid w:val="00722546"/>
    <w:rsid w:val="00722F9F"/>
    <w:rsid w:val="007232BB"/>
    <w:rsid w:val="007234FF"/>
    <w:rsid w:val="0072542A"/>
    <w:rsid w:val="00726A79"/>
    <w:rsid w:val="007277AD"/>
    <w:rsid w:val="007307C2"/>
    <w:rsid w:val="0073210F"/>
    <w:rsid w:val="007325DC"/>
    <w:rsid w:val="00736E6D"/>
    <w:rsid w:val="00740695"/>
    <w:rsid w:val="0074088E"/>
    <w:rsid w:val="00740FCA"/>
    <w:rsid w:val="00741122"/>
    <w:rsid w:val="00741455"/>
    <w:rsid w:val="007414B7"/>
    <w:rsid w:val="00743408"/>
    <w:rsid w:val="00743EDD"/>
    <w:rsid w:val="007452E4"/>
    <w:rsid w:val="00745B76"/>
    <w:rsid w:val="00745F1B"/>
    <w:rsid w:val="00746510"/>
    <w:rsid w:val="0075015D"/>
    <w:rsid w:val="00751040"/>
    <w:rsid w:val="007519BD"/>
    <w:rsid w:val="00752800"/>
    <w:rsid w:val="00753781"/>
    <w:rsid w:val="00753816"/>
    <w:rsid w:val="007538D8"/>
    <w:rsid w:val="00755AD6"/>
    <w:rsid w:val="00755F98"/>
    <w:rsid w:val="00756477"/>
    <w:rsid w:val="00756E7F"/>
    <w:rsid w:val="007574FD"/>
    <w:rsid w:val="007577F9"/>
    <w:rsid w:val="0076090E"/>
    <w:rsid w:val="00760ECC"/>
    <w:rsid w:val="007617C8"/>
    <w:rsid w:val="007621EA"/>
    <w:rsid w:val="007627D3"/>
    <w:rsid w:val="00763FDB"/>
    <w:rsid w:val="007647E2"/>
    <w:rsid w:val="007648A5"/>
    <w:rsid w:val="00764FCB"/>
    <w:rsid w:val="00766C3C"/>
    <w:rsid w:val="00771582"/>
    <w:rsid w:val="00771B29"/>
    <w:rsid w:val="007720DD"/>
    <w:rsid w:val="00772263"/>
    <w:rsid w:val="007768F1"/>
    <w:rsid w:val="0078016B"/>
    <w:rsid w:val="007806B8"/>
    <w:rsid w:val="0078153D"/>
    <w:rsid w:val="00782055"/>
    <w:rsid w:val="00782440"/>
    <w:rsid w:val="007826D9"/>
    <w:rsid w:val="00783D56"/>
    <w:rsid w:val="00785367"/>
    <w:rsid w:val="0078713B"/>
    <w:rsid w:val="0079065B"/>
    <w:rsid w:val="00790C39"/>
    <w:rsid w:val="00790C6A"/>
    <w:rsid w:val="0079166D"/>
    <w:rsid w:val="00794590"/>
    <w:rsid w:val="007947E5"/>
    <w:rsid w:val="007949AC"/>
    <w:rsid w:val="00794FB5"/>
    <w:rsid w:val="00795593"/>
    <w:rsid w:val="00795A58"/>
    <w:rsid w:val="00796967"/>
    <w:rsid w:val="007A0B19"/>
    <w:rsid w:val="007A1316"/>
    <w:rsid w:val="007A1977"/>
    <w:rsid w:val="007A213C"/>
    <w:rsid w:val="007A4A50"/>
    <w:rsid w:val="007A580B"/>
    <w:rsid w:val="007A69C8"/>
    <w:rsid w:val="007B0C81"/>
    <w:rsid w:val="007B0DDA"/>
    <w:rsid w:val="007B1B8A"/>
    <w:rsid w:val="007B1E9F"/>
    <w:rsid w:val="007B39A0"/>
    <w:rsid w:val="007B3A4D"/>
    <w:rsid w:val="007B60CB"/>
    <w:rsid w:val="007B64BA"/>
    <w:rsid w:val="007C10E6"/>
    <w:rsid w:val="007C1465"/>
    <w:rsid w:val="007C1DB6"/>
    <w:rsid w:val="007C1DBB"/>
    <w:rsid w:val="007C4701"/>
    <w:rsid w:val="007C4E39"/>
    <w:rsid w:val="007C55D3"/>
    <w:rsid w:val="007C566B"/>
    <w:rsid w:val="007C5A15"/>
    <w:rsid w:val="007C5FDB"/>
    <w:rsid w:val="007C6FB4"/>
    <w:rsid w:val="007D06F8"/>
    <w:rsid w:val="007D2133"/>
    <w:rsid w:val="007D21A6"/>
    <w:rsid w:val="007D3898"/>
    <w:rsid w:val="007D3B48"/>
    <w:rsid w:val="007D56A8"/>
    <w:rsid w:val="007D6748"/>
    <w:rsid w:val="007D6884"/>
    <w:rsid w:val="007E106B"/>
    <w:rsid w:val="007E2AB9"/>
    <w:rsid w:val="007E37F8"/>
    <w:rsid w:val="007E4488"/>
    <w:rsid w:val="007E4D96"/>
    <w:rsid w:val="007E6A93"/>
    <w:rsid w:val="007E6DEE"/>
    <w:rsid w:val="007E794D"/>
    <w:rsid w:val="007F05D2"/>
    <w:rsid w:val="007F0A0D"/>
    <w:rsid w:val="007F191D"/>
    <w:rsid w:val="007F1FC7"/>
    <w:rsid w:val="007F23BA"/>
    <w:rsid w:val="007F3638"/>
    <w:rsid w:val="007F43BD"/>
    <w:rsid w:val="007F53D2"/>
    <w:rsid w:val="007F5D3A"/>
    <w:rsid w:val="007F6412"/>
    <w:rsid w:val="007F67AD"/>
    <w:rsid w:val="008001FB"/>
    <w:rsid w:val="008003EE"/>
    <w:rsid w:val="00800C06"/>
    <w:rsid w:val="0080139C"/>
    <w:rsid w:val="00802292"/>
    <w:rsid w:val="00811AC4"/>
    <w:rsid w:val="00812253"/>
    <w:rsid w:val="0081450C"/>
    <w:rsid w:val="00816EAA"/>
    <w:rsid w:val="00816F95"/>
    <w:rsid w:val="0081759E"/>
    <w:rsid w:val="00820286"/>
    <w:rsid w:val="0082090D"/>
    <w:rsid w:val="00820F62"/>
    <w:rsid w:val="0082135B"/>
    <w:rsid w:val="00821A58"/>
    <w:rsid w:val="00823A64"/>
    <w:rsid w:val="00823C20"/>
    <w:rsid w:val="00823DDF"/>
    <w:rsid w:val="0082494A"/>
    <w:rsid w:val="008252A6"/>
    <w:rsid w:val="00827DCB"/>
    <w:rsid w:val="00830CA6"/>
    <w:rsid w:val="00830D09"/>
    <w:rsid w:val="00832C37"/>
    <w:rsid w:val="00833539"/>
    <w:rsid w:val="00833588"/>
    <w:rsid w:val="00835F32"/>
    <w:rsid w:val="0083747F"/>
    <w:rsid w:val="00837535"/>
    <w:rsid w:val="008407AD"/>
    <w:rsid w:val="008408B2"/>
    <w:rsid w:val="0084160C"/>
    <w:rsid w:val="00841D02"/>
    <w:rsid w:val="00842E27"/>
    <w:rsid w:val="00843C06"/>
    <w:rsid w:val="00844B73"/>
    <w:rsid w:val="00845B64"/>
    <w:rsid w:val="00845CF2"/>
    <w:rsid w:val="00845D62"/>
    <w:rsid w:val="00845F60"/>
    <w:rsid w:val="00845F95"/>
    <w:rsid w:val="00846C63"/>
    <w:rsid w:val="00847A65"/>
    <w:rsid w:val="00851F19"/>
    <w:rsid w:val="00853F37"/>
    <w:rsid w:val="008567ED"/>
    <w:rsid w:val="008600C9"/>
    <w:rsid w:val="008602FE"/>
    <w:rsid w:val="00861EF4"/>
    <w:rsid w:val="008624AA"/>
    <w:rsid w:val="00863C60"/>
    <w:rsid w:val="008657C3"/>
    <w:rsid w:val="008673A9"/>
    <w:rsid w:val="00867DF9"/>
    <w:rsid w:val="00871883"/>
    <w:rsid w:val="00873A25"/>
    <w:rsid w:val="00874105"/>
    <w:rsid w:val="008756AD"/>
    <w:rsid w:val="00875C00"/>
    <w:rsid w:val="00877051"/>
    <w:rsid w:val="008772F3"/>
    <w:rsid w:val="00877F28"/>
    <w:rsid w:val="00877F6D"/>
    <w:rsid w:val="00880CD3"/>
    <w:rsid w:val="00880D09"/>
    <w:rsid w:val="00881B26"/>
    <w:rsid w:val="0088257A"/>
    <w:rsid w:val="00882E79"/>
    <w:rsid w:val="00883038"/>
    <w:rsid w:val="00884470"/>
    <w:rsid w:val="008846F3"/>
    <w:rsid w:val="008851E1"/>
    <w:rsid w:val="0088534D"/>
    <w:rsid w:val="00885487"/>
    <w:rsid w:val="008857D7"/>
    <w:rsid w:val="00885E2D"/>
    <w:rsid w:val="00885F14"/>
    <w:rsid w:val="00886CD0"/>
    <w:rsid w:val="00887C3D"/>
    <w:rsid w:val="00892689"/>
    <w:rsid w:val="0089530D"/>
    <w:rsid w:val="00895B77"/>
    <w:rsid w:val="00896C4F"/>
    <w:rsid w:val="008A005D"/>
    <w:rsid w:val="008A079D"/>
    <w:rsid w:val="008A0B10"/>
    <w:rsid w:val="008A0FF9"/>
    <w:rsid w:val="008A18F4"/>
    <w:rsid w:val="008A1A91"/>
    <w:rsid w:val="008A3015"/>
    <w:rsid w:val="008A32F7"/>
    <w:rsid w:val="008A3C3E"/>
    <w:rsid w:val="008A46DC"/>
    <w:rsid w:val="008A5FFB"/>
    <w:rsid w:val="008A64A0"/>
    <w:rsid w:val="008A700C"/>
    <w:rsid w:val="008B0849"/>
    <w:rsid w:val="008B16E3"/>
    <w:rsid w:val="008B1A66"/>
    <w:rsid w:val="008B2CC1"/>
    <w:rsid w:val="008B3BF6"/>
    <w:rsid w:val="008B5E5F"/>
    <w:rsid w:val="008B636D"/>
    <w:rsid w:val="008B7399"/>
    <w:rsid w:val="008B7782"/>
    <w:rsid w:val="008C082E"/>
    <w:rsid w:val="008C2BA9"/>
    <w:rsid w:val="008C2F31"/>
    <w:rsid w:val="008C3383"/>
    <w:rsid w:val="008C3D02"/>
    <w:rsid w:val="008C4F08"/>
    <w:rsid w:val="008C561B"/>
    <w:rsid w:val="008C604C"/>
    <w:rsid w:val="008C67B2"/>
    <w:rsid w:val="008C69AC"/>
    <w:rsid w:val="008C6A6B"/>
    <w:rsid w:val="008C7B15"/>
    <w:rsid w:val="008D2C95"/>
    <w:rsid w:val="008D3EA5"/>
    <w:rsid w:val="008D3EC8"/>
    <w:rsid w:val="008D5012"/>
    <w:rsid w:val="008D7ECE"/>
    <w:rsid w:val="008E022C"/>
    <w:rsid w:val="008E033E"/>
    <w:rsid w:val="008E307A"/>
    <w:rsid w:val="008E347C"/>
    <w:rsid w:val="008E4CBA"/>
    <w:rsid w:val="008E4E0C"/>
    <w:rsid w:val="008F11D2"/>
    <w:rsid w:val="008F184E"/>
    <w:rsid w:val="008F258A"/>
    <w:rsid w:val="008F3DB0"/>
    <w:rsid w:val="008F4D4F"/>
    <w:rsid w:val="008F6857"/>
    <w:rsid w:val="008F76FD"/>
    <w:rsid w:val="0090357C"/>
    <w:rsid w:val="00907D01"/>
    <w:rsid w:val="00910A0D"/>
    <w:rsid w:val="00911053"/>
    <w:rsid w:val="00911675"/>
    <w:rsid w:val="00913932"/>
    <w:rsid w:val="00913B1B"/>
    <w:rsid w:val="009140FC"/>
    <w:rsid w:val="00915043"/>
    <w:rsid w:val="00916709"/>
    <w:rsid w:val="009177B4"/>
    <w:rsid w:val="009179F1"/>
    <w:rsid w:val="00921504"/>
    <w:rsid w:val="0092150A"/>
    <w:rsid w:val="00921B58"/>
    <w:rsid w:val="00924BF8"/>
    <w:rsid w:val="00925377"/>
    <w:rsid w:val="009262AA"/>
    <w:rsid w:val="00927033"/>
    <w:rsid w:val="00930557"/>
    <w:rsid w:val="009334B2"/>
    <w:rsid w:val="00933DC1"/>
    <w:rsid w:val="0093411D"/>
    <w:rsid w:val="00935210"/>
    <w:rsid w:val="00935805"/>
    <w:rsid w:val="00936E74"/>
    <w:rsid w:val="0093704B"/>
    <w:rsid w:val="00937C0D"/>
    <w:rsid w:val="00940210"/>
    <w:rsid w:val="00940B59"/>
    <w:rsid w:val="00942514"/>
    <w:rsid w:val="00942814"/>
    <w:rsid w:val="00944A9D"/>
    <w:rsid w:val="0094588C"/>
    <w:rsid w:val="00945CCC"/>
    <w:rsid w:val="00945CD7"/>
    <w:rsid w:val="00946138"/>
    <w:rsid w:val="00947792"/>
    <w:rsid w:val="00950174"/>
    <w:rsid w:val="0095160D"/>
    <w:rsid w:val="00952874"/>
    <w:rsid w:val="00952A7C"/>
    <w:rsid w:val="009537D0"/>
    <w:rsid w:val="0095482A"/>
    <w:rsid w:val="0095537E"/>
    <w:rsid w:val="00957696"/>
    <w:rsid w:val="009577BB"/>
    <w:rsid w:val="00957B86"/>
    <w:rsid w:val="0096032F"/>
    <w:rsid w:val="00960734"/>
    <w:rsid w:val="00960E1D"/>
    <w:rsid w:val="00962A65"/>
    <w:rsid w:val="00963EBE"/>
    <w:rsid w:val="00965C97"/>
    <w:rsid w:val="00966637"/>
    <w:rsid w:val="00967D2E"/>
    <w:rsid w:val="00973E95"/>
    <w:rsid w:val="009741AA"/>
    <w:rsid w:val="00974E44"/>
    <w:rsid w:val="00975FCA"/>
    <w:rsid w:val="0097726B"/>
    <w:rsid w:val="00980D21"/>
    <w:rsid w:val="009813DA"/>
    <w:rsid w:val="00981C7B"/>
    <w:rsid w:val="00981F11"/>
    <w:rsid w:val="00983F35"/>
    <w:rsid w:val="0098640C"/>
    <w:rsid w:val="00986584"/>
    <w:rsid w:val="00986940"/>
    <w:rsid w:val="00987205"/>
    <w:rsid w:val="00987300"/>
    <w:rsid w:val="00987384"/>
    <w:rsid w:val="00987397"/>
    <w:rsid w:val="00987DF6"/>
    <w:rsid w:val="009907C7"/>
    <w:rsid w:val="00993F1D"/>
    <w:rsid w:val="00994553"/>
    <w:rsid w:val="009959A3"/>
    <w:rsid w:val="00997A60"/>
    <w:rsid w:val="00997F3D"/>
    <w:rsid w:val="009A076E"/>
    <w:rsid w:val="009A399E"/>
    <w:rsid w:val="009A39C9"/>
    <w:rsid w:val="009A3BE0"/>
    <w:rsid w:val="009A52D2"/>
    <w:rsid w:val="009A73D8"/>
    <w:rsid w:val="009A7919"/>
    <w:rsid w:val="009B02B1"/>
    <w:rsid w:val="009B363C"/>
    <w:rsid w:val="009B5341"/>
    <w:rsid w:val="009B68C7"/>
    <w:rsid w:val="009B7D6B"/>
    <w:rsid w:val="009C06DE"/>
    <w:rsid w:val="009C0735"/>
    <w:rsid w:val="009C15F4"/>
    <w:rsid w:val="009C181B"/>
    <w:rsid w:val="009C197D"/>
    <w:rsid w:val="009C3A89"/>
    <w:rsid w:val="009C5E90"/>
    <w:rsid w:val="009C65AA"/>
    <w:rsid w:val="009D18AE"/>
    <w:rsid w:val="009D28FF"/>
    <w:rsid w:val="009D3D0D"/>
    <w:rsid w:val="009D3EA9"/>
    <w:rsid w:val="009D5C0D"/>
    <w:rsid w:val="009D6282"/>
    <w:rsid w:val="009E02B4"/>
    <w:rsid w:val="009E0433"/>
    <w:rsid w:val="009E0A98"/>
    <w:rsid w:val="009E1136"/>
    <w:rsid w:val="009E17BF"/>
    <w:rsid w:val="009E255E"/>
    <w:rsid w:val="009E396F"/>
    <w:rsid w:val="009E3A86"/>
    <w:rsid w:val="009E3B24"/>
    <w:rsid w:val="009E4476"/>
    <w:rsid w:val="009E5366"/>
    <w:rsid w:val="009E54EB"/>
    <w:rsid w:val="009E5862"/>
    <w:rsid w:val="009F0DE8"/>
    <w:rsid w:val="009F1D12"/>
    <w:rsid w:val="009F23A4"/>
    <w:rsid w:val="009F36F3"/>
    <w:rsid w:val="009F47C1"/>
    <w:rsid w:val="009F6BF9"/>
    <w:rsid w:val="009F6C99"/>
    <w:rsid w:val="009F6F44"/>
    <w:rsid w:val="009F776A"/>
    <w:rsid w:val="00A04764"/>
    <w:rsid w:val="00A06C74"/>
    <w:rsid w:val="00A11934"/>
    <w:rsid w:val="00A12A38"/>
    <w:rsid w:val="00A13E69"/>
    <w:rsid w:val="00A14B80"/>
    <w:rsid w:val="00A14F61"/>
    <w:rsid w:val="00A1511B"/>
    <w:rsid w:val="00A167DE"/>
    <w:rsid w:val="00A16EF7"/>
    <w:rsid w:val="00A201CB"/>
    <w:rsid w:val="00A210E0"/>
    <w:rsid w:val="00A22400"/>
    <w:rsid w:val="00A22A43"/>
    <w:rsid w:val="00A2454D"/>
    <w:rsid w:val="00A25156"/>
    <w:rsid w:val="00A259CD"/>
    <w:rsid w:val="00A30E90"/>
    <w:rsid w:val="00A3254D"/>
    <w:rsid w:val="00A338FD"/>
    <w:rsid w:val="00A36082"/>
    <w:rsid w:val="00A36435"/>
    <w:rsid w:val="00A36BD8"/>
    <w:rsid w:val="00A4075E"/>
    <w:rsid w:val="00A41189"/>
    <w:rsid w:val="00A41F06"/>
    <w:rsid w:val="00A422B2"/>
    <w:rsid w:val="00A42499"/>
    <w:rsid w:val="00A43636"/>
    <w:rsid w:val="00A43E59"/>
    <w:rsid w:val="00A45742"/>
    <w:rsid w:val="00A45CD7"/>
    <w:rsid w:val="00A47D43"/>
    <w:rsid w:val="00A52776"/>
    <w:rsid w:val="00A53011"/>
    <w:rsid w:val="00A53E24"/>
    <w:rsid w:val="00A53FDA"/>
    <w:rsid w:val="00A5456B"/>
    <w:rsid w:val="00A546BE"/>
    <w:rsid w:val="00A563C0"/>
    <w:rsid w:val="00A57AF1"/>
    <w:rsid w:val="00A60DAC"/>
    <w:rsid w:val="00A63202"/>
    <w:rsid w:val="00A659C9"/>
    <w:rsid w:val="00A65E21"/>
    <w:rsid w:val="00A660B9"/>
    <w:rsid w:val="00A70E06"/>
    <w:rsid w:val="00A71030"/>
    <w:rsid w:val="00A710F4"/>
    <w:rsid w:val="00A7343D"/>
    <w:rsid w:val="00A73546"/>
    <w:rsid w:val="00A73B93"/>
    <w:rsid w:val="00A73F9F"/>
    <w:rsid w:val="00A74D1B"/>
    <w:rsid w:val="00A751E1"/>
    <w:rsid w:val="00A75636"/>
    <w:rsid w:val="00A75F23"/>
    <w:rsid w:val="00A7648D"/>
    <w:rsid w:val="00A76884"/>
    <w:rsid w:val="00A76DB2"/>
    <w:rsid w:val="00A77C3B"/>
    <w:rsid w:val="00A77E62"/>
    <w:rsid w:val="00A80AFB"/>
    <w:rsid w:val="00A811FC"/>
    <w:rsid w:val="00A84603"/>
    <w:rsid w:val="00A86AF0"/>
    <w:rsid w:val="00A875EC"/>
    <w:rsid w:val="00A87C10"/>
    <w:rsid w:val="00A9276E"/>
    <w:rsid w:val="00A92CBA"/>
    <w:rsid w:val="00A94608"/>
    <w:rsid w:val="00A9491C"/>
    <w:rsid w:val="00A94F75"/>
    <w:rsid w:val="00A95745"/>
    <w:rsid w:val="00A96C64"/>
    <w:rsid w:val="00A97996"/>
    <w:rsid w:val="00AA0B5C"/>
    <w:rsid w:val="00AA0B84"/>
    <w:rsid w:val="00AA1C00"/>
    <w:rsid w:val="00AA2286"/>
    <w:rsid w:val="00AA365F"/>
    <w:rsid w:val="00AA3CE9"/>
    <w:rsid w:val="00AA54D5"/>
    <w:rsid w:val="00AA64A9"/>
    <w:rsid w:val="00AA799C"/>
    <w:rsid w:val="00AA7B35"/>
    <w:rsid w:val="00AA7E8A"/>
    <w:rsid w:val="00AB245D"/>
    <w:rsid w:val="00AB36DC"/>
    <w:rsid w:val="00AB4F80"/>
    <w:rsid w:val="00AB7028"/>
    <w:rsid w:val="00AC0094"/>
    <w:rsid w:val="00AC05FD"/>
    <w:rsid w:val="00AC21FB"/>
    <w:rsid w:val="00AC2F4A"/>
    <w:rsid w:val="00AC38A0"/>
    <w:rsid w:val="00AC4F11"/>
    <w:rsid w:val="00AC5380"/>
    <w:rsid w:val="00AC53A6"/>
    <w:rsid w:val="00AC55B6"/>
    <w:rsid w:val="00AC5967"/>
    <w:rsid w:val="00AC5C27"/>
    <w:rsid w:val="00AC613B"/>
    <w:rsid w:val="00AC63EC"/>
    <w:rsid w:val="00AC675F"/>
    <w:rsid w:val="00AC7E71"/>
    <w:rsid w:val="00AC7EB0"/>
    <w:rsid w:val="00AD2B5B"/>
    <w:rsid w:val="00AD32A0"/>
    <w:rsid w:val="00AD3D43"/>
    <w:rsid w:val="00AD3E8C"/>
    <w:rsid w:val="00AD40DC"/>
    <w:rsid w:val="00AD4B65"/>
    <w:rsid w:val="00AD4C22"/>
    <w:rsid w:val="00AD4F2F"/>
    <w:rsid w:val="00AD4F34"/>
    <w:rsid w:val="00AD7F83"/>
    <w:rsid w:val="00AE123F"/>
    <w:rsid w:val="00AE1A18"/>
    <w:rsid w:val="00AE1ECA"/>
    <w:rsid w:val="00AE53AD"/>
    <w:rsid w:val="00AE53CC"/>
    <w:rsid w:val="00AE6690"/>
    <w:rsid w:val="00AE66AF"/>
    <w:rsid w:val="00AE7451"/>
    <w:rsid w:val="00AE7AAE"/>
    <w:rsid w:val="00AF0A14"/>
    <w:rsid w:val="00AF123A"/>
    <w:rsid w:val="00AF1AFD"/>
    <w:rsid w:val="00AF1D31"/>
    <w:rsid w:val="00AF218B"/>
    <w:rsid w:val="00AF23D5"/>
    <w:rsid w:val="00AF3A7F"/>
    <w:rsid w:val="00AF5413"/>
    <w:rsid w:val="00AF5571"/>
    <w:rsid w:val="00AF56F4"/>
    <w:rsid w:val="00AF66C2"/>
    <w:rsid w:val="00B00F40"/>
    <w:rsid w:val="00B012CC"/>
    <w:rsid w:val="00B01565"/>
    <w:rsid w:val="00B020DA"/>
    <w:rsid w:val="00B034FD"/>
    <w:rsid w:val="00B04548"/>
    <w:rsid w:val="00B06244"/>
    <w:rsid w:val="00B0664D"/>
    <w:rsid w:val="00B0728E"/>
    <w:rsid w:val="00B0777F"/>
    <w:rsid w:val="00B10E31"/>
    <w:rsid w:val="00B133EF"/>
    <w:rsid w:val="00B14A8A"/>
    <w:rsid w:val="00B14D0D"/>
    <w:rsid w:val="00B16A21"/>
    <w:rsid w:val="00B178BC"/>
    <w:rsid w:val="00B17CDC"/>
    <w:rsid w:val="00B20AED"/>
    <w:rsid w:val="00B21213"/>
    <w:rsid w:val="00B21670"/>
    <w:rsid w:val="00B229E0"/>
    <w:rsid w:val="00B23FE7"/>
    <w:rsid w:val="00B2445D"/>
    <w:rsid w:val="00B26066"/>
    <w:rsid w:val="00B2610A"/>
    <w:rsid w:val="00B26F70"/>
    <w:rsid w:val="00B30762"/>
    <w:rsid w:val="00B30C61"/>
    <w:rsid w:val="00B326BC"/>
    <w:rsid w:val="00B3334C"/>
    <w:rsid w:val="00B33ED7"/>
    <w:rsid w:val="00B34A2D"/>
    <w:rsid w:val="00B352AA"/>
    <w:rsid w:val="00B358F2"/>
    <w:rsid w:val="00B36EBC"/>
    <w:rsid w:val="00B376DA"/>
    <w:rsid w:val="00B40988"/>
    <w:rsid w:val="00B40FD3"/>
    <w:rsid w:val="00B4137D"/>
    <w:rsid w:val="00B43546"/>
    <w:rsid w:val="00B44645"/>
    <w:rsid w:val="00B462C2"/>
    <w:rsid w:val="00B468EB"/>
    <w:rsid w:val="00B46E0C"/>
    <w:rsid w:val="00B51884"/>
    <w:rsid w:val="00B51D36"/>
    <w:rsid w:val="00B531CB"/>
    <w:rsid w:val="00B53352"/>
    <w:rsid w:val="00B53FB1"/>
    <w:rsid w:val="00B5547F"/>
    <w:rsid w:val="00B56B6C"/>
    <w:rsid w:val="00B61B15"/>
    <w:rsid w:val="00B6407F"/>
    <w:rsid w:val="00B65863"/>
    <w:rsid w:val="00B65DE7"/>
    <w:rsid w:val="00B6673F"/>
    <w:rsid w:val="00B66A12"/>
    <w:rsid w:val="00B6783B"/>
    <w:rsid w:val="00B70282"/>
    <w:rsid w:val="00B70399"/>
    <w:rsid w:val="00B70CEA"/>
    <w:rsid w:val="00B71F19"/>
    <w:rsid w:val="00B74E2B"/>
    <w:rsid w:val="00B75E56"/>
    <w:rsid w:val="00B7654F"/>
    <w:rsid w:val="00B766BA"/>
    <w:rsid w:val="00B76850"/>
    <w:rsid w:val="00B76D96"/>
    <w:rsid w:val="00B76EB3"/>
    <w:rsid w:val="00B76F30"/>
    <w:rsid w:val="00B77150"/>
    <w:rsid w:val="00B7726E"/>
    <w:rsid w:val="00B803DB"/>
    <w:rsid w:val="00B80D3E"/>
    <w:rsid w:val="00B80F86"/>
    <w:rsid w:val="00B826E0"/>
    <w:rsid w:val="00B83BDB"/>
    <w:rsid w:val="00B84219"/>
    <w:rsid w:val="00B84261"/>
    <w:rsid w:val="00B855C9"/>
    <w:rsid w:val="00B906A6"/>
    <w:rsid w:val="00B90963"/>
    <w:rsid w:val="00B9117D"/>
    <w:rsid w:val="00B9203C"/>
    <w:rsid w:val="00B92F10"/>
    <w:rsid w:val="00B93FBF"/>
    <w:rsid w:val="00B948B2"/>
    <w:rsid w:val="00B94D67"/>
    <w:rsid w:val="00B955FD"/>
    <w:rsid w:val="00B95663"/>
    <w:rsid w:val="00B9653F"/>
    <w:rsid w:val="00B96594"/>
    <w:rsid w:val="00B96A06"/>
    <w:rsid w:val="00BA095A"/>
    <w:rsid w:val="00BA1311"/>
    <w:rsid w:val="00BA1840"/>
    <w:rsid w:val="00BA1D91"/>
    <w:rsid w:val="00BA23DC"/>
    <w:rsid w:val="00BA264B"/>
    <w:rsid w:val="00BA2CE8"/>
    <w:rsid w:val="00BA2FD3"/>
    <w:rsid w:val="00BA359E"/>
    <w:rsid w:val="00BA4A22"/>
    <w:rsid w:val="00BA63B8"/>
    <w:rsid w:val="00BA6ED7"/>
    <w:rsid w:val="00BA74D4"/>
    <w:rsid w:val="00BA78C6"/>
    <w:rsid w:val="00BA7D68"/>
    <w:rsid w:val="00BA7DB3"/>
    <w:rsid w:val="00BB1605"/>
    <w:rsid w:val="00BB19F8"/>
    <w:rsid w:val="00BB4774"/>
    <w:rsid w:val="00BB5AD9"/>
    <w:rsid w:val="00BB5C7A"/>
    <w:rsid w:val="00BB77E3"/>
    <w:rsid w:val="00BC02D4"/>
    <w:rsid w:val="00BC09D3"/>
    <w:rsid w:val="00BC0D53"/>
    <w:rsid w:val="00BC0F65"/>
    <w:rsid w:val="00BC191E"/>
    <w:rsid w:val="00BC2BA4"/>
    <w:rsid w:val="00BC331A"/>
    <w:rsid w:val="00BC35BB"/>
    <w:rsid w:val="00BC5C1F"/>
    <w:rsid w:val="00BD002D"/>
    <w:rsid w:val="00BD0062"/>
    <w:rsid w:val="00BD0C35"/>
    <w:rsid w:val="00BD3A2E"/>
    <w:rsid w:val="00BD59C4"/>
    <w:rsid w:val="00BD606D"/>
    <w:rsid w:val="00BE2309"/>
    <w:rsid w:val="00BE3951"/>
    <w:rsid w:val="00BE43DC"/>
    <w:rsid w:val="00BE5718"/>
    <w:rsid w:val="00BE5802"/>
    <w:rsid w:val="00BE7E21"/>
    <w:rsid w:val="00BF001E"/>
    <w:rsid w:val="00BF0260"/>
    <w:rsid w:val="00BF0297"/>
    <w:rsid w:val="00BF3252"/>
    <w:rsid w:val="00BF339E"/>
    <w:rsid w:val="00BF3492"/>
    <w:rsid w:val="00BF3F40"/>
    <w:rsid w:val="00BF4851"/>
    <w:rsid w:val="00BF4B65"/>
    <w:rsid w:val="00BF4D76"/>
    <w:rsid w:val="00C046B7"/>
    <w:rsid w:val="00C0537F"/>
    <w:rsid w:val="00C0638E"/>
    <w:rsid w:val="00C0720B"/>
    <w:rsid w:val="00C104C8"/>
    <w:rsid w:val="00C10C74"/>
    <w:rsid w:val="00C10E6C"/>
    <w:rsid w:val="00C1125A"/>
    <w:rsid w:val="00C126D2"/>
    <w:rsid w:val="00C132BC"/>
    <w:rsid w:val="00C14752"/>
    <w:rsid w:val="00C15E1C"/>
    <w:rsid w:val="00C16147"/>
    <w:rsid w:val="00C166AD"/>
    <w:rsid w:val="00C17236"/>
    <w:rsid w:val="00C17375"/>
    <w:rsid w:val="00C2008A"/>
    <w:rsid w:val="00C200B9"/>
    <w:rsid w:val="00C204F3"/>
    <w:rsid w:val="00C209F5"/>
    <w:rsid w:val="00C20B8F"/>
    <w:rsid w:val="00C2186A"/>
    <w:rsid w:val="00C23BFA"/>
    <w:rsid w:val="00C2485F"/>
    <w:rsid w:val="00C25E86"/>
    <w:rsid w:val="00C26A51"/>
    <w:rsid w:val="00C273E8"/>
    <w:rsid w:val="00C27B80"/>
    <w:rsid w:val="00C27DAA"/>
    <w:rsid w:val="00C27FAD"/>
    <w:rsid w:val="00C31263"/>
    <w:rsid w:val="00C31C72"/>
    <w:rsid w:val="00C322BE"/>
    <w:rsid w:val="00C33B7F"/>
    <w:rsid w:val="00C33FC9"/>
    <w:rsid w:val="00C3413A"/>
    <w:rsid w:val="00C3420C"/>
    <w:rsid w:val="00C3484A"/>
    <w:rsid w:val="00C34D3A"/>
    <w:rsid w:val="00C3548B"/>
    <w:rsid w:val="00C37826"/>
    <w:rsid w:val="00C412BA"/>
    <w:rsid w:val="00C42680"/>
    <w:rsid w:val="00C431BE"/>
    <w:rsid w:val="00C44683"/>
    <w:rsid w:val="00C50007"/>
    <w:rsid w:val="00C53AD0"/>
    <w:rsid w:val="00C54FE1"/>
    <w:rsid w:val="00C55598"/>
    <w:rsid w:val="00C56A0D"/>
    <w:rsid w:val="00C603CB"/>
    <w:rsid w:val="00C60AAD"/>
    <w:rsid w:val="00C61481"/>
    <w:rsid w:val="00C618BF"/>
    <w:rsid w:val="00C61FD5"/>
    <w:rsid w:val="00C626C3"/>
    <w:rsid w:val="00C64948"/>
    <w:rsid w:val="00C6653A"/>
    <w:rsid w:val="00C70AF2"/>
    <w:rsid w:val="00C72644"/>
    <w:rsid w:val="00C72CB3"/>
    <w:rsid w:val="00C73302"/>
    <w:rsid w:val="00C736D7"/>
    <w:rsid w:val="00C745F0"/>
    <w:rsid w:val="00C7682F"/>
    <w:rsid w:val="00C77BB1"/>
    <w:rsid w:val="00C80224"/>
    <w:rsid w:val="00C8108A"/>
    <w:rsid w:val="00C814A7"/>
    <w:rsid w:val="00C81987"/>
    <w:rsid w:val="00C83F49"/>
    <w:rsid w:val="00C84D29"/>
    <w:rsid w:val="00C8755F"/>
    <w:rsid w:val="00C9038F"/>
    <w:rsid w:val="00C92234"/>
    <w:rsid w:val="00C92BB2"/>
    <w:rsid w:val="00C94C14"/>
    <w:rsid w:val="00C95F59"/>
    <w:rsid w:val="00C9630F"/>
    <w:rsid w:val="00C97208"/>
    <w:rsid w:val="00CA028A"/>
    <w:rsid w:val="00CA258A"/>
    <w:rsid w:val="00CA2B6C"/>
    <w:rsid w:val="00CA2EB3"/>
    <w:rsid w:val="00CA4DC1"/>
    <w:rsid w:val="00CA520D"/>
    <w:rsid w:val="00CA7BC4"/>
    <w:rsid w:val="00CB2F65"/>
    <w:rsid w:val="00CB345A"/>
    <w:rsid w:val="00CB3D22"/>
    <w:rsid w:val="00CB3EEB"/>
    <w:rsid w:val="00CB4496"/>
    <w:rsid w:val="00CB551D"/>
    <w:rsid w:val="00CB668B"/>
    <w:rsid w:val="00CB715E"/>
    <w:rsid w:val="00CB7212"/>
    <w:rsid w:val="00CB73F9"/>
    <w:rsid w:val="00CB7417"/>
    <w:rsid w:val="00CB7845"/>
    <w:rsid w:val="00CC1642"/>
    <w:rsid w:val="00CC3BEC"/>
    <w:rsid w:val="00CC48EA"/>
    <w:rsid w:val="00CC49F0"/>
    <w:rsid w:val="00CC5CC5"/>
    <w:rsid w:val="00CC6383"/>
    <w:rsid w:val="00CC6889"/>
    <w:rsid w:val="00CC6A75"/>
    <w:rsid w:val="00CC763F"/>
    <w:rsid w:val="00CD076C"/>
    <w:rsid w:val="00CD26D6"/>
    <w:rsid w:val="00CD299E"/>
    <w:rsid w:val="00CD3B6A"/>
    <w:rsid w:val="00CD5BC8"/>
    <w:rsid w:val="00CD6023"/>
    <w:rsid w:val="00CD6B9C"/>
    <w:rsid w:val="00CE0C4F"/>
    <w:rsid w:val="00CE16BA"/>
    <w:rsid w:val="00CE1BD0"/>
    <w:rsid w:val="00CE2657"/>
    <w:rsid w:val="00CE29C9"/>
    <w:rsid w:val="00CE3A52"/>
    <w:rsid w:val="00CE451D"/>
    <w:rsid w:val="00CE54F7"/>
    <w:rsid w:val="00CF1A28"/>
    <w:rsid w:val="00CF4258"/>
    <w:rsid w:val="00CF5A7B"/>
    <w:rsid w:val="00CF5D7D"/>
    <w:rsid w:val="00CF7DD6"/>
    <w:rsid w:val="00D004EE"/>
    <w:rsid w:val="00D026B4"/>
    <w:rsid w:val="00D02861"/>
    <w:rsid w:val="00D03A74"/>
    <w:rsid w:val="00D045E2"/>
    <w:rsid w:val="00D05058"/>
    <w:rsid w:val="00D11D6E"/>
    <w:rsid w:val="00D12FC8"/>
    <w:rsid w:val="00D1355F"/>
    <w:rsid w:val="00D144C7"/>
    <w:rsid w:val="00D14A17"/>
    <w:rsid w:val="00D15AFD"/>
    <w:rsid w:val="00D16CDA"/>
    <w:rsid w:val="00D16F2E"/>
    <w:rsid w:val="00D21571"/>
    <w:rsid w:val="00D2310D"/>
    <w:rsid w:val="00D23BA8"/>
    <w:rsid w:val="00D24B11"/>
    <w:rsid w:val="00D25941"/>
    <w:rsid w:val="00D26BF1"/>
    <w:rsid w:val="00D2739F"/>
    <w:rsid w:val="00D27896"/>
    <w:rsid w:val="00D327F9"/>
    <w:rsid w:val="00D33190"/>
    <w:rsid w:val="00D34476"/>
    <w:rsid w:val="00D34F50"/>
    <w:rsid w:val="00D35187"/>
    <w:rsid w:val="00D3600A"/>
    <w:rsid w:val="00D36C43"/>
    <w:rsid w:val="00D37B2E"/>
    <w:rsid w:val="00D4011B"/>
    <w:rsid w:val="00D40998"/>
    <w:rsid w:val="00D45261"/>
    <w:rsid w:val="00D45719"/>
    <w:rsid w:val="00D458EC"/>
    <w:rsid w:val="00D46211"/>
    <w:rsid w:val="00D46B49"/>
    <w:rsid w:val="00D472D4"/>
    <w:rsid w:val="00D47E29"/>
    <w:rsid w:val="00D50B34"/>
    <w:rsid w:val="00D522EC"/>
    <w:rsid w:val="00D5234C"/>
    <w:rsid w:val="00D538AE"/>
    <w:rsid w:val="00D54671"/>
    <w:rsid w:val="00D55340"/>
    <w:rsid w:val="00D55ADA"/>
    <w:rsid w:val="00D5729B"/>
    <w:rsid w:val="00D635E1"/>
    <w:rsid w:val="00D64606"/>
    <w:rsid w:val="00D64D88"/>
    <w:rsid w:val="00D6508D"/>
    <w:rsid w:val="00D6532F"/>
    <w:rsid w:val="00D66052"/>
    <w:rsid w:val="00D67309"/>
    <w:rsid w:val="00D678F4"/>
    <w:rsid w:val="00D7090C"/>
    <w:rsid w:val="00D70FB9"/>
    <w:rsid w:val="00D7104F"/>
    <w:rsid w:val="00D71E9A"/>
    <w:rsid w:val="00D736C7"/>
    <w:rsid w:val="00D74DE6"/>
    <w:rsid w:val="00D765E4"/>
    <w:rsid w:val="00D80743"/>
    <w:rsid w:val="00D8107D"/>
    <w:rsid w:val="00D81534"/>
    <w:rsid w:val="00D83556"/>
    <w:rsid w:val="00D838CA"/>
    <w:rsid w:val="00D84187"/>
    <w:rsid w:val="00D8456D"/>
    <w:rsid w:val="00D8458C"/>
    <w:rsid w:val="00D84660"/>
    <w:rsid w:val="00D85265"/>
    <w:rsid w:val="00D85621"/>
    <w:rsid w:val="00D87153"/>
    <w:rsid w:val="00D87516"/>
    <w:rsid w:val="00D91632"/>
    <w:rsid w:val="00D92571"/>
    <w:rsid w:val="00D937B4"/>
    <w:rsid w:val="00D94E33"/>
    <w:rsid w:val="00D95313"/>
    <w:rsid w:val="00D95FA9"/>
    <w:rsid w:val="00D968BB"/>
    <w:rsid w:val="00DA23B2"/>
    <w:rsid w:val="00DA2970"/>
    <w:rsid w:val="00DA2C6A"/>
    <w:rsid w:val="00DA50F1"/>
    <w:rsid w:val="00DA57DE"/>
    <w:rsid w:val="00DA7A87"/>
    <w:rsid w:val="00DA7D2D"/>
    <w:rsid w:val="00DA7D9C"/>
    <w:rsid w:val="00DA7FD5"/>
    <w:rsid w:val="00DB05CF"/>
    <w:rsid w:val="00DB131A"/>
    <w:rsid w:val="00DB34EA"/>
    <w:rsid w:val="00DB48F9"/>
    <w:rsid w:val="00DB5BC8"/>
    <w:rsid w:val="00DB61E5"/>
    <w:rsid w:val="00DB6DA6"/>
    <w:rsid w:val="00DB7BEE"/>
    <w:rsid w:val="00DC048E"/>
    <w:rsid w:val="00DC04FC"/>
    <w:rsid w:val="00DC050F"/>
    <w:rsid w:val="00DC0B2C"/>
    <w:rsid w:val="00DC3A35"/>
    <w:rsid w:val="00DC3ED9"/>
    <w:rsid w:val="00DC7F1C"/>
    <w:rsid w:val="00DD026F"/>
    <w:rsid w:val="00DD04DB"/>
    <w:rsid w:val="00DD0570"/>
    <w:rsid w:val="00DD09D0"/>
    <w:rsid w:val="00DD0FC1"/>
    <w:rsid w:val="00DD1004"/>
    <w:rsid w:val="00DD184C"/>
    <w:rsid w:val="00DD1C9F"/>
    <w:rsid w:val="00DD1E7B"/>
    <w:rsid w:val="00DD2250"/>
    <w:rsid w:val="00DD4235"/>
    <w:rsid w:val="00DD4DA4"/>
    <w:rsid w:val="00DD5D47"/>
    <w:rsid w:val="00DD7CB5"/>
    <w:rsid w:val="00DE0A78"/>
    <w:rsid w:val="00DE1146"/>
    <w:rsid w:val="00DE1E37"/>
    <w:rsid w:val="00DE294E"/>
    <w:rsid w:val="00DE3F81"/>
    <w:rsid w:val="00DE4430"/>
    <w:rsid w:val="00DE450C"/>
    <w:rsid w:val="00DE4651"/>
    <w:rsid w:val="00DE4B02"/>
    <w:rsid w:val="00DE531B"/>
    <w:rsid w:val="00DE5820"/>
    <w:rsid w:val="00DE6251"/>
    <w:rsid w:val="00DE62DB"/>
    <w:rsid w:val="00DE721C"/>
    <w:rsid w:val="00DE7559"/>
    <w:rsid w:val="00DF0A33"/>
    <w:rsid w:val="00DF3873"/>
    <w:rsid w:val="00DF43B2"/>
    <w:rsid w:val="00DF555B"/>
    <w:rsid w:val="00DF55C2"/>
    <w:rsid w:val="00DF7031"/>
    <w:rsid w:val="00DF7079"/>
    <w:rsid w:val="00DF740C"/>
    <w:rsid w:val="00DF7C3E"/>
    <w:rsid w:val="00DF7C98"/>
    <w:rsid w:val="00DF7D4A"/>
    <w:rsid w:val="00E03F24"/>
    <w:rsid w:val="00E03FAE"/>
    <w:rsid w:val="00E045CB"/>
    <w:rsid w:val="00E0477B"/>
    <w:rsid w:val="00E04A8B"/>
    <w:rsid w:val="00E056CE"/>
    <w:rsid w:val="00E06E6A"/>
    <w:rsid w:val="00E1131C"/>
    <w:rsid w:val="00E1132C"/>
    <w:rsid w:val="00E114EA"/>
    <w:rsid w:val="00E12FF0"/>
    <w:rsid w:val="00E1330A"/>
    <w:rsid w:val="00E13681"/>
    <w:rsid w:val="00E1388A"/>
    <w:rsid w:val="00E15480"/>
    <w:rsid w:val="00E15C5A"/>
    <w:rsid w:val="00E163FD"/>
    <w:rsid w:val="00E23E4A"/>
    <w:rsid w:val="00E25142"/>
    <w:rsid w:val="00E255C0"/>
    <w:rsid w:val="00E269C7"/>
    <w:rsid w:val="00E26E62"/>
    <w:rsid w:val="00E2713E"/>
    <w:rsid w:val="00E32BDF"/>
    <w:rsid w:val="00E34228"/>
    <w:rsid w:val="00E34508"/>
    <w:rsid w:val="00E347D4"/>
    <w:rsid w:val="00E35D92"/>
    <w:rsid w:val="00E37B2A"/>
    <w:rsid w:val="00E4077B"/>
    <w:rsid w:val="00E40787"/>
    <w:rsid w:val="00E42481"/>
    <w:rsid w:val="00E43172"/>
    <w:rsid w:val="00E44DFB"/>
    <w:rsid w:val="00E45904"/>
    <w:rsid w:val="00E46635"/>
    <w:rsid w:val="00E470B0"/>
    <w:rsid w:val="00E47513"/>
    <w:rsid w:val="00E47626"/>
    <w:rsid w:val="00E47717"/>
    <w:rsid w:val="00E47D9B"/>
    <w:rsid w:val="00E506E5"/>
    <w:rsid w:val="00E50DB9"/>
    <w:rsid w:val="00E5250C"/>
    <w:rsid w:val="00E526E7"/>
    <w:rsid w:val="00E52702"/>
    <w:rsid w:val="00E528E7"/>
    <w:rsid w:val="00E529F9"/>
    <w:rsid w:val="00E532FE"/>
    <w:rsid w:val="00E5591E"/>
    <w:rsid w:val="00E60125"/>
    <w:rsid w:val="00E609B9"/>
    <w:rsid w:val="00E614D1"/>
    <w:rsid w:val="00E62A84"/>
    <w:rsid w:val="00E64649"/>
    <w:rsid w:val="00E659B1"/>
    <w:rsid w:val="00E66CE1"/>
    <w:rsid w:val="00E67489"/>
    <w:rsid w:val="00E67C86"/>
    <w:rsid w:val="00E67C90"/>
    <w:rsid w:val="00E67D9D"/>
    <w:rsid w:val="00E67F0E"/>
    <w:rsid w:val="00E7024D"/>
    <w:rsid w:val="00E705A3"/>
    <w:rsid w:val="00E71B77"/>
    <w:rsid w:val="00E71FFD"/>
    <w:rsid w:val="00E723AE"/>
    <w:rsid w:val="00E7464B"/>
    <w:rsid w:val="00E750C1"/>
    <w:rsid w:val="00E75319"/>
    <w:rsid w:val="00E75725"/>
    <w:rsid w:val="00E764B9"/>
    <w:rsid w:val="00E76839"/>
    <w:rsid w:val="00E811CD"/>
    <w:rsid w:val="00E81272"/>
    <w:rsid w:val="00E81864"/>
    <w:rsid w:val="00E81A0A"/>
    <w:rsid w:val="00E8237E"/>
    <w:rsid w:val="00E83C01"/>
    <w:rsid w:val="00E84381"/>
    <w:rsid w:val="00E86205"/>
    <w:rsid w:val="00E8631C"/>
    <w:rsid w:val="00E87693"/>
    <w:rsid w:val="00E878F8"/>
    <w:rsid w:val="00E9013E"/>
    <w:rsid w:val="00E919C2"/>
    <w:rsid w:val="00E92CE6"/>
    <w:rsid w:val="00E93C15"/>
    <w:rsid w:val="00E94044"/>
    <w:rsid w:val="00E94197"/>
    <w:rsid w:val="00E94279"/>
    <w:rsid w:val="00E956FB"/>
    <w:rsid w:val="00E95BA3"/>
    <w:rsid w:val="00E95C1F"/>
    <w:rsid w:val="00E95F07"/>
    <w:rsid w:val="00E97D24"/>
    <w:rsid w:val="00EA1201"/>
    <w:rsid w:val="00EA173A"/>
    <w:rsid w:val="00EA1DFD"/>
    <w:rsid w:val="00EA3315"/>
    <w:rsid w:val="00EA3B2B"/>
    <w:rsid w:val="00EA3F23"/>
    <w:rsid w:val="00EA4B69"/>
    <w:rsid w:val="00EA5787"/>
    <w:rsid w:val="00EA57AE"/>
    <w:rsid w:val="00EA58E1"/>
    <w:rsid w:val="00EA5EF0"/>
    <w:rsid w:val="00EB35FD"/>
    <w:rsid w:val="00EB5584"/>
    <w:rsid w:val="00EB74BF"/>
    <w:rsid w:val="00EC003E"/>
    <w:rsid w:val="00EC1826"/>
    <w:rsid w:val="00EC1F01"/>
    <w:rsid w:val="00EC248C"/>
    <w:rsid w:val="00EC278E"/>
    <w:rsid w:val="00EC332A"/>
    <w:rsid w:val="00EC3EF8"/>
    <w:rsid w:val="00EC4860"/>
    <w:rsid w:val="00EC4D45"/>
    <w:rsid w:val="00EC4ECE"/>
    <w:rsid w:val="00EC5DC0"/>
    <w:rsid w:val="00ED090E"/>
    <w:rsid w:val="00ED1BC4"/>
    <w:rsid w:val="00ED2B91"/>
    <w:rsid w:val="00ED2ECF"/>
    <w:rsid w:val="00ED3588"/>
    <w:rsid w:val="00ED367B"/>
    <w:rsid w:val="00ED4DB8"/>
    <w:rsid w:val="00ED4DCA"/>
    <w:rsid w:val="00ED513A"/>
    <w:rsid w:val="00ED5E1B"/>
    <w:rsid w:val="00ED73FB"/>
    <w:rsid w:val="00EE0C98"/>
    <w:rsid w:val="00EE0F4F"/>
    <w:rsid w:val="00EE13E1"/>
    <w:rsid w:val="00EE1DCE"/>
    <w:rsid w:val="00EE1FB5"/>
    <w:rsid w:val="00EE357D"/>
    <w:rsid w:val="00EE4A46"/>
    <w:rsid w:val="00EE5447"/>
    <w:rsid w:val="00EE5493"/>
    <w:rsid w:val="00EE7548"/>
    <w:rsid w:val="00EF0459"/>
    <w:rsid w:val="00EF1F71"/>
    <w:rsid w:val="00EF45EE"/>
    <w:rsid w:val="00EF533A"/>
    <w:rsid w:val="00EF6216"/>
    <w:rsid w:val="00EF762E"/>
    <w:rsid w:val="00F00583"/>
    <w:rsid w:val="00F00DDB"/>
    <w:rsid w:val="00F01B8E"/>
    <w:rsid w:val="00F02514"/>
    <w:rsid w:val="00F032A5"/>
    <w:rsid w:val="00F03392"/>
    <w:rsid w:val="00F035E7"/>
    <w:rsid w:val="00F03C98"/>
    <w:rsid w:val="00F04105"/>
    <w:rsid w:val="00F05B16"/>
    <w:rsid w:val="00F05C7B"/>
    <w:rsid w:val="00F05CB3"/>
    <w:rsid w:val="00F1159C"/>
    <w:rsid w:val="00F1225F"/>
    <w:rsid w:val="00F130B1"/>
    <w:rsid w:val="00F137A2"/>
    <w:rsid w:val="00F13FA3"/>
    <w:rsid w:val="00F2029A"/>
    <w:rsid w:val="00F214A7"/>
    <w:rsid w:val="00F21CA3"/>
    <w:rsid w:val="00F23D10"/>
    <w:rsid w:val="00F24261"/>
    <w:rsid w:val="00F25477"/>
    <w:rsid w:val="00F26D39"/>
    <w:rsid w:val="00F310D7"/>
    <w:rsid w:val="00F312A7"/>
    <w:rsid w:val="00F31FFC"/>
    <w:rsid w:val="00F327C5"/>
    <w:rsid w:val="00F34763"/>
    <w:rsid w:val="00F367AE"/>
    <w:rsid w:val="00F369B3"/>
    <w:rsid w:val="00F36EA2"/>
    <w:rsid w:val="00F36F39"/>
    <w:rsid w:val="00F373AA"/>
    <w:rsid w:val="00F37BE4"/>
    <w:rsid w:val="00F4060B"/>
    <w:rsid w:val="00F42150"/>
    <w:rsid w:val="00F42207"/>
    <w:rsid w:val="00F440F8"/>
    <w:rsid w:val="00F449B0"/>
    <w:rsid w:val="00F4506F"/>
    <w:rsid w:val="00F45D1E"/>
    <w:rsid w:val="00F46A60"/>
    <w:rsid w:val="00F46E61"/>
    <w:rsid w:val="00F47252"/>
    <w:rsid w:val="00F514E9"/>
    <w:rsid w:val="00F51A6A"/>
    <w:rsid w:val="00F52EFD"/>
    <w:rsid w:val="00F538CB"/>
    <w:rsid w:val="00F547D9"/>
    <w:rsid w:val="00F56A22"/>
    <w:rsid w:val="00F573C1"/>
    <w:rsid w:val="00F611E9"/>
    <w:rsid w:val="00F611F9"/>
    <w:rsid w:val="00F614E1"/>
    <w:rsid w:val="00F617D2"/>
    <w:rsid w:val="00F61DF8"/>
    <w:rsid w:val="00F6386D"/>
    <w:rsid w:val="00F6397F"/>
    <w:rsid w:val="00F63C60"/>
    <w:rsid w:val="00F6445F"/>
    <w:rsid w:val="00F71053"/>
    <w:rsid w:val="00F7189C"/>
    <w:rsid w:val="00F74004"/>
    <w:rsid w:val="00F743A3"/>
    <w:rsid w:val="00F75A2E"/>
    <w:rsid w:val="00F75F2E"/>
    <w:rsid w:val="00F76749"/>
    <w:rsid w:val="00F800F0"/>
    <w:rsid w:val="00F80727"/>
    <w:rsid w:val="00F8237C"/>
    <w:rsid w:val="00F82CA3"/>
    <w:rsid w:val="00F864CA"/>
    <w:rsid w:val="00F9023C"/>
    <w:rsid w:val="00F9300B"/>
    <w:rsid w:val="00F9370B"/>
    <w:rsid w:val="00F94EDC"/>
    <w:rsid w:val="00F95367"/>
    <w:rsid w:val="00F95EF0"/>
    <w:rsid w:val="00F97ED2"/>
    <w:rsid w:val="00FA0D09"/>
    <w:rsid w:val="00FA0E5E"/>
    <w:rsid w:val="00FA25C6"/>
    <w:rsid w:val="00FA3014"/>
    <w:rsid w:val="00FA4449"/>
    <w:rsid w:val="00FA590B"/>
    <w:rsid w:val="00FA5B02"/>
    <w:rsid w:val="00FA6CAA"/>
    <w:rsid w:val="00FA7886"/>
    <w:rsid w:val="00FB0563"/>
    <w:rsid w:val="00FB1771"/>
    <w:rsid w:val="00FB3643"/>
    <w:rsid w:val="00FB5BA4"/>
    <w:rsid w:val="00FB749C"/>
    <w:rsid w:val="00FB77F6"/>
    <w:rsid w:val="00FC0FEF"/>
    <w:rsid w:val="00FC16C1"/>
    <w:rsid w:val="00FC1FF9"/>
    <w:rsid w:val="00FC2577"/>
    <w:rsid w:val="00FC3A9B"/>
    <w:rsid w:val="00FC43C9"/>
    <w:rsid w:val="00FC53BB"/>
    <w:rsid w:val="00FC5FAF"/>
    <w:rsid w:val="00FC71DB"/>
    <w:rsid w:val="00FD07A3"/>
    <w:rsid w:val="00FD1427"/>
    <w:rsid w:val="00FD17D1"/>
    <w:rsid w:val="00FD2AF2"/>
    <w:rsid w:val="00FD35E8"/>
    <w:rsid w:val="00FD3B07"/>
    <w:rsid w:val="00FD5997"/>
    <w:rsid w:val="00FD5AF7"/>
    <w:rsid w:val="00FD6318"/>
    <w:rsid w:val="00FD6BCD"/>
    <w:rsid w:val="00FD6FAB"/>
    <w:rsid w:val="00FD7D23"/>
    <w:rsid w:val="00FE0AE7"/>
    <w:rsid w:val="00FE16B3"/>
    <w:rsid w:val="00FE25E1"/>
    <w:rsid w:val="00FE2F63"/>
    <w:rsid w:val="00FE394F"/>
    <w:rsid w:val="00FE4284"/>
    <w:rsid w:val="00FE42C1"/>
    <w:rsid w:val="00FE43A4"/>
    <w:rsid w:val="00FE5B1A"/>
    <w:rsid w:val="00FF0A2E"/>
    <w:rsid w:val="00FF0BB1"/>
    <w:rsid w:val="00FF11E7"/>
    <w:rsid w:val="00FF1A3F"/>
    <w:rsid w:val="00FF2534"/>
    <w:rsid w:val="00FF2745"/>
    <w:rsid w:val="00FF31A9"/>
    <w:rsid w:val="00FF3C7A"/>
    <w:rsid w:val="00FF3E57"/>
    <w:rsid w:val="00FF4ACD"/>
    <w:rsid w:val="00FF4F9A"/>
    <w:rsid w:val="00FF567E"/>
    <w:rsid w:val="00FF6F63"/>
    <w:rsid w:val="012C241F"/>
    <w:rsid w:val="0726078C"/>
    <w:rsid w:val="2BC132B8"/>
    <w:rsid w:val="40454A2C"/>
    <w:rsid w:val="4C051A1A"/>
    <w:rsid w:val="61250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164C"/>
  <w15:docId w15:val="{3E10AF4A-5641-48F9-AE0B-57D40C21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63"/>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Segoe UI" w:hAnsi="Segoe UI" w:cs="Segoe UI"/>
      <w:sz w:val="18"/>
      <w:szCs w:val="18"/>
    </w:rPr>
  </w:style>
  <w:style w:type="paragraph" w:styleId="GvdeMetni">
    <w:name w:val="Body Text"/>
    <w:basedOn w:val="Normal"/>
    <w:link w:val="GvdeMetniChar"/>
    <w:uiPriority w:val="1"/>
    <w:qFormat/>
    <w:pPr>
      <w:widowControl w:val="0"/>
      <w:autoSpaceDE w:val="0"/>
      <w:autoSpaceDN w:val="0"/>
      <w:spacing w:after="0" w:line="240" w:lineRule="auto"/>
    </w:pPr>
    <w:rPr>
      <w:rFonts w:ascii="Times New Roman" w:eastAsia="Times New Roman" w:hAnsi="Times New Roman" w:cs="Times New Roman"/>
      <w:bCs/>
      <w:sz w:val="24"/>
      <w:szCs w:val="24"/>
    </w:rPr>
  </w:style>
  <w:style w:type="character" w:styleId="AklamaBavurusu">
    <w:name w:val="annotation reference"/>
    <w:basedOn w:val="VarsaylanParagrafYazTipi"/>
    <w:uiPriority w:val="99"/>
    <w:semiHidden/>
    <w:unhideWhenUsed/>
    <w:qFormat/>
    <w:rPr>
      <w:sz w:val="16"/>
      <w:szCs w:val="16"/>
    </w:rPr>
  </w:style>
  <w:style w:type="paragraph" w:styleId="AklamaMetni">
    <w:name w:val="annotation text"/>
    <w:basedOn w:val="Normal"/>
    <w:link w:val="AklamaMetniChar"/>
    <w:uiPriority w:val="99"/>
    <w:unhideWhenUsed/>
    <w:qFormat/>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Pr>
      <w:b/>
      <w:bCs/>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iPriority w:val="99"/>
    <w:semiHidden/>
    <w:unhideWhenUsed/>
    <w:qFormat/>
    <w:pPr>
      <w:spacing w:after="0" w:line="240" w:lineRule="auto"/>
    </w:pPr>
    <w:rPr>
      <w:rFonts w:ascii="Times New Roman" w:eastAsia="Times New Roman" w:hAnsi="Times New Roman" w:cs="Times New Roman"/>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paragraph" w:styleId="ListeMaddemi">
    <w:name w:val="List Bullet"/>
    <w:basedOn w:val="Normal"/>
    <w:qFormat/>
    <w:pPr>
      <w:numPr>
        <w:numId w:val="1"/>
      </w:numPr>
      <w:spacing w:after="240" w:line="240" w:lineRule="auto"/>
      <w:jc w:val="both"/>
    </w:pPr>
    <w:rPr>
      <w:rFonts w:ascii="Times New Roman" w:eastAsia="Times New Roman" w:hAnsi="Times New Roman" w:cs="Times New Roman"/>
      <w:sz w:val="24"/>
      <w:szCs w:val="20"/>
      <w:lang w:bidi="tr-TR"/>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basedOn w:val="VarsaylanParagrafYazTipi"/>
    <w:link w:val="DipnotMetni"/>
    <w:uiPriority w:val="99"/>
    <w:semiHidden/>
    <w:qFormat/>
    <w:rPr>
      <w:rFonts w:ascii="Times New Roman" w:eastAsia="Times New Roman" w:hAnsi="Times New Roman" w:cs="Times New Roman"/>
      <w:sz w:val="20"/>
      <w:szCs w:val="20"/>
      <w:lang w:val="tr-TR"/>
    </w:rPr>
  </w:style>
  <w:style w:type="paragraph" w:styleId="ListeParagraf">
    <w:name w:val="List Paragraph"/>
    <w:basedOn w:val="Normal"/>
    <w:link w:val="ListeParagrafChar"/>
    <w:uiPriority w:val="34"/>
    <w:qFormat/>
    <w:pPr>
      <w:ind w:left="720"/>
      <w:contextualSpacing/>
    </w:pPr>
  </w:style>
  <w:style w:type="character" w:customStyle="1" w:styleId="AklamaMetniChar">
    <w:name w:val="Açıklama Metni Char"/>
    <w:basedOn w:val="VarsaylanParagrafYazTipi"/>
    <w:link w:val="AklamaMetni"/>
    <w:uiPriority w:val="99"/>
    <w:qFormat/>
    <w:rPr>
      <w:sz w:val="20"/>
      <w:szCs w:val="20"/>
      <w:lang w:val="tr-TR"/>
    </w:rPr>
  </w:style>
  <w:style w:type="character" w:customStyle="1" w:styleId="AklamaKonusuChar">
    <w:name w:val="Açıklama Konusu Char"/>
    <w:basedOn w:val="AklamaMetniChar"/>
    <w:link w:val="AklamaKonusu"/>
    <w:uiPriority w:val="99"/>
    <w:semiHidden/>
    <w:qFormat/>
    <w:rPr>
      <w:b/>
      <w:bCs/>
      <w:sz w:val="20"/>
      <w:szCs w:val="20"/>
      <w:lang w:val="tr-TR"/>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GvdeMetniChar">
    <w:name w:val="Gövde Metni Char"/>
    <w:basedOn w:val="VarsaylanParagrafYazTipi"/>
    <w:link w:val="GvdeMetni"/>
    <w:uiPriority w:val="1"/>
    <w:qFormat/>
    <w:rPr>
      <w:rFonts w:ascii="Times New Roman" w:eastAsia="Times New Roman" w:hAnsi="Times New Roman" w:cs="Times New Roman"/>
      <w:bCs/>
      <w:sz w:val="24"/>
      <w:szCs w:val="24"/>
      <w:lang w:val="tr-TR"/>
    </w:rPr>
  </w:style>
  <w:style w:type="character" w:customStyle="1" w:styleId="ListeParagrafChar">
    <w:name w:val="Liste Paragraf Char"/>
    <w:link w:val="ListeParagraf"/>
    <w:uiPriority w:val="34"/>
    <w:qFormat/>
  </w:style>
  <w:style w:type="character" w:customStyle="1" w:styleId="stBilgiChar">
    <w:name w:val="Üst Bilgi Char"/>
    <w:basedOn w:val="VarsaylanParagrafYazTipi"/>
    <w:link w:val="stBilgi"/>
    <w:uiPriority w:val="99"/>
    <w:qFormat/>
    <w:rPr>
      <w:lang w:val="tr-TR"/>
    </w:rPr>
  </w:style>
  <w:style w:type="character" w:customStyle="1" w:styleId="AltBilgiChar">
    <w:name w:val="Alt Bilgi Char"/>
    <w:basedOn w:val="VarsaylanParagrafYazTipi"/>
    <w:link w:val="AltBilgi"/>
    <w:uiPriority w:val="99"/>
    <w:qFormat/>
    <w:rPr>
      <w:lang w:val="tr-TR"/>
    </w:rPr>
  </w:style>
  <w:style w:type="paragraph" w:customStyle="1" w:styleId="Dzeltme1">
    <w:name w:val="Düzeltme1"/>
    <w:hidden/>
    <w:uiPriority w:val="99"/>
    <w:semiHidden/>
    <w:qFormat/>
    <w:rPr>
      <w:sz w:val="22"/>
      <w:szCs w:val="22"/>
    </w:rPr>
  </w:style>
  <w:style w:type="table" w:customStyle="1" w:styleId="Style37">
    <w:name w:val="_Style 37"/>
    <w:basedOn w:val="TableNormal2"/>
    <w:qFormat/>
    <w:rPr>
      <w:rFonts w:ascii="Cambria" w:eastAsia="Cambria" w:hAnsi="Cambria" w:cs="Cambria"/>
    </w:rPr>
    <w:tblPr>
      <w:tblCellMar>
        <w:left w:w="108" w:type="dxa"/>
        <w:right w:w="108" w:type="dxa"/>
      </w:tblCellMar>
    </w:tblPr>
  </w:style>
  <w:style w:type="table" w:customStyle="1" w:styleId="TableNormal2">
    <w:name w:val="Table Normal2"/>
    <w:qFormat/>
    <w:tblPr>
      <w:tblCellMar>
        <w:top w:w="0" w:type="dxa"/>
        <w:left w:w="0" w:type="dxa"/>
        <w:bottom w:w="0" w:type="dxa"/>
        <w:right w:w="0" w:type="dxa"/>
      </w:tblCellMar>
    </w:tbl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Revision1">
    <w:name w:val="Revision1"/>
    <w:hidden/>
    <w:uiPriority w:val="99"/>
    <w:semiHidden/>
    <w:qFormat/>
    <w:rPr>
      <w:sz w:val="22"/>
      <w:szCs w:val="22"/>
    </w:rPr>
  </w:style>
  <w:style w:type="table" w:customStyle="1" w:styleId="TabloKlavuzu1">
    <w:name w:val="Tablo Kılavuzu1"/>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vision2">
    <w:name w:val="Revision2"/>
    <w:hidden/>
    <w:uiPriority w:val="99"/>
    <w:unhideWhenUsed/>
    <w:qFormat/>
    <w:rPr>
      <w:sz w:val="22"/>
      <w:szCs w:val="22"/>
    </w:rPr>
  </w:style>
  <w:style w:type="paragraph" w:styleId="Dzeltme">
    <w:name w:val="Revision"/>
    <w:hidden/>
    <w:uiPriority w:val="99"/>
    <w:unhideWhenUsed/>
    <w:rsid w:val="00BB5AD9"/>
    <w:rPr>
      <w:sz w:val="22"/>
      <w:szCs w:val="22"/>
    </w:rPr>
  </w:style>
  <w:style w:type="character" w:styleId="Gl">
    <w:name w:val="Strong"/>
    <w:basedOn w:val="VarsaylanParagrafYazTipi"/>
    <w:uiPriority w:val="22"/>
    <w:qFormat/>
    <w:rsid w:val="00BC191E"/>
    <w:rPr>
      <w:b/>
      <w:bCs/>
    </w:rPr>
  </w:style>
  <w:style w:type="table" w:customStyle="1" w:styleId="TabloKlavuzu2">
    <w:name w:val="Tablo Kılavuzu2"/>
    <w:basedOn w:val="NormalTablo"/>
    <w:next w:val="TabloKlavuzu"/>
    <w:uiPriority w:val="39"/>
    <w:rsid w:val="00AA36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DE46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B450-EE42-43C9-ACDB-E36FCAC2756B}">
  <ds:schemaRefs>
    <ds:schemaRef ds:uri="http://schemas.microsoft.com/office/2006/metadata/properties"/>
    <ds:schemaRef ds:uri="http://schemas.microsoft.com/office/infopath/2007/PartnerControls"/>
    <ds:schemaRef ds:uri="3c9ac98d-36e3-464e-9a3d-571690e2b8cf"/>
  </ds:schemaRefs>
</ds:datastoreItem>
</file>

<file path=customXml/itemProps2.xml><?xml version="1.0" encoding="utf-8"?>
<ds:datastoreItem xmlns:ds="http://schemas.openxmlformats.org/officeDocument/2006/customXml" ds:itemID="{A4F11DEE-A7DA-44F2-B56F-EA25CB35CFBE}">
  <ds:schemaRefs>
    <ds:schemaRef ds:uri="http://schemas.microsoft.com/sharepoint/v3/contenttype/forms"/>
  </ds:schemaRefs>
</ds:datastoreItem>
</file>

<file path=customXml/itemProps3.xml><?xml version="1.0" encoding="utf-8"?>
<ds:datastoreItem xmlns:ds="http://schemas.openxmlformats.org/officeDocument/2006/customXml" ds:itemID="{4881567A-B674-4802-93BC-12197BC8708C}"/>
</file>

<file path=customXml/itemProps4.xml><?xml version="1.0" encoding="utf-8"?>
<ds:datastoreItem xmlns:ds="http://schemas.openxmlformats.org/officeDocument/2006/customXml" ds:itemID="{A48BA3F4-E3E7-453A-89EA-39018DD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8285</Words>
  <Characters>47229</Characters>
  <Application>Microsoft Office Word</Application>
  <DocSecurity>0</DocSecurity>
  <Lines>393</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Tomris Oksar</dc:creator>
  <cp:keywords/>
  <dc:description/>
  <cp:lastModifiedBy>Ferhat ÇAĞLAR</cp:lastModifiedBy>
  <cp:revision>3</cp:revision>
  <cp:lastPrinted>2024-03-06T08:15:00Z</cp:lastPrinted>
  <dcterms:created xsi:type="dcterms:W3CDTF">2024-03-06T11:18:00Z</dcterms:created>
  <dcterms:modified xsi:type="dcterms:W3CDTF">2024-03-06T12:56:00Z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8732097DF0984FF1862D811C47EEB3CD</vt:lpwstr>
  </property>
  <property fmtid="{D5CDD505-2E9C-101B-9397-08002B2CF9AE}" pid="4" name="ContentTypeId">
    <vt:lpwstr>0x01010081A45B5CFCEB614C9E9ADDB418A2FAEF</vt:lpwstr>
  </property>
</Properties>
</file>