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40747E14" w14:textId="77777777" w:rsidTr="00EE2007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39190050" w14:textId="37340031" w:rsidR="00E21B5F" w:rsidRPr="00672FB9" w:rsidRDefault="00B94FB5" w:rsidP="00E4531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 wp14:anchorId="68689D98" wp14:editId="5A96B8FB">
                  <wp:extent cx="856800" cy="856800"/>
                  <wp:effectExtent l="0" t="0" r="635" b="63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vAlign w:val="center"/>
          </w:tcPr>
          <w:p w14:paraId="0F2DE238" w14:textId="657C81AA" w:rsidR="00E21B5F" w:rsidRPr="00B94FB5" w:rsidRDefault="00E62030" w:rsidP="00D838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Deneyi Yapan Kurum</w:t>
            </w:r>
          </w:p>
        </w:tc>
        <w:tc>
          <w:tcPr>
            <w:tcW w:w="1708" w:type="dxa"/>
            <w:vAlign w:val="center"/>
          </w:tcPr>
          <w:p w14:paraId="7F1414F2" w14:textId="3DE489D3" w:rsidR="000A4829" w:rsidRPr="00672FB9" w:rsidRDefault="00E62030" w:rsidP="00EE2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Deneyi Yapan Kurum Logo</w:t>
            </w:r>
          </w:p>
        </w:tc>
      </w:tr>
    </w:tbl>
    <w:p w14:paraId="56322827" w14:textId="0FB1AEFC" w:rsidR="007B04FF" w:rsidRPr="00672FB9" w:rsidRDefault="00B94FB5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C37EF" wp14:editId="0EC9CB27">
                <wp:simplePos x="0" y="0"/>
                <wp:positionH relativeFrom="margin">
                  <wp:posOffset>-29286</wp:posOffset>
                </wp:positionH>
                <wp:positionV relativeFrom="page">
                  <wp:posOffset>1814170</wp:posOffset>
                </wp:positionV>
                <wp:extent cx="5894589" cy="928254"/>
                <wp:effectExtent l="0" t="0" r="11430" b="24765"/>
                <wp:wrapSquare wrapText="bothSides"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2A1287" w14:textId="77777777" w:rsidR="00FE22A5" w:rsidRPr="00C06730" w:rsidRDefault="00FE22A5" w:rsidP="0045439F">
                            <w:pPr>
                              <w:pStyle w:val="KonuBal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DC37EF" id="Dikdörtgen 2" o:spid="_x0000_s1026" style="position:absolute;margin-left:-2.3pt;margin-top:142.8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" fillcolor="#e2efd9 [665]" strokecolor="white" strokeweight="1pt">
                <v:textbox inset="14.4pt,,14.4pt">
                  <w:txbxContent>
                    <w:p w14:paraId="612A1287" w14:textId="77777777"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5D3B549B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>Rapor No:A-01/00/001/1322/2022-0001/00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4829A27D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004B69A2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6820259F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76997EE9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34502054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0F4F70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0B5B07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53EC447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33FCCC4F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436B77D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229E025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B88CBF3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A050152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1D106AAD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19D9380E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D483652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658BB56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65179A0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57CB27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BD77AB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48B7F2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A6B3FE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0B540127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5841AA1D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0BCDB9C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1CEA357C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280E72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F2B8B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080B" w14:textId="7AB91750" w:rsidR="004C382D" w:rsidRPr="00672FB9" w:rsidRDefault="00D737DA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Taşıma, İletim, Yükleme Makine ve Ekipmanları</w:t>
            </w:r>
          </w:p>
        </w:tc>
      </w:tr>
      <w:tr w:rsidR="004C382D" w:rsidRPr="00672FB9" w14:paraId="1B04D672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12A552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D1B5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EA84" w14:textId="1DD6566C" w:rsidR="004C382D" w:rsidRPr="00672FB9" w:rsidRDefault="00B727AA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Kasa Taşıma Makinaları</w:t>
            </w:r>
          </w:p>
        </w:tc>
      </w:tr>
      <w:tr w:rsidR="004C382D" w:rsidRPr="00672FB9" w14:paraId="77E9BA12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39D12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D8438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398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6B60F53C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4300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4A27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821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0E7EDB60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CFE2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FD618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3714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33B2B4F0" w14:textId="77777777"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69D42477" w14:textId="77777777"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0A87DBCD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1907F089" w14:textId="77777777"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p w14:paraId="146439AD" w14:textId="6F907C31" w:rsidR="00D737DA" w:rsidRDefault="00D737D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4055074" w14:textId="291A7DFA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Deneyi Yapılan Araç / Makine/ Sistemin;</w:t>
      </w:r>
    </w:p>
    <w:p w14:paraId="55F9610A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D86034F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8673B2C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504E9D4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4CF6EF2A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Seri Numarası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5770B640" w14:textId="77777777" w:rsidR="00672FB9" w:rsidRPr="00672FB9" w:rsidRDefault="00672FB9" w:rsidP="005B68FB">
      <w:pPr>
        <w:tabs>
          <w:tab w:val="left" w:pos="851"/>
        </w:tabs>
        <w:spacing w:before="480" w:after="48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EAA17A2" w14:textId="77777777" w:rsidR="00672FB9" w:rsidRPr="00770B78" w:rsidRDefault="00672FB9" w:rsidP="005B68FB">
      <w:pPr>
        <w:tabs>
          <w:tab w:val="left" w:pos="851"/>
        </w:tabs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012E81B" w14:textId="77777777" w:rsidR="00672FB9" w:rsidRPr="00672FB9" w:rsidRDefault="00672FB9" w:rsidP="005B68FB">
      <w:pPr>
        <w:tabs>
          <w:tab w:val="left" w:pos="851"/>
        </w:tabs>
        <w:spacing w:before="480" w:after="24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705F0B54" w14:textId="77777777" w:rsidR="00672FB9" w:rsidRPr="00672FB9" w:rsidRDefault="00672FB9" w:rsidP="005B68FB">
      <w:pPr>
        <w:tabs>
          <w:tab w:val="left" w:pos="851"/>
        </w:tabs>
        <w:spacing w:before="240" w:after="480"/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>Adres, Tel, Fax, e-Posta, Elektronik Ağ, Kep</w:t>
      </w:r>
    </w:p>
    <w:p w14:paraId="58238E12" w14:textId="77777777" w:rsidR="00672FB9" w:rsidRPr="00672FB9" w:rsidRDefault="00672FB9" w:rsidP="005B68FB">
      <w:pPr>
        <w:tabs>
          <w:tab w:val="left" w:pos="851"/>
        </w:tabs>
        <w:spacing w:before="480" w:after="48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670E3B2D" w14:textId="77777777" w:rsidR="00672FB9" w:rsidRPr="00672FB9" w:rsidRDefault="00672FB9" w:rsidP="005B68FB">
      <w:pPr>
        <w:tabs>
          <w:tab w:val="left" w:pos="851"/>
        </w:tabs>
        <w:spacing w:before="480" w:after="48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4FB911D8" w14:textId="77777777" w:rsidR="00672FB9" w:rsidRPr="00672FB9" w:rsidRDefault="00672FB9" w:rsidP="005B68FB">
      <w:pPr>
        <w:tabs>
          <w:tab w:val="left" w:pos="851"/>
        </w:tabs>
        <w:spacing w:before="480" w:after="48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Fax, e-Posta, Elektronik Ağ, Kep</w:t>
      </w:r>
    </w:p>
    <w:p w14:paraId="045CA6D9" w14:textId="77777777" w:rsidR="00672FB9" w:rsidRPr="00672FB9" w:rsidRDefault="00672FB9" w:rsidP="005B68FB">
      <w:pPr>
        <w:tabs>
          <w:tab w:val="left" w:pos="851"/>
        </w:tabs>
        <w:spacing w:before="480" w:after="48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Fax, e-Posta, Elektronik Ağ, Kep</w:t>
      </w:r>
    </w:p>
    <w:p w14:paraId="7C134C65" w14:textId="255EAD0B" w:rsidR="00672FB9" w:rsidRPr="00672FB9" w:rsidRDefault="00672FB9" w:rsidP="005B68FB">
      <w:pPr>
        <w:tabs>
          <w:tab w:val="left" w:pos="3261"/>
        </w:tabs>
        <w:spacing w:before="480" w:after="480"/>
        <w:ind w:left="3261" w:hanging="3261"/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</w:t>
      </w:r>
      <w:r w:rsidR="00E62030" w:rsidRPr="00672FB9">
        <w:rPr>
          <w:rFonts w:ascii="Arial" w:hAnsi="Arial" w:cs="Arial"/>
          <w:sz w:val="24"/>
          <w:szCs w:val="24"/>
        </w:rPr>
        <w:t>Adres, Tel, Fax, e-Posta, Elektronik Ağ</w:t>
      </w:r>
    </w:p>
    <w:p w14:paraId="6388DFA0" w14:textId="5459C5C9" w:rsidR="00034C3E" w:rsidRDefault="00034C3E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2FA424B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DENEY RAPORUNUN İÇERİĞİ</w:t>
      </w:r>
    </w:p>
    <w:p w14:paraId="15CE08FF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C3BD8A2" w14:textId="4A063377" w:rsid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Makine</w:t>
      </w:r>
      <w:r w:rsidR="00B37E4F">
        <w:rPr>
          <w:rFonts w:ascii="Arial" w:hAnsi="Arial" w:cs="Arial"/>
          <w:b/>
          <w:sz w:val="24"/>
          <w:szCs w:val="24"/>
        </w:rPr>
        <w:t xml:space="preserve"> </w:t>
      </w:r>
      <w:r w:rsidRPr="00672FB9">
        <w:rPr>
          <w:rFonts w:ascii="Arial" w:hAnsi="Arial" w:cs="Arial"/>
          <w:b/>
          <w:sz w:val="24"/>
          <w:szCs w:val="24"/>
        </w:rPr>
        <w:t>Tanıtımı</w:t>
      </w:r>
    </w:p>
    <w:p w14:paraId="797CEB21" w14:textId="50917979" w:rsidR="00672FB9" w:rsidRP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Teknik Özellikler</w:t>
      </w:r>
    </w:p>
    <w:p w14:paraId="097DB48E" w14:textId="77777777" w:rsidR="00672FB9" w:rsidRP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14:paraId="0FC6D469" w14:textId="77777777" w:rsid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063A5072" w14:textId="77777777" w:rsid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035DFF6D" w14:textId="77777777" w:rsid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0C02A91C" w14:textId="77777777" w:rsidR="00474A4D" w:rsidRPr="00672FB9" w:rsidRDefault="00474A4D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5D1E3DFC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C3CC9D5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317CFAF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3876E92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DA9DCF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88DAD7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E43A21E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3AF191D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F633A91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CCA75A9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E10BBF2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3070DF3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0AF17B7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82DABA8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B1F469D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AF5A7F8" w14:textId="6FB4E5C2" w:rsidR="00034C3E" w:rsidRDefault="00034C3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398E31" w14:textId="47185292" w:rsidR="009B6910" w:rsidRPr="00672FB9" w:rsidRDefault="009B6910" w:rsidP="00CE094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MAKİNE</w:t>
      </w:r>
      <w:r w:rsidR="001947A7">
        <w:rPr>
          <w:rFonts w:ascii="Arial" w:hAnsi="Arial" w:cs="Arial"/>
          <w:b/>
          <w:sz w:val="24"/>
          <w:szCs w:val="24"/>
        </w:rPr>
        <w:t xml:space="preserve"> </w:t>
      </w:r>
      <w:r w:rsidRPr="00672FB9">
        <w:rPr>
          <w:rFonts w:ascii="Arial" w:hAnsi="Arial" w:cs="Arial"/>
          <w:b/>
          <w:sz w:val="24"/>
          <w:szCs w:val="24"/>
        </w:rPr>
        <w:t>TANITIMI</w:t>
      </w:r>
    </w:p>
    <w:p w14:paraId="1410B104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AB075AA" w14:textId="5C413303" w:rsidR="00A37A97" w:rsidRPr="00E62030" w:rsidRDefault="00E62030" w:rsidP="005E1A75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E62030">
        <w:rPr>
          <w:rFonts w:ascii="Arial" w:hAnsi="Arial" w:cs="Arial"/>
          <w:sz w:val="22"/>
          <w:szCs w:val="22"/>
        </w:rPr>
        <w:t xml:space="preserve">“………………………….” </w:t>
      </w:r>
      <w:r w:rsidRPr="005E1A75">
        <w:rPr>
          <w:rFonts w:ascii="Arial" w:hAnsi="Arial" w:cs="Arial"/>
          <w:sz w:val="22"/>
          <w:szCs w:val="22"/>
        </w:rPr>
        <w:t xml:space="preserve">tarafından imal edilen </w:t>
      </w:r>
      <w:r w:rsidR="005E1A75">
        <w:rPr>
          <w:rFonts w:ascii="Arial" w:hAnsi="Arial" w:cs="Arial"/>
          <w:sz w:val="22"/>
          <w:szCs w:val="22"/>
        </w:rPr>
        <w:t>k</w:t>
      </w:r>
      <w:r w:rsidR="005E1A75" w:rsidRPr="005E1A75">
        <w:rPr>
          <w:rFonts w:ascii="Arial" w:hAnsi="Arial" w:cs="Arial"/>
          <w:sz w:val="22"/>
          <w:szCs w:val="22"/>
        </w:rPr>
        <w:t xml:space="preserve">asa taşıma makinaları, plastik yada tahtadan yapılmış tarımsal amaçlı kasaların taşınmasında kullanılmaktadır. </w:t>
      </w:r>
      <w:r w:rsidR="005E1A75">
        <w:rPr>
          <w:rFonts w:ascii="Arial" w:hAnsi="Arial" w:cs="Arial"/>
          <w:sz w:val="22"/>
          <w:szCs w:val="22"/>
        </w:rPr>
        <w:t xml:space="preserve">Taşıma kapasiteleri </w:t>
      </w:r>
      <w:r w:rsidRPr="00E62030">
        <w:rPr>
          <w:rFonts w:ascii="Arial" w:hAnsi="Arial" w:cs="Arial"/>
          <w:sz w:val="22"/>
          <w:szCs w:val="22"/>
        </w:rPr>
        <w:t xml:space="preserve">… tonluk, …. dingilli, </w:t>
      </w:r>
      <w:r w:rsidR="005E1A75">
        <w:rPr>
          <w:rFonts w:ascii="Arial" w:hAnsi="Arial" w:cs="Arial"/>
          <w:sz w:val="22"/>
          <w:szCs w:val="22"/>
        </w:rPr>
        <w:t xml:space="preserve">arkaya </w:t>
      </w:r>
      <w:r w:rsidRPr="00E62030">
        <w:rPr>
          <w:rFonts w:ascii="Arial" w:hAnsi="Arial" w:cs="Arial"/>
          <w:sz w:val="22"/>
          <w:szCs w:val="22"/>
        </w:rPr>
        <w:t>devirmeli, lastik tekerlekli, hidrolik etkili mekanik frenli, traktörle çekilir tip bir ekipmandır.</w:t>
      </w:r>
    </w:p>
    <w:p w14:paraId="7F409FE5" w14:textId="16E0DC2E" w:rsidR="00E62030" w:rsidRPr="00E62030" w:rsidRDefault="00E62030" w:rsidP="00E62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E62030">
        <w:rPr>
          <w:rFonts w:ascii="Arial" w:hAnsi="Arial" w:cs="Arial"/>
          <w:bCs/>
          <w:sz w:val="22"/>
          <w:szCs w:val="22"/>
        </w:rPr>
        <w:t xml:space="preserve">Park, dönüş, seyir freni ve reflektörlerle donatılmış olan tarım arabası </w:t>
      </w:r>
      <w:r>
        <w:rPr>
          <w:rFonts w:ascii="Arial" w:hAnsi="Arial" w:cs="Arial"/>
          <w:bCs/>
          <w:sz w:val="22"/>
          <w:szCs w:val="22"/>
        </w:rPr>
        <w:t>…..</w:t>
      </w:r>
      <w:r w:rsidRPr="00E62030">
        <w:rPr>
          <w:rFonts w:ascii="Arial" w:hAnsi="Arial" w:cs="Arial"/>
          <w:bCs/>
          <w:sz w:val="22"/>
          <w:szCs w:val="22"/>
        </w:rPr>
        <w:t xml:space="preserve"> renge boyanmış olup, üzerine firma adı yazılmıştır.</w:t>
      </w:r>
    </w:p>
    <w:p w14:paraId="2E9EA492" w14:textId="77777777" w:rsidR="00A37A97" w:rsidRPr="00672FB9" w:rsidRDefault="009B6910" w:rsidP="00892A9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171C3628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0564A17" w14:textId="4A60E84C" w:rsidR="00531DF3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</w:t>
      </w:r>
    </w:p>
    <w:p w14:paraId="02BC8873" w14:textId="77EE03AD" w:rsidR="00E62030" w:rsidRPr="00E62030" w:rsidRDefault="00E62030" w:rsidP="00E62030">
      <w:pPr>
        <w:spacing w:before="120" w:after="120"/>
        <w:ind w:left="567" w:firstLine="567"/>
        <w:rPr>
          <w:rFonts w:ascii="Arial" w:hAnsi="Arial" w:cs="Arial"/>
          <w:bCs/>
          <w:sz w:val="24"/>
          <w:szCs w:val="24"/>
        </w:rPr>
      </w:pPr>
      <w:r w:rsidRPr="00E62030">
        <w:rPr>
          <w:rFonts w:ascii="Arial" w:hAnsi="Arial" w:cs="Arial"/>
          <w:bCs/>
          <w:sz w:val="24"/>
          <w:szCs w:val="24"/>
        </w:rPr>
        <w:t>(Ölçüler şasinin yatay konumunda alınmıştır.)</w:t>
      </w:r>
    </w:p>
    <w:p w14:paraId="7965189D" w14:textId="77777777"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134"/>
        <w:gridCol w:w="1559"/>
      </w:tblGrid>
      <w:tr w:rsidR="00E62030" w:rsidRPr="001947A7" w14:paraId="53FC4C9B" w14:textId="77777777" w:rsidTr="00A91FF2">
        <w:trPr>
          <w:jc w:val="center"/>
        </w:trPr>
        <w:tc>
          <w:tcPr>
            <w:tcW w:w="3516" w:type="pct"/>
            <w:vAlign w:val="center"/>
          </w:tcPr>
          <w:p w14:paraId="397DCCB8" w14:textId="48FDDFBC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Uzunluk</w:t>
            </w:r>
          </w:p>
        </w:tc>
        <w:tc>
          <w:tcPr>
            <w:tcW w:w="625" w:type="pct"/>
            <w:vAlign w:val="center"/>
          </w:tcPr>
          <w:p w14:paraId="25928FE4" w14:textId="592DAC52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2A238D41" w14:textId="0A9BBFB2" w:rsidR="00E62030" w:rsidRPr="001947A7" w:rsidRDefault="00E62030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73365AC1" w14:textId="77777777" w:rsidTr="00A91FF2">
        <w:trPr>
          <w:jc w:val="center"/>
        </w:trPr>
        <w:tc>
          <w:tcPr>
            <w:tcW w:w="3516" w:type="pct"/>
            <w:vAlign w:val="center"/>
          </w:tcPr>
          <w:p w14:paraId="1113BB64" w14:textId="0C984F6D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Genişlik</w:t>
            </w:r>
          </w:p>
        </w:tc>
        <w:tc>
          <w:tcPr>
            <w:tcW w:w="625" w:type="pct"/>
            <w:vAlign w:val="center"/>
          </w:tcPr>
          <w:p w14:paraId="596FB8B1" w14:textId="4838BAAD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3D08A014" w14:textId="1DD25E3D" w:rsidR="00E62030" w:rsidRPr="001947A7" w:rsidRDefault="00E62030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665F16E1" w14:textId="77777777" w:rsidTr="00A91FF2">
        <w:trPr>
          <w:jc w:val="center"/>
        </w:trPr>
        <w:tc>
          <w:tcPr>
            <w:tcW w:w="3516" w:type="pct"/>
            <w:vAlign w:val="center"/>
          </w:tcPr>
          <w:p w14:paraId="07449913" w14:textId="3938F577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Yükseklik</w:t>
            </w:r>
          </w:p>
        </w:tc>
        <w:tc>
          <w:tcPr>
            <w:tcW w:w="625" w:type="pct"/>
            <w:vAlign w:val="center"/>
          </w:tcPr>
          <w:p w14:paraId="4B71EE4A" w14:textId="435E6679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6DB12439" w14:textId="010FD622" w:rsidR="00E62030" w:rsidRPr="001947A7" w:rsidRDefault="00E62030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3192681D" w14:textId="77777777" w:rsidTr="00A91FF2">
        <w:trPr>
          <w:jc w:val="center"/>
        </w:trPr>
        <w:tc>
          <w:tcPr>
            <w:tcW w:w="3516" w:type="pct"/>
            <w:vAlign w:val="center"/>
          </w:tcPr>
          <w:p w14:paraId="18660411" w14:textId="0BEF751D" w:rsidR="00E62030" w:rsidRPr="001947A7" w:rsidRDefault="00A91FF2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62030">
              <w:rPr>
                <w:rFonts w:ascii="Arial" w:hAnsi="Arial" w:cs="Arial"/>
                <w:bCs/>
                <w:sz w:val="22"/>
                <w:szCs w:val="22"/>
              </w:rPr>
              <w:t xml:space="preserve">Toprak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E62030">
              <w:rPr>
                <w:rFonts w:ascii="Arial" w:hAnsi="Arial" w:cs="Arial"/>
                <w:bCs/>
                <w:sz w:val="22"/>
                <w:szCs w:val="22"/>
              </w:rPr>
              <w:t>ralığı</w:t>
            </w:r>
          </w:p>
        </w:tc>
        <w:tc>
          <w:tcPr>
            <w:tcW w:w="625" w:type="pct"/>
            <w:vAlign w:val="center"/>
          </w:tcPr>
          <w:p w14:paraId="1CB6BA66" w14:textId="6FFD12FF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291993B4" w14:textId="403421CA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6EF98559" w14:textId="77777777" w:rsidTr="00A91FF2">
        <w:trPr>
          <w:jc w:val="center"/>
        </w:trPr>
        <w:tc>
          <w:tcPr>
            <w:tcW w:w="3516" w:type="pct"/>
            <w:vAlign w:val="center"/>
          </w:tcPr>
          <w:p w14:paraId="7E086C09" w14:textId="1230FED9" w:rsidR="00E62030" w:rsidRPr="00E62030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62030">
              <w:rPr>
                <w:rFonts w:ascii="Arial" w:hAnsi="Arial" w:cs="Arial"/>
                <w:bCs/>
                <w:sz w:val="22"/>
                <w:szCs w:val="22"/>
              </w:rPr>
              <w:t xml:space="preserve">İz </w:t>
            </w:r>
            <w:r w:rsidR="00A91FF2" w:rsidRPr="00E62030">
              <w:rPr>
                <w:rFonts w:ascii="Arial" w:hAnsi="Arial" w:cs="Arial"/>
                <w:bCs/>
                <w:sz w:val="22"/>
                <w:szCs w:val="22"/>
              </w:rPr>
              <w:t>Genişliği</w:t>
            </w:r>
          </w:p>
        </w:tc>
        <w:tc>
          <w:tcPr>
            <w:tcW w:w="625" w:type="pct"/>
            <w:vAlign w:val="center"/>
          </w:tcPr>
          <w:p w14:paraId="24258271" w14:textId="7DA9DFEB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4E09F58D" w14:textId="66A7113A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763075CB" w14:textId="77777777" w:rsidTr="00A91FF2">
        <w:trPr>
          <w:jc w:val="center"/>
        </w:trPr>
        <w:tc>
          <w:tcPr>
            <w:tcW w:w="3516" w:type="pct"/>
            <w:vAlign w:val="center"/>
          </w:tcPr>
          <w:p w14:paraId="5119F4E3" w14:textId="22CE416D" w:rsidR="00E62030" w:rsidRPr="00E62030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62030">
              <w:rPr>
                <w:rFonts w:ascii="Arial" w:hAnsi="Arial" w:cs="Arial"/>
                <w:bCs/>
                <w:sz w:val="22"/>
                <w:szCs w:val="22"/>
              </w:rPr>
              <w:t xml:space="preserve">En </w:t>
            </w:r>
            <w:r w:rsidR="00A91FF2" w:rsidRPr="00E62030">
              <w:rPr>
                <w:rFonts w:ascii="Arial" w:hAnsi="Arial" w:cs="Arial"/>
                <w:bCs/>
                <w:sz w:val="22"/>
                <w:szCs w:val="22"/>
              </w:rPr>
              <w:t>Küçük İz Dairesi Yarıçapı</w:t>
            </w:r>
          </w:p>
        </w:tc>
        <w:tc>
          <w:tcPr>
            <w:tcW w:w="625" w:type="pct"/>
            <w:vAlign w:val="center"/>
          </w:tcPr>
          <w:p w14:paraId="6BD487C5" w14:textId="532C7011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53699291" w14:textId="48966502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23AA68A1" w14:textId="77777777" w:rsidTr="00A91FF2">
        <w:trPr>
          <w:jc w:val="center"/>
        </w:trPr>
        <w:tc>
          <w:tcPr>
            <w:tcW w:w="3516" w:type="pct"/>
            <w:vAlign w:val="center"/>
          </w:tcPr>
          <w:p w14:paraId="22B9F53C" w14:textId="721D0B11" w:rsidR="00E62030" w:rsidRPr="00E62030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62030">
              <w:rPr>
                <w:rFonts w:ascii="Arial" w:hAnsi="Arial" w:cs="Arial"/>
                <w:bCs/>
                <w:sz w:val="22"/>
                <w:szCs w:val="22"/>
              </w:rPr>
              <w:t xml:space="preserve">En </w:t>
            </w:r>
            <w:r w:rsidR="00A91FF2" w:rsidRPr="00E62030">
              <w:rPr>
                <w:rFonts w:ascii="Arial" w:hAnsi="Arial" w:cs="Arial"/>
                <w:bCs/>
                <w:sz w:val="22"/>
                <w:szCs w:val="22"/>
              </w:rPr>
              <w:t>Küçük Dönme Dairesi Yarıçapı</w:t>
            </w:r>
          </w:p>
        </w:tc>
        <w:tc>
          <w:tcPr>
            <w:tcW w:w="625" w:type="pct"/>
            <w:vAlign w:val="center"/>
          </w:tcPr>
          <w:p w14:paraId="5301BEB6" w14:textId="32CC39E9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04FE23A3" w14:textId="4CADDF48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555A140F" w14:textId="77777777" w:rsidTr="00A91FF2">
        <w:trPr>
          <w:jc w:val="center"/>
        </w:trPr>
        <w:tc>
          <w:tcPr>
            <w:tcW w:w="3516" w:type="pct"/>
            <w:vAlign w:val="center"/>
          </w:tcPr>
          <w:p w14:paraId="26A433CD" w14:textId="1D7FC5D4" w:rsidR="00E62030" w:rsidRPr="00E62030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62030">
              <w:rPr>
                <w:rFonts w:ascii="Arial" w:hAnsi="Arial" w:cs="Arial"/>
                <w:bCs/>
                <w:sz w:val="22"/>
                <w:szCs w:val="22"/>
              </w:rPr>
              <w:t xml:space="preserve">Tam </w:t>
            </w:r>
            <w:r w:rsidR="00A91FF2" w:rsidRPr="00E62030">
              <w:rPr>
                <w:rFonts w:ascii="Arial" w:hAnsi="Arial" w:cs="Arial"/>
                <w:bCs/>
                <w:sz w:val="22"/>
                <w:szCs w:val="22"/>
              </w:rPr>
              <w:t>Kaldırma Durumunda Kasa Tabanının Yatayla Yaptığı Açı</w:t>
            </w:r>
          </w:p>
        </w:tc>
        <w:tc>
          <w:tcPr>
            <w:tcW w:w="625" w:type="pct"/>
            <w:vAlign w:val="center"/>
          </w:tcPr>
          <w:p w14:paraId="04641126" w14:textId="4D3834E5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o</w:t>
            </w:r>
            <w:r w:rsidRPr="001947A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9" w:type="pct"/>
            <w:vAlign w:val="center"/>
          </w:tcPr>
          <w:p w14:paraId="0DF291D6" w14:textId="6AFC7575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32DCD1DD" w14:textId="77777777" w:rsidTr="00A91FF2">
        <w:trPr>
          <w:jc w:val="center"/>
        </w:trPr>
        <w:tc>
          <w:tcPr>
            <w:tcW w:w="3516" w:type="pct"/>
            <w:vAlign w:val="center"/>
          </w:tcPr>
          <w:p w14:paraId="17EADC2B" w14:textId="7294C687" w:rsidR="00E62030" w:rsidRPr="00E62030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62030">
              <w:rPr>
                <w:rFonts w:ascii="Arial" w:hAnsi="Arial" w:cs="Arial"/>
                <w:bCs/>
                <w:sz w:val="22"/>
                <w:szCs w:val="22"/>
              </w:rPr>
              <w:t xml:space="preserve">Tam </w:t>
            </w:r>
            <w:r w:rsidR="00A91FF2" w:rsidRPr="00E62030">
              <w:rPr>
                <w:rFonts w:ascii="Arial" w:hAnsi="Arial" w:cs="Arial"/>
                <w:bCs/>
                <w:sz w:val="22"/>
                <w:szCs w:val="22"/>
              </w:rPr>
              <w:t>Kaldırma Durumunda Yükseklik</w:t>
            </w:r>
          </w:p>
        </w:tc>
        <w:tc>
          <w:tcPr>
            <w:tcW w:w="625" w:type="pct"/>
            <w:vAlign w:val="center"/>
          </w:tcPr>
          <w:p w14:paraId="280D2614" w14:textId="4B2FEE15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1B7A998C" w14:textId="7232FE50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01036EFE" w14:textId="77777777" w:rsidTr="00A91FF2">
        <w:trPr>
          <w:jc w:val="center"/>
        </w:trPr>
        <w:tc>
          <w:tcPr>
            <w:tcW w:w="3516" w:type="pct"/>
            <w:vAlign w:val="center"/>
          </w:tcPr>
          <w:p w14:paraId="55A7E6E8" w14:textId="1230BB79" w:rsidR="00E62030" w:rsidRPr="00E62030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62030">
              <w:rPr>
                <w:rFonts w:ascii="Arial" w:hAnsi="Arial" w:cs="Arial"/>
                <w:bCs/>
                <w:sz w:val="22"/>
                <w:szCs w:val="22"/>
              </w:rPr>
              <w:t xml:space="preserve">Dingiller </w:t>
            </w:r>
            <w:r w:rsidR="00A91FF2" w:rsidRPr="00E62030">
              <w:rPr>
                <w:rFonts w:ascii="Arial" w:hAnsi="Arial" w:cs="Arial"/>
                <w:bCs/>
                <w:sz w:val="22"/>
                <w:szCs w:val="22"/>
              </w:rPr>
              <w:t>Arası Uzaklık</w:t>
            </w:r>
          </w:p>
        </w:tc>
        <w:tc>
          <w:tcPr>
            <w:tcW w:w="625" w:type="pct"/>
            <w:vAlign w:val="center"/>
          </w:tcPr>
          <w:p w14:paraId="25522BAC" w14:textId="542B2CBA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5C6233B5" w14:textId="29534A29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68FD9233" w14:textId="08588CC7" w:rsidR="00531DF3" w:rsidRDefault="00A710A1" w:rsidP="00531DF3">
      <w:pPr>
        <w:spacing w:line="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417"/>
        <w:gridCol w:w="1559"/>
      </w:tblGrid>
      <w:tr w:rsidR="00A91FF2" w:rsidRPr="00A91FF2" w14:paraId="01B9DA09" w14:textId="77777777" w:rsidTr="00D450BF">
        <w:trPr>
          <w:jc w:val="center"/>
        </w:trPr>
        <w:tc>
          <w:tcPr>
            <w:tcW w:w="3360" w:type="pct"/>
            <w:vAlign w:val="center"/>
          </w:tcPr>
          <w:p w14:paraId="378C2BB5" w14:textId="4EE23C03" w:rsidR="00A91FF2" w:rsidRPr="00A91FF2" w:rsidRDefault="00A91FF2" w:rsidP="00D450B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91FF2">
              <w:rPr>
                <w:rFonts w:ascii="Arial" w:hAnsi="Arial" w:cs="Arial"/>
                <w:b/>
                <w:sz w:val="22"/>
                <w:szCs w:val="22"/>
              </w:rPr>
              <w:t>Ağırlık</w:t>
            </w:r>
          </w:p>
        </w:tc>
        <w:tc>
          <w:tcPr>
            <w:tcW w:w="781" w:type="pct"/>
            <w:vAlign w:val="center"/>
          </w:tcPr>
          <w:p w14:paraId="17759A18" w14:textId="77777777" w:rsidR="00A91FF2" w:rsidRPr="00A91FF2" w:rsidRDefault="00A91FF2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5A54E4F" w14:textId="77777777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1FF2" w:rsidRPr="00A91FF2" w14:paraId="0A53EA7B" w14:textId="77777777" w:rsidTr="00D450BF">
        <w:trPr>
          <w:jc w:val="center"/>
        </w:trPr>
        <w:tc>
          <w:tcPr>
            <w:tcW w:w="3360" w:type="pct"/>
            <w:vAlign w:val="center"/>
          </w:tcPr>
          <w:p w14:paraId="51EE3AA0" w14:textId="5AB0F8AD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sz w:val="22"/>
                <w:szCs w:val="22"/>
              </w:rPr>
              <w:t>Öz Ağırlığı</w:t>
            </w:r>
          </w:p>
        </w:tc>
        <w:tc>
          <w:tcPr>
            <w:tcW w:w="781" w:type="pct"/>
            <w:vAlign w:val="center"/>
          </w:tcPr>
          <w:p w14:paraId="3B4BDE2D" w14:textId="47A0E7B2" w:rsidR="00A91FF2" w:rsidRPr="00A91FF2" w:rsidRDefault="00A91FF2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(daN)</w:t>
            </w:r>
          </w:p>
        </w:tc>
        <w:tc>
          <w:tcPr>
            <w:tcW w:w="859" w:type="pct"/>
            <w:vAlign w:val="center"/>
          </w:tcPr>
          <w:p w14:paraId="68972ADA" w14:textId="77777777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91FF2" w:rsidRPr="00A91FF2" w14:paraId="409C5995" w14:textId="77777777" w:rsidTr="00D450BF">
        <w:trPr>
          <w:jc w:val="center"/>
        </w:trPr>
        <w:tc>
          <w:tcPr>
            <w:tcW w:w="3360" w:type="pct"/>
            <w:vAlign w:val="center"/>
          </w:tcPr>
          <w:p w14:paraId="505718C5" w14:textId="5F28124D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Ön Dingil Eksenine Gelen Ağırlık (Boş)</w:t>
            </w:r>
          </w:p>
        </w:tc>
        <w:tc>
          <w:tcPr>
            <w:tcW w:w="781" w:type="pct"/>
            <w:vAlign w:val="center"/>
          </w:tcPr>
          <w:p w14:paraId="385E1E3A" w14:textId="695D2C18" w:rsidR="00A91FF2" w:rsidRPr="00A91FF2" w:rsidRDefault="00A91FF2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(daN)</w:t>
            </w:r>
          </w:p>
        </w:tc>
        <w:tc>
          <w:tcPr>
            <w:tcW w:w="859" w:type="pct"/>
            <w:vAlign w:val="center"/>
          </w:tcPr>
          <w:p w14:paraId="0DBA56B0" w14:textId="77777777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91FF2" w:rsidRPr="00A91FF2" w14:paraId="69701F75" w14:textId="77777777" w:rsidTr="00D450BF">
        <w:trPr>
          <w:jc w:val="center"/>
        </w:trPr>
        <w:tc>
          <w:tcPr>
            <w:tcW w:w="3360" w:type="pct"/>
            <w:vAlign w:val="center"/>
          </w:tcPr>
          <w:p w14:paraId="49257315" w14:textId="357D01C9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Arka Dingil Eksenine Gelen Ağırlık (Boş)</w:t>
            </w:r>
          </w:p>
        </w:tc>
        <w:tc>
          <w:tcPr>
            <w:tcW w:w="781" w:type="pct"/>
            <w:vAlign w:val="center"/>
          </w:tcPr>
          <w:p w14:paraId="3CBCD12F" w14:textId="3AEFDB7F" w:rsidR="00A91FF2" w:rsidRPr="00A91FF2" w:rsidRDefault="00A91FF2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(daN)</w:t>
            </w:r>
          </w:p>
        </w:tc>
        <w:tc>
          <w:tcPr>
            <w:tcW w:w="859" w:type="pct"/>
            <w:vAlign w:val="center"/>
          </w:tcPr>
          <w:p w14:paraId="32B1C8C6" w14:textId="77777777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91FF2" w:rsidRPr="00A91FF2" w14:paraId="7873400C" w14:textId="77777777" w:rsidTr="00D450BF">
        <w:trPr>
          <w:jc w:val="center"/>
        </w:trPr>
        <w:tc>
          <w:tcPr>
            <w:tcW w:w="3360" w:type="pct"/>
            <w:vAlign w:val="center"/>
          </w:tcPr>
          <w:p w14:paraId="0D73A8F1" w14:textId="615D3786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Faydalı Yük</w:t>
            </w:r>
          </w:p>
        </w:tc>
        <w:tc>
          <w:tcPr>
            <w:tcW w:w="781" w:type="pct"/>
            <w:vAlign w:val="center"/>
          </w:tcPr>
          <w:p w14:paraId="2924EC6F" w14:textId="72D86559" w:rsidR="00A91FF2" w:rsidRPr="00A91FF2" w:rsidRDefault="00A91FF2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(daN)</w:t>
            </w:r>
          </w:p>
        </w:tc>
        <w:tc>
          <w:tcPr>
            <w:tcW w:w="859" w:type="pct"/>
            <w:vAlign w:val="center"/>
          </w:tcPr>
          <w:p w14:paraId="088F31B9" w14:textId="77777777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91FF2" w:rsidRPr="00A91FF2" w14:paraId="69AC9BB1" w14:textId="77777777" w:rsidTr="00D450BF">
        <w:trPr>
          <w:jc w:val="center"/>
        </w:trPr>
        <w:tc>
          <w:tcPr>
            <w:tcW w:w="3360" w:type="pct"/>
            <w:vAlign w:val="center"/>
          </w:tcPr>
          <w:p w14:paraId="786D1540" w14:textId="036ED920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Faydalı Yükün Tonu Başına Düşen Öz Ağırlık</w:t>
            </w:r>
          </w:p>
        </w:tc>
        <w:tc>
          <w:tcPr>
            <w:tcW w:w="781" w:type="pct"/>
            <w:vAlign w:val="center"/>
          </w:tcPr>
          <w:p w14:paraId="0BD53310" w14:textId="26731E92" w:rsidR="00A91FF2" w:rsidRPr="00A91FF2" w:rsidRDefault="00A91FF2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(daN)</w:t>
            </w:r>
          </w:p>
        </w:tc>
        <w:tc>
          <w:tcPr>
            <w:tcW w:w="859" w:type="pct"/>
            <w:vAlign w:val="center"/>
          </w:tcPr>
          <w:p w14:paraId="0D149534" w14:textId="77777777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55C667E2" w14:textId="0CB9258A" w:rsidR="00A91FF2" w:rsidRDefault="00A91FF2" w:rsidP="00531DF3">
      <w:pPr>
        <w:spacing w:line="0" w:lineRule="atLeast"/>
        <w:jc w:val="both"/>
        <w:rPr>
          <w:rFonts w:ascii="Arial" w:hAnsi="Arial" w:cs="Arial"/>
          <w:sz w:val="24"/>
        </w:rPr>
      </w:pP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417"/>
        <w:gridCol w:w="1559"/>
      </w:tblGrid>
      <w:tr w:rsidR="00A91FF2" w:rsidRPr="00A91FF2" w14:paraId="4142050B" w14:textId="77777777" w:rsidTr="00D450BF">
        <w:trPr>
          <w:jc w:val="center"/>
        </w:trPr>
        <w:tc>
          <w:tcPr>
            <w:tcW w:w="3360" w:type="pct"/>
            <w:vAlign w:val="center"/>
          </w:tcPr>
          <w:p w14:paraId="362DDBC1" w14:textId="7F79A996" w:rsidR="00A91FF2" w:rsidRPr="00A91FF2" w:rsidRDefault="00A91FF2" w:rsidP="00D450B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91FF2">
              <w:rPr>
                <w:rFonts w:ascii="Arial" w:hAnsi="Arial" w:cs="Arial"/>
                <w:b/>
                <w:sz w:val="22"/>
                <w:szCs w:val="22"/>
              </w:rPr>
              <w:t xml:space="preserve">Ağırlık </w:t>
            </w:r>
            <w:r w:rsidR="00D320A4" w:rsidRPr="00A91FF2">
              <w:rPr>
                <w:rFonts w:ascii="Arial" w:hAnsi="Arial" w:cs="Arial"/>
                <w:b/>
                <w:sz w:val="22"/>
                <w:szCs w:val="22"/>
              </w:rPr>
              <w:t>Merkezi Yeri (Yüksüz)</w:t>
            </w:r>
          </w:p>
        </w:tc>
        <w:tc>
          <w:tcPr>
            <w:tcW w:w="781" w:type="pct"/>
            <w:vAlign w:val="center"/>
          </w:tcPr>
          <w:p w14:paraId="185451CF" w14:textId="77777777" w:rsidR="00A91FF2" w:rsidRPr="00A91FF2" w:rsidRDefault="00A91FF2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75D32BBE" w14:textId="77777777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1FF2" w:rsidRPr="00A91FF2" w14:paraId="75BE5DC9" w14:textId="77777777" w:rsidTr="00D450BF">
        <w:trPr>
          <w:jc w:val="center"/>
        </w:trPr>
        <w:tc>
          <w:tcPr>
            <w:tcW w:w="3360" w:type="pct"/>
            <w:vAlign w:val="center"/>
          </w:tcPr>
          <w:p w14:paraId="1CC85BED" w14:textId="3B8B34BD" w:rsidR="00A91FF2" w:rsidRPr="00A91FF2" w:rsidRDefault="00A91FF2" w:rsidP="00A91FF2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sz w:val="22"/>
                <w:szCs w:val="22"/>
              </w:rPr>
              <w:t xml:space="preserve">Yerden </w:t>
            </w:r>
            <w:r w:rsidR="00D320A4" w:rsidRPr="00A91FF2">
              <w:rPr>
                <w:rFonts w:ascii="Arial" w:hAnsi="Arial" w:cs="Arial"/>
                <w:sz w:val="22"/>
                <w:szCs w:val="22"/>
              </w:rPr>
              <w:t>Yüksekliği</w:t>
            </w:r>
          </w:p>
        </w:tc>
        <w:tc>
          <w:tcPr>
            <w:tcW w:w="781" w:type="pct"/>
            <w:vAlign w:val="center"/>
          </w:tcPr>
          <w:p w14:paraId="4D7B6046" w14:textId="209A7863" w:rsidR="00A91FF2" w:rsidRPr="00A91FF2" w:rsidRDefault="00A91FF2" w:rsidP="00A91FF2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11293AB8" w14:textId="77777777" w:rsidR="00A91FF2" w:rsidRPr="00A91FF2" w:rsidRDefault="00A91FF2" w:rsidP="00A91FF2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91FF2" w:rsidRPr="00A91FF2" w14:paraId="0BA73B79" w14:textId="77777777" w:rsidTr="00D450BF">
        <w:trPr>
          <w:jc w:val="center"/>
        </w:trPr>
        <w:tc>
          <w:tcPr>
            <w:tcW w:w="3360" w:type="pct"/>
            <w:vAlign w:val="center"/>
          </w:tcPr>
          <w:p w14:paraId="2320EA06" w14:textId="149981CB" w:rsidR="00A91FF2" w:rsidRPr="00A91FF2" w:rsidRDefault="00A91FF2" w:rsidP="00A91FF2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 xml:space="preserve">Arka </w:t>
            </w:r>
            <w:r w:rsidR="00D320A4" w:rsidRPr="00A91FF2">
              <w:rPr>
                <w:rFonts w:ascii="Arial" w:hAnsi="Arial" w:cs="Arial"/>
                <w:bCs/>
                <w:sz w:val="22"/>
                <w:szCs w:val="22"/>
              </w:rPr>
              <w:t>Dingil Eksenine Olan Uzaklığı</w:t>
            </w:r>
          </w:p>
        </w:tc>
        <w:tc>
          <w:tcPr>
            <w:tcW w:w="781" w:type="pct"/>
            <w:vAlign w:val="center"/>
          </w:tcPr>
          <w:p w14:paraId="40BEA15A" w14:textId="64B54F04" w:rsidR="00A91FF2" w:rsidRPr="00A91FF2" w:rsidRDefault="00A91FF2" w:rsidP="00A91FF2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6C40C3DF" w14:textId="77777777" w:rsidR="00A91FF2" w:rsidRPr="00A91FF2" w:rsidRDefault="00A91FF2" w:rsidP="00A91FF2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91FF2" w:rsidRPr="00A91FF2" w14:paraId="28A61798" w14:textId="77777777" w:rsidTr="00D450BF">
        <w:trPr>
          <w:jc w:val="center"/>
        </w:trPr>
        <w:tc>
          <w:tcPr>
            <w:tcW w:w="3360" w:type="pct"/>
            <w:vAlign w:val="center"/>
          </w:tcPr>
          <w:p w14:paraId="29A1555E" w14:textId="04FF25B6" w:rsidR="00A91FF2" w:rsidRPr="00A91FF2" w:rsidRDefault="00A91FF2" w:rsidP="00A91FF2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 xml:space="preserve">Simetri </w:t>
            </w:r>
            <w:r w:rsidR="00D320A4" w:rsidRPr="00A91FF2">
              <w:rPr>
                <w:rFonts w:ascii="Arial" w:hAnsi="Arial" w:cs="Arial"/>
                <w:bCs/>
                <w:sz w:val="22"/>
                <w:szCs w:val="22"/>
              </w:rPr>
              <w:t>Eksenine Göre Yana Kaçıklığı</w:t>
            </w:r>
          </w:p>
        </w:tc>
        <w:tc>
          <w:tcPr>
            <w:tcW w:w="781" w:type="pct"/>
            <w:vAlign w:val="center"/>
          </w:tcPr>
          <w:p w14:paraId="2D54CAC5" w14:textId="63155F06" w:rsidR="00A91FF2" w:rsidRPr="00A91FF2" w:rsidRDefault="00A91FF2" w:rsidP="00A91FF2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28F3B651" w14:textId="77777777" w:rsidR="00A91FF2" w:rsidRPr="00A91FF2" w:rsidRDefault="00A91FF2" w:rsidP="00A91FF2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4A7EF1F8" w14:textId="77777777" w:rsidR="00D320A4" w:rsidRDefault="00D320A4"/>
    <w:p w14:paraId="35E1E57E" w14:textId="74EEC22F" w:rsidR="00A91FF2" w:rsidRDefault="00A91FF2" w:rsidP="00531DF3">
      <w:pPr>
        <w:spacing w:line="0" w:lineRule="atLeast"/>
        <w:jc w:val="both"/>
        <w:rPr>
          <w:rFonts w:ascii="Arial" w:hAnsi="Arial" w:cs="Arial"/>
          <w:sz w:val="24"/>
        </w:rPr>
      </w:pPr>
    </w:p>
    <w:p w14:paraId="069C8162" w14:textId="3D1C4D44" w:rsidR="00770B78" w:rsidRDefault="00770B78" w:rsidP="00531DF3">
      <w:pPr>
        <w:spacing w:line="0" w:lineRule="atLeast"/>
        <w:jc w:val="both"/>
        <w:rPr>
          <w:rFonts w:ascii="Arial" w:hAnsi="Arial" w:cs="Arial"/>
          <w:sz w:val="24"/>
        </w:rPr>
      </w:pPr>
    </w:p>
    <w:p w14:paraId="01CCFA2E" w14:textId="77777777" w:rsidR="00770B78" w:rsidRDefault="00770B78" w:rsidP="00531DF3">
      <w:pPr>
        <w:spacing w:line="0" w:lineRule="atLeast"/>
        <w:jc w:val="both"/>
        <w:rPr>
          <w:rFonts w:ascii="Arial" w:hAnsi="Arial" w:cs="Arial"/>
          <w:sz w:val="24"/>
        </w:rPr>
      </w:pPr>
    </w:p>
    <w:tbl>
      <w:tblPr>
        <w:tblW w:w="3906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417"/>
        <w:gridCol w:w="1559"/>
      </w:tblGrid>
      <w:tr w:rsidR="00D320A4" w:rsidRPr="00A91FF2" w14:paraId="2ABDE5C6" w14:textId="77777777" w:rsidTr="00B37E4F">
        <w:trPr>
          <w:jc w:val="center"/>
        </w:trPr>
        <w:tc>
          <w:tcPr>
            <w:tcW w:w="2900" w:type="pct"/>
            <w:vAlign w:val="center"/>
          </w:tcPr>
          <w:p w14:paraId="1A740741" w14:textId="4149F282" w:rsidR="00D320A4" w:rsidRPr="00A91FF2" w:rsidRDefault="00D320A4" w:rsidP="00D450B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320A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Lastik Tekerlek </w:t>
            </w:r>
            <w:r w:rsidR="00B37E4F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D320A4">
              <w:rPr>
                <w:rFonts w:ascii="Arial" w:hAnsi="Arial" w:cs="Arial"/>
                <w:b/>
                <w:sz w:val="22"/>
                <w:szCs w:val="22"/>
              </w:rPr>
              <w:t>e Jant Ölçüleri</w:t>
            </w:r>
          </w:p>
        </w:tc>
        <w:tc>
          <w:tcPr>
            <w:tcW w:w="1000" w:type="pct"/>
            <w:vAlign w:val="center"/>
          </w:tcPr>
          <w:p w14:paraId="704701C8" w14:textId="77777777" w:rsidR="00D320A4" w:rsidRPr="00A91FF2" w:rsidRDefault="00D320A4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0" w:type="pct"/>
            <w:vAlign w:val="center"/>
          </w:tcPr>
          <w:p w14:paraId="6F1C4632" w14:textId="77777777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320A4" w:rsidRPr="00A91FF2" w14:paraId="363E612C" w14:textId="77777777" w:rsidTr="00B37E4F">
        <w:trPr>
          <w:jc w:val="center"/>
        </w:trPr>
        <w:tc>
          <w:tcPr>
            <w:tcW w:w="2900" w:type="pct"/>
            <w:vAlign w:val="center"/>
          </w:tcPr>
          <w:p w14:paraId="5224AF46" w14:textId="29199FC2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D320A4">
              <w:rPr>
                <w:rFonts w:ascii="Arial" w:hAnsi="Arial" w:cs="Arial"/>
                <w:sz w:val="22"/>
                <w:szCs w:val="22"/>
              </w:rPr>
              <w:t>Lastik Tekerlek Anma Ölçüsü</w:t>
            </w:r>
          </w:p>
        </w:tc>
        <w:tc>
          <w:tcPr>
            <w:tcW w:w="1000" w:type="pct"/>
            <w:vAlign w:val="center"/>
          </w:tcPr>
          <w:p w14:paraId="6465022B" w14:textId="26AEAE97" w:rsidR="00D320A4" w:rsidRPr="00A91FF2" w:rsidRDefault="00D320A4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0" w:type="pct"/>
            <w:vAlign w:val="center"/>
          </w:tcPr>
          <w:p w14:paraId="1211217D" w14:textId="77777777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D320A4" w:rsidRPr="00A91FF2" w14:paraId="08BA6A42" w14:textId="77777777" w:rsidTr="00B37E4F">
        <w:trPr>
          <w:jc w:val="center"/>
        </w:trPr>
        <w:tc>
          <w:tcPr>
            <w:tcW w:w="2900" w:type="pct"/>
            <w:vAlign w:val="center"/>
          </w:tcPr>
          <w:p w14:paraId="1222A7A2" w14:textId="0024E766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107764223"/>
            <w:r w:rsidRPr="00D320A4">
              <w:rPr>
                <w:rFonts w:ascii="Arial" w:hAnsi="Arial" w:cs="Arial"/>
                <w:bCs/>
                <w:sz w:val="22"/>
                <w:szCs w:val="22"/>
              </w:rPr>
              <w:t>Jant Ölçüsü</w:t>
            </w:r>
          </w:p>
        </w:tc>
        <w:tc>
          <w:tcPr>
            <w:tcW w:w="1000" w:type="pct"/>
            <w:vAlign w:val="center"/>
          </w:tcPr>
          <w:p w14:paraId="5685B2BD" w14:textId="166C9EDD" w:rsidR="00D320A4" w:rsidRPr="00A91FF2" w:rsidRDefault="00D320A4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0" w:type="pct"/>
            <w:vAlign w:val="center"/>
          </w:tcPr>
          <w:p w14:paraId="6226E209" w14:textId="77777777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D320A4" w:rsidRPr="00A91FF2" w14:paraId="196088D7" w14:textId="77777777" w:rsidTr="00B37E4F">
        <w:trPr>
          <w:jc w:val="center"/>
        </w:trPr>
        <w:tc>
          <w:tcPr>
            <w:tcW w:w="2900" w:type="pct"/>
            <w:vAlign w:val="center"/>
          </w:tcPr>
          <w:p w14:paraId="728B2A88" w14:textId="50211F1D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D320A4">
              <w:rPr>
                <w:rFonts w:ascii="Arial" w:hAnsi="Arial" w:cs="Arial"/>
                <w:bCs/>
                <w:sz w:val="22"/>
                <w:szCs w:val="22"/>
              </w:rPr>
              <w:t>Saplama Çapı</w:t>
            </w:r>
          </w:p>
        </w:tc>
        <w:tc>
          <w:tcPr>
            <w:tcW w:w="1000" w:type="pct"/>
            <w:vAlign w:val="center"/>
          </w:tcPr>
          <w:p w14:paraId="5FEBAB53" w14:textId="3FBD18A6" w:rsidR="00D320A4" w:rsidRPr="00A91FF2" w:rsidRDefault="00D320A4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mm</w:t>
            </w:r>
            <w:r w:rsidRPr="00A91FF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100" w:type="pct"/>
            <w:vAlign w:val="center"/>
          </w:tcPr>
          <w:p w14:paraId="6F187C2C" w14:textId="77777777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D320A4" w:rsidRPr="00A91FF2" w14:paraId="4C09FED9" w14:textId="77777777" w:rsidTr="00B37E4F">
        <w:trPr>
          <w:jc w:val="center"/>
        </w:trPr>
        <w:tc>
          <w:tcPr>
            <w:tcW w:w="2900" w:type="pct"/>
            <w:vAlign w:val="center"/>
          </w:tcPr>
          <w:p w14:paraId="418D0E85" w14:textId="687D3DAA" w:rsidR="00D320A4" w:rsidRPr="00D320A4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D320A4">
              <w:rPr>
                <w:rFonts w:ascii="Arial" w:hAnsi="Arial" w:cs="Arial"/>
                <w:bCs/>
                <w:sz w:val="22"/>
                <w:szCs w:val="22"/>
              </w:rPr>
              <w:t>Saplama Delik Sayısı</w:t>
            </w:r>
          </w:p>
        </w:tc>
        <w:tc>
          <w:tcPr>
            <w:tcW w:w="1000" w:type="pct"/>
            <w:vAlign w:val="center"/>
          </w:tcPr>
          <w:p w14:paraId="5B72CBF2" w14:textId="5FF1D6BF" w:rsidR="00D320A4" w:rsidRPr="00A91FF2" w:rsidRDefault="00D320A4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(Adet)</w:t>
            </w:r>
          </w:p>
        </w:tc>
        <w:tc>
          <w:tcPr>
            <w:tcW w:w="1100" w:type="pct"/>
            <w:vAlign w:val="center"/>
          </w:tcPr>
          <w:p w14:paraId="5E06F5A1" w14:textId="30A6B807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D320A4" w:rsidRPr="00A91FF2" w14:paraId="4CE6C8FF" w14:textId="77777777" w:rsidTr="00B37E4F">
        <w:trPr>
          <w:jc w:val="center"/>
        </w:trPr>
        <w:tc>
          <w:tcPr>
            <w:tcW w:w="2900" w:type="pct"/>
            <w:vAlign w:val="center"/>
          </w:tcPr>
          <w:p w14:paraId="55EA3F26" w14:textId="027D46E3" w:rsidR="00D320A4" w:rsidRPr="00D320A4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D320A4">
              <w:rPr>
                <w:rFonts w:ascii="Arial" w:hAnsi="Arial" w:cs="Arial"/>
                <w:bCs/>
                <w:sz w:val="22"/>
                <w:szCs w:val="22"/>
              </w:rPr>
              <w:t>Kampana İç Çapı</w:t>
            </w:r>
          </w:p>
        </w:tc>
        <w:tc>
          <w:tcPr>
            <w:tcW w:w="1000" w:type="pct"/>
            <w:vAlign w:val="center"/>
          </w:tcPr>
          <w:p w14:paraId="16858221" w14:textId="08C8CABE" w:rsidR="00D320A4" w:rsidRPr="00A91FF2" w:rsidRDefault="00D320A4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00" w:type="pct"/>
            <w:vAlign w:val="center"/>
          </w:tcPr>
          <w:p w14:paraId="1ADDDFFE" w14:textId="06EEA8BB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D320A4" w:rsidRPr="00A91FF2" w14:paraId="42C8B5D3" w14:textId="77777777" w:rsidTr="00B37E4F">
        <w:trPr>
          <w:jc w:val="center"/>
        </w:trPr>
        <w:tc>
          <w:tcPr>
            <w:tcW w:w="2900" w:type="pct"/>
            <w:vAlign w:val="center"/>
          </w:tcPr>
          <w:p w14:paraId="1D6BC206" w14:textId="168572E8" w:rsidR="00D320A4" w:rsidRPr="00D320A4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D320A4">
              <w:rPr>
                <w:rFonts w:ascii="Arial" w:hAnsi="Arial" w:cs="Arial"/>
                <w:bCs/>
                <w:sz w:val="22"/>
                <w:szCs w:val="22"/>
              </w:rPr>
              <w:t>Balata Kesiti</w:t>
            </w:r>
          </w:p>
        </w:tc>
        <w:tc>
          <w:tcPr>
            <w:tcW w:w="1000" w:type="pct"/>
            <w:vAlign w:val="center"/>
          </w:tcPr>
          <w:p w14:paraId="49FF10E2" w14:textId="64392BC9" w:rsidR="00D320A4" w:rsidRPr="00A91FF2" w:rsidRDefault="00D320A4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00" w:type="pct"/>
            <w:vAlign w:val="center"/>
          </w:tcPr>
          <w:p w14:paraId="59378A7D" w14:textId="0CCBCCA7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D320A4" w:rsidRPr="00A91FF2" w14:paraId="454CD948" w14:textId="77777777" w:rsidTr="00B37E4F">
        <w:trPr>
          <w:jc w:val="center"/>
        </w:trPr>
        <w:tc>
          <w:tcPr>
            <w:tcW w:w="2900" w:type="pct"/>
            <w:vAlign w:val="center"/>
          </w:tcPr>
          <w:p w14:paraId="75FD2641" w14:textId="4C04FE7D" w:rsidR="00D320A4" w:rsidRPr="00D320A4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D320A4">
              <w:rPr>
                <w:rFonts w:ascii="Arial" w:hAnsi="Arial" w:cs="Arial"/>
                <w:bCs/>
                <w:sz w:val="22"/>
                <w:szCs w:val="22"/>
              </w:rPr>
              <w:t>Balata Uzunluğu</w:t>
            </w:r>
          </w:p>
        </w:tc>
        <w:tc>
          <w:tcPr>
            <w:tcW w:w="1000" w:type="pct"/>
            <w:vAlign w:val="center"/>
          </w:tcPr>
          <w:p w14:paraId="0BB18B85" w14:textId="2E40BA72" w:rsidR="00D320A4" w:rsidRPr="00A91FF2" w:rsidRDefault="00D320A4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00" w:type="pct"/>
            <w:vAlign w:val="center"/>
          </w:tcPr>
          <w:p w14:paraId="35422331" w14:textId="0176D76C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bookmarkEnd w:id="1"/>
    <w:p w14:paraId="59052A8F" w14:textId="0F1029FE" w:rsidR="00D320A4" w:rsidRPr="00D320A4" w:rsidRDefault="00D320A4" w:rsidP="005E1A75">
      <w:pPr>
        <w:spacing w:before="120" w:after="120" w:line="0" w:lineRule="atLeast"/>
        <w:ind w:left="709"/>
        <w:jc w:val="both"/>
        <w:rPr>
          <w:rFonts w:ascii="Arial" w:hAnsi="Arial" w:cs="Arial"/>
          <w:b/>
          <w:bCs/>
          <w:sz w:val="24"/>
        </w:rPr>
      </w:pPr>
      <w:r w:rsidRPr="00D320A4">
        <w:rPr>
          <w:rFonts w:ascii="Arial" w:hAnsi="Arial" w:cs="Arial"/>
          <w:b/>
          <w:bCs/>
          <w:sz w:val="24"/>
        </w:rPr>
        <w:t>Fren düzeni</w:t>
      </w:r>
    </w:p>
    <w:p w14:paraId="199A6C26" w14:textId="782B4192" w:rsidR="00D320A4" w:rsidRDefault="00B727AA" w:rsidP="005E1A75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Kasa taşıma makinası</w:t>
      </w:r>
      <w:r w:rsidR="00D320A4" w:rsidRPr="00D320A4">
        <w:rPr>
          <w:rFonts w:ascii="Arial" w:hAnsi="Arial" w:cs="Arial"/>
          <w:sz w:val="24"/>
        </w:rPr>
        <w:t xml:space="preserve"> çeki çatalına bağlı olarak çalışan </w:t>
      </w:r>
      <w:r>
        <w:rPr>
          <w:rFonts w:ascii="Arial" w:hAnsi="Arial" w:cs="Arial"/>
          <w:sz w:val="24"/>
        </w:rPr>
        <w:t>….</w:t>
      </w:r>
      <w:r w:rsidR="00D320A4" w:rsidRPr="00D320A4">
        <w:rPr>
          <w:rFonts w:ascii="Arial" w:hAnsi="Arial" w:cs="Arial"/>
          <w:sz w:val="24"/>
        </w:rPr>
        <w:t xml:space="preserve"> etkili mekanik fren, iki tekerleği (arka dingili) etkilemektedir. Sürücü tarafından hidrolik kumanda kolu ile kumanda edilen </w:t>
      </w:r>
      <w:r>
        <w:rPr>
          <w:rFonts w:ascii="Arial" w:hAnsi="Arial" w:cs="Arial"/>
          <w:sz w:val="24"/>
        </w:rPr>
        <w:t>….</w:t>
      </w:r>
      <w:r w:rsidR="00D320A4" w:rsidRPr="00D320A4">
        <w:rPr>
          <w:rFonts w:ascii="Arial" w:hAnsi="Arial" w:cs="Arial"/>
          <w:sz w:val="24"/>
        </w:rPr>
        <w:t xml:space="preserve"> silindir tarafından mekanik fren sistemi tahrik edilerek tekerlerin frenlenmesi sağlanmaktadır.</w:t>
      </w:r>
    </w:p>
    <w:p w14:paraId="6B51AB52" w14:textId="4FB31171" w:rsidR="00B727AA" w:rsidRDefault="00B727AA" w:rsidP="00B727AA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2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Hidrolik Düzen</w:t>
      </w:r>
    </w:p>
    <w:p w14:paraId="79EC737F" w14:textId="4DAA98E3" w:rsidR="005E1A75" w:rsidRDefault="00B727AA" w:rsidP="00B727A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Kasa taşıma makinaları, plastik yada tahtadan yapılmış tarımsal amaçlı kasaların</w:t>
      </w:r>
      <w:r w:rsidR="005E1A75">
        <w:rPr>
          <w:rFonts w:ascii="Arial" w:hAnsi="Arial" w:cs="Arial"/>
          <w:sz w:val="24"/>
        </w:rPr>
        <w:t xml:space="preserve"> makine üzerine alınması ve indirilmesi sırasında kuyruk milinden tahrikli hidrolik pompa ve makinanın arkaya doğru devrilmesi için de … etkili … adet hidrolik piston kullanılmaktadır. </w:t>
      </w:r>
    </w:p>
    <w:tbl>
      <w:tblPr>
        <w:tblW w:w="3750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417"/>
        <w:gridCol w:w="1559"/>
      </w:tblGrid>
      <w:tr w:rsidR="005E1A75" w:rsidRPr="00A91FF2" w14:paraId="1B5B2698" w14:textId="77777777" w:rsidTr="005E1A75">
        <w:trPr>
          <w:jc w:val="center"/>
        </w:trPr>
        <w:tc>
          <w:tcPr>
            <w:tcW w:w="2813" w:type="pct"/>
            <w:vAlign w:val="center"/>
          </w:tcPr>
          <w:p w14:paraId="091D3433" w14:textId="34E0CA6A" w:rsidR="005E1A75" w:rsidRPr="005E1A75" w:rsidRDefault="005E1A75" w:rsidP="00F941C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5E1A75">
              <w:rPr>
                <w:rFonts w:ascii="Arial" w:hAnsi="Arial" w:cs="Arial"/>
                <w:b/>
                <w:sz w:val="22"/>
                <w:szCs w:val="22"/>
              </w:rPr>
              <w:t>Hidrolik Pompa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ve Piston</w:t>
            </w:r>
          </w:p>
        </w:tc>
        <w:tc>
          <w:tcPr>
            <w:tcW w:w="1041" w:type="pct"/>
            <w:vAlign w:val="center"/>
          </w:tcPr>
          <w:p w14:paraId="4068509C" w14:textId="77777777" w:rsidR="005E1A75" w:rsidRPr="00A91FF2" w:rsidRDefault="005E1A75" w:rsidP="00F941C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6" w:type="pct"/>
            <w:vAlign w:val="center"/>
          </w:tcPr>
          <w:p w14:paraId="7CE94078" w14:textId="0FD8BD1A" w:rsidR="005E1A75" w:rsidRPr="00A91FF2" w:rsidRDefault="005E1A75" w:rsidP="00F941C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E1A75" w:rsidRPr="00A91FF2" w14:paraId="56911ED1" w14:textId="77777777" w:rsidTr="005E1A75">
        <w:trPr>
          <w:jc w:val="center"/>
        </w:trPr>
        <w:tc>
          <w:tcPr>
            <w:tcW w:w="2813" w:type="pct"/>
            <w:vAlign w:val="center"/>
          </w:tcPr>
          <w:p w14:paraId="12E45762" w14:textId="46C56C58" w:rsidR="005E1A75" w:rsidRPr="00A91FF2" w:rsidRDefault="005E1A75" w:rsidP="00F941C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Hidrolik Pompa Tipi</w:t>
            </w:r>
          </w:p>
        </w:tc>
        <w:tc>
          <w:tcPr>
            <w:tcW w:w="1041" w:type="pct"/>
            <w:vAlign w:val="center"/>
          </w:tcPr>
          <w:p w14:paraId="5CF90CFD" w14:textId="1EDA36F9" w:rsidR="005E1A75" w:rsidRPr="00A91FF2" w:rsidRDefault="005E1A75" w:rsidP="00F941C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6" w:type="pct"/>
            <w:vAlign w:val="center"/>
          </w:tcPr>
          <w:p w14:paraId="59741D33" w14:textId="77777777" w:rsidR="005E1A75" w:rsidRPr="00A91FF2" w:rsidRDefault="005E1A75" w:rsidP="00F941C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E1A75" w:rsidRPr="00A91FF2" w14:paraId="2C1976F0" w14:textId="77777777" w:rsidTr="005E1A75">
        <w:trPr>
          <w:jc w:val="center"/>
        </w:trPr>
        <w:tc>
          <w:tcPr>
            <w:tcW w:w="2813" w:type="pct"/>
            <w:vAlign w:val="center"/>
          </w:tcPr>
          <w:p w14:paraId="18582A58" w14:textId="287B59E3" w:rsidR="005E1A75" w:rsidRPr="00D320A4" w:rsidRDefault="005E1A75" w:rsidP="00F941C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Piston Çapı</w:t>
            </w:r>
          </w:p>
        </w:tc>
        <w:tc>
          <w:tcPr>
            <w:tcW w:w="1041" w:type="pct"/>
            <w:vAlign w:val="center"/>
          </w:tcPr>
          <w:p w14:paraId="095D3376" w14:textId="7AC1D2F4" w:rsidR="005E1A75" w:rsidRPr="00A91FF2" w:rsidRDefault="005E1A75" w:rsidP="00F941C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46" w:type="pct"/>
            <w:vAlign w:val="center"/>
          </w:tcPr>
          <w:p w14:paraId="578BDFE7" w14:textId="77777777" w:rsidR="005E1A75" w:rsidRPr="00A91FF2" w:rsidRDefault="005E1A75" w:rsidP="00F941C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E1A75" w:rsidRPr="00A91FF2" w14:paraId="78BAAD42" w14:textId="77777777" w:rsidTr="005E1A75">
        <w:trPr>
          <w:jc w:val="center"/>
        </w:trPr>
        <w:tc>
          <w:tcPr>
            <w:tcW w:w="2813" w:type="pct"/>
            <w:vAlign w:val="center"/>
          </w:tcPr>
          <w:p w14:paraId="67F49CBE" w14:textId="65555519" w:rsidR="005E1A75" w:rsidRPr="00D320A4" w:rsidRDefault="005E1A75" w:rsidP="00F941C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Piston Kolu Çapı</w:t>
            </w:r>
          </w:p>
        </w:tc>
        <w:tc>
          <w:tcPr>
            <w:tcW w:w="1041" w:type="pct"/>
            <w:vAlign w:val="center"/>
          </w:tcPr>
          <w:p w14:paraId="2E2E10C6" w14:textId="77777777" w:rsidR="005E1A75" w:rsidRPr="00A91FF2" w:rsidRDefault="005E1A75" w:rsidP="00F941C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46" w:type="pct"/>
            <w:vAlign w:val="center"/>
          </w:tcPr>
          <w:p w14:paraId="3846370D" w14:textId="77777777" w:rsidR="005E1A75" w:rsidRPr="00A91FF2" w:rsidRDefault="005E1A75" w:rsidP="00F941C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E1A75" w:rsidRPr="00A91FF2" w14:paraId="68DB4AA2" w14:textId="77777777" w:rsidTr="005E1A75">
        <w:trPr>
          <w:jc w:val="center"/>
        </w:trPr>
        <w:tc>
          <w:tcPr>
            <w:tcW w:w="2813" w:type="pct"/>
            <w:vAlign w:val="center"/>
          </w:tcPr>
          <w:p w14:paraId="2C95BE61" w14:textId="6271E221" w:rsidR="005E1A75" w:rsidRPr="00D320A4" w:rsidRDefault="005E1A75" w:rsidP="00F941C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Piston Strok</w:t>
            </w:r>
          </w:p>
        </w:tc>
        <w:tc>
          <w:tcPr>
            <w:tcW w:w="1041" w:type="pct"/>
            <w:vAlign w:val="center"/>
          </w:tcPr>
          <w:p w14:paraId="07B55D64" w14:textId="77777777" w:rsidR="005E1A75" w:rsidRPr="00A91FF2" w:rsidRDefault="005E1A75" w:rsidP="00F941C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46" w:type="pct"/>
            <w:vAlign w:val="center"/>
          </w:tcPr>
          <w:p w14:paraId="53CC8A1D" w14:textId="77777777" w:rsidR="005E1A75" w:rsidRPr="00A91FF2" w:rsidRDefault="005E1A75" w:rsidP="00F941C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53414670" w14:textId="4339F728" w:rsidR="006D08CB" w:rsidRPr="00672FB9" w:rsidRDefault="00B727AA" w:rsidP="005E1A75">
      <w:pPr>
        <w:spacing w:before="120" w:after="120" w:line="0" w:lineRule="atLeast"/>
        <w:ind w:left="709" w:firstLine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 xml:space="preserve"> </w:t>
      </w:r>
    </w:p>
    <w:p w14:paraId="0A3825CF" w14:textId="77777777" w:rsidR="009F0030" w:rsidRPr="00672FB9" w:rsidRDefault="009F003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270F37FD" w14:textId="77777777"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E35073F" w14:textId="661BE23C" w:rsidR="00D320A4" w:rsidRDefault="00B37E4F" w:rsidP="00B37E4F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>Makine deneyi, T.C. Tarım ve Orman Bakanlığı, Tarım Reformu Genel Müdürlüğünün yayınlandığı Tarımsal Mekanizasyon Deney İlke ve Metotları</w:t>
      </w:r>
      <w:r w:rsidR="001530C9">
        <w:rPr>
          <w:rFonts w:ascii="Arial" w:hAnsi="Arial" w:cs="Arial"/>
          <w:sz w:val="22"/>
          <w:szCs w:val="22"/>
        </w:rPr>
        <w:t xml:space="preserve">, TS 585, </w:t>
      </w:r>
      <w:r w:rsidR="001530C9" w:rsidRPr="00A76B35">
        <w:rPr>
          <w:rFonts w:ascii="Arial" w:hAnsi="Arial" w:cs="Arial"/>
          <w:bCs/>
          <w:sz w:val="22"/>
          <w:szCs w:val="22"/>
        </w:rPr>
        <w:t>TS ISO 20019</w:t>
      </w:r>
      <w:r w:rsidRPr="00197F20">
        <w:rPr>
          <w:rFonts w:ascii="Arial" w:hAnsi="Arial" w:cs="Arial"/>
          <w:sz w:val="22"/>
          <w:szCs w:val="22"/>
        </w:rPr>
        <w:t xml:space="preserve"> esaslarına göre, uygulama ve laboratuvar deneyleri </w:t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197F20">
        <w:rPr>
          <w:rFonts w:ascii="Arial" w:hAnsi="Arial" w:cs="Arial"/>
          <w:sz w:val="22"/>
          <w:szCs w:val="22"/>
        </w:rPr>
        <w:t xml:space="preserve"> Bölümünde yapılmıştır.</w:t>
      </w:r>
    </w:p>
    <w:p w14:paraId="1E068D86" w14:textId="41B1EA44" w:rsidR="005E1A75" w:rsidRPr="00D320A4" w:rsidRDefault="005E1A75" w:rsidP="008D0E51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 xml:space="preserve">Uygulamada biyolojik materyal olarak </w:t>
      </w:r>
      <w:r>
        <w:rPr>
          <w:rFonts w:ascii="Arial" w:hAnsi="Arial" w:cs="Arial"/>
          <w:sz w:val="22"/>
          <w:szCs w:val="22"/>
        </w:rPr>
        <w:t>…..</w:t>
      </w:r>
      <w:r w:rsidRPr="00197F20">
        <w:rPr>
          <w:rFonts w:ascii="Arial" w:hAnsi="Arial" w:cs="Arial"/>
          <w:sz w:val="22"/>
          <w:szCs w:val="22"/>
        </w:rPr>
        <w:t xml:space="preserve"> kullanılmıştır.</w:t>
      </w:r>
      <w:r w:rsidR="008D0E51">
        <w:rPr>
          <w:rFonts w:ascii="Arial" w:hAnsi="Arial" w:cs="Arial"/>
          <w:sz w:val="22"/>
          <w:szCs w:val="22"/>
        </w:rPr>
        <w:t xml:space="preserve"> </w:t>
      </w:r>
      <w:r w:rsidR="008D0E51" w:rsidRPr="00197F20">
        <w:rPr>
          <w:rFonts w:ascii="Arial" w:hAnsi="Arial" w:cs="Arial"/>
          <w:sz w:val="22"/>
          <w:szCs w:val="22"/>
        </w:rPr>
        <w:t>Denemeler sırasında makinenin devir sayısı, güç tüketimi ölçülmüş ve yüklenen materyalden örnekler alınmıştır.</w:t>
      </w:r>
    </w:p>
    <w:p w14:paraId="5F1B0E7C" w14:textId="2C07A22F" w:rsidR="00894A3D" w:rsidRPr="00894A3D" w:rsidRDefault="008D0E51" w:rsidP="00894A3D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8D0E51">
        <w:rPr>
          <w:rFonts w:ascii="Arial" w:hAnsi="Arial" w:cs="Arial"/>
          <w:sz w:val="22"/>
          <w:szCs w:val="22"/>
        </w:rPr>
        <w:t xml:space="preserve">Laboratuvar denemelerinde, makinede kullanılan malzemeler ve boyutlar belirlenmiştir. Ayrıca, makine organlarında çalışma sonrası kırılma, çatlama ve kalıcı biçim değişikliğinin olup olmadığına bakılmıştır. </w:t>
      </w:r>
    </w:p>
    <w:p w14:paraId="5D8F0AB5" w14:textId="227BF901" w:rsidR="00055FA2" w:rsidRPr="00672FB9" w:rsidRDefault="00055FA2" w:rsidP="001C338B">
      <w:pPr>
        <w:spacing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.1. </w:t>
      </w:r>
      <w:r w:rsidR="009F4D5C">
        <w:rPr>
          <w:rFonts w:ascii="Arial" w:hAnsi="Arial" w:cs="Arial"/>
          <w:b/>
          <w:sz w:val="24"/>
        </w:rPr>
        <w:t>Deney Şartları</w:t>
      </w:r>
    </w:p>
    <w:p w14:paraId="64B9066D" w14:textId="45C095BD" w:rsidR="00D71E48" w:rsidRDefault="00B37E4F" w:rsidP="001C338B">
      <w:pPr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18"/>
        </w:rPr>
        <w:lastRenderedPageBreak/>
        <w:t xml:space="preserve">Laboratuvar denemeleri </w:t>
      </w:r>
      <w:r w:rsidRPr="00197F20">
        <w:rPr>
          <w:rFonts w:ascii="Arial" w:hAnsi="Arial" w:cs="Arial"/>
          <w:sz w:val="22"/>
          <w:szCs w:val="22"/>
        </w:rPr>
        <w:t>Tarımsal Mekanizasyon Deney İlke ve Metotları</w:t>
      </w:r>
      <w:r>
        <w:rPr>
          <w:rFonts w:ascii="Arial" w:hAnsi="Arial" w:cs="Arial"/>
          <w:sz w:val="22"/>
          <w:szCs w:val="22"/>
        </w:rPr>
        <w:t>na göre yapılmıştır. Deneyler yatay bir düzlem üzerinde ve eş zamanlı olarak gerçekleştirilmiştir.</w:t>
      </w:r>
    </w:p>
    <w:p w14:paraId="5F5C566D" w14:textId="746C718E" w:rsidR="009D4A2E" w:rsidRDefault="009D4A2E" w:rsidP="00A710A1">
      <w:pPr>
        <w:jc w:val="center"/>
        <w:rPr>
          <w:rFonts w:ascii="Arial" w:hAnsi="Arial" w:cs="Arial"/>
          <w:bCs/>
          <w:sz w:val="22"/>
          <w:szCs w:val="18"/>
        </w:rPr>
      </w:pPr>
    </w:p>
    <w:p w14:paraId="0BD64DA2" w14:textId="00726542" w:rsidR="009D4A2E" w:rsidRDefault="009D4A2E" w:rsidP="009D4A2E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2</w:t>
      </w:r>
      <w:r w:rsidRPr="00672FB9">
        <w:rPr>
          <w:rFonts w:ascii="Arial" w:hAnsi="Arial" w:cs="Arial"/>
          <w:b/>
          <w:sz w:val="24"/>
        </w:rPr>
        <w:t xml:space="preserve">. </w:t>
      </w:r>
      <w:r w:rsidR="00D71E48">
        <w:rPr>
          <w:rFonts w:ascii="Arial" w:hAnsi="Arial" w:cs="Arial"/>
          <w:b/>
          <w:sz w:val="24"/>
        </w:rPr>
        <w:t>Muayeneler</w:t>
      </w:r>
    </w:p>
    <w:p w14:paraId="374AEC8C" w14:textId="46917D6C" w:rsidR="000674DB" w:rsidRDefault="008D0E51" w:rsidP="000674DB">
      <w:pPr>
        <w:spacing w:before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Kasa taşıma makinaları</w:t>
      </w:r>
      <w:r w:rsidR="000674DB">
        <w:rPr>
          <w:rFonts w:ascii="Arial" w:hAnsi="Arial" w:cs="Arial"/>
          <w:sz w:val="22"/>
          <w:szCs w:val="22"/>
        </w:rPr>
        <w:t xml:space="preserve"> sert ve düz bir düzlem üzerine yerleştirilerek muayeneler gerçekleştirilmiştir. </w:t>
      </w:r>
    </w:p>
    <w:p w14:paraId="765F1EFD" w14:textId="03AEDBBA" w:rsidR="008D0E51" w:rsidRDefault="008D0E51" w:rsidP="008D0E51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Kapasite deneylerinde taşınacak kasaların her seferinde 1 saat olmak üzere 3 tekerrürlü olarak çalıştırılmıştır.</w:t>
      </w:r>
    </w:p>
    <w:p w14:paraId="5AE5DA2F" w14:textId="53619227" w:rsidR="00407BDF" w:rsidRDefault="008D0E51" w:rsidP="000674DB">
      <w:pPr>
        <w:spacing w:before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Çeki gücü deneyinde tarlada belirlenen farklı ilerleme hızlarında çeki gücü hesaplanmıştır. </w:t>
      </w:r>
      <w:r w:rsidR="00407BDF">
        <w:rPr>
          <w:rFonts w:ascii="Arial" w:hAnsi="Arial" w:cs="Arial"/>
          <w:sz w:val="22"/>
          <w:szCs w:val="22"/>
        </w:rPr>
        <w:t xml:space="preserve"> </w:t>
      </w:r>
    </w:p>
    <w:p w14:paraId="79B10CB3" w14:textId="27C391AF" w:rsidR="00D71E48" w:rsidRDefault="00D71E48" w:rsidP="006134A2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Deneyler</w:t>
      </w:r>
    </w:p>
    <w:p w14:paraId="4D92E6B7" w14:textId="58A10847" w:rsidR="009F0030" w:rsidRDefault="002A3C1B" w:rsidP="00B37E4F">
      <w:pPr>
        <w:pStyle w:val="ListeParagraf"/>
        <w:tabs>
          <w:tab w:val="left" w:pos="993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2A3C1B">
        <w:rPr>
          <w:rFonts w:ascii="Arial" w:hAnsi="Arial" w:cs="Arial"/>
          <w:sz w:val="22"/>
          <w:szCs w:val="22"/>
        </w:rPr>
        <w:t xml:space="preserve">Uygulama denemelerinde, </w:t>
      </w:r>
      <w:r w:rsidR="008D0E51">
        <w:rPr>
          <w:rFonts w:ascii="Arial" w:hAnsi="Arial" w:cs="Arial"/>
          <w:sz w:val="22"/>
          <w:szCs w:val="22"/>
        </w:rPr>
        <w:t>tahta kasa içinde … ürünü dolu olarak makine üzerine alınması ve taşınarak geri indirilmesi</w:t>
      </w:r>
      <w:r w:rsidRPr="002A3C1B">
        <w:rPr>
          <w:rFonts w:ascii="Arial" w:hAnsi="Arial" w:cs="Arial"/>
          <w:sz w:val="22"/>
          <w:szCs w:val="22"/>
        </w:rPr>
        <w:t xml:space="preserve"> işlerinde çalışılmıştır. </w:t>
      </w:r>
      <w:r w:rsidR="008D0E51">
        <w:rPr>
          <w:rFonts w:ascii="Arial" w:hAnsi="Arial" w:cs="Arial"/>
          <w:sz w:val="22"/>
          <w:szCs w:val="22"/>
        </w:rPr>
        <w:t>Kasa taşıma makinasının</w:t>
      </w:r>
      <w:r w:rsidRPr="002A3C1B">
        <w:rPr>
          <w:rFonts w:ascii="Arial" w:hAnsi="Arial" w:cs="Arial"/>
          <w:sz w:val="22"/>
          <w:szCs w:val="22"/>
        </w:rPr>
        <w:t xml:space="preserve"> yapısal sağlamlığı, kullanım kolaylığı ve iş kapasitesi belirlenmiştir.</w:t>
      </w:r>
    </w:p>
    <w:p w14:paraId="68ACE223" w14:textId="77777777" w:rsidR="002A3C1B" w:rsidRPr="00672FB9" w:rsidRDefault="002A3C1B" w:rsidP="002A3C1B">
      <w:pPr>
        <w:pStyle w:val="ListeParagraf"/>
        <w:tabs>
          <w:tab w:val="left" w:pos="993"/>
          <w:tab w:val="left" w:pos="5760"/>
          <w:tab w:val="left" w:pos="6237"/>
          <w:tab w:val="left" w:pos="6521"/>
          <w:tab w:val="left" w:pos="6804"/>
        </w:tabs>
        <w:spacing w:after="120"/>
        <w:ind w:left="709" w:firstLine="425"/>
        <w:jc w:val="both"/>
        <w:rPr>
          <w:rFonts w:ascii="Arial" w:hAnsi="Arial" w:cs="Arial"/>
          <w:b/>
          <w:sz w:val="24"/>
          <w:szCs w:val="24"/>
        </w:rPr>
      </w:pPr>
    </w:p>
    <w:p w14:paraId="17A9D093" w14:textId="77777777" w:rsidR="009B6910" w:rsidRPr="00672FB9" w:rsidRDefault="00DC6F9F" w:rsidP="002A3C1B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68B365ED" w14:textId="77777777"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14:paraId="455A1CB9" w14:textId="238A3CAE" w:rsidR="002D1AE6" w:rsidRDefault="00055FA2" w:rsidP="00B37E4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1C338B">
        <w:rPr>
          <w:rFonts w:ascii="Arial" w:hAnsi="Arial" w:cs="Arial"/>
          <w:b/>
          <w:sz w:val="24"/>
          <w:szCs w:val="24"/>
        </w:rPr>
        <w:t>Deney Şartları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1040"/>
        <w:gridCol w:w="1929"/>
      </w:tblGrid>
      <w:tr w:rsidR="00AB5830" w:rsidRPr="00AB5830" w14:paraId="4BFB159A" w14:textId="686E7204" w:rsidTr="00AB5830">
        <w:trPr>
          <w:jc w:val="center"/>
        </w:trPr>
        <w:tc>
          <w:tcPr>
            <w:tcW w:w="4693" w:type="dxa"/>
          </w:tcPr>
          <w:p w14:paraId="1D416432" w14:textId="5E47054E" w:rsidR="00AB5830" w:rsidRPr="00AB5830" w:rsidRDefault="008D0E51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Denemede Kullanılan Materyal</w:t>
            </w:r>
          </w:p>
        </w:tc>
        <w:tc>
          <w:tcPr>
            <w:tcW w:w="0" w:type="auto"/>
          </w:tcPr>
          <w:p w14:paraId="70AD8603" w14:textId="65A36CA2" w:rsidR="00AB5830" w:rsidRPr="00AB5830" w:rsidRDefault="00AB5830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7018FEA2" w14:textId="02E05C5F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64AE0479" w14:textId="09ED7E5F" w:rsidTr="00AB5830">
        <w:trPr>
          <w:jc w:val="center"/>
        </w:trPr>
        <w:tc>
          <w:tcPr>
            <w:tcW w:w="4693" w:type="dxa"/>
          </w:tcPr>
          <w:p w14:paraId="7A78A02A" w14:textId="0EBEAB24" w:rsidR="00AB5830" w:rsidRPr="00AB5830" w:rsidRDefault="008D0E51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Materyal hacim ağırlığı</w:t>
            </w:r>
          </w:p>
        </w:tc>
        <w:tc>
          <w:tcPr>
            <w:tcW w:w="0" w:type="auto"/>
          </w:tcPr>
          <w:p w14:paraId="00A568B1" w14:textId="61B40A04" w:rsidR="00AB5830" w:rsidRPr="008D0E51" w:rsidRDefault="008D0E51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(kg/dm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929" w:type="dxa"/>
            <w:vAlign w:val="center"/>
          </w:tcPr>
          <w:p w14:paraId="7715BD2D" w14:textId="744455EA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026ED002" w14:textId="1807702B" w:rsidTr="00AB5830">
        <w:trPr>
          <w:jc w:val="center"/>
        </w:trPr>
        <w:tc>
          <w:tcPr>
            <w:tcW w:w="4693" w:type="dxa"/>
          </w:tcPr>
          <w:p w14:paraId="02EE7C50" w14:textId="587B27F6" w:rsidR="00AB5830" w:rsidRPr="00AB5830" w:rsidRDefault="008D0E51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Kasa Hacmi</w:t>
            </w:r>
          </w:p>
        </w:tc>
        <w:tc>
          <w:tcPr>
            <w:tcW w:w="0" w:type="auto"/>
          </w:tcPr>
          <w:p w14:paraId="1223CCA7" w14:textId="11AA79A5" w:rsidR="00AB5830" w:rsidRPr="008D0E51" w:rsidRDefault="008D0E51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(dm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929" w:type="dxa"/>
            <w:vAlign w:val="center"/>
          </w:tcPr>
          <w:p w14:paraId="7066EF2B" w14:textId="7CA0F50E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6622B535" w14:textId="37F244C0" w:rsidTr="00AB5830">
        <w:trPr>
          <w:jc w:val="center"/>
        </w:trPr>
        <w:tc>
          <w:tcPr>
            <w:tcW w:w="4693" w:type="dxa"/>
            <w:vAlign w:val="center"/>
          </w:tcPr>
          <w:p w14:paraId="702E7CB8" w14:textId="6B730605" w:rsidR="00AB5830" w:rsidRPr="00AB5830" w:rsidRDefault="008D0E51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Kasa Ağırlığı</w:t>
            </w:r>
          </w:p>
        </w:tc>
        <w:tc>
          <w:tcPr>
            <w:tcW w:w="0" w:type="auto"/>
          </w:tcPr>
          <w:p w14:paraId="42738E31" w14:textId="1A0985A4" w:rsidR="00AB5830" w:rsidRPr="00AB5830" w:rsidRDefault="008D0E51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(kg)</w:t>
            </w:r>
          </w:p>
        </w:tc>
        <w:tc>
          <w:tcPr>
            <w:tcW w:w="1929" w:type="dxa"/>
            <w:vAlign w:val="center"/>
          </w:tcPr>
          <w:p w14:paraId="6444449A" w14:textId="45E62561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11AA2FED" w14:textId="2A08B365" w:rsidTr="00AB5830">
        <w:trPr>
          <w:jc w:val="center"/>
        </w:trPr>
        <w:tc>
          <w:tcPr>
            <w:tcW w:w="4693" w:type="dxa"/>
            <w:vAlign w:val="center"/>
          </w:tcPr>
          <w:p w14:paraId="5C8E9010" w14:textId="07A5E603" w:rsidR="00AB5830" w:rsidRPr="00AB5830" w:rsidRDefault="008D0E51" w:rsidP="00AB5830">
            <w:pPr>
              <w:tabs>
                <w:tab w:val="left" w:pos="720"/>
              </w:tabs>
              <w:spacing w:before="40" w:after="40"/>
              <w:ind w:left="313" w:hanging="3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Kasa Boyutları</w:t>
            </w:r>
          </w:p>
        </w:tc>
        <w:tc>
          <w:tcPr>
            <w:tcW w:w="0" w:type="auto"/>
          </w:tcPr>
          <w:p w14:paraId="64399F89" w14:textId="6484B008" w:rsidR="00AB5830" w:rsidRPr="00AB5830" w:rsidRDefault="008D0E51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  <w:vAlign w:val="center"/>
          </w:tcPr>
          <w:p w14:paraId="2AD6EF4D" w14:textId="2934C77E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608ED016" w14:textId="77777777" w:rsidR="007B04FF" w:rsidRPr="00672FB9" w:rsidRDefault="007B04FF" w:rsidP="002D1AE6">
      <w:pPr>
        <w:jc w:val="both"/>
        <w:rPr>
          <w:rFonts w:ascii="Arial" w:hAnsi="Arial" w:cs="Arial"/>
          <w:sz w:val="22"/>
          <w:szCs w:val="22"/>
        </w:rPr>
      </w:pPr>
    </w:p>
    <w:p w14:paraId="0E5F3970" w14:textId="69ECC670" w:rsidR="006D08CB" w:rsidRPr="00672FB9" w:rsidRDefault="00DC6F9F" w:rsidP="00B37E4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2. </w:t>
      </w:r>
      <w:r w:rsidR="00AB5830">
        <w:rPr>
          <w:rFonts w:ascii="Arial" w:hAnsi="Arial" w:cs="Arial"/>
          <w:b/>
          <w:sz w:val="24"/>
          <w:szCs w:val="24"/>
        </w:rPr>
        <w:t>Laboratuvar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 Deney Sonuçları</w:t>
      </w:r>
      <w:r w:rsidR="00AB5830">
        <w:rPr>
          <w:rFonts w:ascii="Arial" w:hAnsi="Arial" w:cs="Arial"/>
          <w:b/>
          <w:sz w:val="24"/>
          <w:szCs w:val="24"/>
        </w:rPr>
        <w:t xml:space="preserve"> </w:t>
      </w:r>
    </w:p>
    <w:p w14:paraId="762B29D1" w14:textId="74C57A7B" w:rsidR="006D08CB" w:rsidRPr="00672FB9" w:rsidRDefault="002A3C1B" w:rsidP="00B37E4F">
      <w:pPr>
        <w:spacing w:before="120" w:after="120"/>
        <w:ind w:left="709" w:firstLine="425"/>
        <w:jc w:val="both"/>
        <w:rPr>
          <w:rFonts w:ascii="Arial" w:hAnsi="Arial" w:cs="Arial"/>
          <w:sz w:val="24"/>
        </w:rPr>
      </w:pPr>
      <w:r w:rsidRPr="002A3C1B">
        <w:rPr>
          <w:rFonts w:ascii="Arial" w:hAnsi="Arial" w:cs="Arial"/>
          <w:sz w:val="24"/>
        </w:rPr>
        <w:t>Uygulama denemelerinde, yükleyici ile toprak yığınından toprak doldurulup boşaltma işlerinde çalışılmıştır. Yükleyicinin yapısal sağlamlığı, kullanım kolaylığı ve iş kapasitesi belirlenmiştir.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852"/>
        <w:gridCol w:w="2126"/>
      </w:tblGrid>
      <w:tr w:rsidR="00AB5830" w14:paraId="52DC7F52" w14:textId="77777777" w:rsidTr="00BE31AB">
        <w:trPr>
          <w:jc w:val="center"/>
        </w:trPr>
        <w:tc>
          <w:tcPr>
            <w:tcW w:w="4530" w:type="dxa"/>
          </w:tcPr>
          <w:p w14:paraId="7C8B8112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06C">
              <w:rPr>
                <w:rFonts w:ascii="Arial" w:hAnsi="Arial" w:cs="Arial"/>
                <w:sz w:val="22"/>
                <w:szCs w:val="22"/>
              </w:rPr>
              <w:t>Maksimum Kaldırma Kapasitesi</w:t>
            </w:r>
          </w:p>
        </w:tc>
        <w:tc>
          <w:tcPr>
            <w:tcW w:w="851" w:type="dxa"/>
          </w:tcPr>
          <w:p w14:paraId="0EE3966A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(kg)</w:t>
            </w:r>
          </w:p>
        </w:tc>
        <w:tc>
          <w:tcPr>
            <w:tcW w:w="2126" w:type="dxa"/>
          </w:tcPr>
          <w:p w14:paraId="4C0E122F" w14:textId="77777777" w:rsidR="00AB5830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830" w:rsidRPr="00BC306C" w14:paraId="64C33F8C" w14:textId="77777777" w:rsidTr="00BE31AB">
        <w:trPr>
          <w:jc w:val="center"/>
        </w:trPr>
        <w:tc>
          <w:tcPr>
            <w:tcW w:w="4530" w:type="dxa"/>
          </w:tcPr>
          <w:p w14:paraId="700D5C5B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Azami Kaldırma Yüksekliği</w:t>
            </w:r>
          </w:p>
        </w:tc>
        <w:tc>
          <w:tcPr>
            <w:tcW w:w="851" w:type="dxa"/>
          </w:tcPr>
          <w:p w14:paraId="4B9CFAA8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(mm)</w:t>
            </w:r>
          </w:p>
        </w:tc>
        <w:tc>
          <w:tcPr>
            <w:tcW w:w="2126" w:type="dxa"/>
          </w:tcPr>
          <w:p w14:paraId="6048D293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830" w:rsidRPr="00BC306C" w14:paraId="45148B50" w14:textId="77777777" w:rsidTr="00BE31AB">
        <w:trPr>
          <w:jc w:val="center"/>
        </w:trPr>
        <w:tc>
          <w:tcPr>
            <w:tcW w:w="4530" w:type="dxa"/>
          </w:tcPr>
          <w:p w14:paraId="3169B826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06C">
              <w:rPr>
                <w:rFonts w:ascii="Arial" w:hAnsi="Arial" w:cs="Arial"/>
                <w:sz w:val="22"/>
                <w:szCs w:val="22"/>
              </w:rPr>
              <w:t>Boşaltma Yüksekliği</w:t>
            </w:r>
          </w:p>
        </w:tc>
        <w:tc>
          <w:tcPr>
            <w:tcW w:w="851" w:type="dxa"/>
          </w:tcPr>
          <w:p w14:paraId="3FCA5EEC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(mm)</w:t>
            </w:r>
          </w:p>
        </w:tc>
        <w:tc>
          <w:tcPr>
            <w:tcW w:w="2126" w:type="dxa"/>
          </w:tcPr>
          <w:p w14:paraId="51A86AC3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830" w:rsidRPr="00BC306C" w14:paraId="4E2A89A1" w14:textId="77777777" w:rsidTr="00BE31AB">
        <w:trPr>
          <w:jc w:val="center"/>
        </w:trPr>
        <w:tc>
          <w:tcPr>
            <w:tcW w:w="4530" w:type="dxa"/>
          </w:tcPr>
          <w:p w14:paraId="4031590C" w14:textId="11D24E21" w:rsidR="00AB5830" w:rsidRPr="00BC306C" w:rsidRDefault="00C42F5B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Çeki Gücü (max)</w:t>
            </w:r>
          </w:p>
        </w:tc>
        <w:tc>
          <w:tcPr>
            <w:tcW w:w="851" w:type="dxa"/>
          </w:tcPr>
          <w:p w14:paraId="40320B29" w14:textId="21960E5D" w:rsidR="00AB5830" w:rsidRDefault="00C42F5B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(kW)</w:t>
            </w:r>
          </w:p>
        </w:tc>
        <w:tc>
          <w:tcPr>
            <w:tcW w:w="2126" w:type="dxa"/>
          </w:tcPr>
          <w:p w14:paraId="5AE2E9A7" w14:textId="77777777" w:rsidR="00AB5830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A3C1B" w:rsidRPr="00BC306C" w14:paraId="0135AB1D" w14:textId="77777777" w:rsidTr="00BE31AB">
        <w:trPr>
          <w:jc w:val="center"/>
        </w:trPr>
        <w:tc>
          <w:tcPr>
            <w:tcW w:w="4530" w:type="dxa"/>
          </w:tcPr>
          <w:p w14:paraId="3F7DB150" w14:textId="612552A4" w:rsidR="002A3C1B" w:rsidRPr="00BC306C" w:rsidRDefault="002A3C1B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Ortalama İş Kapasitesi</w:t>
            </w:r>
          </w:p>
        </w:tc>
        <w:tc>
          <w:tcPr>
            <w:tcW w:w="851" w:type="dxa"/>
          </w:tcPr>
          <w:p w14:paraId="54083103" w14:textId="7962746F" w:rsidR="002A3C1B" w:rsidRPr="002A3C1B" w:rsidRDefault="002A3C1B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42F5B">
              <w:rPr>
                <w:rFonts w:ascii="Arial" w:hAnsi="Arial" w:cs="Arial"/>
                <w:sz w:val="22"/>
                <w:szCs w:val="22"/>
              </w:rPr>
              <w:t>ton/h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594D2FF5" w14:textId="77777777" w:rsidR="002A3C1B" w:rsidRDefault="002A3C1B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D59358" w14:textId="51083A55" w:rsidR="00A76B35" w:rsidRDefault="002A3C1B" w:rsidP="00B37E4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 w:rsidR="00903C87" w:rsidRPr="00A76B35">
        <w:rPr>
          <w:rFonts w:ascii="Arial" w:hAnsi="Arial" w:cs="Arial"/>
          <w:b/>
          <w:sz w:val="24"/>
          <w:szCs w:val="24"/>
        </w:rPr>
        <w:t xml:space="preserve">Deneme Sonuçları </w:t>
      </w:r>
      <w:r w:rsidR="00903C87">
        <w:rPr>
          <w:rFonts w:ascii="Arial" w:hAnsi="Arial" w:cs="Arial"/>
          <w:b/>
          <w:sz w:val="24"/>
          <w:szCs w:val="24"/>
        </w:rPr>
        <w:t>v</w:t>
      </w:r>
      <w:r w:rsidR="00903C87" w:rsidRPr="00A76B35">
        <w:rPr>
          <w:rFonts w:ascii="Arial" w:hAnsi="Arial" w:cs="Arial"/>
          <w:b/>
          <w:sz w:val="24"/>
          <w:szCs w:val="24"/>
        </w:rPr>
        <w:t xml:space="preserve">e Değerlendirme </w:t>
      </w:r>
    </w:p>
    <w:p w14:paraId="1856ED96" w14:textId="144B1ACA" w:rsidR="00A76B35" w:rsidRPr="00A76B35" w:rsidRDefault="00C42F5B" w:rsidP="00A76B35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Kasa taşıma makina denemelerinde</w:t>
      </w:r>
      <w:r w:rsidR="00A76B35" w:rsidRPr="00A76B35">
        <w:rPr>
          <w:rFonts w:ascii="Arial" w:hAnsi="Arial" w:cs="Arial"/>
          <w:sz w:val="22"/>
          <w:szCs w:val="22"/>
        </w:rPr>
        <w:t xml:space="preserve"> şasi, çeki oku, dingil, hidrolik silindir, fren ve bağlantılarında herhangi bir çatlama, kırılma ve kalıcı deformasyon görülmemiştir.</w:t>
      </w:r>
    </w:p>
    <w:p w14:paraId="633C89C1" w14:textId="362320AF" w:rsidR="00A76B35" w:rsidRDefault="00090F66" w:rsidP="00A76B35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Kasa taşıma makinasının </w:t>
      </w:r>
      <w:r w:rsidR="00A76B35" w:rsidRPr="00A76B35">
        <w:rPr>
          <w:rFonts w:ascii="Arial" w:hAnsi="Arial" w:cs="Arial"/>
          <w:sz w:val="22"/>
          <w:szCs w:val="22"/>
        </w:rPr>
        <w:t>traktöre bağlanıp sökülmesinde herhangi bir zorlukla karşılaşılmamıştır.</w:t>
      </w:r>
    </w:p>
    <w:p w14:paraId="7CA9BA14" w14:textId="76C0355A" w:rsidR="00B37E4F" w:rsidRDefault="00B37E4F" w:rsidP="00A76B35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lastRenderedPageBreak/>
        <w:t>Laboratuvar denemelerinde, makinede kullanılan malzemeler ve boyutlar belirlenmiştir. Ayrıca, makine organlarında çalışma sonrası kırılma, çatlama ve kalıcı biçim değişikliğinin olup olmadığına bakılmıştır.</w:t>
      </w:r>
    </w:p>
    <w:p w14:paraId="1CFEBDDE" w14:textId="77777777" w:rsidR="00B37E4F" w:rsidRDefault="00B37E4F" w:rsidP="00B37E4F">
      <w:pPr>
        <w:spacing w:before="120" w:after="12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Yapı ve Kullanma Kolaylığı </w:t>
      </w:r>
    </w:p>
    <w:p w14:paraId="73C6A10C" w14:textId="5497556C" w:rsidR="00B37E4F" w:rsidRPr="00163285" w:rsidRDefault="00B37E4F" w:rsidP="00B37E4F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163285">
        <w:rPr>
          <w:rFonts w:ascii="Arial" w:hAnsi="Arial" w:cs="Arial"/>
          <w:bCs/>
          <w:sz w:val="22"/>
          <w:szCs w:val="22"/>
        </w:rPr>
        <w:t xml:space="preserve">Laboratuvar ve tarla denemeleri sonucunda </w:t>
      </w:r>
      <w:r>
        <w:rPr>
          <w:rFonts w:ascii="Arial" w:hAnsi="Arial" w:cs="Arial"/>
          <w:bCs/>
          <w:sz w:val="22"/>
          <w:szCs w:val="22"/>
        </w:rPr>
        <w:t>kasa taşıma makinaları</w:t>
      </w:r>
      <w:r w:rsidRPr="00163285">
        <w:rPr>
          <w:rFonts w:ascii="Arial" w:hAnsi="Arial" w:cs="Arial"/>
          <w:bCs/>
          <w:sz w:val="22"/>
          <w:szCs w:val="22"/>
        </w:rPr>
        <w:t xml:space="preserve"> bağlantı düzeni, </w:t>
      </w:r>
      <w:r>
        <w:rPr>
          <w:rFonts w:ascii="Arial" w:hAnsi="Arial" w:cs="Arial"/>
          <w:bCs/>
          <w:sz w:val="22"/>
          <w:szCs w:val="22"/>
        </w:rPr>
        <w:t xml:space="preserve">hareket iletim düzeni, </w:t>
      </w:r>
      <w:r w:rsidRPr="00163285">
        <w:rPr>
          <w:rFonts w:ascii="Arial" w:hAnsi="Arial" w:cs="Arial"/>
          <w:bCs/>
          <w:sz w:val="22"/>
          <w:szCs w:val="22"/>
        </w:rPr>
        <w:t xml:space="preserve">hidrolik silindirleri, </w:t>
      </w:r>
      <w:r w:rsidR="008D46E9">
        <w:rPr>
          <w:rFonts w:ascii="Arial" w:hAnsi="Arial" w:cs="Arial"/>
          <w:bCs/>
          <w:sz w:val="22"/>
          <w:szCs w:val="22"/>
        </w:rPr>
        <w:t>zincir sistemi açısından</w:t>
      </w:r>
      <w:r w:rsidRPr="00163285">
        <w:rPr>
          <w:rFonts w:ascii="Arial" w:hAnsi="Arial" w:cs="Arial"/>
          <w:bCs/>
          <w:sz w:val="22"/>
          <w:szCs w:val="22"/>
        </w:rPr>
        <w:t xml:space="preserve"> herhangi bir uygunsuzluk ve kalıcı deformasyon görülmemiştir. Yükleyicinin traktöre bağlanıp sökülmesinde, ayarlanmasında ve kullanılmasında herhangi bir zorlukla karşılaşılmamıştır. Bakım, ayar ve kullanım kolaylığı yönünden uygun bir yapıya sahip olduğu görülmüştür.</w:t>
      </w:r>
    </w:p>
    <w:p w14:paraId="5F500C8F" w14:textId="77777777" w:rsidR="00B37E4F" w:rsidRPr="00A76B35" w:rsidRDefault="00B37E4F" w:rsidP="00A76B35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</w:p>
    <w:p w14:paraId="68E8A938" w14:textId="5261C234" w:rsidR="009B6910" w:rsidRPr="00672FB9" w:rsidRDefault="009B6910" w:rsidP="00A76B35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4B1AFF13" w14:textId="2D8E2B01" w:rsidR="00297B1B" w:rsidRDefault="00A76B35" w:rsidP="00090F66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A76B35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…………………..</w:t>
      </w:r>
      <w:r w:rsidRPr="00A76B35">
        <w:rPr>
          <w:rFonts w:ascii="Arial" w:hAnsi="Arial" w:cs="Arial"/>
          <w:sz w:val="22"/>
          <w:szCs w:val="22"/>
        </w:rPr>
        <w:t xml:space="preserve">” tarafından imal edilen arkaya devirmeli, lastik tekerlekli, hidrolik etkili mekanik fren donanımına sahip </w:t>
      </w:r>
      <w:r w:rsidR="00090F66">
        <w:rPr>
          <w:rFonts w:ascii="Arial" w:hAnsi="Arial" w:cs="Arial"/>
          <w:sz w:val="22"/>
          <w:szCs w:val="22"/>
        </w:rPr>
        <w:t>kasa taşıma makinası</w:t>
      </w:r>
      <w:r w:rsidR="00090F66" w:rsidRPr="00A76B35">
        <w:rPr>
          <w:rFonts w:ascii="Arial" w:hAnsi="Arial" w:cs="Arial"/>
          <w:sz w:val="22"/>
          <w:szCs w:val="22"/>
        </w:rPr>
        <w:t xml:space="preserve"> </w:t>
      </w:r>
      <w:r w:rsidR="00090F66">
        <w:rPr>
          <w:rFonts w:ascii="Arial" w:hAnsi="Arial" w:cs="Arial"/>
          <w:sz w:val="22"/>
          <w:szCs w:val="22"/>
        </w:rPr>
        <w:t xml:space="preserve"> </w:t>
      </w:r>
      <w:r w:rsidRPr="00A76B35">
        <w:rPr>
          <w:rFonts w:ascii="Arial" w:hAnsi="Arial" w:cs="Arial"/>
          <w:sz w:val="22"/>
          <w:szCs w:val="22"/>
        </w:rPr>
        <w:t xml:space="preserve">kullanımının tarım tekniği yönünden </w:t>
      </w:r>
      <w:r w:rsidRPr="00A76B35">
        <w:rPr>
          <w:rFonts w:ascii="Arial" w:hAnsi="Arial" w:cs="Arial"/>
          <w:b/>
          <w:bCs/>
          <w:sz w:val="22"/>
          <w:szCs w:val="22"/>
        </w:rPr>
        <w:t>UYGUN</w:t>
      </w:r>
      <w:r w:rsidRPr="00A76B35">
        <w:rPr>
          <w:rFonts w:ascii="Arial" w:hAnsi="Arial" w:cs="Arial"/>
          <w:sz w:val="22"/>
          <w:szCs w:val="22"/>
        </w:rPr>
        <w:t xml:space="preserve"> olduğu kanaatine varılmıştır.</w:t>
      </w:r>
    </w:p>
    <w:p w14:paraId="65B856CA" w14:textId="77777777" w:rsidR="009B6910" w:rsidRPr="00672FB9" w:rsidRDefault="009B6910" w:rsidP="00A76B35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14:paraId="6BE669E2" w14:textId="77777777" w:rsidR="00F24A58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FDE2250" w14:textId="32A29C7F" w:rsidR="00A76B35" w:rsidRPr="00A76B35" w:rsidRDefault="00A76B35" w:rsidP="00A76B35">
      <w:pPr>
        <w:spacing w:after="160" w:line="259" w:lineRule="auto"/>
        <w:ind w:left="1418" w:hanging="709"/>
        <w:rPr>
          <w:rFonts w:ascii="Arial" w:hAnsi="Arial" w:cs="Arial"/>
          <w:bCs/>
          <w:sz w:val="22"/>
          <w:szCs w:val="22"/>
        </w:rPr>
      </w:pPr>
      <w:r w:rsidRPr="00A76B35">
        <w:rPr>
          <w:rFonts w:ascii="Arial" w:hAnsi="Arial" w:cs="Arial"/>
          <w:bCs/>
          <w:sz w:val="22"/>
          <w:szCs w:val="22"/>
        </w:rPr>
        <w:t>TS 585</w:t>
      </w:r>
      <w:r w:rsidR="00232030">
        <w:rPr>
          <w:rFonts w:ascii="Arial" w:hAnsi="Arial" w:cs="Arial"/>
          <w:bCs/>
          <w:sz w:val="22"/>
          <w:szCs w:val="22"/>
        </w:rPr>
        <w:t>:</w:t>
      </w:r>
      <w:r w:rsidRPr="00A76B35">
        <w:rPr>
          <w:rFonts w:ascii="Arial" w:hAnsi="Arial" w:cs="Arial"/>
          <w:bCs/>
          <w:sz w:val="22"/>
          <w:szCs w:val="22"/>
        </w:rPr>
        <w:t xml:space="preserve"> Tarım Römorkları</w:t>
      </w:r>
    </w:p>
    <w:p w14:paraId="09824456" w14:textId="28A69902" w:rsidR="00090F66" w:rsidRDefault="00A76B35" w:rsidP="00A76B35">
      <w:pPr>
        <w:spacing w:after="160" w:line="259" w:lineRule="auto"/>
        <w:ind w:left="1418" w:hanging="709"/>
        <w:rPr>
          <w:rFonts w:ascii="Arial" w:hAnsi="Arial" w:cs="Arial"/>
          <w:bCs/>
          <w:sz w:val="22"/>
          <w:szCs w:val="22"/>
        </w:rPr>
      </w:pPr>
      <w:r w:rsidRPr="00A76B35">
        <w:rPr>
          <w:rFonts w:ascii="Arial" w:hAnsi="Arial" w:cs="Arial"/>
          <w:bCs/>
          <w:sz w:val="22"/>
          <w:szCs w:val="22"/>
        </w:rPr>
        <w:t>TS ISO 20019</w:t>
      </w:r>
      <w:r w:rsidR="00232030">
        <w:rPr>
          <w:rFonts w:ascii="Arial" w:hAnsi="Arial" w:cs="Arial"/>
          <w:bCs/>
          <w:sz w:val="22"/>
          <w:szCs w:val="22"/>
        </w:rPr>
        <w:t>:</w:t>
      </w:r>
      <w:r w:rsidRPr="00A76B35">
        <w:rPr>
          <w:rFonts w:ascii="Arial" w:hAnsi="Arial" w:cs="Arial"/>
          <w:bCs/>
          <w:sz w:val="22"/>
          <w:szCs w:val="22"/>
        </w:rPr>
        <w:t xml:space="preserve"> Tarım araçları – Çekilir araçlarda mekanik bağlantılar – Çeki halkaları boyutları</w:t>
      </w:r>
    </w:p>
    <w:p w14:paraId="1A489F3F" w14:textId="77777777" w:rsidR="00090F66" w:rsidRDefault="00090F66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3A98D369" w14:textId="215A3D5E" w:rsidR="00F24A58" w:rsidRPr="00474A4D" w:rsidRDefault="00F24A58" w:rsidP="00474A4D">
      <w:pPr>
        <w:pStyle w:val="ListeParagraf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lastRenderedPageBreak/>
        <w:t>DENEY KURULU</w:t>
      </w:r>
    </w:p>
    <w:p w14:paraId="13F3375E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749FCAEA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313874E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DEACD76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13D92380" w14:textId="77777777" w:rsidR="00F24A58" w:rsidRPr="00672FB9" w:rsidRDefault="00F24A58" w:rsidP="00F24A58">
      <w:pPr>
        <w:pStyle w:val="Balk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0C33B41A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369111A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65FF79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AA9F1E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4B1548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204885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2EEA45A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7824067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9198B3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3FE20B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73A93C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D441E1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9427E25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76EE109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5FFE8D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(……) sayfa olarak düzenlenmiş ve imza edilmiştir.</w:t>
      </w:r>
    </w:p>
    <w:p w14:paraId="65956F7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0E28B90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E10F0E5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AF67C5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D0E3A0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5D4FF9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75D8CD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2AF1A17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2CC78B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9401BE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B7B972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F62A76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6BC29E0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0B9F56F6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AD7D402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44ED5D3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11DF6F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59983AE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7D5D8B64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6380CA79" w14:textId="77777777" w:rsidTr="00524DEE">
        <w:tc>
          <w:tcPr>
            <w:tcW w:w="3399" w:type="dxa"/>
            <w:shd w:val="clear" w:color="auto" w:fill="auto"/>
            <w:vAlign w:val="center"/>
          </w:tcPr>
          <w:p w14:paraId="08B96BB9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---------------------------------oOo</w:t>
            </w:r>
          </w:p>
        </w:tc>
        <w:tc>
          <w:tcPr>
            <w:tcW w:w="3400" w:type="dxa"/>
            <w:shd w:val="clear" w:color="auto" w:fill="auto"/>
          </w:tcPr>
          <w:p w14:paraId="4C665D5E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E18ABBB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oOo---------------------------------</w:t>
            </w:r>
          </w:p>
        </w:tc>
      </w:tr>
    </w:tbl>
    <w:p w14:paraId="5EE45DDF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79F20CA6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D737DA">
      <w:headerReference w:type="default" r:id="rId8"/>
      <w:footerReference w:type="default" r:id="rId9"/>
      <w:pgSz w:w="11906" w:h="16838"/>
      <w:pgMar w:top="1417" w:right="1417" w:bottom="1417" w:left="1417" w:header="12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230FC" w14:textId="77777777" w:rsidR="00D6079B" w:rsidRDefault="00D6079B" w:rsidP="00892A9D">
      <w:r>
        <w:separator/>
      </w:r>
    </w:p>
  </w:endnote>
  <w:endnote w:type="continuationSeparator" w:id="0">
    <w:p w14:paraId="608EAB4C" w14:textId="77777777" w:rsidR="00D6079B" w:rsidRDefault="00D6079B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654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248072" w14:textId="5E840040" w:rsidR="005B68FB" w:rsidRDefault="005B68FB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32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32B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8F55E2" w14:textId="77777777" w:rsidR="00892A9D" w:rsidRDefault="00892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F8C98" w14:textId="77777777" w:rsidR="00D6079B" w:rsidRDefault="00D6079B" w:rsidP="00892A9D">
      <w:r>
        <w:separator/>
      </w:r>
    </w:p>
  </w:footnote>
  <w:footnote w:type="continuationSeparator" w:id="0">
    <w:p w14:paraId="6EBB4418" w14:textId="77777777" w:rsidR="00D6079B" w:rsidRDefault="00D6079B" w:rsidP="0089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6"/>
      <w:gridCol w:w="6728"/>
      <w:gridCol w:w="2095"/>
    </w:tblGrid>
    <w:tr w:rsidR="00D737DA" w:rsidRPr="00672FB9" w14:paraId="4495FCDB" w14:textId="77777777" w:rsidTr="00BF510F">
      <w:trPr>
        <w:cantSplit/>
        <w:trHeight w:val="646"/>
        <w:jc w:val="center"/>
      </w:trPr>
      <w:tc>
        <w:tcPr>
          <w:tcW w:w="1516" w:type="dxa"/>
          <w:vMerge w:val="restart"/>
          <w:vAlign w:val="center"/>
        </w:tcPr>
        <w:p w14:paraId="37F160F3" w14:textId="5E4C20FF" w:rsidR="00D737DA" w:rsidRPr="00672FB9" w:rsidRDefault="00E62030" w:rsidP="00D737DA">
          <w:pPr>
            <w:tabs>
              <w:tab w:val="left" w:pos="900"/>
              <w:tab w:val="left" w:pos="1080"/>
              <w:tab w:val="left" w:pos="1260"/>
              <w:tab w:val="left" w:pos="5940"/>
              <w:tab w:val="left" w:pos="6120"/>
              <w:tab w:val="left" w:pos="6237"/>
              <w:tab w:val="left" w:pos="6521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Deneyi Yapan Kurum Logo</w:t>
          </w:r>
        </w:p>
      </w:tc>
      <w:tc>
        <w:tcPr>
          <w:tcW w:w="6728" w:type="dxa"/>
          <w:vMerge w:val="restart"/>
          <w:vAlign w:val="center"/>
        </w:tcPr>
        <w:p w14:paraId="24C31FF0" w14:textId="653E2E57" w:rsidR="00D737DA" w:rsidRPr="00672FB9" w:rsidRDefault="00E62030" w:rsidP="00D737D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Deney Yapan Kurum</w:t>
          </w:r>
        </w:p>
      </w:tc>
      <w:tc>
        <w:tcPr>
          <w:tcW w:w="2095" w:type="dxa"/>
          <w:vAlign w:val="center"/>
        </w:tcPr>
        <w:p w14:paraId="6CAD0497" w14:textId="77777777" w:rsidR="00D737DA" w:rsidRPr="00672FB9" w:rsidRDefault="00D737DA" w:rsidP="00D737DA">
          <w:pPr>
            <w:jc w:val="center"/>
            <w:rPr>
              <w:rFonts w:ascii="Arial" w:hAnsi="Arial" w:cs="Arial"/>
            </w:rPr>
          </w:pPr>
          <w:r w:rsidRPr="00672FB9">
            <w:rPr>
              <w:rFonts w:ascii="Arial" w:hAnsi="Arial" w:cs="Arial"/>
            </w:rPr>
            <w:t>Deney rapor no</w:t>
          </w:r>
        </w:p>
      </w:tc>
    </w:tr>
    <w:tr w:rsidR="00D737DA" w:rsidRPr="00672FB9" w14:paraId="35C4CCC2" w14:textId="77777777" w:rsidTr="00BF510F">
      <w:trPr>
        <w:cantSplit/>
        <w:trHeight w:val="668"/>
        <w:jc w:val="center"/>
      </w:trPr>
      <w:tc>
        <w:tcPr>
          <w:tcW w:w="1516" w:type="dxa"/>
          <w:vMerge/>
          <w:vAlign w:val="center"/>
        </w:tcPr>
        <w:p w14:paraId="49123BE5" w14:textId="77777777" w:rsidR="00D737DA" w:rsidRPr="00672FB9" w:rsidRDefault="00D737DA" w:rsidP="00D737DA">
          <w:pPr>
            <w:tabs>
              <w:tab w:val="left" w:pos="900"/>
              <w:tab w:val="left" w:pos="1080"/>
              <w:tab w:val="left" w:pos="1260"/>
              <w:tab w:val="left" w:pos="5940"/>
              <w:tab w:val="left" w:pos="6120"/>
              <w:tab w:val="left" w:pos="6237"/>
              <w:tab w:val="left" w:pos="6521"/>
            </w:tabs>
            <w:jc w:val="center"/>
            <w:rPr>
              <w:rFonts w:ascii="Arial" w:hAnsi="Arial" w:cs="Arial"/>
              <w:noProof/>
            </w:rPr>
          </w:pPr>
        </w:p>
      </w:tc>
      <w:tc>
        <w:tcPr>
          <w:tcW w:w="6728" w:type="dxa"/>
          <w:vMerge/>
          <w:vAlign w:val="center"/>
        </w:tcPr>
        <w:p w14:paraId="5B908DF7" w14:textId="77777777" w:rsidR="00D737DA" w:rsidRPr="00672FB9" w:rsidRDefault="00D737DA" w:rsidP="00D737DA">
          <w:pPr>
            <w:jc w:val="center"/>
            <w:rPr>
              <w:rFonts w:ascii="Arial" w:hAnsi="Arial" w:cs="Arial"/>
              <w:b/>
              <w:sz w:val="52"/>
              <w:szCs w:val="80"/>
            </w:rPr>
          </w:pPr>
        </w:p>
      </w:tc>
      <w:tc>
        <w:tcPr>
          <w:tcW w:w="2095" w:type="dxa"/>
          <w:vAlign w:val="center"/>
        </w:tcPr>
        <w:p w14:paraId="53A32B66" w14:textId="7BD28C60" w:rsidR="00D737DA" w:rsidRPr="00672FB9" w:rsidRDefault="00D737DA" w:rsidP="00D737DA">
          <w:pPr>
            <w:jc w:val="center"/>
            <w:rPr>
              <w:rFonts w:ascii="Arial" w:hAnsi="Arial" w:cs="Arial"/>
            </w:rPr>
          </w:pPr>
          <w:r w:rsidRPr="00672FB9">
            <w:rPr>
              <w:rFonts w:ascii="Arial" w:hAnsi="Arial" w:cs="Arial"/>
            </w:rPr>
            <w:t>00/202</w:t>
          </w:r>
          <w:r>
            <w:rPr>
              <w:rFonts w:ascii="Arial" w:hAnsi="Arial" w:cs="Arial"/>
            </w:rPr>
            <w:t>2</w:t>
          </w:r>
          <w:r w:rsidRPr="00672FB9">
            <w:rPr>
              <w:rFonts w:ascii="Arial" w:hAnsi="Arial" w:cs="Arial"/>
            </w:rPr>
            <w:t>-Tarih</w:t>
          </w:r>
        </w:p>
      </w:tc>
    </w:tr>
  </w:tbl>
  <w:p w14:paraId="1DF233AB" w14:textId="77777777" w:rsidR="00034C3E" w:rsidRPr="00D737DA" w:rsidRDefault="00034C3E" w:rsidP="00034C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225F5"/>
    <w:rsid w:val="00034C3E"/>
    <w:rsid w:val="00044ADB"/>
    <w:rsid w:val="00045A44"/>
    <w:rsid w:val="00054DA3"/>
    <w:rsid w:val="00055FA2"/>
    <w:rsid w:val="000674DB"/>
    <w:rsid w:val="00090F66"/>
    <w:rsid w:val="000935FC"/>
    <w:rsid w:val="000A4829"/>
    <w:rsid w:val="000B0B4B"/>
    <w:rsid w:val="000B5E76"/>
    <w:rsid w:val="000C473C"/>
    <w:rsid w:val="000D11C2"/>
    <w:rsid w:val="000E7DFE"/>
    <w:rsid w:val="000F444B"/>
    <w:rsid w:val="000F46DC"/>
    <w:rsid w:val="000F67DE"/>
    <w:rsid w:val="00110813"/>
    <w:rsid w:val="00125F9A"/>
    <w:rsid w:val="0012648E"/>
    <w:rsid w:val="00135781"/>
    <w:rsid w:val="001530C9"/>
    <w:rsid w:val="0015478D"/>
    <w:rsid w:val="00173394"/>
    <w:rsid w:val="001800C4"/>
    <w:rsid w:val="001947A7"/>
    <w:rsid w:val="001B2A08"/>
    <w:rsid w:val="001B4DB1"/>
    <w:rsid w:val="001C338B"/>
    <w:rsid w:val="001D56F4"/>
    <w:rsid w:val="001D7F8E"/>
    <w:rsid w:val="002013E8"/>
    <w:rsid w:val="00225961"/>
    <w:rsid w:val="00232030"/>
    <w:rsid w:val="002350B8"/>
    <w:rsid w:val="002435A9"/>
    <w:rsid w:val="00252D22"/>
    <w:rsid w:val="00252D56"/>
    <w:rsid w:val="00254F86"/>
    <w:rsid w:val="00297B1B"/>
    <w:rsid w:val="002A3C1B"/>
    <w:rsid w:val="002B3103"/>
    <w:rsid w:val="002C7DFE"/>
    <w:rsid w:val="002D1AE6"/>
    <w:rsid w:val="002D573E"/>
    <w:rsid w:val="002E469A"/>
    <w:rsid w:val="002E4BE4"/>
    <w:rsid w:val="00305EAA"/>
    <w:rsid w:val="00320DE3"/>
    <w:rsid w:val="003249B4"/>
    <w:rsid w:val="00326DE9"/>
    <w:rsid w:val="003555E4"/>
    <w:rsid w:val="003672A7"/>
    <w:rsid w:val="00367E1E"/>
    <w:rsid w:val="003A4840"/>
    <w:rsid w:val="003E46F8"/>
    <w:rsid w:val="00407BDF"/>
    <w:rsid w:val="00422173"/>
    <w:rsid w:val="00430A58"/>
    <w:rsid w:val="00441A50"/>
    <w:rsid w:val="00453776"/>
    <w:rsid w:val="0045399A"/>
    <w:rsid w:val="0045439F"/>
    <w:rsid w:val="00460C00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669E"/>
    <w:rsid w:val="004E435C"/>
    <w:rsid w:val="004F7280"/>
    <w:rsid w:val="005042B9"/>
    <w:rsid w:val="0050477A"/>
    <w:rsid w:val="00513C08"/>
    <w:rsid w:val="00531DF3"/>
    <w:rsid w:val="00543794"/>
    <w:rsid w:val="00566C1A"/>
    <w:rsid w:val="00591774"/>
    <w:rsid w:val="00595A90"/>
    <w:rsid w:val="005A628B"/>
    <w:rsid w:val="005B68FB"/>
    <w:rsid w:val="005C5C9A"/>
    <w:rsid w:val="005E01AE"/>
    <w:rsid w:val="005E0F90"/>
    <w:rsid w:val="005E1A75"/>
    <w:rsid w:val="005E52AA"/>
    <w:rsid w:val="005F6137"/>
    <w:rsid w:val="006134A2"/>
    <w:rsid w:val="0063113A"/>
    <w:rsid w:val="00637FCB"/>
    <w:rsid w:val="00640944"/>
    <w:rsid w:val="00646006"/>
    <w:rsid w:val="00652617"/>
    <w:rsid w:val="006544A0"/>
    <w:rsid w:val="006636AF"/>
    <w:rsid w:val="006645C4"/>
    <w:rsid w:val="00666DC3"/>
    <w:rsid w:val="00671EAC"/>
    <w:rsid w:val="00672FB9"/>
    <w:rsid w:val="00697FB9"/>
    <w:rsid w:val="006A2633"/>
    <w:rsid w:val="006C46D1"/>
    <w:rsid w:val="006C5DBE"/>
    <w:rsid w:val="006D08CB"/>
    <w:rsid w:val="006D0997"/>
    <w:rsid w:val="006F12E6"/>
    <w:rsid w:val="00706EAC"/>
    <w:rsid w:val="007139C6"/>
    <w:rsid w:val="007176E7"/>
    <w:rsid w:val="007231AA"/>
    <w:rsid w:val="0072383A"/>
    <w:rsid w:val="0072652E"/>
    <w:rsid w:val="00742BA3"/>
    <w:rsid w:val="0076290A"/>
    <w:rsid w:val="00770B78"/>
    <w:rsid w:val="0079141E"/>
    <w:rsid w:val="007B04FF"/>
    <w:rsid w:val="007B1D37"/>
    <w:rsid w:val="007C56EE"/>
    <w:rsid w:val="007D08B0"/>
    <w:rsid w:val="007E4B95"/>
    <w:rsid w:val="007E70FF"/>
    <w:rsid w:val="007F4AF1"/>
    <w:rsid w:val="00873E83"/>
    <w:rsid w:val="008830F1"/>
    <w:rsid w:val="00884E8F"/>
    <w:rsid w:val="008879B2"/>
    <w:rsid w:val="00892A24"/>
    <w:rsid w:val="00892A9D"/>
    <w:rsid w:val="00893FAA"/>
    <w:rsid w:val="00894A3D"/>
    <w:rsid w:val="008A0F13"/>
    <w:rsid w:val="008A4FD6"/>
    <w:rsid w:val="008B12CD"/>
    <w:rsid w:val="008B1428"/>
    <w:rsid w:val="008D0E51"/>
    <w:rsid w:val="008D0F61"/>
    <w:rsid w:val="008D46E9"/>
    <w:rsid w:val="008E3264"/>
    <w:rsid w:val="008E32A0"/>
    <w:rsid w:val="008E3688"/>
    <w:rsid w:val="008E368A"/>
    <w:rsid w:val="008E5D3C"/>
    <w:rsid w:val="008F0F69"/>
    <w:rsid w:val="008F16B2"/>
    <w:rsid w:val="00903C87"/>
    <w:rsid w:val="00905494"/>
    <w:rsid w:val="00907486"/>
    <w:rsid w:val="00913ED7"/>
    <w:rsid w:val="009215FA"/>
    <w:rsid w:val="0092489C"/>
    <w:rsid w:val="00943F87"/>
    <w:rsid w:val="00946F05"/>
    <w:rsid w:val="00947078"/>
    <w:rsid w:val="00950AC6"/>
    <w:rsid w:val="00952A16"/>
    <w:rsid w:val="00956CED"/>
    <w:rsid w:val="00967E65"/>
    <w:rsid w:val="00992E5D"/>
    <w:rsid w:val="009A1304"/>
    <w:rsid w:val="009A2C33"/>
    <w:rsid w:val="009B4CDF"/>
    <w:rsid w:val="009B6910"/>
    <w:rsid w:val="009C72EE"/>
    <w:rsid w:val="009D4A2E"/>
    <w:rsid w:val="009F0030"/>
    <w:rsid w:val="009F4D5C"/>
    <w:rsid w:val="009F71B5"/>
    <w:rsid w:val="00A04BAB"/>
    <w:rsid w:val="00A37A97"/>
    <w:rsid w:val="00A43B1A"/>
    <w:rsid w:val="00A51C98"/>
    <w:rsid w:val="00A6726C"/>
    <w:rsid w:val="00A710A1"/>
    <w:rsid w:val="00A76B35"/>
    <w:rsid w:val="00A81FAC"/>
    <w:rsid w:val="00A91FF2"/>
    <w:rsid w:val="00A979D6"/>
    <w:rsid w:val="00AB5830"/>
    <w:rsid w:val="00AD1E56"/>
    <w:rsid w:val="00AF46C6"/>
    <w:rsid w:val="00AF6B96"/>
    <w:rsid w:val="00B00B93"/>
    <w:rsid w:val="00B254D8"/>
    <w:rsid w:val="00B37E4F"/>
    <w:rsid w:val="00B535A1"/>
    <w:rsid w:val="00B56E69"/>
    <w:rsid w:val="00B56FBD"/>
    <w:rsid w:val="00B727AA"/>
    <w:rsid w:val="00B732B6"/>
    <w:rsid w:val="00B877B1"/>
    <w:rsid w:val="00B94FB5"/>
    <w:rsid w:val="00B95AEA"/>
    <w:rsid w:val="00BA2CA1"/>
    <w:rsid w:val="00BB01F8"/>
    <w:rsid w:val="00BC306C"/>
    <w:rsid w:val="00BC4E6F"/>
    <w:rsid w:val="00BC52E4"/>
    <w:rsid w:val="00BD71C0"/>
    <w:rsid w:val="00BE1608"/>
    <w:rsid w:val="00C06730"/>
    <w:rsid w:val="00C07A91"/>
    <w:rsid w:val="00C15437"/>
    <w:rsid w:val="00C17D6E"/>
    <w:rsid w:val="00C415D4"/>
    <w:rsid w:val="00C41A83"/>
    <w:rsid w:val="00C42F5B"/>
    <w:rsid w:val="00C51E1F"/>
    <w:rsid w:val="00C54041"/>
    <w:rsid w:val="00C75186"/>
    <w:rsid w:val="00C810F1"/>
    <w:rsid w:val="00C84ACB"/>
    <w:rsid w:val="00C855CF"/>
    <w:rsid w:val="00C9669A"/>
    <w:rsid w:val="00CB0200"/>
    <w:rsid w:val="00CB459F"/>
    <w:rsid w:val="00CB597F"/>
    <w:rsid w:val="00CB678C"/>
    <w:rsid w:val="00CD2F79"/>
    <w:rsid w:val="00CD76FF"/>
    <w:rsid w:val="00CE094D"/>
    <w:rsid w:val="00CE0E66"/>
    <w:rsid w:val="00D01CDB"/>
    <w:rsid w:val="00D13F37"/>
    <w:rsid w:val="00D26F27"/>
    <w:rsid w:val="00D320A4"/>
    <w:rsid w:val="00D36BBB"/>
    <w:rsid w:val="00D53526"/>
    <w:rsid w:val="00D6079B"/>
    <w:rsid w:val="00D667D0"/>
    <w:rsid w:val="00D71E48"/>
    <w:rsid w:val="00D72349"/>
    <w:rsid w:val="00D737DA"/>
    <w:rsid w:val="00D759B2"/>
    <w:rsid w:val="00D8389C"/>
    <w:rsid w:val="00DA40F7"/>
    <w:rsid w:val="00DB15A8"/>
    <w:rsid w:val="00DB502B"/>
    <w:rsid w:val="00DC32FE"/>
    <w:rsid w:val="00DC4039"/>
    <w:rsid w:val="00DC6F9F"/>
    <w:rsid w:val="00DD48EA"/>
    <w:rsid w:val="00DE54A7"/>
    <w:rsid w:val="00DF4BC2"/>
    <w:rsid w:val="00E0695A"/>
    <w:rsid w:val="00E1553F"/>
    <w:rsid w:val="00E21B5F"/>
    <w:rsid w:val="00E220C1"/>
    <w:rsid w:val="00E46A46"/>
    <w:rsid w:val="00E4709F"/>
    <w:rsid w:val="00E62030"/>
    <w:rsid w:val="00E6364B"/>
    <w:rsid w:val="00E73203"/>
    <w:rsid w:val="00E843AB"/>
    <w:rsid w:val="00EB00EB"/>
    <w:rsid w:val="00EB5DBA"/>
    <w:rsid w:val="00EC22C0"/>
    <w:rsid w:val="00ED2969"/>
    <w:rsid w:val="00EE2007"/>
    <w:rsid w:val="00EE56D4"/>
    <w:rsid w:val="00EE56EB"/>
    <w:rsid w:val="00EE7EFC"/>
    <w:rsid w:val="00EF2AAB"/>
    <w:rsid w:val="00F10165"/>
    <w:rsid w:val="00F129A1"/>
    <w:rsid w:val="00F24A58"/>
    <w:rsid w:val="00F45AB6"/>
    <w:rsid w:val="00F64527"/>
    <w:rsid w:val="00F65558"/>
    <w:rsid w:val="00F71A38"/>
    <w:rsid w:val="00F841D8"/>
    <w:rsid w:val="00FA0972"/>
    <w:rsid w:val="00FC0CE8"/>
    <w:rsid w:val="00FC7552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B2D4F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5439F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KonuBalChar">
    <w:name w:val="Konu Başlığı Char"/>
    <w:basedOn w:val="VarsaylanParagrafYazTipi"/>
    <w:link w:val="KonuBal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oKlavuzu">
    <w:name w:val="Table Grid"/>
    <w:basedOn w:val="NormalTablo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24A58"/>
    <w:rPr>
      <w:rFonts w:ascii="Arial" w:eastAsia="Times New Roman" w:hAnsi="Arial" w:cs="Arial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A3C1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A3C1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BABA6E-123C-41D2-B463-C5A63E4422A2}"/>
</file>

<file path=customXml/itemProps2.xml><?xml version="1.0" encoding="utf-8"?>
<ds:datastoreItem xmlns:ds="http://schemas.openxmlformats.org/officeDocument/2006/customXml" ds:itemID="{76962720-C094-4FA5-A421-F2CDB59BC963}"/>
</file>

<file path=customXml/itemProps3.xml><?xml version="1.0" encoding="utf-8"?>
<ds:datastoreItem xmlns:ds="http://schemas.openxmlformats.org/officeDocument/2006/customXml" ds:itemID="{D965BABA-9E10-416D-9F5B-8FEC0C6C4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1057</Words>
  <Characters>6026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Çiğdem İRİ</cp:lastModifiedBy>
  <cp:revision>2</cp:revision>
  <cp:lastPrinted>2022-04-04T12:51:00Z</cp:lastPrinted>
  <dcterms:created xsi:type="dcterms:W3CDTF">2024-02-29T07:59:00Z</dcterms:created>
  <dcterms:modified xsi:type="dcterms:W3CDTF">2024-02-29T07:59:00Z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