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7470C28B" w:rsidR="004C382D" w:rsidRPr="00672FB9" w:rsidRDefault="00236FC4"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Tomruk Çekme Vinci</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344D49" w:rsidRDefault="00672FB9" w:rsidP="00672FB9">
      <w:pPr>
        <w:tabs>
          <w:tab w:val="left" w:pos="851"/>
        </w:tabs>
        <w:jc w:val="both"/>
        <w:rPr>
          <w:rFonts w:ascii="Arial" w:hAnsi="Arial" w:cs="Arial"/>
          <w:b/>
          <w:sz w:val="24"/>
          <w:szCs w:val="24"/>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6AC8D11E"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163285" w:rsidRPr="00672FB9">
        <w:rPr>
          <w:rFonts w:ascii="Arial" w:hAnsi="Arial" w:cs="Arial"/>
          <w:sz w:val="24"/>
          <w:szCs w:val="24"/>
        </w:rPr>
        <w:t>Adres, Tel, Fax,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02ECA808"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w:t>
      </w:r>
      <w:r w:rsidR="00CD3E00">
        <w:rPr>
          <w:rFonts w:ascii="Arial" w:hAnsi="Arial" w:cs="Arial"/>
          <w:b/>
          <w:sz w:val="24"/>
          <w:szCs w:val="24"/>
        </w:rPr>
        <w:t xml:space="preserve"> </w:t>
      </w:r>
      <w:r w:rsidRPr="00672FB9">
        <w:rPr>
          <w:rFonts w:ascii="Arial" w:hAnsi="Arial" w:cs="Arial"/>
          <w:b/>
          <w:sz w:val="24"/>
          <w:szCs w:val="24"/>
        </w:rPr>
        <w:t>Tanıtımı</w:t>
      </w:r>
    </w:p>
    <w:p w14:paraId="797CEB21" w14:textId="5F5CA5E9"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eParagraf"/>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4204B513" w14:textId="7A70DC76" w:rsidR="00BE0CD3" w:rsidRPr="00BE0CD3" w:rsidRDefault="00BE0CD3" w:rsidP="00236FC4">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w:t>
      </w:r>
      <w:r>
        <w:rPr>
          <w:rFonts w:ascii="Arial" w:hAnsi="Arial" w:cs="Arial"/>
          <w:sz w:val="22"/>
          <w:szCs w:val="22"/>
        </w:rPr>
        <w:t>………………………………</w:t>
      </w:r>
      <w:r w:rsidRPr="00BE0CD3">
        <w:rPr>
          <w:rFonts w:ascii="Arial" w:hAnsi="Arial" w:cs="Arial"/>
          <w:sz w:val="22"/>
          <w:szCs w:val="22"/>
        </w:rPr>
        <w:t xml:space="preserve">” tarafından imal edilen </w:t>
      </w:r>
      <w:r w:rsidR="00236FC4">
        <w:rPr>
          <w:rFonts w:ascii="Arial" w:hAnsi="Arial" w:cs="Arial"/>
          <w:sz w:val="22"/>
          <w:szCs w:val="22"/>
        </w:rPr>
        <w:t>tomruk çekme vinci</w:t>
      </w:r>
      <w:r w:rsidRPr="00BE0CD3">
        <w:rPr>
          <w:rFonts w:ascii="Arial" w:hAnsi="Arial" w:cs="Arial"/>
          <w:sz w:val="22"/>
          <w:szCs w:val="22"/>
        </w:rPr>
        <w:t xml:space="preserve"> tarım traktörünün </w:t>
      </w:r>
      <w:r w:rsidR="00236FC4">
        <w:rPr>
          <w:rFonts w:ascii="Arial" w:hAnsi="Arial" w:cs="Arial"/>
          <w:sz w:val="22"/>
          <w:szCs w:val="22"/>
        </w:rPr>
        <w:t xml:space="preserve">üç nokta tertibatı ile bağlanan, vinç düzeni … (mekanik veya hidrolik) olarak hareket alan, ayrıca tomruk çekme sırasında makinenin emniyetli olarak sabit kalması için çatı bölümüne bağlı sabitleme küreği bulunmaktadır. Makine üzerinde acil durdurma ve emniyetli sabitleme tertibatı bulunmaktadır. Makine tomruk çekme işlerinde kullanılmaktadır. </w:t>
      </w:r>
      <w:r w:rsidRPr="00BE0CD3">
        <w:rPr>
          <w:rFonts w:ascii="Arial" w:hAnsi="Arial" w:cs="Arial"/>
          <w:sz w:val="22"/>
          <w:szCs w:val="22"/>
        </w:rPr>
        <w:t xml:space="preserve"> </w:t>
      </w:r>
    </w:p>
    <w:p w14:paraId="72447121" w14:textId="17411362" w:rsidR="00947078" w:rsidRPr="00672FB9" w:rsidRDefault="00236FC4" w:rsidP="00BE0CD3">
      <w:pPr>
        <w:spacing w:before="120" w:after="120" w:line="240" w:lineRule="atLeast"/>
        <w:ind w:left="709" w:firstLine="426"/>
        <w:jc w:val="both"/>
        <w:rPr>
          <w:rFonts w:ascii="Arial" w:hAnsi="Arial" w:cs="Arial"/>
          <w:sz w:val="22"/>
          <w:szCs w:val="22"/>
        </w:rPr>
      </w:pPr>
      <w:r>
        <w:rPr>
          <w:rFonts w:ascii="Arial" w:hAnsi="Arial" w:cs="Arial"/>
          <w:sz w:val="22"/>
          <w:szCs w:val="22"/>
        </w:rPr>
        <w:t xml:space="preserve">Tomruk çekme vinci </w:t>
      </w:r>
      <w:r w:rsidR="00BE0CD3">
        <w:rPr>
          <w:rFonts w:ascii="Arial" w:hAnsi="Arial" w:cs="Arial"/>
          <w:sz w:val="22"/>
          <w:szCs w:val="22"/>
        </w:rPr>
        <w:t>……..</w:t>
      </w:r>
      <w:r w:rsidR="00BE0CD3" w:rsidRPr="00BE0CD3">
        <w:rPr>
          <w:rFonts w:ascii="Arial" w:hAnsi="Arial" w:cs="Arial"/>
          <w:sz w:val="22"/>
          <w:szCs w:val="22"/>
        </w:rPr>
        <w:t xml:space="preserve"> renge, boyanmış olup üzerlerinde imalatçı firmanın adı</w:t>
      </w:r>
      <w:r w:rsidR="001C7D09">
        <w:rPr>
          <w:rFonts w:ascii="Arial" w:hAnsi="Arial" w:cs="Arial"/>
          <w:sz w:val="22"/>
          <w:szCs w:val="22"/>
        </w:rPr>
        <w:t xml:space="preserve"> olan metal plaka </w:t>
      </w:r>
      <w:r w:rsidR="00BE0CD3" w:rsidRPr="00BE0CD3">
        <w:rPr>
          <w:rFonts w:ascii="Arial" w:hAnsi="Arial" w:cs="Arial"/>
          <w:sz w:val="22"/>
          <w:szCs w:val="22"/>
        </w:rPr>
        <w:t>bulunmaktadır.</w:t>
      </w:r>
      <w:r w:rsidR="00947078">
        <w:rPr>
          <w:rFonts w:ascii="Arial" w:hAnsi="Arial" w:cs="Arial"/>
          <w:sz w:val="22"/>
          <w:szCs w:val="22"/>
        </w:rPr>
        <w:t>.</w:t>
      </w:r>
    </w:p>
    <w:p w14:paraId="2E9EA492" w14:textId="77777777" w:rsidR="00A37A97" w:rsidRPr="00672FB9" w:rsidRDefault="009B691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1EACFFE3" w:rsidR="00531DF3"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173ABB2" w14:textId="77777777" w:rsidR="00BE0CD3" w:rsidRDefault="00BE0CD3" w:rsidP="00BE0CD3">
      <w:pPr>
        <w:spacing w:line="0" w:lineRule="atLeast"/>
        <w:ind w:left="851"/>
        <w:jc w:val="both"/>
        <w:rPr>
          <w:rFonts w:ascii="Arial" w:hAnsi="Arial" w:cs="Arial"/>
          <w:sz w:val="24"/>
        </w:rPr>
      </w:pPr>
      <w:r w:rsidRPr="00BE0CD3">
        <w:rPr>
          <w:rFonts w:ascii="Arial" w:hAnsi="Arial" w:cs="Arial"/>
          <w:sz w:val="24"/>
        </w:rPr>
        <w:t>(Ölçüler kaldırma kollarına etki eden silindirler tam kapalı durumda iken ve düz bir zeminde alınmıştır.)</w:t>
      </w:r>
    </w:p>
    <w:tbl>
      <w:tblPr>
        <w:tblW w:w="2929" w:type="pct"/>
        <w:jc w:val="center"/>
        <w:tblBorders>
          <w:bottom w:val="single" w:sz="4" w:space="0" w:color="auto"/>
          <w:insideH w:val="single" w:sz="4" w:space="0" w:color="auto"/>
        </w:tblBorders>
        <w:tblLook w:val="01E0" w:firstRow="1" w:lastRow="1" w:firstColumn="1" w:lastColumn="1" w:noHBand="0" w:noVBand="0"/>
      </w:tblPr>
      <w:tblGrid>
        <w:gridCol w:w="2847"/>
        <w:gridCol w:w="730"/>
        <w:gridCol w:w="1737"/>
      </w:tblGrid>
      <w:tr w:rsidR="001C7D09" w:rsidRPr="002F291E" w14:paraId="685FAD07" w14:textId="491CF966" w:rsidTr="001C7D09">
        <w:trPr>
          <w:jc w:val="center"/>
        </w:trPr>
        <w:tc>
          <w:tcPr>
            <w:tcW w:w="2679" w:type="pct"/>
            <w:tcBorders>
              <w:top w:val="nil"/>
              <w:bottom w:val="nil"/>
            </w:tcBorders>
          </w:tcPr>
          <w:p w14:paraId="366E2B15" w14:textId="77777777" w:rsidR="001C7D09" w:rsidRPr="002F291E" w:rsidRDefault="001C7D09" w:rsidP="00BE0CD3">
            <w:pPr>
              <w:spacing w:before="40" w:after="40"/>
              <w:rPr>
                <w:rFonts w:ascii="Arial" w:hAnsi="Arial" w:cs="Arial"/>
                <w:bCs/>
              </w:rPr>
            </w:pPr>
            <w:bookmarkStart w:id="1" w:name="_Hlk107493395"/>
          </w:p>
        </w:tc>
        <w:tc>
          <w:tcPr>
            <w:tcW w:w="687" w:type="pct"/>
            <w:tcBorders>
              <w:top w:val="nil"/>
              <w:bottom w:val="nil"/>
            </w:tcBorders>
          </w:tcPr>
          <w:p w14:paraId="2E1B5F87" w14:textId="77777777" w:rsidR="001C7D09" w:rsidRPr="002F291E" w:rsidRDefault="001C7D09" w:rsidP="00BE0CD3">
            <w:pPr>
              <w:spacing w:before="40" w:after="40"/>
              <w:jc w:val="center"/>
              <w:rPr>
                <w:rFonts w:ascii="Arial" w:hAnsi="Arial" w:cs="Arial"/>
                <w:bCs/>
              </w:rPr>
            </w:pPr>
          </w:p>
        </w:tc>
        <w:tc>
          <w:tcPr>
            <w:tcW w:w="1634" w:type="pct"/>
            <w:tcBorders>
              <w:top w:val="nil"/>
              <w:bottom w:val="nil"/>
            </w:tcBorders>
            <w:vAlign w:val="center"/>
          </w:tcPr>
          <w:p w14:paraId="3B779BC5" w14:textId="66AE081C" w:rsidR="001C7D09" w:rsidRPr="002F291E" w:rsidRDefault="001C7D09" w:rsidP="00BE0CD3">
            <w:pPr>
              <w:pStyle w:val="ListeParagraf"/>
              <w:spacing w:before="40" w:after="40"/>
              <w:ind w:left="366"/>
              <w:rPr>
                <w:rFonts w:ascii="Arial" w:hAnsi="Arial" w:cs="Arial"/>
                <w:bCs/>
              </w:rPr>
            </w:pPr>
          </w:p>
        </w:tc>
      </w:tr>
      <w:tr w:rsidR="001C7D09" w:rsidRPr="002F291E" w14:paraId="53FC4C9B" w14:textId="36D97D67" w:rsidTr="001C7D09">
        <w:trPr>
          <w:jc w:val="center"/>
        </w:trPr>
        <w:tc>
          <w:tcPr>
            <w:tcW w:w="2679" w:type="pct"/>
            <w:tcBorders>
              <w:top w:val="nil"/>
            </w:tcBorders>
          </w:tcPr>
          <w:p w14:paraId="397DCCB8" w14:textId="48FDDFBC" w:rsidR="001C7D09" w:rsidRPr="002F291E" w:rsidRDefault="001C7D09" w:rsidP="00BE0CD3">
            <w:pPr>
              <w:spacing w:before="40" w:after="40"/>
              <w:rPr>
                <w:rFonts w:ascii="Arial" w:hAnsi="Arial" w:cs="Arial"/>
                <w:bCs/>
              </w:rPr>
            </w:pPr>
            <w:r w:rsidRPr="002F291E">
              <w:rPr>
                <w:rFonts w:ascii="Arial" w:hAnsi="Arial" w:cs="Arial"/>
                <w:bCs/>
              </w:rPr>
              <w:t>Uzunluk</w:t>
            </w:r>
          </w:p>
        </w:tc>
        <w:tc>
          <w:tcPr>
            <w:tcW w:w="687" w:type="pct"/>
            <w:tcBorders>
              <w:top w:val="nil"/>
            </w:tcBorders>
          </w:tcPr>
          <w:p w14:paraId="25928FE4" w14:textId="592DAC52" w:rsidR="001C7D09" w:rsidRPr="002F291E" w:rsidRDefault="001C7D09" w:rsidP="00BE0CD3">
            <w:pPr>
              <w:spacing w:before="40" w:after="40"/>
              <w:jc w:val="center"/>
              <w:rPr>
                <w:rFonts w:ascii="Arial" w:hAnsi="Arial" w:cs="Arial"/>
                <w:bCs/>
              </w:rPr>
            </w:pPr>
            <w:r w:rsidRPr="002F291E">
              <w:rPr>
                <w:rFonts w:ascii="Arial" w:hAnsi="Arial" w:cs="Arial"/>
                <w:bCs/>
              </w:rPr>
              <w:t>(mm)</w:t>
            </w:r>
          </w:p>
        </w:tc>
        <w:tc>
          <w:tcPr>
            <w:tcW w:w="1634" w:type="pct"/>
            <w:tcBorders>
              <w:top w:val="nil"/>
            </w:tcBorders>
            <w:vAlign w:val="center"/>
          </w:tcPr>
          <w:p w14:paraId="2A238D41" w14:textId="0A9BBFB2" w:rsidR="001C7D09" w:rsidRPr="002F291E" w:rsidRDefault="001C7D09" w:rsidP="00BE0CD3">
            <w:pPr>
              <w:spacing w:before="40" w:after="40"/>
              <w:rPr>
                <w:rFonts w:ascii="Arial" w:hAnsi="Arial" w:cs="Arial"/>
                <w:bCs/>
              </w:rPr>
            </w:pPr>
            <w:r w:rsidRPr="002F291E">
              <w:rPr>
                <w:rFonts w:ascii="Arial" w:hAnsi="Arial" w:cs="Arial"/>
                <w:bCs/>
              </w:rPr>
              <w:t>:</w:t>
            </w:r>
          </w:p>
        </w:tc>
      </w:tr>
      <w:tr w:rsidR="001C7D09" w:rsidRPr="002F291E" w14:paraId="73365AC1" w14:textId="0C679DD7" w:rsidTr="001C7D09">
        <w:trPr>
          <w:jc w:val="center"/>
        </w:trPr>
        <w:tc>
          <w:tcPr>
            <w:tcW w:w="2679" w:type="pct"/>
          </w:tcPr>
          <w:p w14:paraId="1113BB64" w14:textId="0C984F6D" w:rsidR="001C7D09" w:rsidRPr="002F291E" w:rsidRDefault="001C7D09" w:rsidP="00BE0CD3">
            <w:pPr>
              <w:spacing w:before="40" w:after="40"/>
              <w:rPr>
                <w:rFonts w:ascii="Arial" w:hAnsi="Arial" w:cs="Arial"/>
                <w:bCs/>
              </w:rPr>
            </w:pPr>
            <w:r w:rsidRPr="002F291E">
              <w:rPr>
                <w:rFonts w:ascii="Arial" w:hAnsi="Arial" w:cs="Arial"/>
                <w:bCs/>
              </w:rPr>
              <w:t>Genişlik</w:t>
            </w:r>
          </w:p>
        </w:tc>
        <w:tc>
          <w:tcPr>
            <w:tcW w:w="687" w:type="pct"/>
          </w:tcPr>
          <w:p w14:paraId="596FB8B1" w14:textId="4838BAAD" w:rsidR="001C7D09" w:rsidRPr="002F291E" w:rsidRDefault="001C7D09" w:rsidP="00BE0CD3">
            <w:pPr>
              <w:spacing w:before="40" w:after="40"/>
              <w:jc w:val="center"/>
              <w:rPr>
                <w:rFonts w:ascii="Arial" w:hAnsi="Arial" w:cs="Arial"/>
                <w:bCs/>
              </w:rPr>
            </w:pPr>
            <w:r w:rsidRPr="002F291E">
              <w:rPr>
                <w:rFonts w:ascii="Arial" w:hAnsi="Arial" w:cs="Arial"/>
                <w:bCs/>
              </w:rPr>
              <w:t>(mm)</w:t>
            </w:r>
          </w:p>
        </w:tc>
        <w:tc>
          <w:tcPr>
            <w:tcW w:w="1634" w:type="pct"/>
            <w:vAlign w:val="center"/>
          </w:tcPr>
          <w:p w14:paraId="3D08A014" w14:textId="1DD25E3D" w:rsidR="001C7D09" w:rsidRPr="002F291E" w:rsidRDefault="001C7D09" w:rsidP="00BE0CD3">
            <w:pPr>
              <w:spacing w:before="40" w:after="40"/>
              <w:rPr>
                <w:rFonts w:ascii="Arial" w:hAnsi="Arial" w:cs="Arial"/>
                <w:bCs/>
              </w:rPr>
            </w:pPr>
            <w:r w:rsidRPr="002F291E">
              <w:rPr>
                <w:rFonts w:ascii="Arial" w:hAnsi="Arial" w:cs="Arial"/>
                <w:bCs/>
              </w:rPr>
              <w:t>:</w:t>
            </w:r>
          </w:p>
        </w:tc>
      </w:tr>
      <w:tr w:rsidR="001C7D09" w:rsidRPr="002F291E" w14:paraId="665F16E1" w14:textId="0762A9BB" w:rsidTr="001C7D09">
        <w:trPr>
          <w:jc w:val="center"/>
        </w:trPr>
        <w:tc>
          <w:tcPr>
            <w:tcW w:w="2679" w:type="pct"/>
          </w:tcPr>
          <w:p w14:paraId="07449913" w14:textId="3938F577" w:rsidR="001C7D09" w:rsidRPr="002F291E" w:rsidRDefault="001C7D09" w:rsidP="00BE0CD3">
            <w:pPr>
              <w:spacing w:before="40" w:after="40"/>
              <w:rPr>
                <w:rFonts w:ascii="Arial" w:hAnsi="Arial" w:cs="Arial"/>
                <w:bCs/>
              </w:rPr>
            </w:pPr>
            <w:r w:rsidRPr="002F291E">
              <w:rPr>
                <w:rFonts w:ascii="Arial" w:hAnsi="Arial" w:cs="Arial"/>
                <w:bCs/>
              </w:rPr>
              <w:t>Yükseklik</w:t>
            </w:r>
          </w:p>
        </w:tc>
        <w:tc>
          <w:tcPr>
            <w:tcW w:w="687" w:type="pct"/>
          </w:tcPr>
          <w:p w14:paraId="4B71EE4A" w14:textId="435E6679" w:rsidR="001C7D09" w:rsidRPr="002F291E" w:rsidRDefault="001C7D09" w:rsidP="00BE0CD3">
            <w:pPr>
              <w:spacing w:before="40" w:after="40"/>
              <w:jc w:val="center"/>
              <w:rPr>
                <w:rFonts w:ascii="Arial" w:hAnsi="Arial" w:cs="Arial"/>
                <w:bCs/>
              </w:rPr>
            </w:pPr>
            <w:r w:rsidRPr="002F291E">
              <w:rPr>
                <w:rFonts w:ascii="Arial" w:hAnsi="Arial" w:cs="Arial"/>
                <w:bCs/>
              </w:rPr>
              <w:t>(mm)</w:t>
            </w:r>
          </w:p>
        </w:tc>
        <w:tc>
          <w:tcPr>
            <w:tcW w:w="1634" w:type="pct"/>
            <w:vAlign w:val="center"/>
          </w:tcPr>
          <w:p w14:paraId="6DB12439" w14:textId="010FD622" w:rsidR="001C7D09" w:rsidRPr="002F291E" w:rsidRDefault="001C7D09" w:rsidP="00BE0CD3">
            <w:pPr>
              <w:spacing w:before="40" w:after="40"/>
              <w:rPr>
                <w:rFonts w:ascii="Arial" w:hAnsi="Arial" w:cs="Arial"/>
                <w:bCs/>
              </w:rPr>
            </w:pPr>
            <w:r w:rsidRPr="002F291E">
              <w:rPr>
                <w:rFonts w:ascii="Arial" w:hAnsi="Arial" w:cs="Arial"/>
                <w:bCs/>
              </w:rPr>
              <w:t>:</w:t>
            </w:r>
          </w:p>
        </w:tc>
      </w:tr>
      <w:tr w:rsidR="001C7D09" w:rsidRPr="002F291E" w14:paraId="35D474C9" w14:textId="77777777" w:rsidTr="001C7D09">
        <w:trPr>
          <w:jc w:val="center"/>
        </w:trPr>
        <w:tc>
          <w:tcPr>
            <w:tcW w:w="2679" w:type="pct"/>
          </w:tcPr>
          <w:p w14:paraId="28D57194" w14:textId="05014D46" w:rsidR="001C7D09" w:rsidRPr="002F291E" w:rsidRDefault="001C7D09" w:rsidP="00BE0CD3">
            <w:pPr>
              <w:spacing w:before="40" w:after="40"/>
              <w:rPr>
                <w:rFonts w:ascii="Arial" w:hAnsi="Arial" w:cs="Arial"/>
                <w:bCs/>
              </w:rPr>
            </w:pPr>
            <w:r w:rsidRPr="002F291E">
              <w:rPr>
                <w:rFonts w:ascii="Arial" w:hAnsi="Arial" w:cs="Arial"/>
              </w:rPr>
              <w:t>Ağırlık</w:t>
            </w:r>
          </w:p>
        </w:tc>
        <w:tc>
          <w:tcPr>
            <w:tcW w:w="687" w:type="pct"/>
          </w:tcPr>
          <w:p w14:paraId="1F72FB22" w14:textId="558CC03E" w:rsidR="001C7D09" w:rsidRPr="002F291E" w:rsidRDefault="001C7D09" w:rsidP="00BE0CD3">
            <w:pPr>
              <w:spacing w:line="0" w:lineRule="atLeast"/>
              <w:jc w:val="both"/>
              <w:rPr>
                <w:rFonts w:ascii="Arial" w:hAnsi="Arial" w:cs="Arial"/>
                <w:bCs/>
              </w:rPr>
            </w:pPr>
            <w:r w:rsidRPr="002F291E">
              <w:rPr>
                <w:rFonts w:ascii="Arial" w:hAnsi="Arial" w:cs="Arial"/>
              </w:rPr>
              <w:t>(kg)</w:t>
            </w:r>
          </w:p>
        </w:tc>
        <w:tc>
          <w:tcPr>
            <w:tcW w:w="1634" w:type="pct"/>
            <w:vAlign w:val="center"/>
          </w:tcPr>
          <w:p w14:paraId="1918FBF4" w14:textId="13B7F66C" w:rsidR="001C7D09" w:rsidRPr="002F291E" w:rsidRDefault="001C7D09" w:rsidP="00BE0CD3">
            <w:pPr>
              <w:spacing w:before="40" w:after="40"/>
              <w:rPr>
                <w:rFonts w:ascii="Arial" w:hAnsi="Arial" w:cs="Arial"/>
                <w:bCs/>
              </w:rPr>
            </w:pPr>
            <w:r w:rsidRPr="002F291E">
              <w:rPr>
                <w:rFonts w:ascii="Arial" w:hAnsi="Arial" w:cs="Arial"/>
                <w:bCs/>
              </w:rPr>
              <w:t>:</w:t>
            </w:r>
          </w:p>
        </w:tc>
      </w:tr>
    </w:tbl>
    <w:bookmarkEnd w:id="1"/>
    <w:p w14:paraId="3E032CA7" w14:textId="3139CD2F" w:rsidR="0015478D" w:rsidRPr="00672FB9" w:rsidRDefault="0015478D" w:rsidP="00D97FCC">
      <w:pPr>
        <w:tabs>
          <w:tab w:val="left" w:pos="567"/>
        </w:tabs>
        <w:spacing w:before="120" w:after="120"/>
        <w:ind w:firstLine="709"/>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Traktöre Bağlantı Düzeni</w:t>
      </w:r>
      <w:r w:rsidRPr="00672FB9">
        <w:rPr>
          <w:rFonts w:ascii="Arial" w:hAnsi="Arial" w:cs="Arial"/>
          <w:b/>
          <w:sz w:val="24"/>
        </w:rPr>
        <w:tab/>
      </w:r>
      <w:r w:rsidRPr="00672FB9">
        <w:rPr>
          <w:rFonts w:ascii="Arial" w:hAnsi="Arial" w:cs="Arial"/>
          <w:b/>
          <w:sz w:val="24"/>
        </w:rPr>
        <w:tab/>
      </w:r>
    </w:p>
    <w:p w14:paraId="1AD4DDA2" w14:textId="7CAAB560"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Üç nokta askı sistemi </w:t>
      </w:r>
      <w:r w:rsidR="001C338B">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dahildir. Üç nokta askı düzeni </w:t>
      </w:r>
      <w:r>
        <w:rPr>
          <w:rFonts w:ascii="Arial" w:hAnsi="Arial" w:cs="Arial"/>
          <w:bCs/>
          <w:sz w:val="22"/>
          <w:szCs w:val="18"/>
        </w:rPr>
        <w:t>……….</w:t>
      </w:r>
      <w:r w:rsidRPr="00947078">
        <w:rPr>
          <w:rFonts w:ascii="Arial" w:hAnsi="Arial" w:cs="Arial"/>
          <w:bCs/>
          <w:sz w:val="22"/>
          <w:szCs w:val="18"/>
        </w:rPr>
        <w:t xml:space="preserve"> mm’lik </w:t>
      </w:r>
      <w:r w:rsidR="001C7D09">
        <w:rPr>
          <w:rFonts w:ascii="Arial" w:hAnsi="Arial" w:cs="Arial"/>
          <w:bCs/>
          <w:sz w:val="22"/>
          <w:szCs w:val="18"/>
        </w:rPr>
        <w:t>……. malzemeden</w:t>
      </w:r>
      <w:r w:rsidRPr="00947078">
        <w:rPr>
          <w:rFonts w:ascii="Arial" w:hAnsi="Arial" w:cs="Arial"/>
          <w:bCs/>
          <w:sz w:val="22"/>
          <w:szCs w:val="18"/>
        </w:rPr>
        <w:t xml:space="preserve"> yapılmış olup, bağlantı noktalarının oluşturulmasında ise </w:t>
      </w:r>
      <w:r>
        <w:rPr>
          <w:rFonts w:ascii="Arial" w:hAnsi="Arial" w:cs="Arial"/>
          <w:bCs/>
          <w:sz w:val="22"/>
          <w:szCs w:val="18"/>
        </w:rPr>
        <w:t>……..</w:t>
      </w:r>
      <w:r w:rsidRPr="00947078">
        <w:rPr>
          <w:rFonts w:ascii="Arial" w:hAnsi="Arial" w:cs="Arial"/>
          <w:bCs/>
          <w:sz w:val="22"/>
          <w:szCs w:val="18"/>
        </w:rPr>
        <w:t>mm'lik</w:t>
      </w:r>
      <w:r w:rsidR="001C7D09">
        <w:rPr>
          <w:rFonts w:ascii="Arial" w:hAnsi="Arial" w:cs="Arial"/>
          <w:bCs/>
          <w:sz w:val="22"/>
          <w:szCs w:val="18"/>
        </w:rPr>
        <w:t xml:space="preserve"> ……</w:t>
      </w:r>
      <w:r w:rsidRPr="00947078">
        <w:rPr>
          <w:rFonts w:ascii="Arial" w:hAnsi="Arial" w:cs="Arial"/>
          <w:bCs/>
          <w:sz w:val="22"/>
          <w:szCs w:val="18"/>
        </w:rPr>
        <w:t xml:space="preserve"> </w:t>
      </w:r>
      <w:r w:rsidR="001C7D09">
        <w:rPr>
          <w:rFonts w:ascii="Arial" w:hAnsi="Arial" w:cs="Arial"/>
          <w:bCs/>
          <w:sz w:val="22"/>
          <w:szCs w:val="18"/>
        </w:rPr>
        <w:t>malzemelerle</w:t>
      </w:r>
      <w:r w:rsidRPr="00947078">
        <w:rPr>
          <w:rFonts w:ascii="Arial" w:hAnsi="Arial" w:cs="Arial"/>
          <w:bCs/>
          <w:sz w:val="22"/>
          <w:szCs w:val="18"/>
        </w:rPr>
        <w:t xml:space="preserve"> takviye edilmiştir. </w:t>
      </w:r>
    </w:p>
    <w:p w14:paraId="734756F5" w14:textId="3B5A8E3E"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Çatı </w:t>
      </w:r>
      <w:r>
        <w:rPr>
          <w:rFonts w:ascii="Arial" w:hAnsi="Arial" w:cs="Arial"/>
          <w:bCs/>
          <w:sz w:val="22"/>
          <w:szCs w:val="18"/>
        </w:rPr>
        <w:t>………</w:t>
      </w:r>
      <w:r w:rsidRPr="00947078">
        <w:rPr>
          <w:rFonts w:ascii="Arial" w:hAnsi="Arial" w:cs="Arial"/>
          <w:bCs/>
          <w:sz w:val="22"/>
          <w:szCs w:val="18"/>
        </w:rPr>
        <w:t xml:space="preserve"> mm’lik </w:t>
      </w:r>
      <w:r w:rsidR="001C7D09">
        <w:rPr>
          <w:rFonts w:ascii="Arial" w:hAnsi="Arial" w:cs="Arial"/>
          <w:bCs/>
          <w:sz w:val="22"/>
          <w:szCs w:val="18"/>
        </w:rPr>
        <w:t>….malzemeden</w:t>
      </w:r>
      <w:r w:rsidRPr="00947078">
        <w:rPr>
          <w:rFonts w:ascii="Arial" w:hAnsi="Arial" w:cs="Arial"/>
          <w:bCs/>
          <w:sz w:val="22"/>
          <w:szCs w:val="18"/>
        </w:rPr>
        <w:t xml:space="preserve"> oluşturulmuştur. Çatının ön tarafında </w:t>
      </w:r>
      <w:r>
        <w:rPr>
          <w:rFonts w:ascii="Arial" w:hAnsi="Arial" w:cs="Arial"/>
          <w:bCs/>
          <w:sz w:val="22"/>
          <w:szCs w:val="18"/>
        </w:rPr>
        <w:t>……</w:t>
      </w:r>
      <w:r w:rsidRPr="00947078">
        <w:rPr>
          <w:rFonts w:ascii="Arial" w:hAnsi="Arial" w:cs="Arial"/>
          <w:bCs/>
          <w:sz w:val="22"/>
          <w:szCs w:val="18"/>
        </w:rPr>
        <w:t xml:space="preserve"> mm’lik </w:t>
      </w:r>
      <w:r w:rsidR="001C7D09">
        <w:rPr>
          <w:rFonts w:ascii="Arial" w:hAnsi="Arial" w:cs="Arial"/>
          <w:bCs/>
          <w:sz w:val="22"/>
          <w:szCs w:val="18"/>
        </w:rPr>
        <w:t>malzemeden</w:t>
      </w:r>
      <w:r w:rsidRPr="00947078">
        <w:rPr>
          <w:rFonts w:ascii="Arial" w:hAnsi="Arial" w:cs="Arial"/>
          <w:bCs/>
          <w:sz w:val="22"/>
          <w:szCs w:val="18"/>
        </w:rPr>
        <w:t xml:space="preserve"> yapılmış bir dayama ayağı bulunmaktadır.</w:t>
      </w:r>
    </w:p>
    <w:p w14:paraId="001EEF06" w14:textId="22355285" w:rsidR="00297B1B" w:rsidRDefault="00320DE3" w:rsidP="00D97FCC">
      <w:pPr>
        <w:spacing w:before="120" w:after="120"/>
        <w:ind w:firstLine="709"/>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1C7D09">
        <w:rPr>
          <w:rFonts w:ascii="Arial" w:hAnsi="Arial" w:cs="Arial"/>
          <w:b/>
          <w:sz w:val="24"/>
        </w:rPr>
        <w:t>Hareket İletim Düzeni</w:t>
      </w:r>
    </w:p>
    <w:p w14:paraId="17E8F157" w14:textId="77777777" w:rsidR="001C7D09" w:rsidRDefault="001C7D09" w:rsidP="001C7D09">
      <w:pPr>
        <w:spacing w:before="120" w:after="120"/>
        <w:ind w:left="709" w:firstLine="425"/>
        <w:jc w:val="both"/>
        <w:rPr>
          <w:rFonts w:ascii="Arial" w:hAnsi="Arial" w:cs="Arial"/>
          <w:bCs/>
          <w:sz w:val="22"/>
          <w:szCs w:val="18"/>
        </w:rPr>
      </w:pPr>
      <w:r>
        <w:rPr>
          <w:rFonts w:ascii="Arial" w:hAnsi="Arial" w:cs="Arial"/>
          <w:bCs/>
          <w:sz w:val="22"/>
          <w:szCs w:val="18"/>
        </w:rPr>
        <w:t xml:space="preserve">Tomruk çekme vinci hareketini traktör ….. (kuyruk mili veya hidrolik çıkış) ‘dan almaktadır. Hareket zincir dişli sistemi ile çelik halatın olduğu makaraya iletmektedir. …..’dan gelen hareket ….. oranında düşürülerek çelik halat makarasına iletilmektedir. </w:t>
      </w:r>
    </w:p>
    <w:p w14:paraId="534A04CF" w14:textId="296C0265" w:rsidR="001C7D09" w:rsidRDefault="008360A6" w:rsidP="001C7D09">
      <w:pPr>
        <w:spacing w:before="120" w:after="120"/>
        <w:ind w:left="709" w:firstLine="425"/>
        <w:jc w:val="both"/>
        <w:rPr>
          <w:rFonts w:ascii="Arial" w:hAnsi="Arial" w:cs="Arial"/>
          <w:bCs/>
          <w:sz w:val="22"/>
          <w:szCs w:val="18"/>
        </w:rPr>
      </w:pPr>
      <w:r w:rsidRPr="008360A6">
        <w:rPr>
          <w:rFonts w:ascii="Arial" w:hAnsi="Arial" w:cs="Arial"/>
          <w:b/>
          <w:sz w:val="22"/>
          <w:szCs w:val="18"/>
          <w:highlight w:val="yellow"/>
        </w:rPr>
        <w:t>NOT:</w:t>
      </w:r>
      <w:r>
        <w:rPr>
          <w:rFonts w:ascii="Arial" w:hAnsi="Arial" w:cs="Arial"/>
          <w:bCs/>
          <w:sz w:val="22"/>
          <w:szCs w:val="18"/>
          <w:highlight w:val="yellow"/>
        </w:rPr>
        <w:t xml:space="preserve"> </w:t>
      </w:r>
      <w:r w:rsidR="001C7D09" w:rsidRPr="008360A6">
        <w:rPr>
          <w:rFonts w:ascii="Arial" w:hAnsi="Arial" w:cs="Arial"/>
          <w:bCs/>
          <w:sz w:val="22"/>
          <w:szCs w:val="18"/>
          <w:highlight w:val="yellow"/>
        </w:rPr>
        <w:t xml:space="preserve">Hareket iletim şemasında kullanılan sistem kuyruk mili ise diş sayıları verilmelidir. Hidrolik pompa ile hareket veriliyorsa hidrolik pompa devri, basıncı ve varsa </w:t>
      </w:r>
      <w:r w:rsidRPr="008360A6">
        <w:rPr>
          <w:rFonts w:ascii="Arial" w:hAnsi="Arial" w:cs="Arial"/>
          <w:bCs/>
          <w:sz w:val="22"/>
          <w:szCs w:val="18"/>
          <w:highlight w:val="yellow"/>
        </w:rPr>
        <w:t>diş adetleri yazılmalıdır.</w:t>
      </w:r>
      <w:r>
        <w:rPr>
          <w:rFonts w:ascii="Arial" w:hAnsi="Arial" w:cs="Arial"/>
          <w:bCs/>
          <w:sz w:val="22"/>
          <w:szCs w:val="18"/>
        </w:rPr>
        <w:t xml:space="preserve"> </w:t>
      </w:r>
    </w:p>
    <w:sdt>
      <w:sdtPr>
        <w:rPr>
          <w:rFonts w:ascii="Arial" w:hAnsi="Arial" w:cs="Arial"/>
          <w:bCs/>
          <w:sz w:val="22"/>
          <w:szCs w:val="18"/>
        </w:rPr>
        <w:id w:val="1726788011"/>
        <w:showingPlcHdr/>
        <w:picture/>
      </w:sdtPr>
      <w:sdtEndPr/>
      <w:sdtContent>
        <w:p w14:paraId="065133F8" w14:textId="33CAEC7F" w:rsidR="001C7D09" w:rsidRDefault="008360A6" w:rsidP="008360A6">
          <w:pPr>
            <w:spacing w:before="120" w:after="120"/>
            <w:ind w:left="709" w:firstLine="425"/>
            <w:jc w:val="center"/>
            <w:rPr>
              <w:rFonts w:ascii="Arial" w:hAnsi="Arial" w:cs="Arial"/>
              <w:bCs/>
              <w:sz w:val="22"/>
              <w:szCs w:val="18"/>
            </w:rPr>
          </w:pPr>
          <w:r>
            <w:rPr>
              <w:rFonts w:ascii="Arial" w:hAnsi="Arial" w:cs="Arial"/>
              <w:bCs/>
              <w:noProof/>
              <w:sz w:val="22"/>
              <w:szCs w:val="18"/>
            </w:rPr>
            <w:drawing>
              <wp:inline distT="0" distB="0" distL="0" distR="0" wp14:anchorId="54EF3FAB" wp14:editId="3B29205A">
                <wp:extent cx="1907540" cy="19075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p w14:paraId="5753B3C6" w14:textId="476DD013" w:rsidR="001C7D09" w:rsidRDefault="008360A6" w:rsidP="008360A6">
      <w:pPr>
        <w:spacing w:before="120" w:after="120"/>
        <w:ind w:left="709" w:firstLine="425"/>
        <w:jc w:val="center"/>
        <w:rPr>
          <w:rFonts w:ascii="Arial" w:hAnsi="Arial" w:cs="Arial"/>
          <w:bCs/>
          <w:sz w:val="22"/>
          <w:szCs w:val="18"/>
        </w:rPr>
      </w:pPr>
      <w:r>
        <w:rPr>
          <w:rFonts w:ascii="Arial" w:hAnsi="Arial" w:cs="Arial"/>
          <w:bCs/>
          <w:sz w:val="22"/>
          <w:szCs w:val="18"/>
        </w:rPr>
        <w:t>Şekil 1. Hareket İletim Şeması</w:t>
      </w:r>
    </w:p>
    <w:p w14:paraId="30D0D903" w14:textId="6240AE05" w:rsidR="00FD37D8" w:rsidRDefault="00F129A1" w:rsidP="00FD37D8">
      <w:pPr>
        <w:spacing w:before="60" w:after="60"/>
        <w:ind w:firstLine="708"/>
        <w:jc w:val="both"/>
        <w:rPr>
          <w:rFonts w:ascii="Arial" w:hAnsi="Arial" w:cs="Arial"/>
          <w:b/>
          <w:sz w:val="24"/>
        </w:rPr>
      </w:pPr>
      <w:r w:rsidRPr="00672FB9">
        <w:rPr>
          <w:rFonts w:ascii="Arial" w:hAnsi="Arial" w:cs="Arial"/>
          <w:b/>
          <w:sz w:val="24"/>
        </w:rPr>
        <w:t>2.</w:t>
      </w:r>
      <w:r w:rsidR="008360A6">
        <w:rPr>
          <w:rFonts w:ascii="Arial" w:hAnsi="Arial" w:cs="Arial"/>
          <w:b/>
          <w:sz w:val="24"/>
        </w:rPr>
        <w:t>4</w:t>
      </w:r>
      <w:r w:rsidR="00320DE3" w:rsidRPr="00672FB9">
        <w:rPr>
          <w:rFonts w:ascii="Arial" w:hAnsi="Arial" w:cs="Arial"/>
          <w:b/>
          <w:sz w:val="24"/>
        </w:rPr>
        <w:t>.</w:t>
      </w:r>
      <w:r w:rsidR="00893FAA" w:rsidRPr="00893FAA">
        <w:t xml:space="preserve"> </w:t>
      </w:r>
      <w:r w:rsidR="008360A6">
        <w:rPr>
          <w:rFonts w:ascii="Arial" w:hAnsi="Arial" w:cs="Arial"/>
          <w:b/>
          <w:sz w:val="24"/>
        </w:rPr>
        <w:t>Vinç Düzeni</w:t>
      </w:r>
      <w:r w:rsidR="00FD37D8" w:rsidRPr="00FD37D8">
        <w:rPr>
          <w:rFonts w:ascii="Arial" w:hAnsi="Arial" w:cs="Arial"/>
          <w:b/>
          <w:sz w:val="24"/>
        </w:rPr>
        <w:t xml:space="preserve"> </w:t>
      </w:r>
    </w:p>
    <w:p w14:paraId="796FBF69" w14:textId="36325977" w:rsidR="008360A6" w:rsidRDefault="008360A6" w:rsidP="00FD37D8">
      <w:pPr>
        <w:spacing w:before="120" w:after="120"/>
        <w:ind w:left="709" w:firstLine="425"/>
        <w:jc w:val="both"/>
        <w:rPr>
          <w:rFonts w:ascii="Arial" w:hAnsi="Arial" w:cs="Arial"/>
          <w:sz w:val="22"/>
          <w:szCs w:val="22"/>
        </w:rPr>
      </w:pPr>
      <w:r>
        <w:rPr>
          <w:rFonts w:ascii="Arial" w:hAnsi="Arial" w:cs="Arial"/>
          <w:sz w:val="22"/>
          <w:szCs w:val="22"/>
        </w:rPr>
        <w:t xml:space="preserve">Tomruk çekme vincinin makara çapı …. mm’dir. Tomruk çekmede kullanılan çelik halatın tel çapı … mm olup uzunluğu …. mm’dir. </w:t>
      </w:r>
    </w:p>
    <w:p w14:paraId="449EE978" w14:textId="38CDB95B" w:rsidR="008360A6" w:rsidRDefault="008360A6" w:rsidP="00FD37D8">
      <w:pPr>
        <w:spacing w:before="120" w:after="120"/>
        <w:ind w:left="709" w:firstLine="425"/>
        <w:jc w:val="both"/>
        <w:rPr>
          <w:rFonts w:ascii="Arial" w:hAnsi="Arial" w:cs="Arial"/>
          <w:sz w:val="22"/>
          <w:szCs w:val="22"/>
        </w:rPr>
      </w:pPr>
      <w:r>
        <w:rPr>
          <w:rFonts w:ascii="Arial" w:hAnsi="Arial" w:cs="Arial"/>
          <w:sz w:val="22"/>
          <w:szCs w:val="22"/>
        </w:rPr>
        <w:t xml:space="preserve">Makara üzerinde emniyet tertibatı bulunmaktadır. Acil durumlarda frenleme veya geri salma için gerekli butonlar bulunmakta olup makine üzerinde uyarıcı etiketler ile gösterilmektedir. </w:t>
      </w:r>
    </w:p>
    <w:p w14:paraId="0A3825CF" w14:textId="77777777" w:rsidR="009F0030" w:rsidRPr="00672FB9" w:rsidRDefault="009F003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47B71F1A" w14:textId="501E230B" w:rsidR="008360A6" w:rsidRDefault="008360A6" w:rsidP="008360A6">
      <w:pPr>
        <w:spacing w:before="120" w:after="120"/>
        <w:ind w:left="709" w:firstLine="425"/>
        <w:jc w:val="both"/>
        <w:rPr>
          <w:rFonts w:ascii="Arial" w:hAnsi="Arial" w:cs="Arial"/>
          <w:sz w:val="22"/>
          <w:szCs w:val="22"/>
        </w:rPr>
      </w:pPr>
      <w:r w:rsidRPr="008360A6">
        <w:rPr>
          <w:rFonts w:ascii="Arial" w:hAnsi="Arial" w:cs="Arial"/>
          <w:sz w:val="22"/>
          <w:szCs w:val="22"/>
        </w:rPr>
        <w:t xml:space="preserve">Makine deneyi, T.C. Tarım ve Orman Bakanlığı, Tarım Reformu Genel Müdürlüğünün yayınlandığı Tarımsal Mekanizasyon Deney İlke ve Metotları esaslarına göre, uygulama ve laboratuvar deneyleri ……………………………… Bölümünde yapılmıştır. Uygulamada biyolojik materyal </w:t>
      </w:r>
      <w:r>
        <w:rPr>
          <w:rFonts w:ascii="Arial" w:hAnsi="Arial" w:cs="Arial"/>
          <w:sz w:val="22"/>
          <w:szCs w:val="22"/>
        </w:rPr>
        <w:t>olarak yaklaşık çapı ..</w:t>
      </w:r>
      <w:r w:rsidRPr="008360A6">
        <w:rPr>
          <w:rFonts w:ascii="Arial" w:hAnsi="Arial" w:cs="Arial"/>
          <w:sz w:val="22"/>
          <w:szCs w:val="22"/>
        </w:rPr>
        <w:t>….</w:t>
      </w:r>
      <w:r>
        <w:rPr>
          <w:rFonts w:ascii="Arial" w:hAnsi="Arial" w:cs="Arial"/>
          <w:sz w:val="22"/>
          <w:szCs w:val="22"/>
        </w:rPr>
        <w:t>mm’lik ağırlığı…</w:t>
      </w:r>
      <w:r w:rsidRPr="008360A6">
        <w:rPr>
          <w:rFonts w:ascii="Arial" w:hAnsi="Arial" w:cs="Arial"/>
          <w:sz w:val="22"/>
          <w:szCs w:val="22"/>
        </w:rPr>
        <w:t xml:space="preserve"> olan</w:t>
      </w:r>
      <w:r>
        <w:rPr>
          <w:rFonts w:ascii="Arial" w:hAnsi="Arial" w:cs="Arial"/>
          <w:sz w:val="22"/>
          <w:szCs w:val="22"/>
        </w:rPr>
        <w:t xml:space="preserve"> tomruk ku</w:t>
      </w:r>
      <w:r w:rsidRPr="008360A6">
        <w:rPr>
          <w:rFonts w:ascii="Arial" w:hAnsi="Arial" w:cs="Arial"/>
          <w:sz w:val="22"/>
          <w:szCs w:val="22"/>
        </w:rPr>
        <w:t>llanılmıştır.</w:t>
      </w:r>
    </w:p>
    <w:p w14:paraId="2F3344FF" w14:textId="2DD08270" w:rsidR="008360A6" w:rsidRDefault="008360A6" w:rsidP="008360A6">
      <w:pPr>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biçim değişikliğinin olup olmadığına bakılmıştır. </w:t>
      </w:r>
    </w:p>
    <w:p w14:paraId="5D8F0AB5" w14:textId="055C79BE" w:rsidR="00055FA2" w:rsidRPr="00672FB9" w:rsidRDefault="00055FA2" w:rsidP="00F92F4B">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011DB447"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008360A6" w:rsidRPr="008360A6">
        <w:rPr>
          <w:rFonts w:ascii="Arial" w:hAnsi="Arial" w:cs="Arial"/>
          <w:sz w:val="22"/>
          <w:szCs w:val="22"/>
        </w:rPr>
        <w:t xml:space="preserve">T.C. Tarım ve Orman Bakanlığı, Tarım Reformu Genel Müdürlüğünün yayınlandığı Tarımsal Mekanizasyon Deney İlke ve Metotları esaslarına </w:t>
      </w:r>
      <w:r>
        <w:rPr>
          <w:rFonts w:ascii="Arial" w:hAnsi="Arial" w:cs="Arial"/>
          <w:sz w:val="22"/>
          <w:szCs w:val="22"/>
        </w:rPr>
        <w:t>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401DBB5E" w:rsidR="000674DB" w:rsidRDefault="008360A6" w:rsidP="005C55D0">
      <w:pPr>
        <w:spacing w:before="120" w:after="120"/>
        <w:ind w:left="709" w:firstLine="425"/>
        <w:jc w:val="both"/>
        <w:rPr>
          <w:rFonts w:ascii="Arial" w:hAnsi="Arial" w:cs="Arial"/>
          <w:sz w:val="22"/>
          <w:szCs w:val="22"/>
        </w:rPr>
      </w:pPr>
      <w:r>
        <w:rPr>
          <w:rFonts w:ascii="Arial" w:hAnsi="Arial" w:cs="Arial"/>
          <w:sz w:val="22"/>
          <w:szCs w:val="22"/>
        </w:rPr>
        <w:t xml:space="preserve">Tomruk çekme vinci halat çekme hızı belirlenmiştir. </w:t>
      </w:r>
    </w:p>
    <w:p w14:paraId="5AE5DA2F" w14:textId="2BB28635" w:rsidR="00407BDF" w:rsidRDefault="008360A6" w:rsidP="00B4454B">
      <w:pPr>
        <w:spacing w:before="120" w:after="120"/>
        <w:ind w:left="709" w:firstLine="425"/>
        <w:jc w:val="both"/>
        <w:rPr>
          <w:rFonts w:ascii="Arial" w:hAnsi="Arial" w:cs="Arial"/>
          <w:sz w:val="22"/>
          <w:szCs w:val="22"/>
        </w:rPr>
      </w:pPr>
      <w:r>
        <w:rPr>
          <w:rFonts w:ascii="Arial" w:hAnsi="Arial" w:cs="Arial"/>
          <w:sz w:val="22"/>
          <w:szCs w:val="22"/>
        </w:rPr>
        <w:t xml:space="preserve">Tomruk çekme sırasında sürüme mesafesi, sürüme hızı ve </w:t>
      </w:r>
      <w:r w:rsidR="00B4454B">
        <w:rPr>
          <w:rFonts w:ascii="Arial" w:hAnsi="Arial" w:cs="Arial"/>
          <w:sz w:val="22"/>
          <w:szCs w:val="22"/>
        </w:rPr>
        <w:t xml:space="preserve">iş kapasitesi belirlenmiştir. </w:t>
      </w:r>
      <w:r w:rsidR="00407BDF">
        <w:rPr>
          <w:rFonts w:ascii="Arial" w:hAnsi="Arial" w:cs="Arial"/>
          <w:sz w:val="22"/>
          <w:szCs w:val="22"/>
        </w:rPr>
        <w:t xml:space="preserve">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476B56F5" w14:textId="335A9EFB" w:rsidR="00B4454B" w:rsidRDefault="00B4454B" w:rsidP="00B4454B">
      <w:pPr>
        <w:pStyle w:val="ListeParagraf"/>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sidRPr="002A3C1B">
        <w:rPr>
          <w:rFonts w:ascii="Arial" w:hAnsi="Arial" w:cs="Arial"/>
          <w:sz w:val="22"/>
          <w:szCs w:val="22"/>
        </w:rPr>
        <w:t xml:space="preserve">Uygulama denemelerinde, </w:t>
      </w:r>
      <w:r>
        <w:rPr>
          <w:rFonts w:ascii="Arial" w:hAnsi="Arial" w:cs="Arial"/>
          <w:sz w:val="22"/>
          <w:szCs w:val="22"/>
        </w:rPr>
        <w:t>tomruk çekme vinci</w:t>
      </w:r>
      <w:r w:rsidRPr="002A3C1B">
        <w:rPr>
          <w:rFonts w:ascii="Arial" w:hAnsi="Arial" w:cs="Arial"/>
          <w:sz w:val="22"/>
          <w:szCs w:val="22"/>
        </w:rPr>
        <w:t xml:space="preserve"> </w:t>
      </w:r>
      <w:r>
        <w:rPr>
          <w:rFonts w:ascii="Arial" w:hAnsi="Arial" w:cs="Arial"/>
          <w:sz w:val="22"/>
          <w:szCs w:val="22"/>
        </w:rPr>
        <w:t xml:space="preserve">tomruğun belli eğim açısında halat ile çekim işlemi gerçekleştirilmiştir. Tomruk çekme vincinin </w:t>
      </w:r>
      <w:r w:rsidRPr="002A3C1B">
        <w:rPr>
          <w:rFonts w:ascii="Arial" w:hAnsi="Arial" w:cs="Arial"/>
          <w:sz w:val="22"/>
          <w:szCs w:val="22"/>
        </w:rPr>
        <w:t>yapısal sağlamlığı, kullanım kolaylığı</w:t>
      </w:r>
      <w:r>
        <w:rPr>
          <w:rFonts w:ascii="Arial" w:hAnsi="Arial" w:cs="Arial"/>
          <w:sz w:val="22"/>
          <w:szCs w:val="22"/>
        </w:rPr>
        <w:t xml:space="preserve">, güç tüketimi </w:t>
      </w:r>
      <w:r w:rsidRPr="002A3C1B">
        <w:rPr>
          <w:rFonts w:ascii="Arial" w:hAnsi="Arial" w:cs="Arial"/>
          <w:sz w:val="22"/>
          <w:szCs w:val="22"/>
        </w:rPr>
        <w:t xml:space="preserve">ve </w:t>
      </w:r>
      <w:r>
        <w:rPr>
          <w:rFonts w:ascii="Arial" w:hAnsi="Arial" w:cs="Arial"/>
          <w:sz w:val="22"/>
          <w:szCs w:val="22"/>
        </w:rPr>
        <w:t>iletim</w:t>
      </w:r>
      <w:r w:rsidRPr="002A3C1B">
        <w:rPr>
          <w:rFonts w:ascii="Arial" w:hAnsi="Arial" w:cs="Arial"/>
          <w:sz w:val="22"/>
          <w:szCs w:val="22"/>
        </w:rPr>
        <w:t xml:space="preserve"> kapasitesi belirlenmiştir.</w:t>
      </w:r>
    </w:p>
    <w:p w14:paraId="145E837F" w14:textId="6C565798" w:rsidR="000674DB" w:rsidRDefault="002E469A" w:rsidP="00B4454B">
      <w:pPr>
        <w:pStyle w:val="ListeParagraf"/>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Pr>
          <w:rFonts w:ascii="Arial" w:hAnsi="Arial" w:cs="Arial"/>
          <w:sz w:val="22"/>
          <w:szCs w:val="22"/>
        </w:rPr>
        <w:lastRenderedPageBreak/>
        <w:t xml:space="preserve"> </w:t>
      </w:r>
    </w:p>
    <w:p w14:paraId="17A9D093" w14:textId="77777777" w:rsidR="009B6910" w:rsidRPr="00672FB9" w:rsidRDefault="00DC6F9F"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589"/>
        <w:gridCol w:w="1929"/>
      </w:tblGrid>
      <w:tr w:rsidR="00AB5830" w:rsidRPr="00163285" w14:paraId="11AA2FED" w14:textId="2A08B365" w:rsidTr="00AB5830">
        <w:trPr>
          <w:jc w:val="center"/>
        </w:trPr>
        <w:tc>
          <w:tcPr>
            <w:tcW w:w="4693" w:type="dxa"/>
            <w:vAlign w:val="center"/>
          </w:tcPr>
          <w:p w14:paraId="5C8E9010" w14:textId="27EFE4D4" w:rsidR="00AB5830" w:rsidRPr="00163285" w:rsidRDefault="00344713" w:rsidP="00AB5830">
            <w:pPr>
              <w:tabs>
                <w:tab w:val="left" w:pos="720"/>
              </w:tabs>
              <w:spacing w:before="40" w:after="40"/>
              <w:ind w:left="313" w:hanging="313"/>
              <w:rPr>
                <w:rFonts w:ascii="Arial" w:hAnsi="Arial" w:cs="Arial"/>
              </w:rPr>
            </w:pPr>
            <w:r w:rsidRPr="00163285">
              <w:rPr>
                <w:rFonts w:ascii="Arial" w:hAnsi="Arial" w:cs="Arial"/>
              </w:rPr>
              <w:t>Deneyde kullanılan traktör</w:t>
            </w:r>
          </w:p>
        </w:tc>
        <w:tc>
          <w:tcPr>
            <w:tcW w:w="0" w:type="auto"/>
          </w:tcPr>
          <w:p w14:paraId="64399F89" w14:textId="77777777" w:rsidR="00AB5830" w:rsidRPr="00163285" w:rsidRDefault="00AB5830" w:rsidP="00AB5830">
            <w:pPr>
              <w:tabs>
                <w:tab w:val="left" w:pos="720"/>
              </w:tabs>
              <w:spacing w:before="40" w:after="40"/>
              <w:jc w:val="center"/>
              <w:rPr>
                <w:rFonts w:ascii="Arial" w:hAnsi="Arial" w:cs="Arial"/>
                <w:bCs/>
              </w:rPr>
            </w:pPr>
          </w:p>
        </w:tc>
        <w:tc>
          <w:tcPr>
            <w:tcW w:w="1929" w:type="dxa"/>
            <w:vAlign w:val="center"/>
          </w:tcPr>
          <w:p w14:paraId="2AD6EF4D" w14:textId="2934C77E" w:rsidR="00AB5830" w:rsidRPr="00163285" w:rsidRDefault="00AB5830" w:rsidP="00AB5830">
            <w:pPr>
              <w:tabs>
                <w:tab w:val="left" w:pos="720"/>
              </w:tabs>
              <w:spacing w:before="40" w:after="40"/>
              <w:rPr>
                <w:rFonts w:ascii="Arial" w:hAnsi="Arial" w:cs="Arial"/>
                <w:bCs/>
              </w:rPr>
            </w:pPr>
            <w:r w:rsidRPr="00163285">
              <w:rPr>
                <w:rFonts w:ascii="Arial" w:hAnsi="Arial" w:cs="Arial"/>
                <w:bCs/>
              </w:rPr>
              <w:t>:</w:t>
            </w:r>
          </w:p>
        </w:tc>
      </w:tr>
      <w:tr w:rsidR="00344713" w:rsidRPr="00163285" w14:paraId="51D87411" w14:textId="77777777" w:rsidTr="00AB5830">
        <w:trPr>
          <w:jc w:val="center"/>
        </w:trPr>
        <w:tc>
          <w:tcPr>
            <w:tcW w:w="4693" w:type="dxa"/>
            <w:vAlign w:val="center"/>
          </w:tcPr>
          <w:p w14:paraId="33C66738" w14:textId="528558E1" w:rsidR="00344713" w:rsidRPr="00163285" w:rsidRDefault="00B4454B" w:rsidP="00344713">
            <w:pPr>
              <w:tabs>
                <w:tab w:val="left" w:pos="720"/>
              </w:tabs>
              <w:spacing w:before="40" w:after="40"/>
              <w:ind w:left="313" w:hanging="313"/>
              <w:rPr>
                <w:rFonts w:ascii="Arial" w:hAnsi="Arial" w:cs="Arial"/>
                <w:color w:val="000000" w:themeColor="text1"/>
              </w:rPr>
            </w:pPr>
            <w:r>
              <w:rPr>
                <w:rFonts w:ascii="Arial" w:hAnsi="Arial" w:cs="Arial"/>
                <w:color w:val="000000" w:themeColor="text1"/>
              </w:rPr>
              <w:t>Eğim</w:t>
            </w:r>
          </w:p>
        </w:tc>
        <w:tc>
          <w:tcPr>
            <w:tcW w:w="0" w:type="auto"/>
          </w:tcPr>
          <w:p w14:paraId="5D729E04" w14:textId="03321E3C" w:rsidR="00344713" w:rsidRPr="00163285" w:rsidRDefault="00B4454B" w:rsidP="00344713">
            <w:pPr>
              <w:tabs>
                <w:tab w:val="left" w:pos="720"/>
              </w:tabs>
              <w:spacing w:before="40" w:after="40"/>
              <w:jc w:val="center"/>
              <w:rPr>
                <w:rFonts w:ascii="Arial" w:hAnsi="Arial" w:cs="Arial"/>
                <w:bCs/>
              </w:rPr>
            </w:pPr>
            <w:r>
              <w:rPr>
                <w:rFonts w:ascii="Arial" w:hAnsi="Arial" w:cs="Arial"/>
                <w:bCs/>
              </w:rPr>
              <w:t>(%)</w:t>
            </w:r>
          </w:p>
        </w:tc>
        <w:tc>
          <w:tcPr>
            <w:tcW w:w="1929" w:type="dxa"/>
            <w:vAlign w:val="center"/>
          </w:tcPr>
          <w:p w14:paraId="1124F505" w14:textId="392A5050"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B4454B" w:rsidRPr="00163285" w14:paraId="5990D274" w14:textId="77777777" w:rsidTr="00AB5830">
        <w:trPr>
          <w:jc w:val="center"/>
        </w:trPr>
        <w:tc>
          <w:tcPr>
            <w:tcW w:w="4693" w:type="dxa"/>
            <w:vAlign w:val="center"/>
          </w:tcPr>
          <w:p w14:paraId="4E2101E3" w14:textId="4EB0D3C2" w:rsidR="00B4454B" w:rsidRDefault="00B4454B" w:rsidP="00344713">
            <w:pPr>
              <w:tabs>
                <w:tab w:val="left" w:pos="720"/>
              </w:tabs>
              <w:spacing w:before="40" w:after="40"/>
              <w:rPr>
                <w:rFonts w:ascii="Arial" w:hAnsi="Arial" w:cs="Arial"/>
              </w:rPr>
            </w:pPr>
            <w:r>
              <w:rPr>
                <w:rFonts w:ascii="Arial" w:hAnsi="Arial" w:cs="Arial"/>
              </w:rPr>
              <w:t>Tomruk Çapı</w:t>
            </w:r>
          </w:p>
        </w:tc>
        <w:tc>
          <w:tcPr>
            <w:tcW w:w="0" w:type="auto"/>
            <w:vAlign w:val="center"/>
          </w:tcPr>
          <w:p w14:paraId="6352530E" w14:textId="03CF14B4" w:rsidR="00B4454B" w:rsidRDefault="00B4454B" w:rsidP="00344713">
            <w:pPr>
              <w:tabs>
                <w:tab w:val="left" w:pos="720"/>
              </w:tabs>
              <w:spacing w:before="40" w:after="40"/>
              <w:jc w:val="center"/>
              <w:rPr>
                <w:rFonts w:ascii="Arial" w:hAnsi="Arial" w:cs="Arial"/>
                <w:bCs/>
              </w:rPr>
            </w:pPr>
            <w:r>
              <w:rPr>
                <w:rFonts w:ascii="Arial" w:hAnsi="Arial" w:cs="Arial"/>
                <w:bCs/>
              </w:rPr>
              <w:t>(m)</w:t>
            </w:r>
          </w:p>
        </w:tc>
        <w:tc>
          <w:tcPr>
            <w:tcW w:w="1929" w:type="dxa"/>
            <w:vAlign w:val="center"/>
          </w:tcPr>
          <w:p w14:paraId="68492802" w14:textId="3A59F7C3" w:rsidR="00B4454B" w:rsidRPr="00163285" w:rsidRDefault="00B4454B" w:rsidP="00344713">
            <w:pPr>
              <w:tabs>
                <w:tab w:val="left" w:pos="720"/>
              </w:tabs>
              <w:spacing w:before="40" w:after="40"/>
              <w:rPr>
                <w:rFonts w:ascii="Arial" w:hAnsi="Arial" w:cs="Arial"/>
                <w:bCs/>
              </w:rPr>
            </w:pPr>
            <w:r>
              <w:rPr>
                <w:rFonts w:ascii="Arial" w:hAnsi="Arial" w:cs="Arial"/>
                <w:bCs/>
              </w:rPr>
              <w:t>:</w:t>
            </w:r>
          </w:p>
        </w:tc>
      </w:tr>
      <w:tr w:rsidR="00B4454B" w:rsidRPr="00163285" w14:paraId="5B47968A" w14:textId="77777777" w:rsidTr="00AB5830">
        <w:trPr>
          <w:jc w:val="center"/>
        </w:trPr>
        <w:tc>
          <w:tcPr>
            <w:tcW w:w="4693" w:type="dxa"/>
            <w:vAlign w:val="center"/>
          </w:tcPr>
          <w:p w14:paraId="3038ABE4" w14:textId="00E18A69" w:rsidR="00B4454B" w:rsidRDefault="00B4454B" w:rsidP="00344713">
            <w:pPr>
              <w:tabs>
                <w:tab w:val="left" w:pos="720"/>
              </w:tabs>
              <w:spacing w:before="40" w:after="40"/>
              <w:rPr>
                <w:rFonts w:ascii="Arial" w:hAnsi="Arial" w:cs="Arial"/>
              </w:rPr>
            </w:pPr>
            <w:r>
              <w:rPr>
                <w:rFonts w:ascii="Arial" w:hAnsi="Arial" w:cs="Arial"/>
              </w:rPr>
              <w:t>Tomruk Hacmi</w:t>
            </w:r>
          </w:p>
        </w:tc>
        <w:tc>
          <w:tcPr>
            <w:tcW w:w="0" w:type="auto"/>
            <w:vAlign w:val="center"/>
          </w:tcPr>
          <w:p w14:paraId="092705ED" w14:textId="652E8AE7" w:rsidR="00B4454B" w:rsidRPr="00B4454B" w:rsidRDefault="00B4454B" w:rsidP="00344713">
            <w:pPr>
              <w:tabs>
                <w:tab w:val="left" w:pos="720"/>
              </w:tabs>
              <w:spacing w:before="40" w:after="40"/>
              <w:jc w:val="center"/>
              <w:rPr>
                <w:rFonts w:ascii="Arial" w:hAnsi="Arial" w:cs="Arial"/>
                <w:bCs/>
              </w:rPr>
            </w:pPr>
            <w:r>
              <w:rPr>
                <w:rFonts w:ascii="Arial" w:hAnsi="Arial" w:cs="Arial"/>
                <w:bCs/>
              </w:rPr>
              <w:t>(m</w:t>
            </w:r>
            <w:r>
              <w:rPr>
                <w:rFonts w:ascii="Arial" w:hAnsi="Arial" w:cs="Arial"/>
                <w:bCs/>
                <w:vertAlign w:val="superscript"/>
              </w:rPr>
              <w:t>3</w:t>
            </w:r>
            <w:r>
              <w:rPr>
                <w:rFonts w:ascii="Arial" w:hAnsi="Arial" w:cs="Arial"/>
                <w:bCs/>
              </w:rPr>
              <w:t>)</w:t>
            </w:r>
          </w:p>
        </w:tc>
        <w:tc>
          <w:tcPr>
            <w:tcW w:w="1929" w:type="dxa"/>
            <w:vAlign w:val="center"/>
          </w:tcPr>
          <w:p w14:paraId="391AFC23" w14:textId="4593AFDC" w:rsidR="00B4454B" w:rsidRDefault="00B4454B" w:rsidP="00344713">
            <w:pPr>
              <w:tabs>
                <w:tab w:val="left" w:pos="720"/>
              </w:tabs>
              <w:spacing w:before="40" w:after="40"/>
              <w:rPr>
                <w:rFonts w:ascii="Arial" w:hAnsi="Arial" w:cs="Arial"/>
                <w:bCs/>
              </w:rPr>
            </w:pPr>
            <w:r>
              <w:rPr>
                <w:rFonts w:ascii="Arial" w:hAnsi="Arial" w:cs="Arial"/>
                <w:bCs/>
              </w:rPr>
              <w:t>:</w:t>
            </w:r>
          </w:p>
        </w:tc>
      </w:tr>
    </w:tbl>
    <w:p w14:paraId="0E5F3970" w14:textId="2CADD3AD" w:rsidR="006D08CB"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p w14:paraId="239E515E" w14:textId="61997051" w:rsidR="00B4454B" w:rsidRPr="00672FB9" w:rsidRDefault="00B4454B" w:rsidP="00B4454B">
      <w:pPr>
        <w:spacing w:before="120" w:after="120"/>
        <w:ind w:left="709" w:firstLine="425"/>
        <w:jc w:val="both"/>
        <w:rPr>
          <w:rFonts w:ascii="Arial" w:hAnsi="Arial" w:cs="Arial"/>
          <w:b/>
          <w:sz w:val="24"/>
          <w:szCs w:val="24"/>
        </w:rPr>
      </w:pPr>
      <w:r w:rsidRPr="002A3C1B">
        <w:rPr>
          <w:rFonts w:ascii="Arial" w:hAnsi="Arial" w:cs="Arial"/>
          <w:sz w:val="22"/>
          <w:szCs w:val="22"/>
        </w:rPr>
        <w:t xml:space="preserve">Uygulama denemelerinde, </w:t>
      </w:r>
      <w:r>
        <w:rPr>
          <w:rFonts w:ascii="Arial" w:hAnsi="Arial" w:cs="Arial"/>
          <w:sz w:val="22"/>
          <w:szCs w:val="22"/>
        </w:rPr>
        <w:t>tomruk çekme vinci</w:t>
      </w:r>
      <w:r w:rsidRPr="002A3C1B">
        <w:rPr>
          <w:rFonts w:ascii="Arial" w:hAnsi="Arial" w:cs="Arial"/>
          <w:sz w:val="22"/>
          <w:szCs w:val="22"/>
        </w:rPr>
        <w:t xml:space="preserve"> </w:t>
      </w:r>
      <w:r>
        <w:rPr>
          <w:rFonts w:ascii="Arial" w:hAnsi="Arial" w:cs="Arial"/>
          <w:sz w:val="22"/>
          <w:szCs w:val="22"/>
        </w:rPr>
        <w:t>tomruğun belli eğim açısında halat ile çekim işlemi gerçekleştirilmiştir. Deneme sonucunda elde edilen veriler aşağıda verilmiştir.</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6"/>
        <w:gridCol w:w="815"/>
        <w:gridCol w:w="1576"/>
      </w:tblGrid>
      <w:tr w:rsidR="00B4454B" w:rsidRPr="00163285" w14:paraId="45148B50" w14:textId="73F4DE41" w:rsidTr="00DD120C">
        <w:trPr>
          <w:jc w:val="center"/>
        </w:trPr>
        <w:tc>
          <w:tcPr>
            <w:tcW w:w="2996" w:type="dxa"/>
            <w:vAlign w:val="center"/>
          </w:tcPr>
          <w:p w14:paraId="3169B826" w14:textId="4D22B53B" w:rsidR="00B4454B" w:rsidRPr="00163285" w:rsidRDefault="00B4454B" w:rsidP="00B4454B">
            <w:pPr>
              <w:spacing w:before="40" w:after="40" w:line="0" w:lineRule="atLeast"/>
              <w:jc w:val="both"/>
              <w:rPr>
                <w:rFonts w:ascii="Arial" w:hAnsi="Arial" w:cs="Arial"/>
              </w:rPr>
            </w:pPr>
            <w:r>
              <w:rPr>
                <w:rFonts w:ascii="Arial" w:hAnsi="Arial" w:cs="Arial"/>
              </w:rPr>
              <w:t>Sürüme Mesafesi</w:t>
            </w:r>
          </w:p>
        </w:tc>
        <w:tc>
          <w:tcPr>
            <w:tcW w:w="815" w:type="dxa"/>
            <w:vAlign w:val="center"/>
          </w:tcPr>
          <w:p w14:paraId="3FCA5EEC" w14:textId="658A1451" w:rsidR="00B4454B" w:rsidRPr="00163285" w:rsidRDefault="00B4454B" w:rsidP="00B4454B">
            <w:pPr>
              <w:spacing w:before="40" w:after="40" w:line="0" w:lineRule="atLeast"/>
              <w:jc w:val="both"/>
              <w:rPr>
                <w:rFonts w:ascii="Arial" w:hAnsi="Arial" w:cs="Arial"/>
              </w:rPr>
            </w:pPr>
            <w:r>
              <w:rPr>
                <w:rFonts w:ascii="Arial" w:hAnsi="Arial" w:cs="Arial"/>
                <w:bCs/>
              </w:rPr>
              <w:t>(m)</w:t>
            </w:r>
          </w:p>
        </w:tc>
        <w:tc>
          <w:tcPr>
            <w:tcW w:w="1576" w:type="dxa"/>
            <w:vAlign w:val="center"/>
          </w:tcPr>
          <w:p w14:paraId="51A86AC3" w14:textId="3EFABE78" w:rsidR="00B4454B" w:rsidRPr="00163285" w:rsidRDefault="00B4454B" w:rsidP="00B4454B">
            <w:pPr>
              <w:spacing w:before="40" w:after="40" w:line="0" w:lineRule="atLeast"/>
              <w:jc w:val="both"/>
              <w:rPr>
                <w:rFonts w:ascii="Arial" w:hAnsi="Arial" w:cs="Arial"/>
              </w:rPr>
            </w:pPr>
            <w:r w:rsidRPr="00163285">
              <w:rPr>
                <w:rFonts w:ascii="Arial" w:hAnsi="Arial" w:cs="Arial"/>
                <w:bCs/>
              </w:rPr>
              <w:t>:</w:t>
            </w:r>
          </w:p>
        </w:tc>
      </w:tr>
      <w:tr w:rsidR="00B4454B" w:rsidRPr="00163285" w14:paraId="5D9F84B0" w14:textId="77777777" w:rsidTr="00DD120C">
        <w:trPr>
          <w:jc w:val="center"/>
        </w:trPr>
        <w:tc>
          <w:tcPr>
            <w:tcW w:w="2996" w:type="dxa"/>
            <w:vAlign w:val="center"/>
          </w:tcPr>
          <w:p w14:paraId="30F19164" w14:textId="5D72B338" w:rsidR="00B4454B" w:rsidRPr="00163285" w:rsidRDefault="00B4454B" w:rsidP="00B4454B">
            <w:pPr>
              <w:spacing w:before="40" w:after="40" w:line="0" w:lineRule="atLeast"/>
              <w:jc w:val="both"/>
              <w:rPr>
                <w:rFonts w:ascii="Arial" w:hAnsi="Arial" w:cs="Arial"/>
              </w:rPr>
            </w:pPr>
            <w:r>
              <w:rPr>
                <w:rFonts w:ascii="Arial" w:hAnsi="Arial" w:cs="Arial"/>
              </w:rPr>
              <w:t>Sürüme Hızı</w:t>
            </w:r>
          </w:p>
        </w:tc>
        <w:tc>
          <w:tcPr>
            <w:tcW w:w="815" w:type="dxa"/>
            <w:vAlign w:val="center"/>
          </w:tcPr>
          <w:p w14:paraId="3E637B3A" w14:textId="32887582" w:rsidR="00B4454B" w:rsidRPr="00163285" w:rsidRDefault="00B4454B" w:rsidP="00B4454B">
            <w:pPr>
              <w:spacing w:before="40" w:after="40" w:line="0" w:lineRule="atLeast"/>
              <w:jc w:val="both"/>
              <w:rPr>
                <w:rFonts w:ascii="Arial" w:hAnsi="Arial" w:cs="Arial"/>
              </w:rPr>
            </w:pPr>
            <w:r>
              <w:rPr>
                <w:rFonts w:ascii="Arial" w:hAnsi="Arial" w:cs="Arial"/>
                <w:bCs/>
              </w:rPr>
              <w:t>(m/s)</w:t>
            </w:r>
          </w:p>
        </w:tc>
        <w:tc>
          <w:tcPr>
            <w:tcW w:w="1576" w:type="dxa"/>
            <w:vAlign w:val="center"/>
          </w:tcPr>
          <w:p w14:paraId="097B2801" w14:textId="75AF8159" w:rsidR="00B4454B" w:rsidRPr="00163285" w:rsidRDefault="00B4454B" w:rsidP="00B4454B">
            <w:pPr>
              <w:spacing w:before="40" w:after="40" w:line="0" w:lineRule="atLeast"/>
              <w:jc w:val="both"/>
              <w:rPr>
                <w:rFonts w:ascii="Arial" w:hAnsi="Arial" w:cs="Arial"/>
              </w:rPr>
            </w:pPr>
            <w:r w:rsidRPr="00163285">
              <w:rPr>
                <w:rFonts w:ascii="Arial" w:hAnsi="Arial" w:cs="Arial"/>
                <w:bCs/>
              </w:rPr>
              <w:t>:</w:t>
            </w:r>
          </w:p>
        </w:tc>
      </w:tr>
      <w:tr w:rsidR="00B4454B" w:rsidRPr="00163285" w14:paraId="7090866D" w14:textId="77777777" w:rsidTr="0019642F">
        <w:trPr>
          <w:jc w:val="center"/>
        </w:trPr>
        <w:tc>
          <w:tcPr>
            <w:tcW w:w="2996" w:type="dxa"/>
            <w:tcBorders>
              <w:bottom w:val="single" w:sz="4" w:space="0" w:color="auto"/>
            </w:tcBorders>
            <w:vAlign w:val="center"/>
          </w:tcPr>
          <w:p w14:paraId="0087810B" w14:textId="7593A054" w:rsidR="00B4454B" w:rsidRPr="00163285" w:rsidRDefault="00B4454B" w:rsidP="00B4454B">
            <w:pPr>
              <w:spacing w:before="40" w:after="40" w:line="0" w:lineRule="atLeast"/>
              <w:jc w:val="both"/>
              <w:rPr>
                <w:rFonts w:ascii="Arial" w:hAnsi="Arial" w:cs="Arial"/>
              </w:rPr>
            </w:pPr>
            <w:r>
              <w:rPr>
                <w:rFonts w:ascii="Arial" w:hAnsi="Arial" w:cs="Arial"/>
              </w:rPr>
              <w:t>Sürüme Süresi</w:t>
            </w:r>
          </w:p>
        </w:tc>
        <w:tc>
          <w:tcPr>
            <w:tcW w:w="815" w:type="dxa"/>
            <w:tcBorders>
              <w:bottom w:val="single" w:sz="4" w:space="0" w:color="auto"/>
            </w:tcBorders>
            <w:vAlign w:val="center"/>
          </w:tcPr>
          <w:p w14:paraId="696E2E14" w14:textId="6D2B0950" w:rsidR="00B4454B" w:rsidRPr="00163285" w:rsidRDefault="00B4454B" w:rsidP="00B4454B">
            <w:pPr>
              <w:spacing w:before="40" w:after="40" w:line="0" w:lineRule="atLeast"/>
              <w:jc w:val="both"/>
              <w:rPr>
                <w:rFonts w:ascii="Arial" w:hAnsi="Arial" w:cs="Arial"/>
              </w:rPr>
            </w:pPr>
            <w:r>
              <w:rPr>
                <w:rFonts w:ascii="Arial" w:hAnsi="Arial" w:cs="Arial"/>
                <w:bCs/>
              </w:rPr>
              <w:t>(h)</w:t>
            </w:r>
          </w:p>
        </w:tc>
        <w:tc>
          <w:tcPr>
            <w:tcW w:w="1576" w:type="dxa"/>
            <w:tcBorders>
              <w:bottom w:val="single" w:sz="4" w:space="0" w:color="auto"/>
            </w:tcBorders>
            <w:vAlign w:val="center"/>
          </w:tcPr>
          <w:p w14:paraId="42EAA01D" w14:textId="271138E7" w:rsidR="00B4454B" w:rsidRPr="00163285" w:rsidRDefault="00B4454B" w:rsidP="00B4454B">
            <w:pPr>
              <w:spacing w:before="40" w:after="40" w:line="0" w:lineRule="atLeast"/>
              <w:jc w:val="both"/>
              <w:rPr>
                <w:rFonts w:ascii="Arial" w:hAnsi="Arial" w:cs="Arial"/>
              </w:rPr>
            </w:pPr>
            <w:r>
              <w:rPr>
                <w:rFonts w:ascii="Arial" w:hAnsi="Arial" w:cs="Arial"/>
                <w:bCs/>
              </w:rPr>
              <w:t>:</w:t>
            </w:r>
          </w:p>
        </w:tc>
      </w:tr>
      <w:tr w:rsidR="00B4454B" w:rsidRPr="00163285" w14:paraId="6FB061DD" w14:textId="77777777" w:rsidTr="008C64EE">
        <w:trPr>
          <w:jc w:val="center"/>
        </w:trPr>
        <w:tc>
          <w:tcPr>
            <w:tcW w:w="2996" w:type="dxa"/>
            <w:tcBorders>
              <w:top w:val="single" w:sz="4" w:space="0" w:color="auto"/>
              <w:bottom w:val="single" w:sz="4" w:space="0" w:color="auto"/>
            </w:tcBorders>
            <w:vAlign w:val="center"/>
          </w:tcPr>
          <w:p w14:paraId="70A236B1" w14:textId="17795DEF" w:rsidR="00B4454B" w:rsidRPr="00163285" w:rsidRDefault="00B4454B" w:rsidP="00B4454B">
            <w:pPr>
              <w:spacing w:before="40" w:after="40" w:line="0" w:lineRule="atLeast"/>
              <w:jc w:val="both"/>
              <w:rPr>
                <w:rFonts w:ascii="Arial" w:hAnsi="Arial" w:cs="Arial"/>
              </w:rPr>
            </w:pPr>
            <w:r>
              <w:rPr>
                <w:rFonts w:ascii="Arial" w:hAnsi="Arial" w:cs="Arial"/>
              </w:rPr>
              <w:t>İş Kapasitesi</w:t>
            </w:r>
          </w:p>
        </w:tc>
        <w:tc>
          <w:tcPr>
            <w:tcW w:w="815" w:type="dxa"/>
            <w:tcBorders>
              <w:top w:val="single" w:sz="4" w:space="0" w:color="auto"/>
              <w:bottom w:val="single" w:sz="4" w:space="0" w:color="auto"/>
            </w:tcBorders>
            <w:vAlign w:val="center"/>
          </w:tcPr>
          <w:p w14:paraId="1A191A3E" w14:textId="19717E17" w:rsidR="00B4454B" w:rsidRPr="00163285" w:rsidRDefault="00B4454B" w:rsidP="00B4454B">
            <w:pPr>
              <w:spacing w:before="40" w:after="40" w:line="0" w:lineRule="atLeast"/>
              <w:jc w:val="both"/>
              <w:rPr>
                <w:rFonts w:ascii="Arial" w:hAnsi="Arial" w:cs="Arial"/>
              </w:rPr>
            </w:pPr>
            <w:r>
              <w:rPr>
                <w:rFonts w:ascii="Arial" w:hAnsi="Arial" w:cs="Arial"/>
                <w:bCs/>
              </w:rPr>
              <w:t>(m</w:t>
            </w:r>
            <w:r>
              <w:rPr>
                <w:rFonts w:ascii="Arial" w:hAnsi="Arial" w:cs="Arial"/>
                <w:bCs/>
                <w:vertAlign w:val="superscript"/>
              </w:rPr>
              <w:t>3</w:t>
            </w:r>
            <w:r>
              <w:rPr>
                <w:rFonts w:ascii="Arial" w:hAnsi="Arial" w:cs="Arial"/>
                <w:bCs/>
              </w:rPr>
              <w:t>/h)</w:t>
            </w:r>
          </w:p>
        </w:tc>
        <w:tc>
          <w:tcPr>
            <w:tcW w:w="1576" w:type="dxa"/>
            <w:tcBorders>
              <w:top w:val="single" w:sz="4" w:space="0" w:color="auto"/>
              <w:bottom w:val="single" w:sz="4" w:space="0" w:color="auto"/>
            </w:tcBorders>
            <w:vAlign w:val="center"/>
          </w:tcPr>
          <w:p w14:paraId="50106C67" w14:textId="31FEE550" w:rsidR="00B4454B" w:rsidRPr="00163285" w:rsidRDefault="00B4454B" w:rsidP="00B4454B">
            <w:pPr>
              <w:spacing w:before="40" w:after="40" w:line="0" w:lineRule="atLeast"/>
              <w:jc w:val="both"/>
              <w:rPr>
                <w:rFonts w:ascii="Arial" w:hAnsi="Arial" w:cs="Arial"/>
              </w:rPr>
            </w:pPr>
            <w:r>
              <w:rPr>
                <w:rFonts w:ascii="Arial" w:hAnsi="Arial" w:cs="Arial"/>
                <w:bCs/>
              </w:rPr>
              <w:t>:</w:t>
            </w:r>
          </w:p>
        </w:tc>
      </w:tr>
    </w:tbl>
    <w:p w14:paraId="792B4A7B" w14:textId="77777777" w:rsidR="004F4705" w:rsidRDefault="004F4705" w:rsidP="004F4705">
      <w:pPr>
        <w:spacing w:before="120" w:after="120"/>
        <w:ind w:firstLine="708"/>
        <w:jc w:val="both"/>
        <w:rPr>
          <w:rFonts w:ascii="Arial" w:hAnsi="Arial" w:cs="Arial"/>
          <w:b/>
          <w:sz w:val="24"/>
          <w:szCs w:val="24"/>
        </w:rPr>
      </w:pPr>
      <w:bookmarkStart w:id="2" w:name="_Hlk107497191"/>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0CD54B7F" w14:textId="73D3A974" w:rsidR="004F4705" w:rsidRDefault="004F4705" w:rsidP="004F4705">
      <w:pPr>
        <w:spacing w:before="120" w:after="120"/>
        <w:ind w:left="709" w:firstLine="425"/>
        <w:jc w:val="both"/>
        <w:rPr>
          <w:rFonts w:ascii="Arial" w:hAnsi="Arial" w:cs="Arial"/>
          <w:sz w:val="22"/>
          <w:szCs w:val="22"/>
        </w:rPr>
      </w:pPr>
      <w:r w:rsidRPr="00E55A5F">
        <w:rPr>
          <w:rFonts w:ascii="Arial" w:hAnsi="Arial" w:cs="Arial"/>
          <w:sz w:val="22"/>
          <w:szCs w:val="22"/>
        </w:rPr>
        <w:t>Makinede kullanılan malzemeler ve boyutlar</w:t>
      </w:r>
      <w:r>
        <w:rPr>
          <w:rFonts w:ascii="Arial" w:hAnsi="Arial" w:cs="Arial"/>
          <w:sz w:val="22"/>
          <w:szCs w:val="22"/>
        </w:rPr>
        <w:t xml:space="preserve">; </w:t>
      </w:r>
      <w:r w:rsidRPr="00E55A5F">
        <w:rPr>
          <w:rFonts w:ascii="Arial" w:hAnsi="Arial" w:cs="Arial"/>
          <w:sz w:val="22"/>
          <w:szCs w:val="22"/>
        </w:rPr>
        <w:t>performans, kapasite ve etkinlik bakımından da tarım tekniği ölçütlerine uygundur.</w:t>
      </w:r>
    </w:p>
    <w:p w14:paraId="6DBDEF85" w14:textId="3328CE24" w:rsidR="004F4705" w:rsidRDefault="004F4705" w:rsidP="004F4705">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biçim değişikliğinin olup olmadığına bakılmıştır. </w:t>
      </w:r>
    </w:p>
    <w:p w14:paraId="63913F30" w14:textId="42037F8B" w:rsidR="00163285" w:rsidRDefault="00163285" w:rsidP="00163285">
      <w:pPr>
        <w:spacing w:before="120" w:after="120"/>
        <w:ind w:left="709"/>
        <w:jc w:val="both"/>
        <w:rPr>
          <w:rFonts w:ascii="Arial" w:hAnsi="Arial" w:cs="Arial"/>
          <w:b/>
          <w:sz w:val="24"/>
          <w:szCs w:val="24"/>
        </w:rPr>
      </w:pPr>
      <w:r>
        <w:rPr>
          <w:rFonts w:ascii="Arial" w:hAnsi="Arial" w:cs="Arial"/>
          <w:b/>
          <w:sz w:val="24"/>
          <w:szCs w:val="24"/>
        </w:rPr>
        <w:t>4.</w:t>
      </w:r>
      <w:r w:rsidR="004F4705">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411BADF9" w14:textId="1B40CE91" w:rsidR="00163285" w:rsidRPr="00163285" w:rsidRDefault="00163285" w:rsidP="00163285">
      <w:pPr>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w:t>
      </w:r>
      <w:r w:rsidR="00B4454B">
        <w:rPr>
          <w:rFonts w:ascii="Arial" w:hAnsi="Arial" w:cs="Arial"/>
          <w:bCs/>
          <w:sz w:val="22"/>
          <w:szCs w:val="22"/>
        </w:rPr>
        <w:t>tomruk çekme vinç</w:t>
      </w:r>
      <w:r w:rsidRPr="00163285">
        <w:rPr>
          <w:rFonts w:ascii="Arial" w:hAnsi="Arial" w:cs="Arial"/>
          <w:bCs/>
          <w:sz w:val="22"/>
          <w:szCs w:val="22"/>
        </w:rPr>
        <w:t xml:space="preserve"> bağlantı düzeni, hidrolik </w:t>
      </w:r>
      <w:r w:rsidR="00B4454B">
        <w:rPr>
          <w:rFonts w:ascii="Arial" w:hAnsi="Arial" w:cs="Arial"/>
          <w:bCs/>
          <w:sz w:val="22"/>
          <w:szCs w:val="22"/>
        </w:rPr>
        <w:t>sistem</w:t>
      </w:r>
      <w:r w:rsidRPr="00163285">
        <w:rPr>
          <w:rFonts w:ascii="Arial" w:hAnsi="Arial" w:cs="Arial"/>
          <w:bCs/>
          <w:sz w:val="22"/>
          <w:szCs w:val="22"/>
        </w:rPr>
        <w:t xml:space="preserve">, </w:t>
      </w:r>
      <w:r w:rsidR="00B4454B">
        <w:rPr>
          <w:rFonts w:ascii="Arial" w:hAnsi="Arial" w:cs="Arial"/>
          <w:bCs/>
          <w:sz w:val="22"/>
          <w:szCs w:val="22"/>
        </w:rPr>
        <w:t xml:space="preserve">çelik halat makara </w:t>
      </w:r>
      <w:r w:rsidRPr="00163285">
        <w:rPr>
          <w:rFonts w:ascii="Arial" w:hAnsi="Arial" w:cs="Arial"/>
          <w:bCs/>
          <w:sz w:val="22"/>
          <w:szCs w:val="22"/>
        </w:rPr>
        <w:t>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bookmarkEnd w:id="2"/>
      <w:r w:rsidRPr="00163285">
        <w:rPr>
          <w:rFonts w:ascii="Arial" w:hAnsi="Arial" w:cs="Arial"/>
          <w:bCs/>
          <w:sz w:val="22"/>
          <w:szCs w:val="22"/>
        </w:rPr>
        <w:t>.</w:t>
      </w:r>
    </w:p>
    <w:p w14:paraId="68E8A938" w14:textId="40B14833" w:rsidR="009B6910" w:rsidRPr="00672FB9" w:rsidRDefault="009B6910"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201824" w14:textId="77777777" w:rsid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sz w:val="22"/>
          <w:szCs w:val="22"/>
        </w:rPr>
      </w:pPr>
    </w:p>
    <w:p w14:paraId="70169E62" w14:textId="5DF6D86A" w:rsid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sz w:val="22"/>
          <w:szCs w:val="22"/>
        </w:rPr>
      </w:pPr>
      <w:r w:rsidRPr="00163285">
        <w:rPr>
          <w:rFonts w:ascii="Arial" w:hAnsi="Arial" w:cs="Arial"/>
          <w:sz w:val="22"/>
          <w:szCs w:val="22"/>
        </w:rPr>
        <w:t>“</w:t>
      </w:r>
      <w:r>
        <w:rPr>
          <w:rFonts w:ascii="Arial" w:hAnsi="Arial" w:cs="Arial"/>
          <w:sz w:val="22"/>
          <w:szCs w:val="22"/>
        </w:rPr>
        <w:t>…………………………”</w:t>
      </w:r>
      <w:r w:rsidRPr="00163285">
        <w:rPr>
          <w:rFonts w:ascii="Arial" w:hAnsi="Arial" w:cs="Arial"/>
          <w:sz w:val="22"/>
          <w:szCs w:val="22"/>
        </w:rPr>
        <w:t xml:space="preserve"> tarafından imal edilen </w:t>
      </w:r>
      <w:r w:rsidR="004F4705">
        <w:rPr>
          <w:rFonts w:ascii="Arial" w:hAnsi="Arial" w:cs="Arial"/>
          <w:sz w:val="22"/>
          <w:szCs w:val="22"/>
        </w:rPr>
        <w:t>tomruk çekme vinci</w:t>
      </w:r>
      <w:r w:rsidRPr="00163285">
        <w:rPr>
          <w:rFonts w:ascii="Arial" w:hAnsi="Arial" w:cs="Arial"/>
          <w:sz w:val="22"/>
          <w:szCs w:val="22"/>
        </w:rPr>
        <w:t xml:space="preserve">, konstrüksiyon ve fonksiyon yönünden tarım tekniğine </w:t>
      </w:r>
      <w:r w:rsidRPr="004F4705">
        <w:rPr>
          <w:rFonts w:ascii="Arial" w:hAnsi="Arial" w:cs="Arial"/>
          <w:b/>
          <w:bCs/>
          <w:sz w:val="22"/>
          <w:szCs w:val="22"/>
        </w:rPr>
        <w:t>UYGUN</w:t>
      </w:r>
      <w:r w:rsidRPr="00163285">
        <w:rPr>
          <w:rFonts w:ascii="Arial" w:hAnsi="Arial" w:cs="Arial"/>
          <w:sz w:val="22"/>
          <w:szCs w:val="22"/>
        </w:rPr>
        <w:t xml:space="preserve"> olduğu kanaatine varılmıştır.</w:t>
      </w:r>
    </w:p>
    <w:p w14:paraId="0C56E6F5" w14:textId="77777777" w:rsidR="00163285" w:rsidRP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b/>
          <w:sz w:val="24"/>
          <w:szCs w:val="24"/>
        </w:rPr>
      </w:pPr>
    </w:p>
    <w:p w14:paraId="65B856CA" w14:textId="17248BDF" w:rsidR="009B6910" w:rsidRPr="00672FB9" w:rsidRDefault="009B6910" w:rsidP="00163285">
      <w:pPr>
        <w:pStyle w:val="ListeParagraf"/>
        <w:numPr>
          <w:ilvl w:val="0"/>
          <w:numId w:val="3"/>
        </w:numPr>
        <w:tabs>
          <w:tab w:val="left" w:pos="851"/>
          <w:tab w:val="left" w:pos="5760"/>
          <w:tab w:val="left" w:pos="6237"/>
          <w:tab w:val="left" w:pos="6521"/>
          <w:tab w:val="left" w:pos="6804"/>
        </w:tabs>
        <w:spacing w:before="120" w:after="240"/>
        <w:jc w:val="both"/>
        <w:rPr>
          <w:rFonts w:ascii="Arial" w:hAnsi="Arial" w:cs="Arial"/>
          <w:b/>
          <w:sz w:val="24"/>
          <w:szCs w:val="24"/>
        </w:rPr>
      </w:pPr>
      <w:r w:rsidRPr="00672FB9">
        <w:rPr>
          <w:rFonts w:ascii="Arial" w:hAnsi="Arial" w:cs="Arial"/>
          <w:b/>
          <w:sz w:val="24"/>
          <w:szCs w:val="24"/>
        </w:rPr>
        <w:t>BAŞVURU KAYNAKLARI</w:t>
      </w:r>
    </w:p>
    <w:p w14:paraId="2FB3091B" w14:textId="77777777" w:rsidR="00163285" w:rsidRDefault="00163285">
      <w:pPr>
        <w:spacing w:after="160" w:line="259" w:lineRule="auto"/>
        <w:rPr>
          <w:rFonts w:ascii="Arial" w:hAnsi="Arial" w:cs="Arial"/>
          <w:bCs/>
          <w:sz w:val="22"/>
          <w:szCs w:val="22"/>
        </w:rPr>
      </w:pPr>
      <w:r>
        <w:rPr>
          <w:rFonts w:ascii="Arial" w:hAnsi="Arial" w:cs="Arial"/>
          <w:bCs/>
          <w:sz w:val="22"/>
          <w:szCs w:val="22"/>
        </w:rPr>
        <w:br w:type="page"/>
      </w:r>
    </w:p>
    <w:p w14:paraId="3A98D369" w14:textId="77777777" w:rsidR="00F24A58" w:rsidRPr="00474A4D" w:rsidRDefault="00F24A58" w:rsidP="00EC16A8">
      <w:pPr>
        <w:pStyle w:val="ListeParagraf"/>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15319" w14:textId="77777777" w:rsidR="00346328" w:rsidRDefault="00346328" w:rsidP="00892A9D">
      <w:r>
        <w:separator/>
      </w:r>
    </w:p>
  </w:endnote>
  <w:endnote w:type="continuationSeparator" w:id="0">
    <w:p w14:paraId="77F7CF8F" w14:textId="77777777" w:rsidR="00346328" w:rsidRDefault="00346328"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21831"/>
      <w:docPartObj>
        <w:docPartGallery w:val="Page Numbers (Bottom of Page)"/>
        <w:docPartUnique/>
      </w:docPartObj>
    </w:sdtPr>
    <w:sdtEndPr/>
    <w:sdtContent>
      <w:sdt>
        <w:sdtPr>
          <w:id w:val="1728636285"/>
          <w:docPartObj>
            <w:docPartGallery w:val="Page Numbers (Top of Page)"/>
            <w:docPartUnique/>
          </w:docPartObj>
        </w:sdtPr>
        <w:sdtEndPr/>
        <w:sdtContent>
          <w:p w14:paraId="4772AF8F" w14:textId="720A7243" w:rsidR="00DC1E7A" w:rsidRDefault="00DC1E7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108D8">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108D8">
              <w:rPr>
                <w:b/>
                <w:bCs/>
                <w:noProof/>
              </w:rPr>
              <w:t>7</w:t>
            </w:r>
            <w:r>
              <w:rPr>
                <w:b/>
                <w:bCs/>
                <w:sz w:val="24"/>
                <w:szCs w:val="24"/>
              </w:rPr>
              <w:fldChar w:fldCharType="end"/>
            </w:r>
          </w:p>
        </w:sdtContent>
      </w:sdt>
    </w:sdtContent>
  </w:sdt>
  <w:p w14:paraId="4F8F55E2"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CF4D9" w14:textId="77777777" w:rsidR="00346328" w:rsidRDefault="00346328" w:rsidP="00892A9D">
      <w:r>
        <w:separator/>
      </w:r>
    </w:p>
  </w:footnote>
  <w:footnote w:type="continuationSeparator" w:id="0">
    <w:p w14:paraId="6A250BB0" w14:textId="77777777" w:rsidR="00346328" w:rsidRDefault="00346328" w:rsidP="0089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Deney rapor no</w:t>
          </w:r>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808"/>
    <w:multiLevelType w:val="hybridMultilevel"/>
    <w:tmpl w:val="D0F83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162774"/>
    <w:multiLevelType w:val="hybridMultilevel"/>
    <w:tmpl w:val="937E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848DA"/>
    <w:multiLevelType w:val="hybridMultilevel"/>
    <w:tmpl w:val="C77A3094"/>
    <w:lvl w:ilvl="0" w:tplc="271002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E5939"/>
    <w:multiLevelType w:val="hybridMultilevel"/>
    <w:tmpl w:val="09E01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E1E2A"/>
    <w:multiLevelType w:val="hybridMultilevel"/>
    <w:tmpl w:val="A140BA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9C5"/>
    <w:multiLevelType w:val="hybridMultilevel"/>
    <w:tmpl w:val="3168A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8113D6"/>
    <w:multiLevelType w:val="hybridMultilevel"/>
    <w:tmpl w:val="2E3A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5FE06AE"/>
    <w:multiLevelType w:val="hybridMultilevel"/>
    <w:tmpl w:val="A5844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6E7E9B"/>
    <w:multiLevelType w:val="hybridMultilevel"/>
    <w:tmpl w:val="6A98B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13"/>
  </w:num>
  <w:num w:numId="4">
    <w:abstractNumId w:val="1"/>
  </w:num>
  <w:num w:numId="5">
    <w:abstractNumId w:val="7"/>
  </w:num>
  <w:num w:numId="6">
    <w:abstractNumId w:val="2"/>
  </w:num>
  <w:num w:numId="7">
    <w:abstractNumId w:val="6"/>
  </w:num>
  <w:num w:numId="8">
    <w:abstractNumId w:val="12"/>
  </w:num>
  <w:num w:numId="9">
    <w:abstractNumId w:val="0"/>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E7DFE"/>
    <w:rsid w:val="000F444B"/>
    <w:rsid w:val="000F46DC"/>
    <w:rsid w:val="000F67DE"/>
    <w:rsid w:val="001158F0"/>
    <w:rsid w:val="00125F9A"/>
    <w:rsid w:val="0012648E"/>
    <w:rsid w:val="001356E4"/>
    <w:rsid w:val="00135781"/>
    <w:rsid w:val="0015478D"/>
    <w:rsid w:val="00163285"/>
    <w:rsid w:val="00173394"/>
    <w:rsid w:val="001800C4"/>
    <w:rsid w:val="001947A7"/>
    <w:rsid w:val="001969C6"/>
    <w:rsid w:val="001B2A08"/>
    <w:rsid w:val="001B4DB1"/>
    <w:rsid w:val="001C338B"/>
    <w:rsid w:val="001C7D09"/>
    <w:rsid w:val="001D56F4"/>
    <w:rsid w:val="001D7F8E"/>
    <w:rsid w:val="002013E8"/>
    <w:rsid w:val="00225961"/>
    <w:rsid w:val="002350B8"/>
    <w:rsid w:val="00236FC4"/>
    <w:rsid w:val="002435A9"/>
    <w:rsid w:val="00252D22"/>
    <w:rsid w:val="00252D56"/>
    <w:rsid w:val="00254F86"/>
    <w:rsid w:val="00297B1B"/>
    <w:rsid w:val="002B3103"/>
    <w:rsid w:val="002C7DFE"/>
    <w:rsid w:val="002D1AE6"/>
    <w:rsid w:val="002D573E"/>
    <w:rsid w:val="002E469A"/>
    <w:rsid w:val="002E4BE4"/>
    <w:rsid w:val="002F291E"/>
    <w:rsid w:val="00305EAA"/>
    <w:rsid w:val="00320DE3"/>
    <w:rsid w:val="00323490"/>
    <w:rsid w:val="003249B4"/>
    <w:rsid w:val="00326DE9"/>
    <w:rsid w:val="00344713"/>
    <w:rsid w:val="00344D49"/>
    <w:rsid w:val="00346328"/>
    <w:rsid w:val="003555E4"/>
    <w:rsid w:val="003672A7"/>
    <w:rsid w:val="00367E1E"/>
    <w:rsid w:val="003A4840"/>
    <w:rsid w:val="003E46F8"/>
    <w:rsid w:val="00407BDF"/>
    <w:rsid w:val="00422173"/>
    <w:rsid w:val="00430A58"/>
    <w:rsid w:val="00447216"/>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4705"/>
    <w:rsid w:val="004F7280"/>
    <w:rsid w:val="005042B9"/>
    <w:rsid w:val="0050477A"/>
    <w:rsid w:val="00513C08"/>
    <w:rsid w:val="00531DF3"/>
    <w:rsid w:val="00531EC7"/>
    <w:rsid w:val="00543794"/>
    <w:rsid w:val="00566C1A"/>
    <w:rsid w:val="00591774"/>
    <w:rsid w:val="00595A90"/>
    <w:rsid w:val="005A628B"/>
    <w:rsid w:val="005C55D0"/>
    <w:rsid w:val="005C5C9A"/>
    <w:rsid w:val="005E01AE"/>
    <w:rsid w:val="005E0F90"/>
    <w:rsid w:val="005E52AA"/>
    <w:rsid w:val="005F6137"/>
    <w:rsid w:val="00625389"/>
    <w:rsid w:val="0063113A"/>
    <w:rsid w:val="00637FCB"/>
    <w:rsid w:val="00640944"/>
    <w:rsid w:val="00646006"/>
    <w:rsid w:val="00652617"/>
    <w:rsid w:val="006636AF"/>
    <w:rsid w:val="006645C4"/>
    <w:rsid w:val="00666DC3"/>
    <w:rsid w:val="00671EAC"/>
    <w:rsid w:val="00672F30"/>
    <w:rsid w:val="00672FB9"/>
    <w:rsid w:val="00697FB9"/>
    <w:rsid w:val="006A2633"/>
    <w:rsid w:val="006C46D1"/>
    <w:rsid w:val="006C5DBE"/>
    <w:rsid w:val="006D08CB"/>
    <w:rsid w:val="006D0997"/>
    <w:rsid w:val="006F12E6"/>
    <w:rsid w:val="00706EAC"/>
    <w:rsid w:val="007139C6"/>
    <w:rsid w:val="007176E7"/>
    <w:rsid w:val="0072383A"/>
    <w:rsid w:val="00742BA3"/>
    <w:rsid w:val="0076290A"/>
    <w:rsid w:val="0079141E"/>
    <w:rsid w:val="007B04FF"/>
    <w:rsid w:val="007B1D37"/>
    <w:rsid w:val="007C56EE"/>
    <w:rsid w:val="007C6D2F"/>
    <w:rsid w:val="007D08B0"/>
    <w:rsid w:val="007E4B95"/>
    <w:rsid w:val="007E70FF"/>
    <w:rsid w:val="007F4AF1"/>
    <w:rsid w:val="00800F75"/>
    <w:rsid w:val="008108D8"/>
    <w:rsid w:val="008360A6"/>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43F87"/>
    <w:rsid w:val="00946F05"/>
    <w:rsid w:val="00947078"/>
    <w:rsid w:val="00950AC6"/>
    <w:rsid w:val="00952A16"/>
    <w:rsid w:val="00956CED"/>
    <w:rsid w:val="00967E65"/>
    <w:rsid w:val="00992E5D"/>
    <w:rsid w:val="009A1304"/>
    <w:rsid w:val="009A2C33"/>
    <w:rsid w:val="009B4CDF"/>
    <w:rsid w:val="009B6910"/>
    <w:rsid w:val="009C72EE"/>
    <w:rsid w:val="009D4A2E"/>
    <w:rsid w:val="009F0030"/>
    <w:rsid w:val="009F4D5C"/>
    <w:rsid w:val="009F70CD"/>
    <w:rsid w:val="009F71B5"/>
    <w:rsid w:val="00A04BAB"/>
    <w:rsid w:val="00A37A97"/>
    <w:rsid w:val="00A43B1A"/>
    <w:rsid w:val="00A51C98"/>
    <w:rsid w:val="00A6726C"/>
    <w:rsid w:val="00A710A1"/>
    <w:rsid w:val="00A81FAC"/>
    <w:rsid w:val="00A979D6"/>
    <w:rsid w:val="00AB5830"/>
    <w:rsid w:val="00AD1E56"/>
    <w:rsid w:val="00AF46C6"/>
    <w:rsid w:val="00AF6B96"/>
    <w:rsid w:val="00B00B93"/>
    <w:rsid w:val="00B254D8"/>
    <w:rsid w:val="00B4454B"/>
    <w:rsid w:val="00B535A1"/>
    <w:rsid w:val="00B56E69"/>
    <w:rsid w:val="00B56FBD"/>
    <w:rsid w:val="00B877B1"/>
    <w:rsid w:val="00B94FB5"/>
    <w:rsid w:val="00BA2CA1"/>
    <w:rsid w:val="00BA5EF4"/>
    <w:rsid w:val="00BB01F8"/>
    <w:rsid w:val="00BC306C"/>
    <w:rsid w:val="00BC4E6F"/>
    <w:rsid w:val="00BC52E4"/>
    <w:rsid w:val="00BD71C0"/>
    <w:rsid w:val="00BE0CD3"/>
    <w:rsid w:val="00BE1608"/>
    <w:rsid w:val="00C03D9F"/>
    <w:rsid w:val="00C06730"/>
    <w:rsid w:val="00C07A91"/>
    <w:rsid w:val="00C15437"/>
    <w:rsid w:val="00C17D6E"/>
    <w:rsid w:val="00C415D4"/>
    <w:rsid w:val="00C41A83"/>
    <w:rsid w:val="00C51E1F"/>
    <w:rsid w:val="00C54041"/>
    <w:rsid w:val="00C75186"/>
    <w:rsid w:val="00C810F1"/>
    <w:rsid w:val="00C84ACB"/>
    <w:rsid w:val="00C855CF"/>
    <w:rsid w:val="00C9669A"/>
    <w:rsid w:val="00CB459F"/>
    <w:rsid w:val="00CB597F"/>
    <w:rsid w:val="00CD3E00"/>
    <w:rsid w:val="00CD76FF"/>
    <w:rsid w:val="00CE094D"/>
    <w:rsid w:val="00CE0E66"/>
    <w:rsid w:val="00D01CDB"/>
    <w:rsid w:val="00D13F37"/>
    <w:rsid w:val="00D26F27"/>
    <w:rsid w:val="00D36BBB"/>
    <w:rsid w:val="00D53526"/>
    <w:rsid w:val="00D667D0"/>
    <w:rsid w:val="00D71E48"/>
    <w:rsid w:val="00D72349"/>
    <w:rsid w:val="00D737DA"/>
    <w:rsid w:val="00D759B2"/>
    <w:rsid w:val="00D8389C"/>
    <w:rsid w:val="00D97FCC"/>
    <w:rsid w:val="00DA40F7"/>
    <w:rsid w:val="00DB15A8"/>
    <w:rsid w:val="00DC1E7A"/>
    <w:rsid w:val="00DC32FE"/>
    <w:rsid w:val="00DC4039"/>
    <w:rsid w:val="00DC6F9F"/>
    <w:rsid w:val="00DD48EA"/>
    <w:rsid w:val="00DE54A7"/>
    <w:rsid w:val="00DF4BC2"/>
    <w:rsid w:val="00E0695A"/>
    <w:rsid w:val="00E1553F"/>
    <w:rsid w:val="00E21B5F"/>
    <w:rsid w:val="00E220C1"/>
    <w:rsid w:val="00E46A46"/>
    <w:rsid w:val="00E4709F"/>
    <w:rsid w:val="00E6364B"/>
    <w:rsid w:val="00E73203"/>
    <w:rsid w:val="00E843AB"/>
    <w:rsid w:val="00EB00EB"/>
    <w:rsid w:val="00EB5DBA"/>
    <w:rsid w:val="00EC16A8"/>
    <w:rsid w:val="00EC22C0"/>
    <w:rsid w:val="00ED2969"/>
    <w:rsid w:val="00EE2007"/>
    <w:rsid w:val="00EE56EB"/>
    <w:rsid w:val="00EE7EFC"/>
    <w:rsid w:val="00EF2AAB"/>
    <w:rsid w:val="00F10165"/>
    <w:rsid w:val="00F129A1"/>
    <w:rsid w:val="00F24A58"/>
    <w:rsid w:val="00F45AB6"/>
    <w:rsid w:val="00F64527"/>
    <w:rsid w:val="00F6493D"/>
    <w:rsid w:val="00F65558"/>
    <w:rsid w:val="00F71A38"/>
    <w:rsid w:val="00F841D8"/>
    <w:rsid w:val="00F92F4B"/>
    <w:rsid w:val="00FA0972"/>
    <w:rsid w:val="00FC0CE8"/>
    <w:rsid w:val="00FC7552"/>
    <w:rsid w:val="00FD37D8"/>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paragraph" w:styleId="GvdeMetni">
    <w:name w:val="Body Text"/>
    <w:basedOn w:val="Normal"/>
    <w:link w:val="GvdeMetniChar"/>
    <w:uiPriority w:val="99"/>
    <w:unhideWhenUsed/>
    <w:rsid w:val="00BE0CD3"/>
    <w:pPr>
      <w:spacing w:after="120"/>
    </w:pPr>
  </w:style>
  <w:style w:type="character" w:customStyle="1" w:styleId="GvdeMetniChar">
    <w:name w:val="Gövde Metni Char"/>
    <w:basedOn w:val="VarsaylanParagrafYazTipi"/>
    <w:link w:val="GvdeMetni"/>
    <w:uiPriority w:val="99"/>
    <w:rsid w:val="00BE0CD3"/>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FD37D8"/>
    <w:pPr>
      <w:spacing w:after="120"/>
      <w:ind w:left="283"/>
    </w:pPr>
  </w:style>
  <w:style w:type="character" w:customStyle="1" w:styleId="GvdeMetniGirintisiChar">
    <w:name w:val="Gövde Metni Girintisi Char"/>
    <w:basedOn w:val="VarsaylanParagrafYazTipi"/>
    <w:link w:val="GvdeMetniGirintisi"/>
    <w:uiPriority w:val="99"/>
    <w:semiHidden/>
    <w:rsid w:val="00FD37D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647">
      <w:bodyDiv w:val="1"/>
      <w:marLeft w:val="0"/>
      <w:marRight w:val="0"/>
      <w:marTop w:val="0"/>
      <w:marBottom w:val="0"/>
      <w:divBdr>
        <w:top w:val="none" w:sz="0" w:space="0" w:color="auto"/>
        <w:left w:val="none" w:sz="0" w:space="0" w:color="auto"/>
        <w:bottom w:val="none" w:sz="0" w:space="0" w:color="auto"/>
        <w:right w:val="none" w:sz="0" w:space="0" w:color="auto"/>
      </w:divBdr>
    </w:div>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2400E0-8405-415B-94C1-6C20BCCD4BDB}"/>
</file>

<file path=customXml/itemProps2.xml><?xml version="1.0" encoding="utf-8"?>
<ds:datastoreItem xmlns:ds="http://schemas.openxmlformats.org/officeDocument/2006/customXml" ds:itemID="{09BA0136-3A23-4724-AB4E-A03A524891A8}"/>
</file>

<file path=customXml/itemProps3.xml><?xml version="1.0" encoding="utf-8"?>
<ds:datastoreItem xmlns:ds="http://schemas.openxmlformats.org/officeDocument/2006/customXml" ds:itemID="{A2EA9BFB-F643-4EAA-ACE7-A400E76A70CE}"/>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5358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İRİ</cp:lastModifiedBy>
  <cp:revision>2</cp:revision>
  <cp:lastPrinted>2022-04-04T12:51:00Z</cp:lastPrinted>
  <dcterms:created xsi:type="dcterms:W3CDTF">2024-02-29T08:01:00Z</dcterms:created>
  <dcterms:modified xsi:type="dcterms:W3CDTF">2024-02-29T08:01:00Z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