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F1" w:rsidRPr="00672FB9" w:rsidRDefault="009C0E92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Ekim, Dikim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Makine Ve</w:t>
            </w:r>
          </w:p>
          <w:p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9C0E92" w:rsidP="009C0E9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Fide Dikim Makinası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9C0E92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tip </w:t>
      </w:r>
      <w:r w:rsidR="008F2D2F">
        <w:rPr>
          <w:rFonts w:ascii="Arial" w:hAnsi="Arial" w:cs="Arial"/>
          <w:sz w:val="22"/>
          <w:szCs w:val="22"/>
        </w:rPr>
        <w:t>fide dikim</w:t>
      </w:r>
      <w:r w:rsidR="005F6137" w:rsidRPr="00672FB9">
        <w:rPr>
          <w:rFonts w:ascii="Arial" w:hAnsi="Arial" w:cs="Arial"/>
          <w:sz w:val="22"/>
          <w:szCs w:val="22"/>
        </w:rPr>
        <w:t xml:space="preserve"> makinası</w:t>
      </w:r>
      <w:r w:rsidRPr="00672FB9">
        <w:rPr>
          <w:rFonts w:ascii="Arial" w:hAnsi="Arial" w:cs="Arial"/>
          <w:sz w:val="22"/>
          <w:szCs w:val="22"/>
        </w:rPr>
        <w:t xml:space="preserve">; traktöre </w:t>
      </w:r>
      <w:proofErr w:type="gramStart"/>
      <w:r w:rsidR="008F2D2F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tertibatı ile bağlanan, </w:t>
      </w:r>
      <w:proofErr w:type="gramStart"/>
      <w:r w:rsidR="008F2D2F">
        <w:rPr>
          <w:rFonts w:ascii="Arial" w:hAnsi="Arial" w:cs="Arial"/>
          <w:sz w:val="22"/>
          <w:szCs w:val="22"/>
        </w:rPr>
        <w:t>…………</w:t>
      </w:r>
      <w:proofErr w:type="gramEnd"/>
      <w:r w:rsidR="008F2D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2D2F">
        <w:rPr>
          <w:rFonts w:ascii="Arial" w:hAnsi="Arial" w:cs="Arial"/>
          <w:sz w:val="22"/>
          <w:szCs w:val="22"/>
        </w:rPr>
        <w:t>sıralı</w:t>
      </w:r>
      <w:proofErr w:type="gramEnd"/>
      <w:r w:rsidR="008F2D2F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>bir makinadır.</w:t>
      </w: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Çatı:</w:t>
      </w: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 İletim Düzeni</w:t>
      </w:r>
      <w:r w:rsidR="00D732DC">
        <w:rPr>
          <w:rFonts w:ascii="Arial" w:hAnsi="Arial" w:cs="Arial"/>
          <w:sz w:val="22"/>
          <w:szCs w:val="22"/>
        </w:rPr>
        <w:t>:</w:t>
      </w: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Dikim Ünitesi:</w:t>
      </w: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119D" w:rsidRDefault="0083119D" w:rsidP="008311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Ayar Sistemleri:</w:t>
      </w:r>
    </w:p>
    <w:p w:rsidR="0083119D" w:rsidRPr="00FF37C3" w:rsidRDefault="0083119D" w:rsidP="0083119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 xml:space="preserve">Sıra Üzeri </w:t>
      </w:r>
      <w:r>
        <w:rPr>
          <w:rFonts w:ascii="Arial" w:hAnsi="Arial" w:cs="Arial"/>
          <w:sz w:val="22"/>
          <w:szCs w:val="22"/>
        </w:rPr>
        <w:t>Fide Aralığı</w:t>
      </w:r>
      <w:r w:rsidRPr="00FF37C3">
        <w:rPr>
          <w:rFonts w:ascii="Arial" w:hAnsi="Arial" w:cs="Arial"/>
          <w:sz w:val="22"/>
          <w:szCs w:val="22"/>
        </w:rPr>
        <w:t xml:space="preserve"> Ayarı</w:t>
      </w:r>
    </w:p>
    <w:p w:rsidR="0083119D" w:rsidRDefault="0083119D" w:rsidP="0083119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Fide Dikim Derinliği</w:t>
      </w:r>
    </w:p>
    <w:p w:rsidR="0083119D" w:rsidRDefault="0083119D" w:rsidP="0083119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Baskı Tekerleği Baskısı Ayarı</w:t>
      </w:r>
    </w:p>
    <w:p w:rsidR="0083119D" w:rsidRPr="00672FB9" w:rsidRDefault="0083119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8F2D2F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2013"/>
        <w:gridCol w:w="2268"/>
      </w:tblGrid>
      <w:tr w:rsidR="00531DF3" w:rsidRPr="00672FB9" w:rsidTr="008F2D2F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268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:rsidTr="008F2D2F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2013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8F2D2F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2013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8F2D2F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2013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="008F2D2F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83119D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:rsidR="00D732DC" w:rsidRDefault="00D732DC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732DC" w:rsidRDefault="00D732DC" w:rsidP="009F0030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D732DC" w:rsidRPr="00D732DC" w:rsidRDefault="00531DF3" w:rsidP="00D732DC">
      <w:pPr>
        <w:ind w:firstLine="426"/>
        <w:jc w:val="both"/>
        <w:rPr>
          <w:rFonts w:ascii="Arial" w:hAnsi="Arial" w:cs="Arial"/>
          <w:b/>
          <w:sz w:val="24"/>
        </w:rPr>
      </w:pPr>
      <w:r w:rsidRPr="00D732DC">
        <w:rPr>
          <w:rFonts w:ascii="Arial" w:hAnsi="Arial" w:cs="Arial"/>
          <w:sz w:val="24"/>
          <w:szCs w:val="22"/>
        </w:rPr>
        <w:t xml:space="preserve"> </w:t>
      </w:r>
      <w:r w:rsidR="00D732DC" w:rsidRPr="00D732DC">
        <w:rPr>
          <w:rFonts w:ascii="Arial" w:hAnsi="Arial" w:cs="Arial"/>
          <w:b/>
          <w:sz w:val="24"/>
        </w:rPr>
        <w:t xml:space="preserve">2.2. Hareket İletim Düzeni </w:t>
      </w:r>
    </w:p>
    <w:p w:rsidR="00D732DC" w:rsidRDefault="00D732DC" w:rsidP="00D732DC">
      <w:pPr>
        <w:ind w:firstLine="567"/>
        <w:jc w:val="both"/>
        <w:rPr>
          <w:rFonts w:ascii="Arial" w:hAnsi="Arial" w:cs="Arial"/>
          <w:b/>
          <w:sz w:val="24"/>
        </w:rPr>
      </w:pPr>
    </w:p>
    <w:p w:rsidR="00D732DC" w:rsidRPr="0016205E" w:rsidRDefault="00D732DC" w:rsidP="00D732DC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Dikim</w:t>
      </w:r>
      <w:r w:rsidRPr="0016205E">
        <w:rPr>
          <w:rFonts w:ascii="Arial" w:hAnsi="Arial" w:cs="Arial"/>
          <w:b/>
          <w:bCs/>
          <w:sz w:val="22"/>
          <w:szCs w:val="22"/>
        </w:rPr>
        <w:t xml:space="preserve"> düzen</w:t>
      </w:r>
      <w:r>
        <w:rPr>
          <w:rFonts w:ascii="Arial" w:hAnsi="Arial" w:cs="Arial"/>
          <w:b/>
          <w:bCs/>
          <w:sz w:val="22"/>
          <w:szCs w:val="22"/>
        </w:rPr>
        <w:t>i hareket iletim sistemi</w:t>
      </w:r>
    </w:p>
    <w:p w:rsidR="00D732DC" w:rsidRDefault="00D732DC" w:rsidP="00D732D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9E0A7B">
        <w:rPr>
          <w:rFonts w:ascii="Arial" w:hAnsi="Arial" w:cs="Arial"/>
          <w:sz w:val="22"/>
          <w:szCs w:val="22"/>
        </w:rPr>
        <w:t xml:space="preserve"> vb.</w:t>
      </w:r>
    </w:p>
    <w:p w:rsidR="00D732DC" w:rsidRDefault="00D732DC" w:rsidP="00D732D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 çapı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mm</w:t>
      </w:r>
      <w:proofErr w:type="gramEnd"/>
    </w:p>
    <w:p w:rsidR="00D732DC" w:rsidRDefault="00D732DC" w:rsidP="00D732D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Transmisyon oranı (Şekil 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E6E3F" w:rsidRDefault="002E6E3F" w:rsidP="00D732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E6E3F" w:rsidRDefault="002E6E3F" w:rsidP="00D732D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E13E5" wp14:editId="4C6E346C">
                <wp:simplePos x="0" y="0"/>
                <wp:positionH relativeFrom="margin">
                  <wp:posOffset>519430</wp:posOffset>
                </wp:positionH>
                <wp:positionV relativeFrom="paragraph">
                  <wp:posOffset>90170</wp:posOffset>
                </wp:positionV>
                <wp:extent cx="4648200" cy="22574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0599" id="Dikdörtgen 3" o:spid="_x0000_s1026" style="position:absolute;margin-left:40.9pt;margin-top:7.1pt;width:366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9GgwIAAAQFAAAOAAAAZHJzL2Uyb0RvYy54bWysVEtu2zAQ3RfoHQjuG9mKErtC5MCI4aJA&#10;kARIiqzHFCUR5a8kbdk9WC/Qi3VIKc6nWRX1gp7hDOfz5o0uLvdKkh13Xhhd0enJhBKumamFbiv6&#10;7WH9aU6JD6BrkEbzih64p5eLjx8uelvy3HRG1twRDKJ92duKdiHYMss867gCf2Is12hsjFMQUHVt&#10;VjvoMbqSWT6ZnGe9cbV1hnHv8XY1GOkixW8azsJt03geiKwo1hbS6dK5iWe2uICydWA7wcYy4B+q&#10;UCA0Jj2GWkEAsnXir1BKMGe8acIJMyozTSMYTz1gN9PJm27uO7A89YLgeHuEyf+/sOxmd+eIqCt6&#10;SokGhSNaie/1718utFyT0whQb32Jfvf2zo2aRzF2u2+civ/YB9knUA9HUPk+EIaXxXkxx0lRwtCW&#10;52ezIj+LUbPn59b58IUbRaJQUYdTS2DC7tqHwfXJJWbzRop6LaRMysFfSUd2gANGXtSmp0SCD3hZ&#10;0XX6jdlePZOa9MjXfJYqA2ReIyFgkcoiFl63lIBskdIsuFTLq9fetZtj1tlkuSpm7yWJRa/Ad0N1&#10;KUJ0g1KJgKyXQlV0Pom/8bXU0coTb8fWI/gD3FHamPqA83JmILK3bC0wyTU2fAcOmYs44zaGWzwa&#10;abBFM0qUdMb9fO8++iOh0EpJj5uA7f/YguOI41eNVPs8LYq4OkkpzmY5Ku6lZfPSorfqyuAsprj3&#10;liUx+gf5JDbOqEdc2mXMiibQDHMPQI/KVRg2FNee8eUyueG6WAjX+t6yGDziFOF92D+CsyNxAnLu&#10;xjxtDZRv+DP4xpfaLLfBNCKR6xlXJGVUcNUSPcfPQtzll3ryev54Lf4AAAD//wMAUEsDBBQABgAI&#10;AAAAIQCWVzFd3wAAAAkBAAAPAAAAZHJzL2Rvd25yZXYueG1sTI/NTsMwEITvSLyDtUhcEHXSVGkI&#10;caoKCXEpqih9gG28JIF4HcXuD2/PcoLjzKxmvq1WFzeoE02h92wgnSWgiBtve24N7N+f7wtQISJb&#10;HDyTgW8KsKqvryosrT/zG512sVVSwqFEA12MY6l1aDpyGGZ+JJbsw08Oo8ip1XbCs5S7Qc+TJNcO&#10;e5aFDkd66qj52h2dgUYvP3GTrbfZXT++LPbxdeNza8ztzWX9CCrSJf4dwy++oEMtTAd/ZBvUYKBI&#10;hTyKv5iDkrxIMzEOBrL8YQm6rvT/D+ofAAAA//8DAFBLAQItABQABgAIAAAAIQC2gziS/gAAAOEB&#10;AAATAAAAAAAAAAAAAAAAAAAAAABbQ29udGVudF9UeXBlc10ueG1sUEsBAi0AFAAGAAgAAAAhADj9&#10;If/WAAAAlAEAAAsAAAAAAAAAAAAAAAAALwEAAF9yZWxzLy5yZWxzUEsBAi0AFAAGAAgAAAAhAJt7&#10;/0aDAgAABAUAAA4AAAAAAAAAAAAAAAAALgIAAGRycy9lMm9Eb2MueG1sUEsBAi0AFAAGAAgAAAAh&#10;AJZXMV3fAAAACQEAAA8AAAAAAAAAAAAAAAAA3Q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2E6E3F" w:rsidRDefault="002E6E3F" w:rsidP="00D732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</w:p>
    <w:p w:rsidR="00D732DC" w:rsidRPr="00672FB9" w:rsidRDefault="00D732DC" w:rsidP="00D732DC">
      <w:pPr>
        <w:spacing w:line="360" w:lineRule="auto"/>
        <w:jc w:val="center"/>
        <w:rPr>
          <w:rFonts w:ascii="Arial" w:hAnsi="Arial" w:cs="Arial"/>
          <w:sz w:val="24"/>
        </w:rPr>
      </w:pPr>
    </w:p>
    <w:p w:rsidR="00D732DC" w:rsidRDefault="00D732DC" w:rsidP="00D732D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Şekil-2</w:t>
      </w:r>
      <w:r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(Teknik Şematik Çizim)</w:t>
      </w:r>
    </w:p>
    <w:p w:rsidR="00D732DC" w:rsidRDefault="00D732DC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9E0A7B" w:rsidRDefault="009E0A7B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D732DC">
        <w:rPr>
          <w:rFonts w:ascii="Arial" w:hAnsi="Arial" w:cs="Arial"/>
          <w:b/>
          <w:sz w:val="24"/>
        </w:rPr>
        <w:t>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:rsidR="007240E3" w:rsidRDefault="007240E3" w:rsidP="007240E3">
      <w:pPr>
        <w:ind w:firstLine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Çekme tip/Asma tip (</w:t>
      </w:r>
      <w:r>
        <w:rPr>
          <w:rFonts w:ascii="Arial" w:hAnsi="Arial" w:cs="Arial"/>
          <w:bCs/>
          <w:sz w:val="22"/>
        </w:rPr>
        <w:t>Kategori I, Kategori II, vb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>)</w:t>
      </w:r>
    </w:p>
    <w:p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:rsidR="00D732DC" w:rsidRDefault="00320DE3" w:rsidP="00D732DC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</w:t>
      </w:r>
      <w:r w:rsidR="00D732DC"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:rsidR="00D732DC" w:rsidRDefault="00D732DC" w:rsidP="00D732DC">
      <w:pPr>
        <w:ind w:firstLine="567"/>
        <w:jc w:val="both"/>
        <w:rPr>
          <w:rFonts w:ascii="Arial" w:hAnsi="Arial" w:cs="Arial"/>
          <w:b/>
          <w:sz w:val="24"/>
        </w:rPr>
      </w:pPr>
    </w:p>
    <w:p w:rsidR="002D1AE6" w:rsidRPr="007240E3" w:rsidRDefault="00F129A1" w:rsidP="00D732D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240E3">
        <w:rPr>
          <w:rFonts w:ascii="Arial" w:hAnsi="Arial" w:cs="Arial"/>
          <w:b/>
          <w:sz w:val="22"/>
          <w:szCs w:val="22"/>
        </w:rPr>
        <w:t>2</w:t>
      </w:r>
      <w:r w:rsidR="00D732DC" w:rsidRPr="007240E3">
        <w:rPr>
          <w:rFonts w:ascii="Arial" w:hAnsi="Arial" w:cs="Arial"/>
          <w:b/>
          <w:sz w:val="22"/>
          <w:szCs w:val="22"/>
        </w:rPr>
        <w:t>.4</w:t>
      </w:r>
      <w:r w:rsidR="002D1AE6" w:rsidRPr="007240E3">
        <w:rPr>
          <w:rFonts w:ascii="Arial" w:hAnsi="Arial" w:cs="Arial"/>
          <w:b/>
          <w:sz w:val="22"/>
          <w:szCs w:val="22"/>
        </w:rPr>
        <w:t>.</w:t>
      </w:r>
      <w:r w:rsidR="00320DE3" w:rsidRPr="007240E3">
        <w:rPr>
          <w:rFonts w:ascii="Arial" w:hAnsi="Arial" w:cs="Arial"/>
          <w:b/>
          <w:sz w:val="22"/>
          <w:szCs w:val="22"/>
        </w:rPr>
        <w:t>1.</w:t>
      </w:r>
      <w:r w:rsidR="00D732DC" w:rsidRPr="007240E3">
        <w:rPr>
          <w:rFonts w:ascii="Arial" w:hAnsi="Arial" w:cs="Arial"/>
          <w:b/>
          <w:sz w:val="22"/>
          <w:szCs w:val="22"/>
        </w:rPr>
        <w:t>Dikim</w:t>
      </w:r>
      <w:r w:rsidR="002D1AE6" w:rsidRPr="007240E3">
        <w:rPr>
          <w:rFonts w:ascii="Arial" w:hAnsi="Arial" w:cs="Arial"/>
          <w:b/>
          <w:sz w:val="22"/>
          <w:szCs w:val="22"/>
        </w:rPr>
        <w:t xml:space="preserve"> </w:t>
      </w:r>
      <w:r w:rsidR="00320DE3" w:rsidRPr="007240E3">
        <w:rPr>
          <w:rFonts w:ascii="Arial" w:hAnsi="Arial" w:cs="Arial"/>
          <w:b/>
          <w:sz w:val="22"/>
          <w:szCs w:val="22"/>
        </w:rPr>
        <w:t>Düzeni</w:t>
      </w:r>
    </w:p>
    <w:p w:rsidR="002D1AE6" w:rsidRPr="007240E3" w:rsidRDefault="002D1AE6" w:rsidP="002D1AE6">
      <w:pPr>
        <w:jc w:val="both"/>
        <w:rPr>
          <w:rFonts w:ascii="Arial" w:hAnsi="Arial" w:cs="Arial"/>
          <w:b/>
          <w:sz w:val="22"/>
          <w:szCs w:val="22"/>
        </w:rPr>
      </w:pPr>
    </w:p>
    <w:p w:rsidR="00D732DC" w:rsidRPr="007240E3" w:rsidRDefault="00D732DC" w:rsidP="00D732DC">
      <w:pPr>
        <w:ind w:left="709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Tipi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Döner magazinli, </w:t>
      </w:r>
      <w:proofErr w:type="spellStart"/>
      <w:r w:rsidRPr="007240E3">
        <w:rPr>
          <w:rFonts w:ascii="Arial" w:hAnsi="Arial" w:cs="Arial"/>
          <w:sz w:val="22"/>
          <w:szCs w:val="22"/>
        </w:rPr>
        <w:t>plantuvar</w:t>
      </w:r>
      <w:proofErr w:type="spellEnd"/>
      <w:r w:rsidRPr="007240E3">
        <w:rPr>
          <w:rFonts w:ascii="Arial" w:hAnsi="Arial" w:cs="Arial"/>
          <w:sz w:val="22"/>
          <w:szCs w:val="22"/>
        </w:rPr>
        <w:t xml:space="preserve"> mekanizmalı</w:t>
      </w:r>
      <w:r w:rsidR="002E6E3F" w:rsidRPr="007240E3">
        <w:rPr>
          <w:rFonts w:ascii="Arial" w:hAnsi="Arial" w:cs="Arial"/>
          <w:sz w:val="22"/>
          <w:szCs w:val="22"/>
        </w:rPr>
        <w:t xml:space="preserve"> vb.</w:t>
      </w:r>
      <w:r w:rsidRPr="007240E3">
        <w:rPr>
          <w:rFonts w:ascii="Arial" w:hAnsi="Arial" w:cs="Arial"/>
          <w:sz w:val="22"/>
          <w:szCs w:val="22"/>
        </w:rPr>
        <w:t xml:space="preserve"> </w:t>
      </w:r>
    </w:p>
    <w:p w:rsidR="00D732DC" w:rsidRPr="007240E3" w:rsidRDefault="00D732DC" w:rsidP="00D732DC">
      <w:pPr>
        <w:ind w:left="709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Bölme sayısı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</w:t>
      </w:r>
      <w:r w:rsidR="002E6E3F" w:rsidRPr="007240E3">
        <w:rPr>
          <w:rFonts w:ascii="Arial" w:hAnsi="Arial" w:cs="Arial"/>
          <w:sz w:val="22"/>
          <w:szCs w:val="22"/>
        </w:rPr>
        <w:t>…</w:t>
      </w:r>
      <w:r w:rsidRPr="007240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40E3">
        <w:rPr>
          <w:rFonts w:ascii="Arial" w:hAnsi="Arial" w:cs="Arial"/>
          <w:sz w:val="22"/>
          <w:szCs w:val="22"/>
        </w:rPr>
        <w:t>adet</w:t>
      </w:r>
      <w:proofErr w:type="gramEnd"/>
    </w:p>
    <w:p w:rsidR="00D732DC" w:rsidRPr="007240E3" w:rsidRDefault="00D732DC" w:rsidP="00D732DC">
      <w:pPr>
        <w:ind w:left="709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Bölme çapı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</w:t>
      </w:r>
      <w:r w:rsidR="002E6E3F" w:rsidRPr="007240E3">
        <w:rPr>
          <w:rFonts w:ascii="Arial" w:hAnsi="Arial" w:cs="Arial"/>
          <w:sz w:val="22"/>
          <w:szCs w:val="22"/>
        </w:rPr>
        <w:t>…</w:t>
      </w:r>
      <w:r w:rsidRPr="007240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40E3">
        <w:rPr>
          <w:rFonts w:ascii="Arial" w:hAnsi="Arial" w:cs="Arial"/>
          <w:sz w:val="22"/>
          <w:szCs w:val="22"/>
        </w:rPr>
        <w:t>mm</w:t>
      </w:r>
      <w:proofErr w:type="gramEnd"/>
    </w:p>
    <w:p w:rsidR="002D1AE6" w:rsidRPr="007240E3" w:rsidRDefault="002D1AE6" w:rsidP="00D732DC">
      <w:pPr>
        <w:ind w:left="709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ab/>
      </w:r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240E3">
        <w:rPr>
          <w:rFonts w:ascii="Arial" w:hAnsi="Arial" w:cs="Arial"/>
          <w:b/>
          <w:sz w:val="22"/>
          <w:szCs w:val="22"/>
        </w:rPr>
        <w:t>Dikim diskleri:</w:t>
      </w:r>
    </w:p>
    <w:p w:rsidR="002E6E3F" w:rsidRPr="007240E3" w:rsidRDefault="002E6E3F" w:rsidP="002E6E3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b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>Sayısı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7240E3">
        <w:rPr>
          <w:rFonts w:ascii="Arial" w:hAnsi="Arial" w:cs="Arial"/>
          <w:sz w:val="22"/>
          <w:szCs w:val="22"/>
        </w:rPr>
        <w:t>adet</w:t>
      </w:r>
      <w:proofErr w:type="gramEnd"/>
    </w:p>
    <w:p w:rsidR="002E6E3F" w:rsidRPr="007240E3" w:rsidRDefault="002E6E3F" w:rsidP="002E6E3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ab/>
        <w:t>Çapı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7240E3">
        <w:rPr>
          <w:rFonts w:ascii="Arial" w:hAnsi="Arial" w:cs="Arial"/>
          <w:sz w:val="22"/>
          <w:szCs w:val="22"/>
        </w:rPr>
        <w:t>mm</w:t>
      </w:r>
      <w:proofErr w:type="gramEnd"/>
    </w:p>
    <w:p w:rsidR="002E6E3F" w:rsidRPr="007240E3" w:rsidRDefault="002E6E3F" w:rsidP="002E6E3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ab/>
        <w:t>Malzemesi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>:</w:t>
      </w:r>
    </w:p>
    <w:p w:rsidR="002E6E3F" w:rsidRPr="007240E3" w:rsidRDefault="002E6E3F" w:rsidP="002E6E3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ab/>
        <w:t>Kalınlık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>:</w:t>
      </w:r>
    </w:p>
    <w:p w:rsidR="002E6E3F" w:rsidRDefault="002E6E3F" w:rsidP="002E6E3F">
      <w:pPr>
        <w:ind w:firstLine="708"/>
        <w:jc w:val="both"/>
        <w:rPr>
          <w:rFonts w:ascii="Arial" w:hAnsi="Arial" w:cs="Arial"/>
          <w:b/>
          <w:sz w:val="24"/>
        </w:rPr>
      </w:pPr>
    </w:p>
    <w:p w:rsidR="002E6E3F" w:rsidRDefault="002E6E3F" w:rsidP="002E6E3F">
      <w:pPr>
        <w:ind w:firstLine="708"/>
        <w:jc w:val="both"/>
        <w:rPr>
          <w:rFonts w:ascii="Arial" w:hAnsi="Arial" w:cs="Arial"/>
          <w:b/>
          <w:sz w:val="24"/>
        </w:rPr>
      </w:pPr>
    </w:p>
    <w:p w:rsidR="002E6E3F" w:rsidRDefault="002E6E3F" w:rsidP="002E6E3F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2E6E3F" w:rsidRPr="00672FB9" w:rsidTr="004345E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2E6E3F" w:rsidRPr="00672FB9" w:rsidRDefault="002E6E3F" w:rsidP="004345E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2E6E3F" w:rsidRPr="00672FB9" w:rsidRDefault="002E6E3F" w:rsidP="004345E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2E6E3F" w:rsidRPr="00672FB9" w:rsidRDefault="002E6E3F" w:rsidP="004345E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2E6E3F" w:rsidRPr="00672FB9" w:rsidTr="004345E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2E6E3F" w:rsidRPr="00672FB9" w:rsidRDefault="002E6E3F" w:rsidP="004345E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2E6E3F" w:rsidRPr="00672FB9" w:rsidRDefault="002E6E3F" w:rsidP="004345E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2E6E3F" w:rsidRPr="00672FB9" w:rsidRDefault="002E6E3F" w:rsidP="004345E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2E6E3F" w:rsidRDefault="002E6E3F" w:rsidP="002E6E3F">
      <w:pPr>
        <w:ind w:firstLine="708"/>
        <w:jc w:val="both"/>
        <w:rPr>
          <w:rFonts w:ascii="Arial" w:hAnsi="Arial" w:cs="Arial"/>
          <w:b/>
          <w:sz w:val="24"/>
        </w:rPr>
      </w:pPr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240E3">
        <w:rPr>
          <w:rFonts w:ascii="Arial" w:hAnsi="Arial" w:cs="Arial"/>
          <w:b/>
          <w:sz w:val="22"/>
          <w:szCs w:val="22"/>
        </w:rPr>
        <w:t>Baskı tekerlekleri:</w:t>
      </w:r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Tipi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</w:t>
      </w:r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Malzemesi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</w:t>
      </w:r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Çapı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7240E3">
        <w:rPr>
          <w:rFonts w:ascii="Arial" w:hAnsi="Arial" w:cs="Arial"/>
          <w:sz w:val="22"/>
          <w:szCs w:val="22"/>
        </w:rPr>
        <w:t>mm</w:t>
      </w:r>
      <w:proofErr w:type="gramEnd"/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Genişliği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7240E3">
        <w:rPr>
          <w:rFonts w:ascii="Arial" w:hAnsi="Arial" w:cs="Arial"/>
          <w:sz w:val="22"/>
          <w:szCs w:val="22"/>
        </w:rPr>
        <w:t>mm</w:t>
      </w:r>
      <w:proofErr w:type="gramEnd"/>
    </w:p>
    <w:p w:rsidR="002E6E3F" w:rsidRPr="007240E3" w:rsidRDefault="002E6E3F" w:rsidP="002E6E3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Yatayla yaptığı açı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>: …°</w:t>
      </w:r>
    </w:p>
    <w:p w:rsidR="00A37A97" w:rsidRPr="007240E3" w:rsidRDefault="002E6E3F" w:rsidP="002E6E3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Düşeyle yaptığı açı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>: …°</w:t>
      </w:r>
    </w:p>
    <w:p w:rsidR="00846E73" w:rsidRPr="007240E3" w:rsidRDefault="00846E73" w:rsidP="00846E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Diskler arasındaki açı</w:t>
      </w:r>
      <w:r w:rsidRPr="007240E3">
        <w:rPr>
          <w:rFonts w:ascii="Arial" w:hAnsi="Arial" w:cs="Arial"/>
          <w:sz w:val="22"/>
          <w:szCs w:val="22"/>
        </w:rPr>
        <w:tab/>
        <w:t>: …°</w:t>
      </w:r>
    </w:p>
    <w:p w:rsidR="00846E73" w:rsidRPr="007240E3" w:rsidRDefault="00846E73" w:rsidP="002E6E3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E0A7B" w:rsidRPr="007240E3" w:rsidRDefault="009E0A7B" w:rsidP="009E0A7B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240E3">
        <w:rPr>
          <w:rFonts w:ascii="Arial" w:hAnsi="Arial" w:cs="Arial"/>
          <w:b/>
          <w:sz w:val="22"/>
          <w:szCs w:val="22"/>
        </w:rPr>
        <w:t>2.4.</w:t>
      </w:r>
      <w:r w:rsidR="001C25F1" w:rsidRPr="007240E3">
        <w:rPr>
          <w:rFonts w:ascii="Arial" w:hAnsi="Arial" w:cs="Arial"/>
          <w:b/>
          <w:sz w:val="22"/>
          <w:szCs w:val="22"/>
        </w:rPr>
        <w:t>2</w:t>
      </w:r>
      <w:r w:rsidRPr="007240E3">
        <w:rPr>
          <w:rFonts w:ascii="Arial" w:hAnsi="Arial" w:cs="Arial"/>
          <w:b/>
          <w:sz w:val="22"/>
          <w:szCs w:val="22"/>
        </w:rPr>
        <w:t>.</w:t>
      </w:r>
      <w:r w:rsidR="007240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40E3">
        <w:rPr>
          <w:rFonts w:ascii="Arial" w:hAnsi="Arial" w:cs="Arial"/>
          <w:b/>
          <w:sz w:val="22"/>
          <w:szCs w:val="22"/>
        </w:rPr>
        <w:t>Can</w:t>
      </w:r>
      <w:r w:rsidR="007240E3">
        <w:rPr>
          <w:rFonts w:ascii="Arial" w:hAnsi="Arial" w:cs="Arial"/>
          <w:b/>
          <w:sz w:val="22"/>
          <w:szCs w:val="22"/>
        </w:rPr>
        <w:t>suyu</w:t>
      </w:r>
      <w:proofErr w:type="spellEnd"/>
      <w:r w:rsidRPr="007240E3">
        <w:rPr>
          <w:rFonts w:ascii="Arial" w:hAnsi="Arial" w:cs="Arial"/>
          <w:b/>
          <w:sz w:val="22"/>
          <w:szCs w:val="22"/>
        </w:rPr>
        <w:t xml:space="preserve"> Verme Düzeni</w:t>
      </w:r>
    </w:p>
    <w:p w:rsidR="009E0A7B" w:rsidRPr="007240E3" w:rsidRDefault="009E0A7B" w:rsidP="009E0A7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Hacmi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</w:t>
      </w:r>
    </w:p>
    <w:p w:rsidR="009E0A7B" w:rsidRPr="007240E3" w:rsidRDefault="009E0A7B" w:rsidP="009E0A7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40E3">
        <w:rPr>
          <w:rFonts w:ascii="Arial" w:hAnsi="Arial" w:cs="Arial"/>
          <w:sz w:val="22"/>
          <w:szCs w:val="22"/>
        </w:rPr>
        <w:t>Malzemesi</w:t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</w:r>
      <w:r w:rsidRPr="007240E3">
        <w:rPr>
          <w:rFonts w:ascii="Arial" w:hAnsi="Arial" w:cs="Arial"/>
          <w:sz w:val="22"/>
          <w:szCs w:val="22"/>
        </w:rPr>
        <w:tab/>
        <w:t xml:space="preserve">: </w:t>
      </w:r>
    </w:p>
    <w:p w:rsidR="009E0A7B" w:rsidRDefault="009E0A7B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9E0A7B" w:rsidRDefault="009E0A7B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9E0A7B" w:rsidRDefault="00F129A1" w:rsidP="009E0A7B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 xml:space="preserve">. Emniyet Düzeni </w:t>
      </w:r>
      <w:r w:rsidR="009E0A7B">
        <w:rPr>
          <w:rFonts w:ascii="Arial" w:hAnsi="Arial" w:cs="Arial"/>
          <w:b/>
          <w:sz w:val="24"/>
        </w:rPr>
        <w:t>(varsa)</w:t>
      </w:r>
    </w:p>
    <w:p w:rsidR="009E0A7B" w:rsidRDefault="009E0A7B" w:rsidP="009E0A7B">
      <w:pPr>
        <w:ind w:firstLine="567"/>
        <w:jc w:val="both"/>
        <w:rPr>
          <w:rFonts w:ascii="Arial" w:hAnsi="Arial" w:cs="Arial"/>
          <w:b/>
          <w:sz w:val="24"/>
        </w:rPr>
      </w:pPr>
    </w:p>
    <w:p w:rsidR="009E0A7B" w:rsidRDefault="009E0A7B" w:rsidP="009E0A7B">
      <w:pPr>
        <w:ind w:firstLine="567"/>
        <w:jc w:val="both"/>
        <w:rPr>
          <w:rFonts w:ascii="Arial" w:hAnsi="Arial" w:cs="Arial"/>
          <w:b/>
          <w:sz w:val="24"/>
        </w:rPr>
      </w:pPr>
    </w:p>
    <w:p w:rsidR="006D08CB" w:rsidRPr="009E0A7B" w:rsidRDefault="00F129A1" w:rsidP="009E0A7B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2.6</w:t>
      </w:r>
      <w:r w:rsidR="006D08CB" w:rsidRPr="00672FB9">
        <w:rPr>
          <w:rFonts w:ascii="Arial" w:hAnsi="Arial" w:cs="Arial"/>
          <w:b/>
          <w:sz w:val="24"/>
        </w:rPr>
        <w:t>. Ek Donanım</w:t>
      </w:r>
      <w:r w:rsidR="001C25F1">
        <w:rPr>
          <w:rFonts w:ascii="Arial" w:hAnsi="Arial" w:cs="Arial"/>
          <w:b/>
          <w:sz w:val="24"/>
        </w:rPr>
        <w:t xml:space="preserve"> </w:t>
      </w:r>
      <w:r w:rsidR="006D08CB" w:rsidRPr="00672FB9">
        <w:rPr>
          <w:rFonts w:ascii="Arial" w:hAnsi="Arial" w:cs="Arial"/>
          <w:b/>
          <w:sz w:val="24"/>
        </w:rPr>
        <w:t>(varsa)</w:t>
      </w:r>
      <w:r w:rsidR="001C25F1">
        <w:rPr>
          <w:rFonts w:ascii="Arial" w:hAnsi="Arial" w:cs="Arial"/>
          <w:b/>
          <w:sz w:val="24"/>
        </w:rPr>
        <w:t xml:space="preserve"> </w:t>
      </w:r>
      <w:r w:rsidR="006D08CB" w:rsidRPr="00672FB9">
        <w:rPr>
          <w:rFonts w:ascii="Arial" w:hAnsi="Arial" w:cs="Arial"/>
          <w:b/>
          <w:sz w:val="24"/>
        </w:rPr>
        <w:t>(Aydınlatma, otomatik kontrol vb.)</w:t>
      </w:r>
    </w:p>
    <w:p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</w:t>
      </w:r>
      <w:bookmarkStart w:id="0" w:name="_GoBack"/>
      <w:bookmarkEnd w:id="0"/>
      <w:r w:rsidRPr="00672FB9">
        <w:rPr>
          <w:rFonts w:ascii="Arial" w:hAnsi="Arial" w:cs="Arial"/>
          <w:b/>
          <w:sz w:val="24"/>
        </w:rPr>
        <w:t xml:space="preserve"> ve Materyal </w:t>
      </w:r>
    </w:p>
    <w:p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:rsidR="009A4147" w:rsidRPr="00EA0689" w:rsidRDefault="009A4147" w:rsidP="009A414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Deneyde Kullanılan Traktör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:rsidR="009A4147" w:rsidRPr="00EA0689" w:rsidRDefault="009A4147" w:rsidP="009A4147">
      <w:pPr>
        <w:spacing w:line="0" w:lineRule="atLeast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 </w:t>
      </w:r>
      <w:r w:rsidRPr="00EA0689">
        <w:rPr>
          <w:rFonts w:ascii="Arial" w:hAnsi="Arial" w:cs="Arial"/>
          <w:sz w:val="22"/>
          <w:szCs w:val="22"/>
        </w:rPr>
        <w:tab/>
        <w:t xml:space="preserve">Deneyde Kullanılan </w:t>
      </w:r>
      <w:r>
        <w:rPr>
          <w:rFonts w:ascii="Arial" w:hAnsi="Arial" w:cs="Arial"/>
          <w:sz w:val="22"/>
          <w:szCs w:val="22"/>
        </w:rPr>
        <w:t xml:space="preserve">Fide </w:t>
      </w:r>
      <w:r w:rsidRPr="00EA0689">
        <w:rPr>
          <w:rFonts w:ascii="Arial" w:hAnsi="Arial" w:cs="Arial"/>
          <w:sz w:val="22"/>
          <w:szCs w:val="22"/>
        </w:rPr>
        <w:t>Çeşi</w:t>
      </w:r>
      <w:r>
        <w:rPr>
          <w:rFonts w:ascii="Arial" w:hAnsi="Arial" w:cs="Arial"/>
          <w:sz w:val="22"/>
          <w:szCs w:val="22"/>
        </w:rPr>
        <w:t>d</w:t>
      </w:r>
      <w:r w:rsidRPr="00EA0689">
        <w:rPr>
          <w:rFonts w:ascii="Arial" w:hAnsi="Arial" w:cs="Arial"/>
          <w:sz w:val="22"/>
          <w:szCs w:val="22"/>
        </w:rPr>
        <w:t>i</w:t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:rsidR="009A4147" w:rsidRPr="00EA0689" w:rsidRDefault="009A4147" w:rsidP="009A4147">
      <w:pPr>
        <w:spacing w:line="0" w:lineRule="atLeast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Tarla Toprak Tipi ve Eğimi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  <w:r w:rsidRPr="00EA0689">
        <w:rPr>
          <w:rFonts w:ascii="Arial" w:hAnsi="Arial" w:cs="Arial"/>
          <w:sz w:val="22"/>
          <w:szCs w:val="22"/>
        </w:rPr>
        <w:tab/>
      </w:r>
    </w:p>
    <w:p w:rsidR="009A4147" w:rsidRPr="00EA0689" w:rsidRDefault="009A4147" w:rsidP="009A414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Sıra Üzeri </w:t>
      </w:r>
      <w:r>
        <w:rPr>
          <w:rFonts w:ascii="Arial" w:hAnsi="Arial" w:cs="Arial"/>
          <w:sz w:val="22"/>
          <w:szCs w:val="22"/>
        </w:rPr>
        <w:t>Fide</w:t>
      </w:r>
      <w:r w:rsidRPr="00EA0689">
        <w:rPr>
          <w:rFonts w:ascii="Arial" w:hAnsi="Arial" w:cs="Arial"/>
          <w:sz w:val="22"/>
          <w:szCs w:val="22"/>
        </w:rPr>
        <w:t xml:space="preserve"> Aralığı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9A4147" w:rsidRDefault="009A4147" w:rsidP="009A414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Aralığı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9A4147" w:rsidRPr="00EA0689" w:rsidRDefault="009A4147" w:rsidP="009A414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Makine İlerleme Hızı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055FA2" w:rsidRPr="00672FB9" w:rsidRDefault="009A4147" w:rsidP="009A4147">
      <w:pPr>
        <w:spacing w:line="0" w:lineRule="atLeast"/>
        <w:rPr>
          <w:rFonts w:ascii="Arial" w:hAnsi="Arial" w:cs="Arial"/>
          <w:b/>
          <w:sz w:val="24"/>
          <w:szCs w:val="24"/>
        </w:rPr>
      </w:pPr>
      <w:r w:rsidRPr="00EA0689">
        <w:rPr>
          <w:rFonts w:ascii="Arial" w:hAnsi="Arial" w:cs="Arial"/>
          <w:sz w:val="22"/>
          <w:szCs w:val="22"/>
        </w:rPr>
        <w:tab/>
      </w:r>
    </w:p>
    <w:p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:rsidR="002D1AE6" w:rsidRDefault="000B3E8E" w:rsidP="000B3E8E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B3E8E">
        <w:rPr>
          <w:rFonts w:ascii="Arial" w:hAnsi="Arial" w:cs="Arial"/>
          <w:sz w:val="22"/>
          <w:szCs w:val="22"/>
        </w:rPr>
        <w:t xml:space="preserve">ıra </w:t>
      </w:r>
      <w:r w:rsidR="003D7D9D" w:rsidRPr="000B3E8E">
        <w:rPr>
          <w:rFonts w:ascii="Arial" w:hAnsi="Arial" w:cs="Arial"/>
          <w:sz w:val="22"/>
          <w:szCs w:val="22"/>
        </w:rPr>
        <w:t>Üzeri Anma Dikim Aralığı D</w:t>
      </w:r>
      <w:r w:rsidR="003D7D9D">
        <w:rPr>
          <w:rFonts w:ascii="Arial" w:hAnsi="Arial" w:cs="Arial"/>
          <w:sz w:val="22"/>
          <w:szCs w:val="22"/>
        </w:rPr>
        <w:t xml:space="preserve">oğruluğu </w:t>
      </w:r>
      <w:r>
        <w:rPr>
          <w:rFonts w:ascii="Arial" w:hAnsi="Arial" w:cs="Arial"/>
          <w:sz w:val="22"/>
          <w:szCs w:val="22"/>
        </w:rPr>
        <w:tab/>
        <w:t>:</w:t>
      </w:r>
    </w:p>
    <w:p w:rsidR="000B3E8E" w:rsidRDefault="000B3E8E" w:rsidP="000B3E8E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Fidelere Zarar Verme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0B3E8E" w:rsidRPr="00672FB9" w:rsidRDefault="000B3E8E" w:rsidP="000B3E8E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Fide Başına </w:t>
      </w:r>
      <w:proofErr w:type="spellStart"/>
      <w:r>
        <w:rPr>
          <w:rFonts w:ascii="Arial" w:hAnsi="Arial" w:cs="Arial"/>
          <w:sz w:val="22"/>
          <w:szCs w:val="22"/>
        </w:rPr>
        <w:t>Cansuyu</w:t>
      </w:r>
      <w:proofErr w:type="spellEnd"/>
      <w:r>
        <w:rPr>
          <w:rFonts w:ascii="Arial" w:hAnsi="Arial" w:cs="Arial"/>
          <w:sz w:val="22"/>
          <w:szCs w:val="22"/>
        </w:rPr>
        <w:t xml:space="preserve"> Miktarı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11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D08CB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:rsidR="00BE109A" w:rsidRDefault="00BE109A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D2E30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Sıra Üzeri Dikim Aralığı Düzgünlüğü</w:t>
      </w:r>
      <w:r w:rsidR="005A4C78">
        <w:rPr>
          <w:rFonts w:ascii="Arial" w:hAnsi="Arial" w:cs="Arial"/>
          <w:sz w:val="22"/>
          <w:szCs w:val="24"/>
        </w:rPr>
        <w:tab/>
        <w:t xml:space="preserve"> (Çizelge 1)</w:t>
      </w:r>
      <w:r w:rsidR="00BD6249" w:rsidRPr="0059330F">
        <w:rPr>
          <w:rFonts w:ascii="Arial" w:hAnsi="Arial" w:cs="Arial"/>
          <w:sz w:val="22"/>
          <w:szCs w:val="24"/>
        </w:rPr>
        <w:tab/>
        <w:t>:</w:t>
      </w:r>
    </w:p>
    <w:p w:rsidR="005A4C78" w:rsidRDefault="005A4C78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 xml:space="preserve">Sıra Üzeri Dikim Aralığı </w:t>
      </w:r>
      <w:r>
        <w:rPr>
          <w:rFonts w:ascii="Arial" w:hAnsi="Arial" w:cs="Arial"/>
          <w:sz w:val="22"/>
          <w:szCs w:val="24"/>
        </w:rPr>
        <w:t xml:space="preserve">Dağılımı (Çizelge 2) </w:t>
      </w:r>
      <w:r>
        <w:rPr>
          <w:rFonts w:ascii="Arial" w:hAnsi="Arial" w:cs="Arial"/>
          <w:sz w:val="22"/>
          <w:szCs w:val="24"/>
        </w:rPr>
        <w:tab/>
        <w:t>:</w:t>
      </w:r>
    </w:p>
    <w:p w:rsidR="009D2E30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Dikim Derinliği Düzgünlüğü</w:t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>:</w:t>
      </w:r>
    </w:p>
    <w:p w:rsidR="009D2E30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Fidelerin Toprakta Tutunması</w:t>
      </w:r>
      <w:r w:rsidR="00BD6249" w:rsidRPr="0059330F">
        <w:rPr>
          <w:rFonts w:ascii="Arial" w:hAnsi="Arial" w:cs="Arial"/>
          <w:sz w:val="22"/>
          <w:szCs w:val="24"/>
        </w:rPr>
        <w:t xml:space="preserve"> </w:t>
      </w:r>
      <w:r w:rsidR="00BD6249" w:rsidRPr="0059330F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  <w:t>:</w:t>
      </w:r>
    </w:p>
    <w:p w:rsidR="009D2E30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Fide Konumunun Belirlenmesi</w:t>
      </w:r>
      <w:r w:rsidR="00BD6249" w:rsidRPr="0059330F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  <w:t>:</w:t>
      </w:r>
    </w:p>
    <w:p w:rsidR="009D2E30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Fidelerin Zedelenmesi</w:t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  <w:t>:</w:t>
      </w:r>
    </w:p>
    <w:p w:rsidR="009D2E30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Fide Tutma Oranı</w:t>
      </w:r>
      <w:r w:rsidR="00BD6249" w:rsidRPr="0059330F">
        <w:rPr>
          <w:rFonts w:ascii="Arial" w:hAnsi="Arial" w:cs="Arial"/>
          <w:sz w:val="22"/>
          <w:szCs w:val="24"/>
        </w:rPr>
        <w:t xml:space="preserve"> </w:t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  <w:t>:</w:t>
      </w:r>
    </w:p>
    <w:p w:rsidR="00BE109A" w:rsidRPr="0059330F" w:rsidRDefault="009D2E30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Kayma Oranı</w:t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</w:r>
      <w:r w:rsidR="005A4C78">
        <w:rPr>
          <w:rFonts w:ascii="Arial" w:hAnsi="Arial" w:cs="Arial"/>
          <w:sz w:val="22"/>
          <w:szCs w:val="24"/>
        </w:rPr>
        <w:tab/>
      </w:r>
      <w:r w:rsidR="00BD6249" w:rsidRPr="0059330F">
        <w:rPr>
          <w:rFonts w:ascii="Arial" w:hAnsi="Arial" w:cs="Arial"/>
          <w:sz w:val="22"/>
          <w:szCs w:val="24"/>
        </w:rPr>
        <w:tab/>
        <w:t>:</w:t>
      </w:r>
    </w:p>
    <w:p w:rsidR="00BD6249" w:rsidRDefault="00BD6249" w:rsidP="006D08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7D9D" w:rsidRDefault="003D7D9D" w:rsidP="006D08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330F" w:rsidRDefault="0059330F" w:rsidP="006D08C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9330F">
        <w:rPr>
          <w:rFonts w:ascii="Arial" w:hAnsi="Arial" w:cs="Arial"/>
          <w:sz w:val="22"/>
          <w:szCs w:val="24"/>
        </w:rPr>
        <w:t>Çizelge 1. Sıra üzeri dikim aralığı düzgünlüğü değerleri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985"/>
        <w:gridCol w:w="1275"/>
        <w:gridCol w:w="1276"/>
      </w:tblGrid>
      <w:tr w:rsidR="0059330F" w:rsidRPr="00264CCE" w:rsidTr="0059330F">
        <w:trPr>
          <w:jc w:val="center"/>
        </w:trPr>
        <w:tc>
          <w:tcPr>
            <w:tcW w:w="1413" w:type="dxa"/>
            <w:vAlign w:val="center"/>
          </w:tcPr>
          <w:p w:rsidR="0059330F" w:rsidRPr="00264CCE" w:rsidRDefault="0059330F" w:rsidP="0059330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 xml:space="preserve">Sıra Üzeri </w:t>
            </w:r>
            <w:r>
              <w:rPr>
                <w:rFonts w:ascii="Arial" w:hAnsi="Arial" w:cs="Arial"/>
                <w:b/>
                <w:bCs/>
              </w:rPr>
              <w:t xml:space="preserve">Fide </w:t>
            </w:r>
            <w:r w:rsidRPr="00264CCE">
              <w:rPr>
                <w:rFonts w:ascii="Arial" w:hAnsi="Arial" w:cs="Arial"/>
                <w:b/>
                <w:bCs/>
              </w:rPr>
              <w:t>Aralı</w:t>
            </w:r>
            <w:r>
              <w:rPr>
                <w:rFonts w:ascii="Arial" w:hAnsi="Arial" w:cs="Arial"/>
                <w:b/>
                <w:bCs/>
              </w:rPr>
              <w:t>ğı</w:t>
            </w:r>
            <w:r w:rsidRPr="00264CCE">
              <w:rPr>
                <w:rFonts w:ascii="Arial" w:hAnsi="Arial" w:cs="Arial"/>
                <w:b/>
                <w:bCs/>
              </w:rPr>
              <w:t xml:space="preserve"> (cm)</w:t>
            </w:r>
          </w:p>
        </w:tc>
        <w:tc>
          <w:tcPr>
            <w:tcW w:w="1559" w:type="dxa"/>
            <w:vAlign w:val="center"/>
          </w:tcPr>
          <w:p w:rsidR="0059330F" w:rsidRPr="00264CCE" w:rsidRDefault="0059330F" w:rsidP="0059330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İlerleme Hızı (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264CCE">
              <w:rPr>
                <w:rFonts w:ascii="Arial" w:hAnsi="Arial" w:cs="Arial"/>
                <w:b/>
                <w:bCs/>
              </w:rPr>
              <w:t>m/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264CC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KE</w:t>
            </w:r>
            <w:r w:rsidR="0016157B">
              <w:rPr>
                <w:rFonts w:ascii="Arial" w:hAnsi="Arial" w:cs="Arial"/>
                <w:b/>
                <w:bCs/>
              </w:rPr>
              <w:t>B</w:t>
            </w:r>
            <w:r w:rsidRPr="00264CCE">
              <w:rPr>
                <w:rFonts w:ascii="Arial" w:hAnsi="Arial" w:cs="Arial"/>
                <w:b/>
                <w:bCs/>
              </w:rPr>
              <w:t>A</w:t>
            </w:r>
          </w:p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 xml:space="preserve">0,5.Z </w:t>
            </w:r>
            <w:r w:rsidRPr="00264CCE">
              <w:rPr>
                <w:rFonts w:ascii="Arial" w:hAnsi="Arial" w:cs="Arial"/>
                <w:b/>
                <w:bCs/>
              </w:rPr>
              <w:sym w:font="Symbol" w:char="F0A3"/>
            </w:r>
            <w:r w:rsidRPr="00264CCE">
              <w:rPr>
                <w:rFonts w:ascii="Arial" w:hAnsi="Arial" w:cs="Arial"/>
                <w:b/>
                <w:bCs/>
              </w:rPr>
              <w:t xml:space="preserve"> Z </w:t>
            </w:r>
            <w:r w:rsidRPr="00264CCE">
              <w:rPr>
                <w:rFonts w:ascii="Arial" w:hAnsi="Arial" w:cs="Arial"/>
                <w:b/>
                <w:bCs/>
              </w:rPr>
              <w:sym w:font="Symbol" w:char="F0A3"/>
            </w:r>
            <w:r w:rsidRPr="00264CCE">
              <w:rPr>
                <w:rFonts w:ascii="Arial" w:hAnsi="Arial" w:cs="Arial"/>
                <w:b/>
                <w:bCs/>
              </w:rPr>
              <w:t xml:space="preserve"> 1,5.Z</w:t>
            </w:r>
          </w:p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Aralığındaki Tohum Oranı (%)</w:t>
            </w:r>
          </w:p>
        </w:tc>
        <w:tc>
          <w:tcPr>
            <w:tcW w:w="127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4CCE">
              <w:rPr>
                <w:rFonts w:ascii="Arial" w:hAnsi="Arial" w:cs="Arial"/>
                <w:b/>
                <w:bCs/>
              </w:rPr>
              <w:t>İkizlenme</w:t>
            </w:r>
            <w:proofErr w:type="spellEnd"/>
          </w:p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&lt; 0,5.Z</w:t>
            </w:r>
          </w:p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276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Boşluk</w:t>
            </w:r>
          </w:p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&gt;1,5.Z</w:t>
            </w:r>
          </w:p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(%)</w:t>
            </w:r>
          </w:p>
        </w:tc>
      </w:tr>
      <w:tr w:rsidR="0059330F" w:rsidRPr="00264CCE" w:rsidTr="0059330F">
        <w:trPr>
          <w:jc w:val="center"/>
        </w:trPr>
        <w:tc>
          <w:tcPr>
            <w:tcW w:w="1413" w:type="dxa"/>
            <w:vMerge w:val="restart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 xml:space="preserve">1. </w:t>
            </w:r>
            <w:proofErr w:type="gramStart"/>
            <w:r w:rsidRPr="00264CCE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9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98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59330F" w:rsidRPr="00264CCE" w:rsidTr="0059330F">
        <w:trPr>
          <w:jc w:val="center"/>
        </w:trPr>
        <w:tc>
          <w:tcPr>
            <w:tcW w:w="1413" w:type="dxa"/>
            <w:vMerge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98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59330F" w:rsidRPr="00264CCE" w:rsidTr="0059330F">
        <w:trPr>
          <w:jc w:val="center"/>
        </w:trPr>
        <w:tc>
          <w:tcPr>
            <w:tcW w:w="1413" w:type="dxa"/>
            <w:vMerge w:val="restart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 xml:space="preserve">2. </w:t>
            </w:r>
            <w:proofErr w:type="gramStart"/>
            <w:r w:rsidRPr="00264CCE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9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98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59330F" w:rsidRPr="00264CCE" w:rsidTr="0059330F">
        <w:trPr>
          <w:jc w:val="center"/>
        </w:trPr>
        <w:tc>
          <w:tcPr>
            <w:tcW w:w="1413" w:type="dxa"/>
            <w:vMerge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98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9330F" w:rsidRPr="00264CCE" w:rsidRDefault="0059330F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</w:tbl>
    <w:p w:rsidR="00BD6249" w:rsidRPr="009D2E30" w:rsidRDefault="00BD6249" w:rsidP="006D08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157B" w:rsidRDefault="0016157B" w:rsidP="002E5E1C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2E5E1C" w:rsidRDefault="002E5E1C" w:rsidP="002E5E1C">
      <w:pPr>
        <w:ind w:firstLine="7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Çizelge 2</w:t>
      </w:r>
      <w:r w:rsidRPr="0059330F">
        <w:rPr>
          <w:rFonts w:ascii="Arial" w:hAnsi="Arial" w:cs="Arial"/>
          <w:sz w:val="22"/>
          <w:szCs w:val="24"/>
        </w:rPr>
        <w:t xml:space="preserve">. Sıra üzeri dikim aralığı </w:t>
      </w:r>
      <w:r>
        <w:rPr>
          <w:rFonts w:ascii="Arial" w:hAnsi="Arial" w:cs="Arial"/>
          <w:sz w:val="22"/>
          <w:szCs w:val="24"/>
        </w:rPr>
        <w:t>dağılımının değerlendirilmesi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559"/>
        <w:gridCol w:w="1418"/>
        <w:gridCol w:w="1973"/>
      </w:tblGrid>
      <w:tr w:rsidR="002E5E1C" w:rsidRPr="00264CCE" w:rsidTr="003D7D9D">
        <w:trPr>
          <w:jc w:val="center"/>
        </w:trPr>
        <w:tc>
          <w:tcPr>
            <w:tcW w:w="2416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 xml:space="preserve">Sıra Üzeri </w:t>
            </w:r>
            <w:r>
              <w:rPr>
                <w:rFonts w:ascii="Arial" w:hAnsi="Arial" w:cs="Arial"/>
                <w:b/>
                <w:bCs/>
              </w:rPr>
              <w:t xml:space="preserve">Fide </w:t>
            </w:r>
            <w:r w:rsidRPr="00264CCE">
              <w:rPr>
                <w:rFonts w:ascii="Arial" w:hAnsi="Arial" w:cs="Arial"/>
                <w:b/>
                <w:bCs/>
              </w:rPr>
              <w:t>Aralı</w:t>
            </w:r>
            <w:r>
              <w:rPr>
                <w:rFonts w:ascii="Arial" w:hAnsi="Arial" w:cs="Arial"/>
                <w:b/>
                <w:bCs/>
              </w:rPr>
              <w:t>ğı</w:t>
            </w:r>
            <w:r w:rsidRPr="00264CCE">
              <w:rPr>
                <w:rFonts w:ascii="Arial" w:hAnsi="Arial" w:cs="Arial"/>
                <w:b/>
                <w:bCs/>
              </w:rPr>
              <w:t xml:space="preserve"> (cm)</w:t>
            </w:r>
          </w:p>
        </w:tc>
        <w:tc>
          <w:tcPr>
            <w:tcW w:w="1559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İlerleme Hızı (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264CCE">
              <w:rPr>
                <w:rFonts w:ascii="Arial" w:hAnsi="Arial" w:cs="Arial"/>
                <w:b/>
                <w:bCs/>
              </w:rPr>
              <w:t>m/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264CC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VK</w:t>
            </w:r>
            <w:r w:rsidRPr="00264CCE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1973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Değerlendirme</w:t>
            </w:r>
          </w:p>
        </w:tc>
      </w:tr>
      <w:tr w:rsidR="002E5E1C" w:rsidRPr="00264CCE" w:rsidTr="003D7D9D">
        <w:trPr>
          <w:jc w:val="center"/>
        </w:trPr>
        <w:tc>
          <w:tcPr>
            <w:tcW w:w="2416" w:type="dxa"/>
            <w:vMerge w:val="restart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 xml:space="preserve">1. </w:t>
            </w:r>
            <w:proofErr w:type="gramStart"/>
            <w:r w:rsidRPr="00264CCE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9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418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2E5E1C" w:rsidRPr="00264CCE" w:rsidTr="003D7D9D">
        <w:trPr>
          <w:jc w:val="center"/>
        </w:trPr>
        <w:tc>
          <w:tcPr>
            <w:tcW w:w="2416" w:type="dxa"/>
            <w:vMerge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418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2E5E1C" w:rsidRPr="00264CCE" w:rsidTr="003D7D9D">
        <w:trPr>
          <w:jc w:val="center"/>
        </w:trPr>
        <w:tc>
          <w:tcPr>
            <w:tcW w:w="2416" w:type="dxa"/>
            <w:vMerge w:val="restart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 xml:space="preserve">2. </w:t>
            </w:r>
            <w:proofErr w:type="gramStart"/>
            <w:r w:rsidRPr="00264CCE">
              <w:rPr>
                <w:rFonts w:ascii="Arial" w:hAnsi="Arial" w:cs="Arial"/>
              </w:rPr>
              <w:t>aralık</w:t>
            </w:r>
            <w:proofErr w:type="gramEnd"/>
          </w:p>
        </w:tc>
        <w:tc>
          <w:tcPr>
            <w:tcW w:w="1559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418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2E5E1C" w:rsidRPr="00264CCE" w:rsidTr="003D7D9D">
        <w:trPr>
          <w:jc w:val="center"/>
        </w:trPr>
        <w:tc>
          <w:tcPr>
            <w:tcW w:w="2416" w:type="dxa"/>
            <w:vMerge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418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2E5E1C" w:rsidRPr="00264CCE" w:rsidRDefault="002E5E1C" w:rsidP="004345E3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</w:tbl>
    <w:p w:rsidR="00BE1608" w:rsidRDefault="00BE1608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:rsidR="0016157B" w:rsidRDefault="0016157B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:rsidR="009B6910" w:rsidRPr="00672FB9" w:rsidRDefault="003D7D9D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9B6910" w:rsidRPr="00672FB9">
        <w:rPr>
          <w:rFonts w:ascii="Arial" w:hAnsi="Arial" w:cs="Arial"/>
          <w:b/>
          <w:sz w:val="24"/>
          <w:szCs w:val="24"/>
        </w:rPr>
        <w:t>ONUÇ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25" w:rsidRDefault="00235925" w:rsidP="00892A9D">
      <w:r>
        <w:separator/>
      </w:r>
    </w:p>
  </w:endnote>
  <w:endnote w:type="continuationSeparator" w:id="0">
    <w:p w:rsidR="00235925" w:rsidRDefault="00235925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7240E3">
          <w:rPr>
            <w:rFonts w:ascii="Arial" w:hAnsi="Arial" w:cs="Arial"/>
            <w:b/>
            <w:noProof/>
            <w:sz w:val="24"/>
            <w:szCs w:val="24"/>
          </w:rPr>
          <w:t>8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25" w:rsidRDefault="00235925" w:rsidP="00892A9D">
      <w:r>
        <w:separator/>
      </w:r>
    </w:p>
  </w:footnote>
  <w:footnote w:type="continuationSeparator" w:id="0">
    <w:p w:rsidR="00235925" w:rsidRDefault="00235925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9D6739"/>
    <w:multiLevelType w:val="hybridMultilevel"/>
    <w:tmpl w:val="8C82E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1AB6"/>
    <w:rsid w:val="000935FC"/>
    <w:rsid w:val="000A4829"/>
    <w:rsid w:val="000B0B4B"/>
    <w:rsid w:val="000B3E8E"/>
    <w:rsid w:val="000B5E76"/>
    <w:rsid w:val="000C473C"/>
    <w:rsid w:val="000D11C2"/>
    <w:rsid w:val="000F444B"/>
    <w:rsid w:val="000F46DC"/>
    <w:rsid w:val="000F67DE"/>
    <w:rsid w:val="00135781"/>
    <w:rsid w:val="0016157B"/>
    <w:rsid w:val="00173394"/>
    <w:rsid w:val="001800C4"/>
    <w:rsid w:val="001B2A08"/>
    <w:rsid w:val="001B4DB1"/>
    <w:rsid w:val="001C25F1"/>
    <w:rsid w:val="001D56F4"/>
    <w:rsid w:val="001D7F8E"/>
    <w:rsid w:val="002013E8"/>
    <w:rsid w:val="00225961"/>
    <w:rsid w:val="002350B8"/>
    <w:rsid w:val="00235925"/>
    <w:rsid w:val="002435A9"/>
    <w:rsid w:val="00252D22"/>
    <w:rsid w:val="00252D56"/>
    <w:rsid w:val="00297B1B"/>
    <w:rsid w:val="002C7DFE"/>
    <w:rsid w:val="002D1AE6"/>
    <w:rsid w:val="002D573E"/>
    <w:rsid w:val="002E4BE4"/>
    <w:rsid w:val="002E5E1C"/>
    <w:rsid w:val="002E6E3F"/>
    <w:rsid w:val="00305EAA"/>
    <w:rsid w:val="00320DE3"/>
    <w:rsid w:val="003249B4"/>
    <w:rsid w:val="00326DE9"/>
    <w:rsid w:val="003555E4"/>
    <w:rsid w:val="003672A7"/>
    <w:rsid w:val="00367E1E"/>
    <w:rsid w:val="003A4840"/>
    <w:rsid w:val="003D7D9D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330F"/>
    <w:rsid w:val="00595A90"/>
    <w:rsid w:val="005A4C78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240E3"/>
    <w:rsid w:val="00742BA3"/>
    <w:rsid w:val="0076290A"/>
    <w:rsid w:val="0079141E"/>
    <w:rsid w:val="007B04FF"/>
    <w:rsid w:val="007B1D37"/>
    <w:rsid w:val="007C56EE"/>
    <w:rsid w:val="007D08B0"/>
    <w:rsid w:val="007E4B95"/>
    <w:rsid w:val="007E70FF"/>
    <w:rsid w:val="007F4AF1"/>
    <w:rsid w:val="0083119D"/>
    <w:rsid w:val="00846E73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8F2D2F"/>
    <w:rsid w:val="00907486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A4147"/>
    <w:rsid w:val="009B4CDF"/>
    <w:rsid w:val="009B6910"/>
    <w:rsid w:val="009C0E92"/>
    <w:rsid w:val="009C72EE"/>
    <w:rsid w:val="009D2E30"/>
    <w:rsid w:val="009E0A7B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1147"/>
    <w:rsid w:val="00BA2CA1"/>
    <w:rsid w:val="00BB01F8"/>
    <w:rsid w:val="00BC4E6F"/>
    <w:rsid w:val="00BC52E4"/>
    <w:rsid w:val="00BD6249"/>
    <w:rsid w:val="00BD71C0"/>
    <w:rsid w:val="00BE109A"/>
    <w:rsid w:val="00BE1608"/>
    <w:rsid w:val="00C06730"/>
    <w:rsid w:val="00C07A91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32DC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93DEA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2F9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59330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9330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E3E6F-90D7-401F-8D5F-488C4724056D}"/>
</file>

<file path=customXml/itemProps2.xml><?xml version="1.0" encoding="utf-8"?>
<ds:datastoreItem xmlns:ds="http://schemas.openxmlformats.org/officeDocument/2006/customXml" ds:itemID="{7BA28019-8B9D-432B-8A34-FB0F8B171B19}"/>
</file>

<file path=customXml/itemProps3.xml><?xml version="1.0" encoding="utf-8"?>
<ds:datastoreItem xmlns:ds="http://schemas.openxmlformats.org/officeDocument/2006/customXml" ds:itemID="{F9FDC01F-6408-498E-A14A-C342D125E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</cp:lastModifiedBy>
  <cp:revision>19</cp:revision>
  <cp:lastPrinted>2022-04-04T12:51:00Z</cp:lastPrinted>
  <dcterms:created xsi:type="dcterms:W3CDTF">2022-07-01T06:38:00Z</dcterms:created>
  <dcterms:modified xsi:type="dcterms:W3CDTF">2022-07-01T08:52:00Z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