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DE" w:rsidRPr="009F106C" w:rsidRDefault="00EF7DDE" w:rsidP="00EF7D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F106C">
        <w:rPr>
          <w:rFonts w:ascii="Times New Roman" w:hAnsi="Times New Roman" w:cs="Times New Roman"/>
          <w:b/>
          <w:sz w:val="24"/>
          <w:szCs w:val="24"/>
        </w:rPr>
        <w:t xml:space="preserve">TAŞINARAK KULLANILAN MOTORLU ALET </w:t>
      </w:r>
      <w:proofErr w:type="gramStart"/>
      <w:r w:rsidRPr="009F10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9F10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MAKİNALARI</w:t>
      </w:r>
      <w:proofErr w:type="gramEnd"/>
    </w:p>
    <w:p w:rsidR="00EF7DDE" w:rsidRPr="009F106C" w:rsidRDefault="009F106C" w:rsidP="00EF7D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0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İLKELERİ</w:t>
      </w:r>
    </w:p>
    <w:p w:rsidR="001B6C6B" w:rsidRPr="009F106C" w:rsidRDefault="001B6C6B" w:rsidP="00EF7DDE">
      <w:pPr>
        <w:pStyle w:val="GvdeMetni"/>
        <w:jc w:val="both"/>
        <w:rPr>
          <w:rFonts w:ascii="Times New Roman" w:hAnsi="Times New Roman" w:cs="Times New Roman"/>
          <w:b/>
        </w:rPr>
      </w:pPr>
    </w:p>
    <w:p w:rsidR="001B6C6B" w:rsidRPr="009F106C" w:rsidRDefault="00CE0F12" w:rsidP="00EF7DDE">
      <w:pPr>
        <w:pStyle w:val="Balk2"/>
        <w:numPr>
          <w:ilvl w:val="0"/>
          <w:numId w:val="4"/>
        </w:numPr>
        <w:tabs>
          <w:tab w:val="left" w:pos="318"/>
        </w:tabs>
        <w:ind w:hanging="201"/>
        <w:jc w:val="both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>KAPSAM</w:t>
      </w:r>
    </w:p>
    <w:p w:rsidR="001B6C6B" w:rsidRPr="009F106C" w:rsidRDefault="009F106C" w:rsidP="009F106C">
      <w:pPr>
        <w:pStyle w:val="GvdeMetni"/>
        <w:spacing w:before="120"/>
        <w:ind w:left="113" w:right="-403" w:firstLine="607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F106C">
        <w:rPr>
          <w:rFonts w:ascii="Times New Roman" w:eastAsia="Times New Roman" w:hAnsi="Times New Roman" w:cs="Times New Roman"/>
          <w:lang w:val="tr-TR" w:eastAsia="tr-TR"/>
        </w:rPr>
        <w:t xml:space="preserve">Bu deney ilkeleri </w:t>
      </w:r>
      <w:r w:rsidR="00CE0F12" w:rsidRPr="009F106C">
        <w:rPr>
          <w:rFonts w:ascii="Times New Roman" w:eastAsia="Times New Roman" w:hAnsi="Times New Roman" w:cs="Times New Roman"/>
          <w:lang w:val="tr-TR" w:eastAsia="tr-TR"/>
        </w:rPr>
        <w:t>motorlu</w:t>
      </w:r>
      <w:r w:rsidR="00524896" w:rsidRPr="009F106C">
        <w:rPr>
          <w:rFonts w:ascii="Times New Roman" w:eastAsia="Times New Roman" w:hAnsi="Times New Roman" w:cs="Times New Roman"/>
          <w:lang w:val="tr-TR" w:eastAsia="tr-TR"/>
        </w:rPr>
        <w:t xml:space="preserve"> tırpan</w:t>
      </w:r>
      <w:r w:rsidR="00E958BD" w:rsidRPr="009F106C">
        <w:rPr>
          <w:rFonts w:ascii="Times New Roman" w:eastAsia="Times New Roman" w:hAnsi="Times New Roman" w:cs="Times New Roman"/>
          <w:lang w:val="tr-TR" w:eastAsia="tr-TR"/>
        </w:rPr>
        <w:t>,</w:t>
      </w:r>
      <w:r w:rsidR="00857BA9">
        <w:rPr>
          <w:rFonts w:ascii="Times New Roman" w:eastAsia="Times New Roman" w:hAnsi="Times New Roman" w:cs="Times New Roman"/>
          <w:lang w:val="tr-TR" w:eastAsia="tr-TR"/>
        </w:rPr>
        <w:t xml:space="preserve"> çalı ve çit kesim makinaları gibi elde ve sırtta taşınan makinalarını</w:t>
      </w:r>
      <w:r>
        <w:rPr>
          <w:rFonts w:ascii="Times New Roman" w:eastAsia="Times New Roman" w:hAnsi="Times New Roman" w:cs="Times New Roman"/>
          <w:lang w:val="tr-TR" w:eastAsia="tr-TR"/>
        </w:rPr>
        <w:t xml:space="preserve"> kapsar</w:t>
      </w:r>
      <w:r w:rsidR="00CE0F12" w:rsidRPr="009F106C">
        <w:rPr>
          <w:rFonts w:ascii="Times New Roman" w:eastAsia="Times New Roman" w:hAnsi="Times New Roman" w:cs="Times New Roman"/>
          <w:lang w:val="tr-TR" w:eastAsia="tr-TR"/>
        </w:rPr>
        <w:t>.</w:t>
      </w:r>
    </w:p>
    <w:p w:rsidR="001B6C6B" w:rsidRPr="009F106C" w:rsidRDefault="001B6C6B" w:rsidP="00EF7DDE">
      <w:pPr>
        <w:pStyle w:val="GvdeMetni"/>
        <w:jc w:val="both"/>
        <w:rPr>
          <w:rFonts w:ascii="Times New Roman" w:hAnsi="Times New Roman" w:cs="Times New Roman"/>
        </w:rPr>
      </w:pPr>
    </w:p>
    <w:p w:rsidR="00EF7DDE" w:rsidRPr="009F106C" w:rsidRDefault="00EF7DDE" w:rsidP="00EF7DDE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9F10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ÖN KONTROLVE MUAYENE</w:t>
      </w:r>
    </w:p>
    <w:p w:rsidR="00EF7DDE" w:rsidRPr="009F106C" w:rsidRDefault="00EF7DDE" w:rsidP="00EF7D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57BA9" w:rsidRPr="00793D1E" w:rsidRDefault="00857BA9" w:rsidP="00857B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93D1E">
        <w:rPr>
          <w:rFonts w:ascii="Times New Roman" w:hAnsi="Times New Roman"/>
          <w:sz w:val="24"/>
          <w:szCs w:val="24"/>
        </w:rPr>
        <w:t>Deneylere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başlamadan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önce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makina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gözle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ön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kontrolden</w:t>
      </w:r>
      <w:proofErr w:type="spellEnd"/>
      <w:r w:rsidRPr="0079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D1E">
        <w:rPr>
          <w:rFonts w:ascii="Times New Roman" w:hAnsi="Times New Roman"/>
          <w:sz w:val="24"/>
          <w:szCs w:val="24"/>
        </w:rPr>
        <w:t>geçirilmelidir</w:t>
      </w:r>
      <w:proofErr w:type="spellEnd"/>
      <w:r w:rsidRPr="00793D1E">
        <w:rPr>
          <w:rFonts w:ascii="Times New Roman" w:hAnsi="Times New Roman"/>
          <w:sz w:val="24"/>
          <w:szCs w:val="24"/>
        </w:rPr>
        <w:t>.</w:t>
      </w:r>
      <w:proofErr w:type="gramEnd"/>
      <w:r w:rsidRPr="00793D1E">
        <w:rPr>
          <w:rFonts w:ascii="Times New Roman" w:hAnsi="Times New Roman"/>
          <w:sz w:val="24"/>
          <w:szCs w:val="24"/>
        </w:rPr>
        <w:t xml:space="preserve"> Bu </w:t>
      </w:r>
      <w:proofErr w:type="spellStart"/>
      <w:r w:rsidRPr="00793D1E">
        <w:rPr>
          <w:rFonts w:ascii="Times New Roman" w:hAnsi="Times New Roman"/>
          <w:sz w:val="24"/>
          <w:szCs w:val="24"/>
        </w:rPr>
        <w:t>kontrollerde</w:t>
      </w:r>
      <w:proofErr w:type="spellEnd"/>
      <w:r w:rsidRPr="00793D1E">
        <w:rPr>
          <w:rFonts w:ascii="Times New Roman" w:hAnsi="Times New Roman"/>
          <w:sz w:val="24"/>
          <w:szCs w:val="24"/>
        </w:rPr>
        <w:t>;</w:t>
      </w:r>
    </w:p>
    <w:p w:rsidR="00EF7DDE" w:rsidRPr="00857BA9" w:rsidRDefault="00EF7DDE" w:rsidP="00857BA9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Makinanın yüzeyleri düzgün olmalı, üzerinde çapak, çukur, çizik vb. kusurlar bulunmamalı</w:t>
      </w:r>
      <w:r w:rsidR="009F106C"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 </w:t>
      </w:r>
      <w:r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ve bütün parçaları paslanmaya karşı uygun şekilde boyanmış olmalıdır</w:t>
      </w:r>
    </w:p>
    <w:p w:rsidR="00EF7DDE" w:rsidRPr="00857BA9" w:rsidRDefault="009F106C" w:rsidP="00857BA9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O</w:t>
      </w:r>
      <w:r w:rsidR="00EF7DDE"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peratörün makinanın dönen parçalarından zarar görmesini engelleyici muhafazaları olması</w:t>
      </w:r>
      <w:r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 </w:t>
      </w:r>
      <w:r w:rsidR="00EF7DDE"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gereklidir.</w:t>
      </w:r>
    </w:p>
    <w:p w:rsidR="00857BA9" w:rsidRDefault="00857BA9" w:rsidP="00857BA9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857BA9">
        <w:rPr>
          <w:rFonts w:ascii="Times New Roman" w:eastAsiaTheme="minorHAnsi" w:hAnsi="Times New Roman" w:cstheme="minorBidi"/>
          <w:sz w:val="24"/>
          <w:szCs w:val="24"/>
          <w:lang w:val="tr-TR"/>
        </w:rPr>
        <w:t>Makina ve bıçakların hareketi, sadece tut-çalıştır tipi kumandalarının harekete geçirilmesiyle mümkün olmalıdır.</w:t>
      </w:r>
    </w:p>
    <w:p w:rsidR="00703FE2" w:rsidRDefault="00703FE2" w:rsidP="00857BA9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703FE2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Gaz kolu kilidini serbest bırakmak için gaz kolu tetiğine uygulanan kuvvet 25 </w:t>
      </w:r>
      <w:proofErr w:type="spellStart"/>
      <w:r w:rsidRPr="00703FE2">
        <w:rPr>
          <w:rFonts w:ascii="Times New Roman" w:eastAsiaTheme="minorHAnsi" w:hAnsi="Times New Roman" w:cstheme="minorBidi"/>
          <w:sz w:val="24"/>
          <w:szCs w:val="24"/>
          <w:lang w:val="tr-TR"/>
        </w:rPr>
        <w:t>N’u</w:t>
      </w:r>
      <w:proofErr w:type="spellEnd"/>
      <w:r w:rsidRPr="00703FE2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 aşmamalıdır.</w:t>
      </w:r>
    </w:p>
    <w:p w:rsidR="00703FE2" w:rsidRDefault="00703FE2" w:rsidP="00703FE2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>Depo kapakları kapak tutucularına sahip olmalıdır.</w:t>
      </w:r>
    </w:p>
    <w:p w:rsidR="00703FE2" w:rsidRDefault="00703FE2" w:rsidP="00703FE2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>Yakıt deposu ağzı en az 20 mm çapında ve yağ deposu (varsa) ağzı da en az 15 mm çapında olmalıdır.</w:t>
      </w:r>
    </w:p>
    <w:p w:rsidR="00703FE2" w:rsidRPr="00703FE2" w:rsidRDefault="00703FE2" w:rsidP="00703FE2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>Depo ağızları veya kapaklar deponun işlevini göstermek için açık olarak işaretlenmeli ve yalnızca kapaklar işaretlenirse, bunlar depolar arasında değiştirilemez olmalıdır.</w:t>
      </w:r>
    </w:p>
    <w:p w:rsidR="00470A00" w:rsidRPr="00470A00" w:rsidRDefault="00857BA9" w:rsidP="00470A00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Kumanda kolları, işletim esnasında bağlantının beklenmedik bir şekilde kesilmesi ile kumanda kaybını engelleyecek tarzda makinaya monte edilmelidir.</w:t>
      </w:r>
    </w:p>
    <w:p w:rsidR="00470A00" w:rsidRDefault="00470A00" w:rsidP="00470A00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Egzoz gaz çıkışı, sürücünün belirlenmiş herhangi bir konumuna doğru doğrudan egzoz dumanını yönlendirmeyecek şekilde düzenlenmelidir.</w:t>
      </w:r>
    </w:p>
    <w:p w:rsidR="00470A00" w:rsidRDefault="00470A00" w:rsidP="00470A00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Makinanın normal çalıştırılması, montajı ve işletimi esnasında, (20</w:t>
      </w:r>
      <w:r w:rsidR="00821D02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 ± 3) °C ortam sıcaklığında, 80</w:t>
      </w: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°C’dan daha fazla yüzey sıcaklığına sahip 10 cm</w:t>
      </w:r>
      <w:r w:rsidRPr="004C46DE">
        <w:rPr>
          <w:rFonts w:ascii="Times New Roman" w:eastAsiaTheme="minorHAnsi" w:hAnsi="Times New Roman" w:cstheme="minorBidi"/>
          <w:sz w:val="24"/>
          <w:szCs w:val="24"/>
          <w:vertAlign w:val="superscript"/>
          <w:lang w:val="tr-TR"/>
        </w:rPr>
        <w:t>2</w:t>
      </w: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’den daha geniş açıklıktaki motor egzoz elemanları ile yanlışlıkla temasın önleneceği tarzda bir koruyucu bulunmalıdır.</w:t>
      </w:r>
    </w:p>
    <w:p w:rsidR="00470A00" w:rsidRDefault="00470A00" w:rsidP="00470A00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470A00">
        <w:rPr>
          <w:rFonts w:ascii="Times New Roman" w:eastAsiaTheme="minorHAnsi" w:hAnsi="Times New Roman" w:cstheme="minorBidi"/>
          <w:sz w:val="24"/>
          <w:szCs w:val="24"/>
          <w:lang w:val="tr-TR"/>
        </w:rPr>
        <w:t>Elektrik kabloları; muhtemel aşındırıcı metal yüzeylerle temas edecek şekilde yerleştirilmişlerse korunmalı, yağ ve yakıt ile temasa karşı yalıtılmalı veya korunmalıdır.</w:t>
      </w:r>
    </w:p>
    <w:p w:rsidR="00A02E1F" w:rsidRPr="00DF7D7C" w:rsidRDefault="00A02E1F" w:rsidP="00A02E1F">
      <w:pPr>
        <w:widowControl/>
        <w:numPr>
          <w:ilvl w:val="0"/>
          <w:numId w:val="9"/>
        </w:numPr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Biçme makinalarının bıçaklarının sertliği uçtan itibaren en az 20 </w:t>
      </w:r>
      <w:proofErr w:type="spellStart"/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>mm'lik</w:t>
      </w:r>
      <w:proofErr w:type="spellEnd"/>
      <w:r w:rsidRPr="00DF7D7C">
        <w:rPr>
          <w:rFonts w:ascii="Times New Roman" w:eastAsiaTheme="minorHAnsi" w:hAnsi="Times New Roman" w:cstheme="minorBidi"/>
          <w:sz w:val="24"/>
          <w:szCs w:val="24"/>
          <w:lang w:val="tr-TR"/>
        </w:rPr>
        <w:t xml:space="preserve"> kısmı 47 RSD-C - 53 RSD - C olmalıdır.</w:t>
      </w:r>
    </w:p>
    <w:p w:rsidR="00A02E1F" w:rsidRPr="00470A00" w:rsidRDefault="00A02E1F" w:rsidP="00703FE2">
      <w:pPr>
        <w:widowControl/>
        <w:spacing w:before="120"/>
        <w:ind w:left="317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</w:p>
    <w:p w:rsidR="00470A00" w:rsidRPr="00470A00" w:rsidRDefault="00470A00" w:rsidP="00470A00">
      <w:pPr>
        <w:widowControl/>
        <w:spacing w:before="120"/>
        <w:jc w:val="both"/>
        <w:rPr>
          <w:rFonts w:ascii="Times New Roman" w:eastAsiaTheme="minorHAnsi" w:hAnsi="Times New Roman" w:cstheme="minorBidi"/>
          <w:sz w:val="24"/>
          <w:szCs w:val="24"/>
          <w:lang w:val="tr-TR"/>
        </w:rPr>
      </w:pPr>
    </w:p>
    <w:p w:rsidR="00EF7DDE" w:rsidRPr="009F106C" w:rsidRDefault="00EF7DDE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  <w:t>2.1.</w:t>
      </w:r>
      <w:r w:rsidRPr="009F106C"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  <w:tab/>
        <w:t>Entegre içten yanmalı motorlu çalı kesiciler için</w:t>
      </w:r>
    </w:p>
    <w:p w:rsidR="00EF7DDE" w:rsidRPr="009F106C" w:rsidRDefault="00EF7DDE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</w:pPr>
    </w:p>
    <w:p w:rsidR="00EF7DDE" w:rsidRPr="009F106C" w:rsidRDefault="00EF7DDE" w:rsidP="005C2CB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Tutamaklar: operatör eldiven giydiğinde tutamakları tam olarak kavrayabilmeli,</w:t>
      </w:r>
      <w:r w:rsidR="005C2CB5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uzunlukları en az 100 mm olmalı, metal testere bıçaklı makinalar için tutamakların merkezleri arasındaki mesafe en az 500 mm, diğer mak</w:t>
      </w:r>
      <w:r w:rsidR="005C2CB5">
        <w:rPr>
          <w:rFonts w:ascii="Times New Roman" w:eastAsiaTheme="minorHAnsi" w:hAnsi="Times New Roman" w:cs="Times New Roman"/>
          <w:sz w:val="24"/>
          <w:szCs w:val="24"/>
          <w:lang w:val="tr-TR"/>
        </w:rPr>
        <w:t>inalar için en az 250 mm olmalıdır.</w:t>
      </w:r>
    </w:p>
    <w:p w:rsidR="003B23B3" w:rsidRPr="009F106C" w:rsidRDefault="003B23B3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EF7DDE" w:rsidRPr="009F106C" w:rsidRDefault="00EF7DDE" w:rsidP="00EF7DD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lastRenderedPageBreak/>
        <w:t>Bariyer ve kesme donanımına olan mesafe;</w:t>
      </w:r>
    </w:p>
    <w:p w:rsidR="003B23B3" w:rsidRPr="009F106C" w:rsidRDefault="003B23B3" w:rsidP="00EF7DD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EF7DDE" w:rsidRPr="009F106C" w:rsidRDefault="00EF7DDE" w:rsidP="00EF7DD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Bariyer tahrik mili borusunun merkez hattından, yatay ve düşey olarak en az 200 mm uzanmalıdır. Bu işlev tutamak düzeneği ile gerçekleştirilebilir.</w:t>
      </w:r>
    </w:p>
    <w:p w:rsidR="003B23B3" w:rsidRPr="009F106C" w:rsidRDefault="003B23B3" w:rsidP="00EF7DD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EF7DDE" w:rsidRPr="009F106C" w:rsidRDefault="00EF7DDE" w:rsidP="003B23B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Kesme donanımının korunmayan noktası kesme </w:t>
      </w:r>
      <w:proofErr w:type="gramStart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güzergahına</w:t>
      </w:r>
      <w:proofErr w:type="gramEnd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dik düzlem ve kesme elamanı koruyucusunun yan kenarı arasındaki arakesit olduğu durumunda, bariyer arkasından</w:t>
      </w:r>
      <w:r w:rsidR="005C2CB5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200 </w:t>
      </w:r>
      <w:proofErr w:type="spellStart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mm’lik</w:t>
      </w:r>
      <w:proofErr w:type="spellEnd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bir genişlikte, kesme donanımının en yakın korunmayan noktasına olan en küçük</w:t>
      </w:r>
      <w:r w:rsidR="003B23B3"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düz hat mesafesi en az 830 mm olmalıdır.</w:t>
      </w:r>
    </w:p>
    <w:p w:rsidR="003B23B3" w:rsidRPr="009F106C" w:rsidRDefault="003B23B3" w:rsidP="003B23B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EF7DDE" w:rsidRPr="009F106C" w:rsidRDefault="00EF7DDE" w:rsidP="00EF7DD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Askı takımı (Kayışı): Çiftli bir omuz askı kayışı takımı boş ağırlığı 7,5 kg’ı aşan bütün makinalar ve bütün çalı kesiciler için sağlanmalıdır. 6-7,5 kg arası çalı kesici ve tırpanlar </w:t>
      </w:r>
      <w:proofErr w:type="gramStart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için  tekli</w:t>
      </w:r>
      <w:proofErr w:type="gramEnd"/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omuz kayışı olmalıdır. 6 kg’dan az olanlar için herhangi bir askı kayışı gerekmez.</w:t>
      </w:r>
    </w:p>
    <w:p w:rsidR="00EF7DDE" w:rsidRPr="009F106C" w:rsidRDefault="00EF7DDE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</w:pPr>
    </w:p>
    <w:p w:rsidR="00EF7DDE" w:rsidRPr="009F106C" w:rsidRDefault="00EF7DDE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  <w:t>2.2. Sırtta asılır güç ünit</w:t>
      </w:r>
      <w:r w:rsidR="003B23B3" w:rsidRPr="009F106C"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  <w:t>esi bulunan çalı kesiciler için</w:t>
      </w:r>
    </w:p>
    <w:p w:rsidR="003B23B3" w:rsidRPr="009F106C" w:rsidRDefault="003B23B3" w:rsidP="00EF7DD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tr-TR"/>
        </w:rPr>
      </w:pPr>
    </w:p>
    <w:p w:rsidR="00EF7DDE" w:rsidRPr="009F106C" w:rsidRDefault="00EF7DDE" w:rsidP="00703FE2">
      <w:pPr>
        <w:pStyle w:val="GvdeMetni"/>
        <w:spacing w:before="120"/>
        <w:ind w:right="12" w:firstLine="720"/>
        <w:jc w:val="both"/>
        <w:rPr>
          <w:rFonts w:ascii="Times New Roman" w:eastAsiaTheme="minorHAnsi" w:hAnsi="Times New Roman" w:cs="Times New Roman"/>
          <w:lang w:val="tr-TR"/>
        </w:rPr>
      </w:pPr>
      <w:r w:rsidRPr="009F106C">
        <w:rPr>
          <w:rFonts w:ascii="Times New Roman" w:eastAsiaTheme="minorHAnsi" w:hAnsi="Times New Roman" w:cs="Times New Roman"/>
          <w:lang w:val="tr-TR"/>
        </w:rPr>
        <w:t>Operatör eldiven giydiğinde tutamakları tam olarak kavrayabilmeli</w:t>
      </w:r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Zincirli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r w:rsidRPr="009F106C">
        <w:rPr>
          <w:rFonts w:ascii="Times New Roman" w:eastAsiaTheme="minorHAnsi" w:hAnsi="Times New Roman" w:cs="Times New Roman"/>
          <w:lang w:val="tr-TR"/>
        </w:rPr>
        <w:t>donanımının korunmayan en yakın noktasına kadar olan düz hat mesafesi en az 1200 mm olmalıdır.</w:t>
      </w:r>
    </w:p>
    <w:p w:rsidR="00EF7DDE" w:rsidRPr="009F106C" w:rsidRDefault="00EF7DDE" w:rsidP="00703FE2">
      <w:pPr>
        <w:widowControl/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El kavraması uzunluğu en az 100 mm olmalı</w:t>
      </w:r>
    </w:p>
    <w:p w:rsidR="00EF7DDE" w:rsidRPr="009F106C" w:rsidRDefault="00EF7DDE" w:rsidP="00703FE2">
      <w:pPr>
        <w:widowControl/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9F106C">
        <w:rPr>
          <w:rFonts w:ascii="Times New Roman" w:eastAsiaTheme="minorHAnsi" w:hAnsi="Times New Roman" w:cs="Times New Roman"/>
          <w:sz w:val="24"/>
          <w:szCs w:val="24"/>
          <w:lang w:val="tr-TR"/>
        </w:rPr>
        <w:t>Çiftli omuz askısı olmalı ve operatörün vücut ölçüsüne ayarlanabilmelidir.</w:t>
      </w:r>
    </w:p>
    <w:p w:rsidR="00EF7DDE" w:rsidRPr="009F106C" w:rsidRDefault="00EF7DDE" w:rsidP="00703FE2">
      <w:pPr>
        <w:pStyle w:val="GvdeMetni"/>
        <w:spacing w:before="120"/>
        <w:ind w:left="115" w:right="12" w:firstLine="605"/>
        <w:jc w:val="both"/>
        <w:rPr>
          <w:rFonts w:ascii="Times New Roman" w:hAnsi="Times New Roman" w:cs="Times New Roman"/>
        </w:rPr>
      </w:pPr>
      <w:proofErr w:type="spellStart"/>
      <w:r w:rsidRPr="009F106C">
        <w:rPr>
          <w:rFonts w:ascii="Times New Roman" w:hAnsi="Times New Roman" w:cs="Times New Roman"/>
        </w:rPr>
        <w:t>Motorlu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Tırpan</w:t>
      </w:r>
      <w:proofErr w:type="spellEnd"/>
      <w:r w:rsidRPr="009F106C">
        <w:rPr>
          <w:rFonts w:ascii="Times New Roman" w:hAnsi="Times New Roman" w:cs="Times New Roman"/>
        </w:rPr>
        <w:t xml:space="preserve">, </w:t>
      </w:r>
      <w:proofErr w:type="spellStart"/>
      <w:r w:rsidRPr="009F106C">
        <w:rPr>
          <w:rFonts w:ascii="Times New Roman" w:hAnsi="Times New Roman" w:cs="Times New Roman"/>
        </w:rPr>
        <w:t>çalı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ve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çit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kesme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makinalarının</w:t>
      </w:r>
      <w:proofErr w:type="spellEnd"/>
      <w:r w:rsidRPr="009F106C">
        <w:rPr>
          <w:rFonts w:ascii="Times New Roman" w:hAnsi="Times New Roman" w:cs="Times New Roman"/>
        </w:rPr>
        <w:t xml:space="preserve"> motor, </w:t>
      </w:r>
      <w:proofErr w:type="spellStart"/>
      <w:r w:rsidRPr="009F106C">
        <w:rPr>
          <w:rFonts w:ascii="Times New Roman" w:hAnsi="Times New Roman" w:cs="Times New Roman"/>
        </w:rPr>
        <w:t>taşıma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düzeni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r w:rsidRPr="009F106C">
        <w:rPr>
          <w:rFonts w:ascii="Times New Roman" w:hAnsi="Times New Roman" w:cs="Times New Roman"/>
        </w:rPr>
        <w:t>biçme</w:t>
      </w:r>
      <w:proofErr w:type="spellEnd"/>
      <w:r w:rsidRPr="009F1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106C">
        <w:rPr>
          <w:rFonts w:ascii="Times New Roman" w:hAnsi="Times New Roman" w:cs="Times New Roman"/>
        </w:rPr>
        <w:t>organları</w:t>
      </w:r>
      <w:proofErr w:type="spellEnd"/>
      <w:r w:rsidRPr="009F106C">
        <w:rPr>
          <w:rFonts w:ascii="Times New Roman" w:hAnsi="Times New Roman" w:cs="Times New Roman"/>
        </w:rPr>
        <w:t xml:space="preserve">  </w:t>
      </w:r>
      <w:proofErr w:type="spellStart"/>
      <w:r w:rsidRPr="009F106C">
        <w:rPr>
          <w:rFonts w:ascii="Times New Roman" w:hAnsi="Times New Roman" w:cs="Times New Roman"/>
        </w:rPr>
        <w:t>belirtilmelidir</w:t>
      </w:r>
      <w:proofErr w:type="spellEnd"/>
      <w:proofErr w:type="gramEnd"/>
      <w:r w:rsidRPr="009F106C">
        <w:rPr>
          <w:rFonts w:ascii="Times New Roman" w:hAnsi="Times New Roman" w:cs="Times New Roman"/>
        </w:rPr>
        <w:t>.</w:t>
      </w:r>
    </w:p>
    <w:p w:rsidR="00EF7DDE" w:rsidRPr="009F106C" w:rsidRDefault="00EF7DDE" w:rsidP="00EF7DDE">
      <w:pPr>
        <w:tabs>
          <w:tab w:val="left" w:pos="3710"/>
          <w:tab w:val="left" w:pos="5071"/>
        </w:tabs>
        <w:ind w:left="824" w:right="733"/>
        <w:jc w:val="both"/>
        <w:rPr>
          <w:rFonts w:ascii="Times New Roman" w:hAnsi="Times New Roman" w:cs="Times New Roman"/>
          <w:sz w:val="24"/>
          <w:szCs w:val="24"/>
        </w:rPr>
      </w:pPr>
    </w:p>
    <w:p w:rsidR="00EF7DDE" w:rsidRPr="009F106C" w:rsidRDefault="00EF7DDE" w:rsidP="00EF7DDE">
      <w:pPr>
        <w:pStyle w:val="Balk2"/>
        <w:tabs>
          <w:tab w:val="left" w:pos="384"/>
        </w:tabs>
        <w:ind w:left="116" w:firstLine="0"/>
        <w:jc w:val="both"/>
        <w:rPr>
          <w:rFonts w:ascii="Times New Roman" w:eastAsiaTheme="minorHAnsi" w:hAnsi="Times New Roman" w:cs="Times New Roman"/>
          <w:b w:val="0"/>
          <w:bCs w:val="0"/>
          <w:lang w:val="tr-TR"/>
        </w:rPr>
      </w:pPr>
    </w:p>
    <w:p w:rsidR="00720BD5" w:rsidRPr="003B6304" w:rsidRDefault="00720BD5" w:rsidP="00720B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B63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DENEY YÖNTEMİ</w:t>
      </w:r>
    </w:p>
    <w:p w:rsidR="00720BD5" w:rsidRPr="003B6304" w:rsidRDefault="00720BD5" w:rsidP="00720B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20BD5" w:rsidRPr="003B6304" w:rsidRDefault="00720BD5" w:rsidP="00720B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B63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3.1</w:t>
      </w:r>
      <w:proofErr w:type="gramStart"/>
      <w:r w:rsidRPr="003B63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.Deney</w:t>
      </w:r>
      <w:proofErr w:type="gramEnd"/>
      <w:r w:rsidRPr="003B63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B63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Şartları</w:t>
      </w:r>
      <w:proofErr w:type="spellEnd"/>
    </w:p>
    <w:p w:rsidR="00720BD5" w:rsidRDefault="00720BD5" w:rsidP="00720BD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720BD5" w:rsidRPr="00720BD5" w:rsidRDefault="00720BD5" w:rsidP="00720B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720BD5">
        <w:rPr>
          <w:rFonts w:ascii="Times New Roman" w:eastAsiaTheme="minorHAnsi" w:hAnsi="Times New Roman" w:cs="Times New Roman"/>
          <w:sz w:val="24"/>
          <w:szCs w:val="24"/>
          <w:lang w:val="tr-TR"/>
        </w:rPr>
        <w:t>Motor ve makina, imalatçının talimatına uygun olarak ön bir testten geçirilmelidir. Motor, teste başlamadan önce normal sabit bir çalışma sıcaklığında olmalıdır.</w:t>
      </w:r>
    </w:p>
    <w:p w:rsidR="00720BD5" w:rsidRDefault="00720BD5" w:rsidP="00720BD5">
      <w:pPr>
        <w:pStyle w:val="msobodytextindent"/>
        <w:ind w:left="4320"/>
        <w:rPr>
          <w:rFonts w:ascii="Times New Roman" w:hAnsi="Times New Roman" w:cs="Times New Roman"/>
          <w:u w:val="single"/>
        </w:rPr>
      </w:pPr>
    </w:p>
    <w:p w:rsidR="00720BD5" w:rsidRPr="009F106C" w:rsidRDefault="00720BD5" w:rsidP="00720BD5">
      <w:pPr>
        <w:pStyle w:val="msobodytextindent"/>
        <w:ind w:left="4320"/>
        <w:rPr>
          <w:rFonts w:ascii="Times New Roman" w:hAnsi="Times New Roman" w:cs="Times New Roman"/>
          <w:u w:val="single"/>
        </w:rPr>
      </w:pPr>
      <w:r w:rsidRPr="009F106C">
        <w:rPr>
          <w:rFonts w:ascii="Times New Roman" w:hAnsi="Times New Roman" w:cs="Times New Roman"/>
          <w:u w:val="single"/>
        </w:rPr>
        <w:t xml:space="preserve">  Naylon ipli</w:t>
      </w:r>
      <w:r w:rsidRPr="009F106C">
        <w:rPr>
          <w:rFonts w:ascii="Times New Roman" w:hAnsi="Times New Roman" w:cs="Times New Roman"/>
          <w:u w:val="single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  <w:u w:val="single"/>
        </w:rPr>
        <w:t xml:space="preserve">      </w:t>
      </w:r>
      <w:r w:rsidRPr="009F106C">
        <w:rPr>
          <w:rFonts w:ascii="Times New Roman" w:hAnsi="Times New Roman" w:cs="Times New Roman"/>
          <w:u w:val="single"/>
        </w:rPr>
        <w:tab/>
        <w:t>Bıçaklı</w:t>
      </w:r>
    </w:p>
    <w:p w:rsidR="00720BD5" w:rsidRPr="009F106C" w:rsidRDefault="00720BD5" w:rsidP="00720BD5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ab/>
        <w:t>Biçilen bitki cinsi</w:t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  <w:t xml:space="preserve">: </w:t>
      </w:r>
    </w:p>
    <w:p w:rsidR="00720BD5" w:rsidRPr="009F106C" w:rsidRDefault="00720BD5" w:rsidP="00720BD5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ab/>
        <w:t>Bitki görünüşü</w:t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  <w:t>:</w:t>
      </w:r>
    </w:p>
    <w:p w:rsidR="00720BD5" w:rsidRPr="009F106C" w:rsidRDefault="00720BD5" w:rsidP="00720BD5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ab/>
        <w:t>Arazi durumu</w:t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  <w:r w:rsidRPr="009F106C">
        <w:rPr>
          <w:rFonts w:ascii="Times New Roman" w:hAnsi="Times New Roman" w:cs="Times New Roman"/>
        </w:rPr>
        <w:tab/>
      </w:r>
    </w:p>
    <w:p w:rsidR="00720BD5" w:rsidRPr="00A02E1F" w:rsidRDefault="00720BD5" w:rsidP="00A02E1F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  <w:color w:val="FF0000"/>
        </w:rPr>
        <w:tab/>
      </w:r>
      <w:r w:rsidRPr="009F106C">
        <w:rPr>
          <w:rFonts w:ascii="Times New Roman" w:hAnsi="Times New Roman" w:cs="Times New Roman"/>
        </w:rPr>
        <w:t>Bitki yüksekliği (Ortalama)</w:t>
      </w:r>
      <w:r w:rsidRPr="009F106C">
        <w:rPr>
          <w:rFonts w:ascii="Times New Roman" w:hAnsi="Times New Roman" w:cs="Times New Roman"/>
        </w:rPr>
        <w:tab/>
        <w:t>(mm)</w:t>
      </w:r>
      <w:r w:rsidRPr="009F106C">
        <w:rPr>
          <w:rFonts w:ascii="Times New Roman" w:hAnsi="Times New Roman" w:cs="Times New Roman"/>
        </w:rPr>
        <w:tab/>
        <w:t xml:space="preserve">: </w:t>
      </w:r>
    </w:p>
    <w:p w:rsidR="00A02E1F" w:rsidRDefault="00A02E1F" w:rsidP="00A02E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Deneyler</w:t>
      </w:r>
      <w:proofErr w:type="spellEnd"/>
    </w:p>
    <w:p w:rsidR="00A02E1F" w:rsidRPr="00C84B7E" w:rsidRDefault="00A02E1F" w:rsidP="00A02E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 </w:t>
      </w:r>
      <w:proofErr w:type="spellStart"/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</w:t>
      </w:r>
      <w:proofErr w:type="spellEnd"/>
      <w:proofErr w:type="gramStart"/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 </w:t>
      </w:r>
      <w:proofErr w:type="spellStart"/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Deneyleri</w:t>
      </w:r>
      <w:proofErr w:type="spellEnd"/>
      <w:proofErr w:type="gramEnd"/>
    </w:p>
    <w:p w:rsidR="00720BD5" w:rsidRPr="00C84B7E" w:rsidRDefault="00720BD5" w:rsidP="00720B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deneylerinde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genel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organlarla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ölçüleri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sertlik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vb.)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incelenir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720BD5" w:rsidRPr="00C84B7E" w:rsidRDefault="00720BD5" w:rsidP="00720B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</w:t>
      </w:r>
      <w:proofErr w:type="spellStart"/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deneylerinde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Madde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2'de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uygunluğu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araştırılmalıdır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A02E1F" w:rsidRDefault="00A02E1F" w:rsidP="00A02E1F">
      <w:pPr>
        <w:autoSpaceDE w:val="0"/>
        <w:autoSpaceDN w:val="0"/>
        <w:adjustRightInd w:val="0"/>
        <w:spacing w:before="24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 xml:space="preserve">3.2.2. </w:t>
      </w:r>
      <w:proofErr w:type="spellStart"/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Tarla</w:t>
      </w:r>
      <w:proofErr w:type="spellEnd"/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Deneyleri</w:t>
      </w:r>
      <w:proofErr w:type="spellEnd"/>
    </w:p>
    <w:p w:rsidR="00EF7DDE" w:rsidRPr="009F106C" w:rsidRDefault="00EF7DDE" w:rsidP="003B23B3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>Tablo -1 Uygulama Deneyleri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876"/>
        <w:gridCol w:w="1877"/>
      </w:tblGrid>
      <w:tr w:rsidR="00EF7DDE" w:rsidRPr="009F106C" w:rsidTr="00CC2326">
        <w:trPr>
          <w:cantSplit/>
          <w:trHeight w:val="135"/>
          <w:jc w:val="center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Yapılan Deneyler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Deney Sonuçları</w:t>
            </w:r>
          </w:p>
        </w:tc>
      </w:tr>
      <w:tr w:rsidR="00EF7DDE" w:rsidRPr="009F106C" w:rsidTr="00CC2326">
        <w:trPr>
          <w:cantSplit/>
          <w:trHeight w:val="135"/>
          <w:jc w:val="center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DE" w:rsidRPr="009F106C" w:rsidRDefault="00EF7DDE" w:rsidP="00C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Naylon İpli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Bıçaklı</w:t>
            </w: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5C2CB5">
            <w:pPr>
              <w:pStyle w:val="msobodytextinden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06C">
              <w:rPr>
                <w:rFonts w:ascii="Times New Roman" w:hAnsi="Times New Roman" w:cs="Times New Roman"/>
                <w:color w:val="000000"/>
              </w:rPr>
              <w:t>Biçme Organı Devir Sayısı                         (</w:t>
            </w:r>
            <w:r w:rsidR="005C2CB5">
              <w:rPr>
                <w:rFonts w:ascii="Times New Roman" w:hAnsi="Times New Roman" w:cs="Times New Roman"/>
                <w:color w:val="000000"/>
              </w:rPr>
              <w:t>d/d</w:t>
            </w:r>
            <w:r w:rsidRPr="009F10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Biçme Yüksekliği                                (Ort.) (mm)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Biçme Genişliği                                  (Ort.) (mm)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06C">
              <w:rPr>
                <w:rFonts w:ascii="Times New Roman" w:hAnsi="Times New Roman" w:cs="Times New Roman"/>
                <w:color w:val="000000"/>
              </w:rPr>
              <w:t>Biçme Organı Çevre Hızı                             (m/s)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İlerleme Hızı                                                (m/h)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Zamandan Faydalanma Katsayısı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DDE" w:rsidRPr="009F106C" w:rsidTr="00CC2326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  <w:r w:rsidRPr="009F106C">
              <w:rPr>
                <w:rFonts w:ascii="Times New Roman" w:hAnsi="Times New Roman" w:cs="Times New Roman"/>
              </w:rPr>
              <w:t>İş Başarısı                                                   (m</w:t>
            </w:r>
            <w:r w:rsidRPr="009F10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F106C">
              <w:rPr>
                <w:rFonts w:ascii="Times New Roman" w:hAnsi="Times New Roman" w:cs="Times New Roman"/>
              </w:rPr>
              <w:t>/h)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E" w:rsidRPr="009F106C" w:rsidRDefault="00EF7DDE" w:rsidP="00CC2326">
            <w:pPr>
              <w:pStyle w:val="msobodytextinden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F7DDE" w:rsidRPr="009F106C" w:rsidRDefault="00EF7DDE" w:rsidP="00EF7DDE">
      <w:pPr>
        <w:pStyle w:val="msobodytextindent"/>
        <w:ind w:left="0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>NOT: İş başarısı motorlu tırpan, çalı ve çit kesiciler kullanan kişiye ve çalışılan arazi şartlarına göre değişmektedir.</w:t>
      </w:r>
    </w:p>
    <w:p w:rsidR="00A02E1F" w:rsidRDefault="00EF7DDE" w:rsidP="00A02E1F">
      <w:pPr>
        <w:spacing w:line="480" w:lineRule="auto"/>
        <w:jc w:val="both"/>
        <w:rPr>
          <w:rFonts w:ascii="Times New Roman" w:hAnsi="Times New Roman" w:cs="Times New Roman"/>
        </w:rPr>
      </w:pPr>
      <w:r w:rsidRPr="009F106C">
        <w:rPr>
          <w:rFonts w:ascii="Times New Roman" w:hAnsi="Times New Roman" w:cs="Times New Roman"/>
        </w:rPr>
        <w:t xml:space="preserve"> </w:t>
      </w:r>
    </w:p>
    <w:p w:rsidR="00A02E1F" w:rsidRDefault="00A02E1F" w:rsidP="00A02E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</w:t>
      </w:r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Bıçak</w:t>
      </w:r>
      <w:proofErr w:type="spellEnd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</w:t>
      </w:r>
      <w:proofErr w:type="spellEnd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hızı</w:t>
      </w:r>
      <w:proofErr w:type="spellEnd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</w:t>
      </w:r>
      <w:proofErr w:type="spellEnd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deneyi</w:t>
      </w:r>
      <w:proofErr w:type="spellEnd"/>
    </w:p>
    <w:p w:rsidR="00A02E1F" w:rsidRDefault="00A02E1F" w:rsidP="00A02E1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proofErr w:type="gramStart"/>
      <w:r w:rsidR="00357213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Bıçakların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devir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sayıları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ölçülür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Ölçümlerde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proofErr w:type="gram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proofErr w:type="gram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aritmetik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ortalaması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devir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alınır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02E1F" w:rsidRPr="006A2B55" w:rsidRDefault="00A02E1F" w:rsidP="00A02E1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Ölçümlerde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proofErr w:type="gram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proofErr w:type="gram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aritmetik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ortalaması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57213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devir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alınır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Bıçakların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dönme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çapları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ölçülerek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eşitlikten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hızları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hesaplanır</w:t>
      </w:r>
      <w:proofErr w:type="spell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443A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02E1F" w:rsidRPr="006A2B55" w:rsidRDefault="00A02E1F" w:rsidP="00A02E1F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proofErr w:type="gram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dönme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çapı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ölçülerek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eşitlikten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hızı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hesaplanır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A02E1F" w:rsidRDefault="00703FE2" w:rsidP="00A02E1F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0"/>
          <w:szCs w:val="20"/>
        </w:rPr>
      </w:pPr>
      <w:r w:rsidRPr="00B837CA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1.2pt" o:ole="">
            <v:imagedata r:id="rId6" o:title=""/>
          </v:shape>
          <o:OLEObject Type="Embed" ProgID="Equation.3" ShapeID="_x0000_i1025" DrawAspect="Content" ObjectID="_1667302884" r:id="rId7"/>
        </w:object>
      </w:r>
      <w:r w:rsidR="00A02E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A02E1F">
        <w:rPr>
          <w:rFonts w:ascii="Times New Roman" w:eastAsia="Times New Roman" w:hAnsi="Times New Roman" w:cs="Times New Roman"/>
          <w:sz w:val="24"/>
          <w:szCs w:val="24"/>
          <w:lang w:eastAsia="tr-TR"/>
        </w:rPr>
        <w:t>m/s</w:t>
      </w:r>
      <w:proofErr w:type="gramEnd"/>
    </w:p>
    <w:p w:rsidR="00A02E1F" w:rsidRPr="006A2B55" w:rsidRDefault="00A02E1F" w:rsidP="00A02E1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A2B55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>;</w:t>
      </w:r>
    </w:p>
    <w:p w:rsidR="00A02E1F" w:rsidRPr="006A2B55" w:rsidRDefault="00A02E1F" w:rsidP="00A02E1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A2B55">
        <w:rPr>
          <w:rFonts w:ascii="Times New Roman" w:hAnsi="Times New Roman" w:cs="Times New Roman"/>
          <w:sz w:val="24"/>
          <w:szCs w:val="24"/>
        </w:rPr>
        <w:t>V :</w:t>
      </w:r>
      <w:proofErr w:type="gram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Bıçak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hızı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(m/s)</w:t>
      </w:r>
    </w:p>
    <w:p w:rsidR="00A02E1F" w:rsidRPr="006A2B55" w:rsidRDefault="00A02E1F" w:rsidP="00A02E1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A2B55">
        <w:rPr>
          <w:rFonts w:ascii="Times New Roman" w:hAnsi="Times New Roman" w:cs="Times New Roman"/>
          <w:sz w:val="24"/>
          <w:szCs w:val="24"/>
        </w:rPr>
        <w:t>D :</w:t>
      </w:r>
      <w:proofErr w:type="gram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Bıçak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dönme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çapı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A02E1F" w:rsidRPr="006A2B55" w:rsidRDefault="00A02E1F" w:rsidP="00A02E1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A2B55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A2B55">
        <w:rPr>
          <w:rFonts w:ascii="Times New Roman" w:hAnsi="Times New Roman" w:cs="Times New Roman"/>
          <w:sz w:val="24"/>
          <w:szCs w:val="24"/>
        </w:rPr>
        <w:t>ıça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tambur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55">
        <w:rPr>
          <w:rFonts w:ascii="Times New Roman" w:hAnsi="Times New Roman" w:cs="Times New Roman"/>
          <w:sz w:val="24"/>
          <w:szCs w:val="24"/>
        </w:rPr>
        <w:t>devri</w:t>
      </w:r>
      <w:proofErr w:type="spellEnd"/>
      <w:r w:rsidRPr="006A2B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d/d</w:t>
      </w:r>
      <w:r w:rsidRPr="006A2B55">
        <w:rPr>
          <w:rFonts w:ascii="Times New Roman" w:hAnsi="Times New Roman" w:cs="Times New Roman"/>
          <w:sz w:val="24"/>
          <w:szCs w:val="24"/>
        </w:rPr>
        <w:t>)</w:t>
      </w:r>
    </w:p>
    <w:p w:rsidR="00A02E1F" w:rsidRPr="006A2B55" w:rsidRDefault="00A02E1F" w:rsidP="00A02E1F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A2B55">
        <w:rPr>
          <w:rFonts w:ascii="Times New Roman" w:hAnsi="Times New Roman" w:cs="Times New Roman"/>
          <w:sz w:val="24"/>
          <w:szCs w:val="24"/>
        </w:rPr>
        <w:t>dir.</w:t>
      </w:r>
      <w:proofErr w:type="gramEnd"/>
    </w:p>
    <w:p w:rsidR="00A02E1F" w:rsidRDefault="00A02E1F" w:rsidP="00A02E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3.2.2.2.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Sertlik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Deneyi</w:t>
      </w:r>
      <w:proofErr w:type="spellEnd"/>
    </w:p>
    <w:p w:rsidR="00A02E1F" w:rsidRDefault="00A02E1F" w:rsidP="00A02E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Makinaların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bıçaklarında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malzemenin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sertliği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r w:rsidRPr="00A02E1F">
        <w:rPr>
          <w:rFonts w:ascii="Times New Roman" w:hAnsi="Times New Roman" w:cs="Times New Roman"/>
          <w:sz w:val="24"/>
        </w:rPr>
        <w:t>47-53</w:t>
      </w:r>
      <w:r>
        <w:rPr>
          <w:rFonts w:ascii="Times New Roman" w:hAnsi="Times New Roman" w:cs="Times New Roman"/>
          <w:sz w:val="24"/>
        </w:rPr>
        <w:t xml:space="preserve"> RSD-C</w:t>
      </w:r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çaklar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kesici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kenarlar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20 mm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geni</w:t>
      </w:r>
      <w:r w:rsidRPr="00102230">
        <w:rPr>
          <w:rFonts w:ascii="Times New Roman" w:hAnsi="Times New Roman" w:cs="Times New Roman"/>
          <w:noProof/>
          <w:sz w:val="24"/>
          <w:szCs w:val="24"/>
        </w:rPr>
        <w:t>ş</w:t>
      </w:r>
      <w:r w:rsidRPr="00102230">
        <w:rPr>
          <w:rFonts w:ascii="Times New Roman" w:hAnsi="Times New Roman" w:cs="Times New Roman"/>
          <w:sz w:val="24"/>
          <w:szCs w:val="24"/>
        </w:rPr>
        <w:t>likteki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kesici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kenar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ortas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proofErr w:type="spellEnd"/>
      <w:r w:rsidRPr="001022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uçlar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ayr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proofErr w:type="spellEnd"/>
      <w:r w:rsidRPr="001022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yerden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TS EN ISO 6508 - 1’e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sertlikleri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ölçülür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23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de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ğ</w:t>
      </w:r>
      <w:r w:rsidRPr="00102230">
        <w:rPr>
          <w:rFonts w:ascii="Times New Roman" w:hAnsi="Times New Roman" w:cs="Times New Roman"/>
          <w:sz w:val="24"/>
          <w:szCs w:val="24"/>
        </w:rPr>
        <w:t>erlerin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aritmetik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ortalamalar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proofErr w:type="spellEnd"/>
      <w:r w:rsidRPr="001022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hesaplan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230">
        <w:rPr>
          <w:rFonts w:ascii="Times New Roman" w:hAnsi="Times New Roman" w:cs="Times New Roman"/>
          <w:sz w:val="24"/>
          <w:szCs w:val="24"/>
        </w:rPr>
        <w:t>Hesaplanan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de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ğ</w:t>
      </w:r>
      <w:r w:rsidRPr="00102230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2’ye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olmad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ığı</w:t>
      </w:r>
      <w:r w:rsidRPr="001022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bak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l</w:t>
      </w:r>
      <w:r w:rsidRPr="00102230">
        <w:rPr>
          <w:rFonts w:ascii="Times New Roman" w:hAnsi="Times New Roman" w:cs="Times New Roman"/>
          <w:noProof/>
          <w:sz w:val="24"/>
          <w:szCs w:val="24"/>
        </w:rPr>
        <w:t>ı</w:t>
      </w:r>
      <w:r w:rsidRPr="0010223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2E1F" w:rsidRDefault="00A02E1F" w:rsidP="00A02E1F">
      <w:pPr>
        <w:spacing w:line="480" w:lineRule="auto"/>
        <w:jc w:val="both"/>
        <w:rPr>
          <w:rFonts w:ascii="Times New Roman" w:hAnsi="Times New Roman" w:cs="Times New Roman"/>
        </w:rPr>
      </w:pPr>
    </w:p>
    <w:p w:rsidR="00A02E1F" w:rsidRPr="00D74FA4" w:rsidRDefault="00A02E1F" w:rsidP="00A02E1F">
      <w:pPr>
        <w:spacing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35721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Titreşim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Deneyi</w:t>
      </w:r>
      <w:proofErr w:type="spellEnd"/>
    </w:p>
    <w:p w:rsidR="008A2A8A" w:rsidRPr="008A2A8A" w:rsidRDefault="00A02E1F" w:rsidP="008A2A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Sırtta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taşınan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motorlu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makinaların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çalışmalarından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kaynaklanan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ve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kullanıcıyı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etkileyen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titreşim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ivmesi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(m/s</w:t>
      </w:r>
      <w:r w:rsidR="008A2A8A" w:rsidRPr="00377780">
        <w:rPr>
          <w:rFonts w:ascii="Times New Roman" w:hAnsi="Times New Roman"/>
          <w:sz w:val="24"/>
          <w:szCs w:val="24"/>
          <w:vertAlign w:val="superscript"/>
        </w:rPr>
        <w:t>2</w:t>
      </w:r>
      <w:r w:rsidR="008A2A8A" w:rsidRPr="008A2A8A">
        <w:rPr>
          <w:rFonts w:ascii="Times New Roman" w:hAnsi="Times New Roman"/>
          <w:sz w:val="24"/>
          <w:szCs w:val="24"/>
        </w:rPr>
        <w:t xml:space="preserve">) TS EN ISO 20643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standardına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göre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, motor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rölantide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, tam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gazda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boşta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ve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gaz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sarsma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sırasında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8A" w:rsidRPr="008A2A8A">
        <w:rPr>
          <w:rFonts w:ascii="Times New Roman" w:hAnsi="Times New Roman"/>
          <w:sz w:val="24"/>
          <w:szCs w:val="24"/>
        </w:rPr>
        <w:t>ölçülür</w:t>
      </w:r>
      <w:proofErr w:type="spellEnd"/>
      <w:r w:rsidR="008A2A8A" w:rsidRPr="008A2A8A">
        <w:rPr>
          <w:rFonts w:ascii="Times New Roman" w:hAnsi="Times New Roman"/>
          <w:sz w:val="24"/>
          <w:szCs w:val="24"/>
        </w:rPr>
        <w:t>.</w:t>
      </w:r>
    </w:p>
    <w:p w:rsidR="00A02E1F" w:rsidRDefault="00A02E1F" w:rsidP="00A02E1F">
      <w:pPr>
        <w:jc w:val="both"/>
        <w:rPr>
          <w:rFonts w:ascii="Times New Roman" w:hAnsi="Times New Roman"/>
          <w:sz w:val="24"/>
          <w:szCs w:val="24"/>
        </w:rPr>
      </w:pPr>
    </w:p>
    <w:p w:rsidR="003B23B3" w:rsidRPr="009F106C" w:rsidRDefault="003B23B3" w:rsidP="003B23B3">
      <w:pPr>
        <w:pStyle w:val="msobodytextindent"/>
        <w:ind w:left="495"/>
        <w:rPr>
          <w:rFonts w:ascii="Times New Roman" w:hAnsi="Times New Roman" w:cs="Times New Roman"/>
        </w:rPr>
      </w:pPr>
    </w:p>
    <w:p w:rsidR="00A02E1F" w:rsidRPr="00D74FA4" w:rsidRDefault="00A02E1F" w:rsidP="00A02E1F">
      <w:pPr>
        <w:spacing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35721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Gürültü</w:t>
      </w:r>
      <w:proofErr w:type="spellEnd"/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b/>
          <w:bCs/>
          <w:color w:val="000000"/>
          <w:sz w:val="24"/>
          <w:szCs w:val="24"/>
        </w:rPr>
        <w:t>Deneyi</w:t>
      </w:r>
      <w:proofErr w:type="spellEnd"/>
    </w:p>
    <w:p w:rsidR="00A02E1F" w:rsidRDefault="00A02E1F" w:rsidP="00A02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74FA4">
        <w:rPr>
          <w:rFonts w:ascii="Times New Roman" w:hAnsi="Times New Roman"/>
          <w:sz w:val="24"/>
          <w:szCs w:val="24"/>
        </w:rPr>
        <w:t>Gürültü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deneyi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TS ISO 5131 </w:t>
      </w:r>
      <w:r>
        <w:rPr>
          <w:rFonts w:ascii="Times New Roman" w:hAnsi="Times New Roman"/>
          <w:sz w:val="24"/>
          <w:szCs w:val="24"/>
        </w:rPr>
        <w:t>(3.3.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Maddesi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hariç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4FA4">
        <w:rPr>
          <w:rFonts w:ascii="Times New Roman" w:hAnsi="Times New Roman"/>
          <w:sz w:val="24"/>
          <w:szCs w:val="24"/>
        </w:rPr>
        <w:t>standardına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göre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yapılır</w:t>
      </w:r>
      <w:proofErr w:type="spellEnd"/>
      <w:r w:rsidRPr="00D74FA4">
        <w:rPr>
          <w:rFonts w:ascii="Times New Roman" w:hAnsi="Times New Roman"/>
          <w:sz w:val="24"/>
          <w:szCs w:val="24"/>
        </w:rPr>
        <w:t>.</w:t>
      </w:r>
      <w:proofErr w:type="gram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Operatör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kulağına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gelen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gürültünün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5EC6">
        <w:rPr>
          <w:rFonts w:ascii="Times New Roman" w:hAnsi="Times New Roman"/>
          <w:sz w:val="24"/>
          <w:szCs w:val="24"/>
        </w:rPr>
        <w:t>dB(</w:t>
      </w:r>
      <w:proofErr w:type="gramEnd"/>
      <w:r w:rsidRPr="00B45EC6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B45EC6">
        <w:rPr>
          <w:rFonts w:ascii="Times New Roman" w:hAnsi="Times New Roman"/>
          <w:sz w:val="24"/>
          <w:szCs w:val="24"/>
        </w:rPr>
        <w:t>seviyesi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tespit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edilir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5EC6">
        <w:rPr>
          <w:rFonts w:ascii="Times New Roman" w:hAnsi="Times New Roman"/>
          <w:sz w:val="24"/>
          <w:szCs w:val="24"/>
        </w:rPr>
        <w:t>Operatör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kulağına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gelen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gürültünün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seviyesi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, 85 </w:t>
      </w:r>
      <w:proofErr w:type="gramStart"/>
      <w:r w:rsidRPr="00B45EC6">
        <w:rPr>
          <w:rFonts w:ascii="Times New Roman" w:hAnsi="Times New Roman"/>
          <w:sz w:val="24"/>
          <w:szCs w:val="24"/>
        </w:rPr>
        <w:t>dB(</w:t>
      </w:r>
      <w:proofErr w:type="gramEnd"/>
      <w:r w:rsidRPr="00B45EC6">
        <w:rPr>
          <w:rFonts w:ascii="Times New Roman" w:hAnsi="Times New Roman"/>
          <w:sz w:val="24"/>
          <w:szCs w:val="24"/>
        </w:rPr>
        <w:t xml:space="preserve">A)’ </w:t>
      </w:r>
      <w:proofErr w:type="spellStart"/>
      <w:r w:rsidRPr="00B45EC6">
        <w:rPr>
          <w:rFonts w:ascii="Times New Roman" w:hAnsi="Times New Roman"/>
          <w:sz w:val="24"/>
          <w:szCs w:val="24"/>
        </w:rPr>
        <w:t>yı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C6">
        <w:rPr>
          <w:rFonts w:ascii="Times New Roman" w:hAnsi="Times New Roman"/>
          <w:sz w:val="24"/>
          <w:szCs w:val="24"/>
        </w:rPr>
        <w:t>geçmemelidir</w:t>
      </w:r>
      <w:proofErr w:type="spellEnd"/>
      <w:r w:rsidRPr="00B45EC6">
        <w:rPr>
          <w:rFonts w:ascii="Times New Roman" w:hAnsi="Times New Roman"/>
          <w:sz w:val="24"/>
          <w:szCs w:val="24"/>
        </w:rPr>
        <w:t>.</w:t>
      </w:r>
    </w:p>
    <w:p w:rsidR="00A02E1F" w:rsidRPr="00B45EC6" w:rsidRDefault="00A02E1F" w:rsidP="00A02E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E1F" w:rsidRPr="00D74FA4" w:rsidRDefault="00A02E1F" w:rsidP="00A02E1F">
      <w:pPr>
        <w:tabs>
          <w:tab w:val="left" w:pos="284"/>
        </w:tabs>
        <w:autoSpaceDE w:val="0"/>
        <w:autoSpaceDN w:val="0"/>
        <w:adjustRightInd w:val="0"/>
        <w:spacing w:after="120"/>
        <w:ind w:left="284" w:right="86"/>
        <w:jc w:val="both"/>
        <w:rPr>
          <w:rFonts w:ascii="Times New Roman" w:hAnsi="Times New Roman"/>
          <w:sz w:val="24"/>
          <w:szCs w:val="24"/>
        </w:rPr>
      </w:pPr>
      <w:r w:rsidRPr="00D74F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4FA4">
        <w:rPr>
          <w:rFonts w:ascii="Times New Roman" w:hAnsi="Times New Roman"/>
          <w:sz w:val="24"/>
          <w:szCs w:val="24"/>
        </w:rPr>
        <w:t>Makina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boşta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çalışırken</w:t>
      </w:r>
      <w:proofErr w:type="spellEnd"/>
      <w:r w:rsidRPr="00D74FA4">
        <w:rPr>
          <w:rFonts w:ascii="Times New Roman" w:hAnsi="Times New Roman"/>
          <w:sz w:val="24"/>
          <w:szCs w:val="24"/>
        </w:rPr>
        <w:t>,</w:t>
      </w:r>
    </w:p>
    <w:p w:rsidR="00A02E1F" w:rsidRPr="00D74FA4" w:rsidRDefault="00A02E1F" w:rsidP="00A02E1F">
      <w:pPr>
        <w:tabs>
          <w:tab w:val="left" w:pos="9214"/>
        </w:tabs>
        <w:autoSpaceDE w:val="0"/>
        <w:autoSpaceDN w:val="0"/>
        <w:adjustRightInd w:val="0"/>
        <w:spacing w:after="120"/>
        <w:ind w:right="86" w:firstLine="284"/>
        <w:jc w:val="both"/>
        <w:rPr>
          <w:rFonts w:ascii="Times New Roman" w:hAnsi="Times New Roman"/>
          <w:sz w:val="24"/>
          <w:szCs w:val="24"/>
        </w:rPr>
      </w:pPr>
      <w:r w:rsidRPr="00D74F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4FA4">
        <w:rPr>
          <w:rFonts w:ascii="Times New Roman" w:hAnsi="Times New Roman"/>
          <w:sz w:val="24"/>
          <w:szCs w:val="24"/>
        </w:rPr>
        <w:t>Makina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r w:rsidR="00DF7D7C">
        <w:rPr>
          <w:rFonts w:ascii="Times New Roman" w:hAnsi="Times New Roman"/>
          <w:sz w:val="24"/>
          <w:szCs w:val="24"/>
        </w:rPr>
        <w:t xml:space="preserve">tam </w:t>
      </w:r>
      <w:proofErr w:type="spellStart"/>
      <w:r w:rsidR="00DF7D7C">
        <w:rPr>
          <w:rFonts w:ascii="Times New Roman" w:hAnsi="Times New Roman"/>
          <w:sz w:val="24"/>
          <w:szCs w:val="24"/>
        </w:rPr>
        <w:t>gazda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çalışırken</w:t>
      </w:r>
      <w:proofErr w:type="spellEnd"/>
      <w:r w:rsidRPr="00D74FA4">
        <w:rPr>
          <w:rFonts w:ascii="Times New Roman" w:hAnsi="Times New Roman"/>
          <w:sz w:val="24"/>
          <w:szCs w:val="24"/>
        </w:rPr>
        <w:t>,</w:t>
      </w:r>
    </w:p>
    <w:p w:rsidR="00A02E1F" w:rsidRPr="00D74FA4" w:rsidRDefault="00A02E1F" w:rsidP="00A02E1F">
      <w:pPr>
        <w:tabs>
          <w:tab w:val="left" w:pos="9214"/>
        </w:tabs>
        <w:autoSpaceDE w:val="0"/>
        <w:autoSpaceDN w:val="0"/>
        <w:adjustRightInd w:val="0"/>
        <w:spacing w:after="120"/>
        <w:ind w:right="86" w:firstLine="284"/>
        <w:jc w:val="both"/>
        <w:rPr>
          <w:rFonts w:ascii="Times New Roman" w:hAnsi="Times New Roman"/>
          <w:sz w:val="24"/>
          <w:szCs w:val="24"/>
        </w:rPr>
      </w:pPr>
      <w:r w:rsidRPr="00D74F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4FA4">
        <w:rPr>
          <w:rFonts w:ascii="Times New Roman" w:hAnsi="Times New Roman"/>
          <w:sz w:val="24"/>
          <w:szCs w:val="24"/>
        </w:rPr>
        <w:t>Makina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D74FA4">
        <w:rPr>
          <w:rFonts w:ascii="Times New Roman" w:hAnsi="Times New Roman"/>
          <w:sz w:val="24"/>
          <w:szCs w:val="24"/>
        </w:rPr>
        <w:t>yükte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çalışırken</w:t>
      </w:r>
      <w:proofErr w:type="spellEnd"/>
      <w:r w:rsidRPr="00D7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A4">
        <w:rPr>
          <w:rFonts w:ascii="Times New Roman" w:hAnsi="Times New Roman"/>
          <w:sz w:val="24"/>
          <w:szCs w:val="24"/>
        </w:rPr>
        <w:t>yapılır</w:t>
      </w:r>
      <w:proofErr w:type="spellEnd"/>
      <w:r w:rsidRPr="00D74FA4">
        <w:rPr>
          <w:rFonts w:ascii="Times New Roman" w:hAnsi="Times New Roman"/>
          <w:sz w:val="24"/>
          <w:szCs w:val="24"/>
        </w:rPr>
        <w:t>.</w:t>
      </w:r>
    </w:p>
    <w:p w:rsidR="00A02E1F" w:rsidRPr="009F106C" w:rsidRDefault="00A02E1F" w:rsidP="00EF7DDE">
      <w:pPr>
        <w:pStyle w:val="ListeParagraf"/>
        <w:ind w:left="4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DDE" w:rsidRPr="009F106C" w:rsidRDefault="00EF7DDE" w:rsidP="00EF7D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0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3.3. DEĞERLENDİRME KRİTERLERİ</w:t>
      </w:r>
    </w:p>
    <w:p w:rsidR="00EF7DDE" w:rsidRPr="009F106C" w:rsidRDefault="00EF7DDE" w:rsidP="00EF7D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7DDE" w:rsidRPr="009F106C" w:rsidRDefault="00EF7DDE" w:rsidP="00EF7D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sonuçlarının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olumlu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değerlendirilmesinde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standartlar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alınır</w:t>
      </w:r>
      <w:proofErr w:type="spellEnd"/>
      <w:r w:rsidRPr="009F106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3B23B3" w:rsidRPr="009F106C" w:rsidRDefault="003B23B3" w:rsidP="003B23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7DDE" w:rsidRPr="000663A3" w:rsidRDefault="000663A3" w:rsidP="000663A3">
      <w:pPr>
        <w:ind w:left="11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4. </w:t>
      </w:r>
      <w:r w:rsidR="00EF7DDE" w:rsidRPr="0006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RAPORLAMA</w:t>
      </w:r>
    </w:p>
    <w:p w:rsidR="00B835BC" w:rsidRPr="009F106C" w:rsidRDefault="00B835BC" w:rsidP="00B835BC">
      <w:pPr>
        <w:pStyle w:val="ListeParagraf"/>
        <w:ind w:left="317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835BC" w:rsidRPr="009F106C" w:rsidRDefault="00B835BC" w:rsidP="00B835BC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Raporlandırma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EK-A’ da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kullanılmalıdır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Form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üzerindeki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başlıklarının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neleri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kapsaması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gerektiği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başlığı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altında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tarif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edilmiştir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 2.TANITIM</w:t>
      </w:r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TEKNİK ÖZELLİKLER”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2.4. </w:t>
      </w:r>
      <w:proofErr w:type="spellStart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numaralı</w:t>
      </w:r>
      <w:proofErr w:type="spellEnd"/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alt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maddesinden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itibaren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makine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üzerindeki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tertibat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aksamlar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maddeler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halinde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açıklanmalıdır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B835BC" w:rsidRPr="009F106C" w:rsidRDefault="00B835BC" w:rsidP="00B835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835BC" w:rsidRPr="009F106C" w:rsidRDefault="00B835BC" w:rsidP="00B835BC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Tanıtım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Teknik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Özellikler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formunda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belirtilenlere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ilaveten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proofErr w:type="spellEnd"/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metodtaki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başlıklarını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içermelidir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tatmin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edici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gerekiyorsa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resim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şekil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tablolarla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desteklenerek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açıklanmalıdır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B835BC" w:rsidRPr="009F106C" w:rsidRDefault="00B835BC" w:rsidP="00B835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835BC" w:rsidRPr="009F106C" w:rsidRDefault="00B835BC" w:rsidP="00B835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835BC" w:rsidRPr="009F106C" w:rsidRDefault="00B835BC" w:rsidP="00B835B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raporunun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“DENEY ŞARTLARI VE SONUÇLARI”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“4.1.Deney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</w:t>
      </w:r>
      <w:proofErr w:type="spellEnd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metodunun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kısmında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bahsi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içermelidir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B835BC" w:rsidRPr="009F106C" w:rsidRDefault="00B835BC" w:rsidP="00B835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C279A" w:rsidRPr="009F106C" w:rsidRDefault="00B835BC" w:rsidP="00B835B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raporunun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“DENEY ŞARTLARI VE SONUÇLARI”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“4.2.Deney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</w:t>
      </w:r>
      <w:proofErr w:type="spellEnd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metodunun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“3.2.Deneyler”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bahsi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bütün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deneylerin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“3.3.Değerlendirme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Kriterleri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‘de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bahsi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bütün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kriterlerin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cevaplarını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içermelidir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B835BC" w:rsidRPr="009F106C" w:rsidRDefault="00B835BC" w:rsidP="00B835BC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C279A" w:rsidRDefault="00EC279A" w:rsidP="00EC27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sonuçları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yapısal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sağlamlık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uç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demiri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sertlik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değeri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kalitesi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güç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gereksinimi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gibi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</w:t>
      </w:r>
      <w:proofErr w:type="spellEnd"/>
      <w:proofErr w:type="gram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alınan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değerler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alt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başlıklar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halinde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verilebilir</w:t>
      </w:r>
      <w:proofErr w:type="spellEnd"/>
      <w:r w:rsidRPr="009F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98152F" w:rsidRDefault="0098152F" w:rsidP="00EC27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F7D7C" w:rsidRPr="009F106C" w:rsidRDefault="00DF7D7C" w:rsidP="00EC27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B23B3" w:rsidRPr="009F106C" w:rsidRDefault="003B23B3" w:rsidP="00EF7DD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F7DDE" w:rsidRPr="000663A3" w:rsidRDefault="000663A3" w:rsidP="000663A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5. </w:t>
      </w:r>
      <w:r w:rsidR="00EF7DDE" w:rsidRPr="000663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YARARLANILACAK KAYNAKLAR</w:t>
      </w:r>
    </w:p>
    <w:p w:rsidR="00EF7DDE" w:rsidRPr="009F106C" w:rsidRDefault="00EF7DDE" w:rsidP="00EF7DDE">
      <w:pPr>
        <w:pStyle w:val="GvdeMetni"/>
        <w:jc w:val="both"/>
        <w:rPr>
          <w:rFonts w:ascii="Times New Roman" w:hAnsi="Times New Roman" w:cs="Times New Roman"/>
        </w:rPr>
      </w:pPr>
    </w:p>
    <w:p w:rsidR="005C2CB5" w:rsidRPr="002A5FDC" w:rsidRDefault="005C2CB5" w:rsidP="00DF7D7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 xml:space="preserve">TS EN ISO 6508-1 </w:t>
      </w:r>
      <w:proofErr w:type="spellStart"/>
      <w:r w:rsidRPr="00095F6B">
        <w:rPr>
          <w:rFonts w:ascii="Times New Roman" w:hAnsi="Times New Roman"/>
          <w:sz w:val="24"/>
          <w:szCs w:val="24"/>
        </w:rPr>
        <w:t>Metalik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F6B">
        <w:rPr>
          <w:rFonts w:ascii="Times New Roman" w:hAnsi="Times New Roman"/>
          <w:sz w:val="24"/>
          <w:szCs w:val="24"/>
        </w:rPr>
        <w:t>malzemeler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- Rockwell </w:t>
      </w:r>
      <w:proofErr w:type="spellStart"/>
      <w:r w:rsidRPr="00095F6B">
        <w:rPr>
          <w:rFonts w:ascii="Times New Roman" w:hAnsi="Times New Roman"/>
          <w:sz w:val="24"/>
          <w:szCs w:val="24"/>
        </w:rPr>
        <w:t>sertlik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F6B">
        <w:rPr>
          <w:rFonts w:ascii="Times New Roman" w:hAnsi="Times New Roman"/>
          <w:sz w:val="24"/>
          <w:szCs w:val="24"/>
        </w:rPr>
        <w:t>deneyi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5F6B">
        <w:rPr>
          <w:rFonts w:ascii="Times New Roman" w:hAnsi="Times New Roman"/>
          <w:sz w:val="24"/>
          <w:szCs w:val="24"/>
        </w:rPr>
        <w:t>Bölüm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095F6B">
        <w:rPr>
          <w:rFonts w:ascii="Times New Roman" w:hAnsi="Times New Roman"/>
          <w:sz w:val="24"/>
          <w:szCs w:val="24"/>
        </w:rPr>
        <w:t>Deney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F6B">
        <w:rPr>
          <w:rFonts w:ascii="Times New Roman" w:hAnsi="Times New Roman"/>
          <w:sz w:val="24"/>
          <w:szCs w:val="24"/>
        </w:rPr>
        <w:t>metodu</w:t>
      </w:r>
      <w:proofErr w:type="spellEnd"/>
    </w:p>
    <w:p w:rsidR="00B120A0" w:rsidRPr="005C2CB5" w:rsidRDefault="00E958BD" w:rsidP="00DF7D7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C2CB5">
        <w:rPr>
          <w:rFonts w:ascii="Times New Roman" w:hAnsi="Times New Roman"/>
          <w:sz w:val="24"/>
          <w:szCs w:val="24"/>
        </w:rPr>
        <w:t>TS ISO 7113</w:t>
      </w:r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Orman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makinaları-Taşınabilir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elle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tutulan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çalı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kesiciler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için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kesme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donanımları-Tek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parça</w:t>
      </w:r>
      <w:proofErr w:type="spellEnd"/>
      <w:r w:rsidR="005C2CB5" w:rsidRPr="005C2CB5">
        <w:rPr>
          <w:rFonts w:ascii="Times New Roman" w:hAnsi="Times New Roman"/>
          <w:sz w:val="24"/>
          <w:szCs w:val="24"/>
        </w:rPr>
        <w:t xml:space="preserve"> metal </w:t>
      </w:r>
      <w:proofErr w:type="spellStart"/>
      <w:r w:rsidR="005C2CB5" w:rsidRPr="005C2CB5">
        <w:rPr>
          <w:rFonts w:ascii="Times New Roman" w:hAnsi="Times New Roman"/>
          <w:sz w:val="24"/>
          <w:szCs w:val="24"/>
        </w:rPr>
        <w:t>bıçaklar</w:t>
      </w:r>
      <w:proofErr w:type="spellEnd"/>
    </w:p>
    <w:p w:rsidR="00B120A0" w:rsidRPr="005C2CB5" w:rsidRDefault="00B120A0" w:rsidP="00DF7D7C">
      <w:pPr>
        <w:pStyle w:val="Balk2"/>
        <w:spacing w:before="120"/>
        <w:ind w:left="0" w:right="-6" w:firstLine="0"/>
        <w:jc w:val="both"/>
        <w:rPr>
          <w:rFonts w:ascii="Times New Roman" w:hAnsi="Times New Roman"/>
          <w:b w:val="0"/>
          <w:bCs w:val="0"/>
        </w:rPr>
      </w:pPr>
      <w:r w:rsidRPr="005C2CB5">
        <w:rPr>
          <w:rFonts w:ascii="Times New Roman" w:hAnsi="Times New Roman"/>
          <w:b w:val="0"/>
          <w:bCs w:val="0"/>
        </w:rPr>
        <w:lastRenderedPageBreak/>
        <w:t>TS EN ISO 11806-1</w:t>
      </w:r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Tarım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orman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makinaları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-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Taşınabilir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elle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tutulan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motorlu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çalı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kesiciler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="005C2CB5" w:rsidRPr="005C2CB5">
        <w:rPr>
          <w:rFonts w:ascii="Times New Roman" w:hAnsi="Times New Roman"/>
          <w:b w:val="0"/>
          <w:bCs w:val="0"/>
        </w:rPr>
        <w:t>ot</w:t>
      </w:r>
      <w:proofErr w:type="spellEnd"/>
      <w:proofErr w:type="gram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biçiciler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için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güvenlik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kuralları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deney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işlemi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-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Bölüm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1: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Entegre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içten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yanmalı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motorla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donatılan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makinalar</w:t>
      </w:r>
      <w:proofErr w:type="spellEnd"/>
    </w:p>
    <w:p w:rsidR="00B120A0" w:rsidRPr="005C2CB5" w:rsidRDefault="00B120A0" w:rsidP="00DF7D7C">
      <w:pPr>
        <w:pStyle w:val="Balk2"/>
        <w:spacing w:before="120"/>
        <w:ind w:left="0" w:right="-6" w:firstLine="0"/>
        <w:jc w:val="both"/>
        <w:rPr>
          <w:rFonts w:ascii="Times New Roman" w:hAnsi="Times New Roman"/>
          <w:b w:val="0"/>
          <w:bCs w:val="0"/>
        </w:rPr>
      </w:pPr>
      <w:r w:rsidRPr="005C2CB5">
        <w:rPr>
          <w:rFonts w:ascii="Times New Roman" w:hAnsi="Times New Roman"/>
          <w:b w:val="0"/>
          <w:bCs w:val="0"/>
        </w:rPr>
        <w:t>TS EN ISO 11806-2</w:t>
      </w:r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Tarım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orman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makinaları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-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Taşınabilir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elle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tutulan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motorlu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çalı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kesiciler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="005C2CB5" w:rsidRPr="005C2CB5">
        <w:rPr>
          <w:rFonts w:ascii="Times New Roman" w:hAnsi="Times New Roman"/>
          <w:b w:val="0"/>
          <w:bCs w:val="0"/>
        </w:rPr>
        <w:t>ot</w:t>
      </w:r>
      <w:proofErr w:type="spellEnd"/>
      <w:proofErr w:type="gram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biçiciler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için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güvenlik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kuralları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ve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deney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işlemi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-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Bölüm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2: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Sırta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asılır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güç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ünitesi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ile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kullanılan</w:t>
      </w:r>
      <w:proofErr w:type="spellEnd"/>
      <w:r w:rsidR="005C2CB5" w:rsidRPr="005C2CB5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C2CB5" w:rsidRPr="005C2CB5">
        <w:rPr>
          <w:rFonts w:ascii="Times New Roman" w:hAnsi="Times New Roman"/>
          <w:b w:val="0"/>
          <w:bCs w:val="0"/>
        </w:rPr>
        <w:t>makinalar</w:t>
      </w:r>
      <w:proofErr w:type="spellEnd"/>
    </w:p>
    <w:p w:rsidR="005C2CB5" w:rsidRPr="009A6870" w:rsidRDefault="005C2CB5" w:rsidP="00DF7D7C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9A6870">
        <w:rPr>
          <w:rFonts w:ascii="Times New Roman" w:hAnsi="Times New Roman"/>
          <w:sz w:val="24"/>
          <w:szCs w:val="24"/>
        </w:rPr>
        <w:t>TS EN ISO 5131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Akustik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A6870">
        <w:rPr>
          <w:rFonts w:ascii="Times New Roman" w:hAnsi="Times New Roman"/>
          <w:sz w:val="24"/>
          <w:szCs w:val="24"/>
        </w:rPr>
        <w:t>Tarım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ve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ormancılıkta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kullanılan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traktör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ve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makinalar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A6870">
        <w:rPr>
          <w:rFonts w:ascii="Times New Roman" w:hAnsi="Times New Roman"/>
          <w:sz w:val="24"/>
          <w:szCs w:val="24"/>
        </w:rPr>
        <w:t>Operatör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konumunda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gürültünün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ölçülmesi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A6870">
        <w:rPr>
          <w:rFonts w:ascii="Times New Roman" w:hAnsi="Times New Roman"/>
          <w:sz w:val="24"/>
          <w:szCs w:val="24"/>
        </w:rPr>
        <w:t>Gözlem</w:t>
      </w:r>
      <w:proofErr w:type="spellEnd"/>
      <w:r w:rsidRPr="009A6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70">
        <w:rPr>
          <w:rFonts w:ascii="Times New Roman" w:hAnsi="Times New Roman"/>
          <w:sz w:val="24"/>
          <w:szCs w:val="24"/>
        </w:rPr>
        <w:t>metodu</w:t>
      </w:r>
      <w:proofErr w:type="spellEnd"/>
    </w:p>
    <w:p w:rsidR="008C0A97" w:rsidRPr="00720BD5" w:rsidRDefault="008C0A97" w:rsidP="00DF7D7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20BD5">
        <w:rPr>
          <w:rFonts w:ascii="Times New Roman" w:hAnsi="Times New Roman"/>
          <w:sz w:val="24"/>
          <w:szCs w:val="24"/>
        </w:rPr>
        <w:t>TS EN ISO 22868</w:t>
      </w:r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Orman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ve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bahçe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makinaları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İçten</w:t>
      </w:r>
      <w:proofErr w:type="spellEnd"/>
      <w:r w:rsid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>
        <w:rPr>
          <w:rFonts w:ascii="Times New Roman" w:hAnsi="Times New Roman"/>
          <w:sz w:val="24"/>
          <w:szCs w:val="24"/>
        </w:rPr>
        <w:t>yanma</w:t>
      </w:r>
      <w:proofErr w:type="spellEnd"/>
      <w:r w:rsid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>
        <w:rPr>
          <w:rFonts w:ascii="Times New Roman" w:hAnsi="Times New Roman"/>
          <w:sz w:val="24"/>
          <w:szCs w:val="24"/>
        </w:rPr>
        <w:t>motorlu</w:t>
      </w:r>
      <w:proofErr w:type="spellEnd"/>
      <w:r w:rsid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>
        <w:rPr>
          <w:rFonts w:ascii="Times New Roman" w:hAnsi="Times New Roman"/>
          <w:sz w:val="24"/>
          <w:szCs w:val="24"/>
        </w:rPr>
        <w:t>elle</w:t>
      </w:r>
      <w:proofErr w:type="spellEnd"/>
      <w:r w:rsid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>
        <w:rPr>
          <w:rFonts w:ascii="Times New Roman" w:hAnsi="Times New Roman"/>
          <w:sz w:val="24"/>
          <w:szCs w:val="24"/>
        </w:rPr>
        <w:t>taşınabilir</w:t>
      </w:r>
      <w:proofErr w:type="spellEnd"/>
      <w:r w:rsid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m</w:t>
      </w:r>
      <w:r w:rsidR="005C2CB5" w:rsidRPr="00720BD5">
        <w:rPr>
          <w:rFonts w:ascii="Times New Roman" w:hAnsi="Times New Roman"/>
          <w:sz w:val="24"/>
          <w:szCs w:val="24"/>
        </w:rPr>
        <w:t>akinalar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için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gürültü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deney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kodu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mühendislik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yöntemi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doğruluk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B5" w:rsidRPr="00720BD5">
        <w:rPr>
          <w:rFonts w:ascii="Times New Roman" w:hAnsi="Times New Roman"/>
          <w:sz w:val="24"/>
          <w:szCs w:val="24"/>
        </w:rPr>
        <w:t>derecesi</w:t>
      </w:r>
      <w:proofErr w:type="spellEnd"/>
      <w:r w:rsidR="005C2CB5" w:rsidRPr="00720BD5">
        <w:rPr>
          <w:rFonts w:ascii="Times New Roman" w:hAnsi="Times New Roman"/>
          <w:sz w:val="24"/>
          <w:szCs w:val="24"/>
        </w:rPr>
        <w:t xml:space="preserve"> 2)</w:t>
      </w:r>
    </w:p>
    <w:p w:rsidR="00720BD5" w:rsidRDefault="008C0A97" w:rsidP="00DF7D7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20BD5">
        <w:rPr>
          <w:rFonts w:ascii="Times New Roman" w:hAnsi="Times New Roman"/>
          <w:sz w:val="24"/>
          <w:szCs w:val="24"/>
        </w:rPr>
        <w:t>TS EN 12733+A1</w:t>
      </w:r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Tarım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ve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orman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makinaları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Yaya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kumandalı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motorlu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biçme</w:t>
      </w:r>
      <w:proofErr w:type="spellEnd"/>
      <w:r w:rsidR="00720BD5" w:rsidRPr="00720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D5" w:rsidRPr="00720BD5">
        <w:rPr>
          <w:rFonts w:ascii="Times New Roman" w:hAnsi="Times New Roman"/>
          <w:sz w:val="24"/>
          <w:szCs w:val="24"/>
        </w:rPr>
        <w:t>makinaları-Güvenlik</w:t>
      </w:r>
      <w:proofErr w:type="spellEnd"/>
    </w:p>
    <w:p w:rsidR="00720BD5" w:rsidRPr="00720BD5" w:rsidRDefault="00720BD5" w:rsidP="00DF7D7C">
      <w:pPr>
        <w:jc w:val="both"/>
        <w:rPr>
          <w:rFonts w:ascii="Times New Roman" w:hAnsi="Times New Roman"/>
          <w:sz w:val="24"/>
          <w:szCs w:val="24"/>
        </w:rPr>
      </w:pPr>
    </w:p>
    <w:p w:rsidR="00720BD5" w:rsidRDefault="00377780" w:rsidP="00DF7D7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377780">
        <w:rPr>
          <w:rFonts w:ascii="Times New Roman" w:hAnsi="Times New Roman"/>
          <w:sz w:val="24"/>
          <w:szCs w:val="24"/>
        </w:rPr>
        <w:t xml:space="preserve">TS EN ISO 20643 </w:t>
      </w:r>
      <w:proofErr w:type="spellStart"/>
      <w:r w:rsidRPr="00377780">
        <w:rPr>
          <w:rFonts w:ascii="Times New Roman" w:hAnsi="Times New Roman"/>
          <w:sz w:val="24"/>
          <w:szCs w:val="24"/>
        </w:rPr>
        <w:t>Mekanik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titreşim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77780">
        <w:rPr>
          <w:rFonts w:ascii="Times New Roman" w:hAnsi="Times New Roman"/>
          <w:sz w:val="24"/>
          <w:szCs w:val="24"/>
        </w:rPr>
        <w:t>Elde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tutulan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ve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elle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yönlendirilen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makinalar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77780">
        <w:rPr>
          <w:rFonts w:ascii="Times New Roman" w:hAnsi="Times New Roman"/>
          <w:sz w:val="24"/>
          <w:szCs w:val="24"/>
        </w:rPr>
        <w:t>Titreşim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emisyonunun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değerlendirilmesi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için</w:t>
      </w:r>
      <w:proofErr w:type="spellEnd"/>
      <w:r w:rsidRPr="00377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80">
        <w:rPr>
          <w:rFonts w:ascii="Times New Roman" w:hAnsi="Times New Roman"/>
          <w:sz w:val="24"/>
          <w:szCs w:val="24"/>
        </w:rPr>
        <w:t>prensipler</w:t>
      </w:r>
      <w:proofErr w:type="spellEnd"/>
    </w:p>
    <w:p w:rsidR="00720BD5" w:rsidRPr="00061AEC" w:rsidRDefault="00720BD5" w:rsidP="00DF7D7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Makinaların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deney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değerlendirmelerinde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son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Türk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Standartlarının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kullanılması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spellEnd"/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bookmarkEnd w:id="0"/>
    <w:p w:rsidR="001B6C6B" w:rsidRPr="00720BD5" w:rsidRDefault="001B6C6B" w:rsidP="00DF7D7C">
      <w:pPr>
        <w:jc w:val="both"/>
        <w:rPr>
          <w:rFonts w:ascii="Times New Roman" w:hAnsi="Times New Roman"/>
          <w:sz w:val="24"/>
          <w:szCs w:val="24"/>
        </w:rPr>
      </w:pPr>
    </w:p>
    <w:sectPr w:rsidR="001B6C6B" w:rsidRPr="00720BD5" w:rsidSect="00470A0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69"/>
    <w:multiLevelType w:val="hybridMultilevel"/>
    <w:tmpl w:val="419A0F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7A01740">
      <w:numFmt w:val="bullet"/>
      <w:lvlText w:val="−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6AC7"/>
    <w:multiLevelType w:val="multilevel"/>
    <w:tmpl w:val="2B8E60F8"/>
    <w:lvl w:ilvl="0">
      <w:start w:val="2"/>
      <w:numFmt w:val="decimal"/>
      <w:lvlText w:val="%1."/>
      <w:lvlJc w:val="left"/>
      <w:pPr>
        <w:ind w:left="352" w:hanging="237"/>
      </w:pPr>
      <w:rPr>
        <w:rFonts w:hint="default"/>
        <w:i/>
        <w:w w:val="100"/>
      </w:rPr>
    </w:lvl>
    <w:lvl w:ilvl="1">
      <w:start w:val="1"/>
      <w:numFmt w:val="decimal"/>
      <w:lvlText w:val="%1.%2."/>
      <w:lvlJc w:val="left"/>
      <w:pPr>
        <w:ind w:left="534" w:hanging="419"/>
      </w:pPr>
      <w:rPr>
        <w:rFonts w:ascii="Calibri" w:eastAsia="Calibri" w:hAnsi="Calibri" w:cs="Calibri" w:hint="default"/>
        <w:i/>
        <w:color w:val="FF00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44" w:hanging="4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4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419"/>
      </w:pPr>
      <w:rPr>
        <w:rFonts w:hint="default"/>
      </w:rPr>
    </w:lvl>
  </w:abstractNum>
  <w:abstractNum w:abstractNumId="2">
    <w:nsid w:val="15C302FB"/>
    <w:multiLevelType w:val="hybridMultilevel"/>
    <w:tmpl w:val="0C94E01E"/>
    <w:lvl w:ilvl="0" w:tplc="6B7CF4D2">
      <w:start w:val="1"/>
      <w:numFmt w:val="bullet"/>
      <w:lvlText w:val="-"/>
      <w:lvlJc w:val="left"/>
      <w:pPr>
        <w:ind w:left="970" w:hanging="147"/>
      </w:pPr>
      <w:rPr>
        <w:rFonts w:ascii="Arial" w:eastAsia="Arial" w:hAnsi="Arial" w:cs="Arial" w:hint="default"/>
        <w:color w:val="FF0000"/>
        <w:spacing w:val="-1"/>
        <w:w w:val="100"/>
        <w:sz w:val="24"/>
        <w:szCs w:val="24"/>
      </w:rPr>
    </w:lvl>
    <w:lvl w:ilvl="1" w:tplc="D3585204">
      <w:start w:val="1"/>
      <w:numFmt w:val="bullet"/>
      <w:lvlText w:val="•"/>
      <w:lvlJc w:val="left"/>
      <w:pPr>
        <w:ind w:left="1840" w:hanging="147"/>
      </w:pPr>
      <w:rPr>
        <w:rFonts w:hint="default"/>
      </w:rPr>
    </w:lvl>
    <w:lvl w:ilvl="2" w:tplc="CC0A4A0E">
      <w:start w:val="1"/>
      <w:numFmt w:val="bullet"/>
      <w:lvlText w:val="•"/>
      <w:lvlJc w:val="left"/>
      <w:pPr>
        <w:ind w:left="2700" w:hanging="147"/>
      </w:pPr>
      <w:rPr>
        <w:rFonts w:hint="default"/>
      </w:rPr>
    </w:lvl>
    <w:lvl w:ilvl="3" w:tplc="895C2A34">
      <w:start w:val="1"/>
      <w:numFmt w:val="bullet"/>
      <w:lvlText w:val="•"/>
      <w:lvlJc w:val="left"/>
      <w:pPr>
        <w:ind w:left="3560" w:hanging="147"/>
      </w:pPr>
      <w:rPr>
        <w:rFonts w:hint="default"/>
      </w:rPr>
    </w:lvl>
    <w:lvl w:ilvl="4" w:tplc="98B4CF7C">
      <w:start w:val="1"/>
      <w:numFmt w:val="bullet"/>
      <w:lvlText w:val="•"/>
      <w:lvlJc w:val="left"/>
      <w:pPr>
        <w:ind w:left="4420" w:hanging="147"/>
      </w:pPr>
      <w:rPr>
        <w:rFonts w:hint="default"/>
      </w:rPr>
    </w:lvl>
    <w:lvl w:ilvl="5" w:tplc="718434C8">
      <w:start w:val="1"/>
      <w:numFmt w:val="bullet"/>
      <w:lvlText w:val="•"/>
      <w:lvlJc w:val="left"/>
      <w:pPr>
        <w:ind w:left="5280" w:hanging="147"/>
      </w:pPr>
      <w:rPr>
        <w:rFonts w:hint="default"/>
      </w:rPr>
    </w:lvl>
    <w:lvl w:ilvl="6" w:tplc="4E50C152">
      <w:start w:val="1"/>
      <w:numFmt w:val="bullet"/>
      <w:lvlText w:val="•"/>
      <w:lvlJc w:val="left"/>
      <w:pPr>
        <w:ind w:left="6140" w:hanging="147"/>
      </w:pPr>
      <w:rPr>
        <w:rFonts w:hint="default"/>
      </w:rPr>
    </w:lvl>
    <w:lvl w:ilvl="7" w:tplc="203E69C8">
      <w:start w:val="1"/>
      <w:numFmt w:val="bullet"/>
      <w:lvlText w:val="•"/>
      <w:lvlJc w:val="left"/>
      <w:pPr>
        <w:ind w:left="7000" w:hanging="147"/>
      </w:pPr>
      <w:rPr>
        <w:rFonts w:hint="default"/>
      </w:rPr>
    </w:lvl>
    <w:lvl w:ilvl="8" w:tplc="AE80DBE8">
      <w:start w:val="1"/>
      <w:numFmt w:val="bullet"/>
      <w:lvlText w:val="•"/>
      <w:lvlJc w:val="left"/>
      <w:pPr>
        <w:ind w:left="7860" w:hanging="147"/>
      </w:pPr>
      <w:rPr>
        <w:rFonts w:hint="default"/>
      </w:rPr>
    </w:lvl>
  </w:abstractNum>
  <w:abstractNum w:abstractNumId="3">
    <w:nsid w:val="2ACF774F"/>
    <w:multiLevelType w:val="hybridMultilevel"/>
    <w:tmpl w:val="CAE2B722"/>
    <w:lvl w:ilvl="0" w:tplc="7A6AD6E8">
      <w:start w:val="3"/>
      <w:numFmt w:val="bullet"/>
      <w:lvlText w:val="-"/>
      <w:lvlJc w:val="left"/>
      <w:pPr>
        <w:ind w:left="317" w:hanging="202"/>
      </w:pPr>
      <w:rPr>
        <w:rFonts w:hint="default"/>
        <w:b/>
        <w:bCs/>
        <w:w w:val="100"/>
        <w:sz w:val="24"/>
        <w:szCs w:val="24"/>
      </w:rPr>
    </w:lvl>
    <w:lvl w:ilvl="1" w:tplc="40B0119E">
      <w:start w:val="1"/>
      <w:numFmt w:val="bullet"/>
      <w:lvlText w:val="•"/>
      <w:lvlJc w:val="left"/>
      <w:pPr>
        <w:ind w:left="1246" w:hanging="202"/>
      </w:pPr>
      <w:rPr>
        <w:rFonts w:hint="default"/>
      </w:rPr>
    </w:lvl>
    <w:lvl w:ilvl="2" w:tplc="3AA2C68C">
      <w:start w:val="1"/>
      <w:numFmt w:val="bullet"/>
      <w:lvlText w:val="•"/>
      <w:lvlJc w:val="left"/>
      <w:pPr>
        <w:ind w:left="2172" w:hanging="202"/>
      </w:pPr>
      <w:rPr>
        <w:rFonts w:hint="default"/>
      </w:rPr>
    </w:lvl>
    <w:lvl w:ilvl="3" w:tplc="7A987ECA">
      <w:start w:val="1"/>
      <w:numFmt w:val="bullet"/>
      <w:lvlText w:val="•"/>
      <w:lvlJc w:val="left"/>
      <w:pPr>
        <w:ind w:left="3098" w:hanging="202"/>
      </w:pPr>
      <w:rPr>
        <w:rFonts w:hint="default"/>
      </w:rPr>
    </w:lvl>
    <w:lvl w:ilvl="4" w:tplc="9F24C662">
      <w:start w:val="1"/>
      <w:numFmt w:val="bullet"/>
      <w:lvlText w:val="•"/>
      <w:lvlJc w:val="left"/>
      <w:pPr>
        <w:ind w:left="4024" w:hanging="202"/>
      </w:pPr>
      <w:rPr>
        <w:rFonts w:hint="default"/>
      </w:rPr>
    </w:lvl>
    <w:lvl w:ilvl="5" w:tplc="5330E840">
      <w:start w:val="1"/>
      <w:numFmt w:val="bullet"/>
      <w:lvlText w:val="•"/>
      <w:lvlJc w:val="left"/>
      <w:pPr>
        <w:ind w:left="4950" w:hanging="202"/>
      </w:pPr>
      <w:rPr>
        <w:rFonts w:hint="default"/>
      </w:rPr>
    </w:lvl>
    <w:lvl w:ilvl="6" w:tplc="6FBCD9DE">
      <w:start w:val="1"/>
      <w:numFmt w:val="bullet"/>
      <w:lvlText w:val="•"/>
      <w:lvlJc w:val="left"/>
      <w:pPr>
        <w:ind w:left="5876" w:hanging="202"/>
      </w:pPr>
      <w:rPr>
        <w:rFonts w:hint="default"/>
      </w:rPr>
    </w:lvl>
    <w:lvl w:ilvl="7" w:tplc="931E7450">
      <w:start w:val="1"/>
      <w:numFmt w:val="bullet"/>
      <w:lvlText w:val="•"/>
      <w:lvlJc w:val="left"/>
      <w:pPr>
        <w:ind w:left="6802" w:hanging="202"/>
      </w:pPr>
      <w:rPr>
        <w:rFonts w:hint="default"/>
      </w:rPr>
    </w:lvl>
    <w:lvl w:ilvl="8" w:tplc="A36E224E">
      <w:start w:val="1"/>
      <w:numFmt w:val="bullet"/>
      <w:lvlText w:val="•"/>
      <w:lvlJc w:val="left"/>
      <w:pPr>
        <w:ind w:left="7728" w:hanging="202"/>
      </w:pPr>
      <w:rPr>
        <w:rFonts w:hint="default"/>
      </w:rPr>
    </w:lvl>
  </w:abstractNum>
  <w:abstractNum w:abstractNumId="4">
    <w:nsid w:val="32983ED0"/>
    <w:multiLevelType w:val="hybridMultilevel"/>
    <w:tmpl w:val="C2EA22AA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7456"/>
    <w:multiLevelType w:val="hybridMultilevel"/>
    <w:tmpl w:val="C83073BC"/>
    <w:lvl w:ilvl="0" w:tplc="7AAA6CDC">
      <w:start w:val="1"/>
      <w:numFmt w:val="decimal"/>
      <w:lvlText w:val="%1."/>
      <w:lvlJc w:val="left"/>
      <w:pPr>
        <w:ind w:left="317" w:hanging="202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 w:tplc="40B0119E">
      <w:start w:val="1"/>
      <w:numFmt w:val="bullet"/>
      <w:lvlText w:val="•"/>
      <w:lvlJc w:val="left"/>
      <w:pPr>
        <w:ind w:left="1246" w:hanging="202"/>
      </w:pPr>
      <w:rPr>
        <w:rFonts w:hint="default"/>
      </w:rPr>
    </w:lvl>
    <w:lvl w:ilvl="2" w:tplc="3AA2C68C">
      <w:start w:val="1"/>
      <w:numFmt w:val="bullet"/>
      <w:lvlText w:val="•"/>
      <w:lvlJc w:val="left"/>
      <w:pPr>
        <w:ind w:left="2172" w:hanging="202"/>
      </w:pPr>
      <w:rPr>
        <w:rFonts w:hint="default"/>
      </w:rPr>
    </w:lvl>
    <w:lvl w:ilvl="3" w:tplc="7A987ECA">
      <w:start w:val="1"/>
      <w:numFmt w:val="bullet"/>
      <w:lvlText w:val="•"/>
      <w:lvlJc w:val="left"/>
      <w:pPr>
        <w:ind w:left="3098" w:hanging="202"/>
      </w:pPr>
      <w:rPr>
        <w:rFonts w:hint="default"/>
      </w:rPr>
    </w:lvl>
    <w:lvl w:ilvl="4" w:tplc="9F24C662">
      <w:start w:val="1"/>
      <w:numFmt w:val="bullet"/>
      <w:lvlText w:val="•"/>
      <w:lvlJc w:val="left"/>
      <w:pPr>
        <w:ind w:left="4024" w:hanging="202"/>
      </w:pPr>
      <w:rPr>
        <w:rFonts w:hint="default"/>
      </w:rPr>
    </w:lvl>
    <w:lvl w:ilvl="5" w:tplc="5330E840">
      <w:start w:val="1"/>
      <w:numFmt w:val="bullet"/>
      <w:lvlText w:val="•"/>
      <w:lvlJc w:val="left"/>
      <w:pPr>
        <w:ind w:left="4950" w:hanging="202"/>
      </w:pPr>
      <w:rPr>
        <w:rFonts w:hint="default"/>
      </w:rPr>
    </w:lvl>
    <w:lvl w:ilvl="6" w:tplc="6FBCD9DE">
      <w:start w:val="1"/>
      <w:numFmt w:val="bullet"/>
      <w:lvlText w:val="•"/>
      <w:lvlJc w:val="left"/>
      <w:pPr>
        <w:ind w:left="5876" w:hanging="202"/>
      </w:pPr>
      <w:rPr>
        <w:rFonts w:hint="default"/>
      </w:rPr>
    </w:lvl>
    <w:lvl w:ilvl="7" w:tplc="931E7450">
      <w:start w:val="1"/>
      <w:numFmt w:val="bullet"/>
      <w:lvlText w:val="•"/>
      <w:lvlJc w:val="left"/>
      <w:pPr>
        <w:ind w:left="6802" w:hanging="202"/>
      </w:pPr>
      <w:rPr>
        <w:rFonts w:hint="default"/>
      </w:rPr>
    </w:lvl>
    <w:lvl w:ilvl="8" w:tplc="A36E224E">
      <w:start w:val="1"/>
      <w:numFmt w:val="bullet"/>
      <w:lvlText w:val="•"/>
      <w:lvlJc w:val="left"/>
      <w:pPr>
        <w:ind w:left="7728" w:hanging="202"/>
      </w:pPr>
      <w:rPr>
        <w:rFonts w:hint="default"/>
      </w:rPr>
    </w:lvl>
  </w:abstractNum>
  <w:abstractNum w:abstractNumId="6">
    <w:nsid w:val="403D386B"/>
    <w:multiLevelType w:val="hybridMultilevel"/>
    <w:tmpl w:val="1C58C8F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076A"/>
    <w:multiLevelType w:val="hybridMultilevel"/>
    <w:tmpl w:val="7F986174"/>
    <w:lvl w:ilvl="0" w:tplc="09E4B0F0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9456820"/>
    <w:multiLevelType w:val="hybridMultilevel"/>
    <w:tmpl w:val="AAF88854"/>
    <w:lvl w:ilvl="0" w:tplc="7220C548">
      <w:start w:val="1"/>
      <w:numFmt w:val="bullet"/>
      <w:lvlText w:val="-"/>
      <w:lvlJc w:val="left"/>
      <w:pPr>
        <w:ind w:left="116" w:hanging="148"/>
      </w:pPr>
      <w:rPr>
        <w:rFonts w:ascii="Arial" w:eastAsia="Arial" w:hAnsi="Arial" w:cs="Arial" w:hint="default"/>
        <w:color w:val="FF0000"/>
        <w:w w:val="100"/>
        <w:sz w:val="24"/>
        <w:szCs w:val="24"/>
      </w:rPr>
    </w:lvl>
    <w:lvl w:ilvl="1" w:tplc="D178A1CC">
      <w:start w:val="1"/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B510D360">
      <w:start w:val="1"/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A94E9FEE">
      <w:start w:val="1"/>
      <w:numFmt w:val="bullet"/>
      <w:lvlText w:val="•"/>
      <w:lvlJc w:val="left"/>
      <w:pPr>
        <w:ind w:left="2958" w:hanging="148"/>
      </w:pPr>
      <w:rPr>
        <w:rFonts w:hint="default"/>
      </w:rPr>
    </w:lvl>
    <w:lvl w:ilvl="4" w:tplc="F76CB6D8">
      <w:start w:val="1"/>
      <w:numFmt w:val="bullet"/>
      <w:lvlText w:val="•"/>
      <w:lvlJc w:val="left"/>
      <w:pPr>
        <w:ind w:left="3904" w:hanging="148"/>
      </w:pPr>
      <w:rPr>
        <w:rFonts w:hint="default"/>
      </w:rPr>
    </w:lvl>
    <w:lvl w:ilvl="5" w:tplc="1D7696F0">
      <w:start w:val="1"/>
      <w:numFmt w:val="bullet"/>
      <w:lvlText w:val="•"/>
      <w:lvlJc w:val="left"/>
      <w:pPr>
        <w:ind w:left="4850" w:hanging="148"/>
      </w:pPr>
      <w:rPr>
        <w:rFonts w:hint="default"/>
      </w:rPr>
    </w:lvl>
    <w:lvl w:ilvl="6" w:tplc="01767620">
      <w:start w:val="1"/>
      <w:numFmt w:val="bullet"/>
      <w:lvlText w:val="•"/>
      <w:lvlJc w:val="left"/>
      <w:pPr>
        <w:ind w:left="5796" w:hanging="148"/>
      </w:pPr>
      <w:rPr>
        <w:rFonts w:hint="default"/>
      </w:rPr>
    </w:lvl>
    <w:lvl w:ilvl="7" w:tplc="29761D28">
      <w:start w:val="1"/>
      <w:numFmt w:val="bullet"/>
      <w:lvlText w:val="•"/>
      <w:lvlJc w:val="left"/>
      <w:pPr>
        <w:ind w:left="6742" w:hanging="148"/>
      </w:pPr>
      <w:rPr>
        <w:rFonts w:hint="default"/>
      </w:rPr>
    </w:lvl>
    <w:lvl w:ilvl="8" w:tplc="FE42C0CE">
      <w:start w:val="1"/>
      <w:numFmt w:val="bullet"/>
      <w:lvlText w:val="•"/>
      <w:lvlJc w:val="left"/>
      <w:pPr>
        <w:ind w:left="7688" w:hanging="148"/>
      </w:pPr>
      <w:rPr>
        <w:rFonts w:hint="default"/>
      </w:rPr>
    </w:lvl>
  </w:abstractNum>
  <w:abstractNum w:abstractNumId="9">
    <w:nsid w:val="7E5008B3"/>
    <w:multiLevelType w:val="hybridMultilevel"/>
    <w:tmpl w:val="D4F2CC40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C6B"/>
    <w:rsid w:val="000663A3"/>
    <w:rsid w:val="001B6C6B"/>
    <w:rsid w:val="00255388"/>
    <w:rsid w:val="00261870"/>
    <w:rsid w:val="002D201A"/>
    <w:rsid w:val="00303920"/>
    <w:rsid w:val="00357213"/>
    <w:rsid w:val="00377780"/>
    <w:rsid w:val="003848E2"/>
    <w:rsid w:val="003B23B3"/>
    <w:rsid w:val="003D153D"/>
    <w:rsid w:val="00470A00"/>
    <w:rsid w:val="00490121"/>
    <w:rsid w:val="004C46DE"/>
    <w:rsid w:val="00524896"/>
    <w:rsid w:val="0055187A"/>
    <w:rsid w:val="005C2CB5"/>
    <w:rsid w:val="00602DFF"/>
    <w:rsid w:val="0063524B"/>
    <w:rsid w:val="006362A3"/>
    <w:rsid w:val="006C5659"/>
    <w:rsid w:val="00703FE2"/>
    <w:rsid w:val="00720BD5"/>
    <w:rsid w:val="007470EB"/>
    <w:rsid w:val="007A5541"/>
    <w:rsid w:val="007B11FD"/>
    <w:rsid w:val="007C07A2"/>
    <w:rsid w:val="008067F3"/>
    <w:rsid w:val="008125DC"/>
    <w:rsid w:val="00821D02"/>
    <w:rsid w:val="00857BA9"/>
    <w:rsid w:val="008A2A8A"/>
    <w:rsid w:val="008C0A97"/>
    <w:rsid w:val="009279FB"/>
    <w:rsid w:val="0098152F"/>
    <w:rsid w:val="009E733B"/>
    <w:rsid w:val="009F106C"/>
    <w:rsid w:val="00A02E1F"/>
    <w:rsid w:val="00A17D24"/>
    <w:rsid w:val="00A20056"/>
    <w:rsid w:val="00AC70FF"/>
    <w:rsid w:val="00B120A0"/>
    <w:rsid w:val="00B31963"/>
    <w:rsid w:val="00B32381"/>
    <w:rsid w:val="00B835BC"/>
    <w:rsid w:val="00C5789E"/>
    <w:rsid w:val="00CE0F12"/>
    <w:rsid w:val="00DF7D7C"/>
    <w:rsid w:val="00E958BD"/>
    <w:rsid w:val="00EC279A"/>
    <w:rsid w:val="00EE7DA9"/>
    <w:rsid w:val="00EF7DDE"/>
    <w:rsid w:val="00F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8E2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3848E2"/>
    <w:pPr>
      <w:spacing w:before="41"/>
      <w:ind w:left="243" w:right="23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3848E2"/>
    <w:pPr>
      <w:ind w:left="317" w:hanging="20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48E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848E2"/>
    <w:pPr>
      <w:ind w:left="534" w:hanging="418"/>
    </w:pPr>
  </w:style>
  <w:style w:type="paragraph" w:customStyle="1" w:styleId="TableParagraph">
    <w:name w:val="Table Paragraph"/>
    <w:basedOn w:val="Normal"/>
    <w:uiPriority w:val="1"/>
    <w:qFormat/>
    <w:rsid w:val="003848E2"/>
    <w:pPr>
      <w:ind w:left="67"/>
    </w:pPr>
    <w:rPr>
      <w:rFonts w:ascii="Calibri" w:eastAsia="Calibri" w:hAnsi="Calibri" w:cs="Calibri"/>
    </w:rPr>
  </w:style>
  <w:style w:type="paragraph" w:customStyle="1" w:styleId="msobodytextindent">
    <w:name w:val="msobodytextindent"/>
    <w:basedOn w:val="Normal"/>
    <w:rsid w:val="00AC70FF"/>
    <w:pPr>
      <w:widowControl/>
      <w:ind w:left="709"/>
      <w:jc w:val="both"/>
    </w:pPr>
    <w:rPr>
      <w:rFonts w:eastAsia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41"/>
      <w:ind w:left="243" w:right="23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17" w:hanging="20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34" w:hanging="418"/>
    </w:p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rFonts w:ascii="Calibri" w:eastAsia="Calibri" w:hAnsi="Calibri" w:cs="Calibri"/>
    </w:rPr>
  </w:style>
  <w:style w:type="paragraph" w:customStyle="1" w:styleId="msobodytextindent">
    <w:name w:val="msobodytextindent"/>
    <w:basedOn w:val="Normal"/>
    <w:rsid w:val="00AC70FF"/>
    <w:pPr>
      <w:widowControl/>
      <w:ind w:left="709"/>
      <w:jc w:val="both"/>
    </w:pPr>
    <w:rPr>
      <w:rFonts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B5C16-CE6E-4BC1-A340-3E7A00B0885D}"/>
</file>

<file path=customXml/itemProps2.xml><?xml version="1.0" encoding="utf-8"?>
<ds:datastoreItem xmlns:ds="http://schemas.openxmlformats.org/officeDocument/2006/customXml" ds:itemID="{36C6E0D4-3350-4AD1-8A45-E43C1ADF71BF}"/>
</file>

<file path=customXml/itemProps3.xml><?xml version="1.0" encoding="utf-8"?>
<ds:datastoreItem xmlns:ds="http://schemas.openxmlformats.org/officeDocument/2006/customXml" ds:itemID="{A5D54585-0C8B-4BD1-9A50-AD2E9D2A8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    KAPSAM</vt:lpstr>
      <vt:lpstr>    </vt:lpstr>
      <vt:lpstr>    TS EN ISO 11806-1 Tarım ve orman makinaları - Taşınabilir, elle tutulan, motorlu</vt:lpstr>
      <vt:lpstr>    TS EN ISO 11806-2 Tarım ve orman makinaları - Taşınabilir, elle tutulan, motorlu</vt:lpstr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Kabasakal</dc:creator>
  <cp:lastModifiedBy>Mustafa KANTAŞ</cp:lastModifiedBy>
  <cp:revision>26</cp:revision>
  <dcterms:created xsi:type="dcterms:W3CDTF">2016-03-15T13:36:00Z</dcterms:created>
  <dcterms:modified xsi:type="dcterms:W3CDTF">2020-11-19T11:55:00Z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2016-03-10T00:00:00Z</vt:filetime>
  </property>
  <property fmtid="{D5CDD505-2E9C-101B-9397-08002B2CF9AE}" pid="3" name="ContentTypeId">
    <vt:lpwstr>0x01010081A45B5CFCEB614C9E9ADDB418A2FAEF</vt:lpwstr>
  </property>
</Properties>
</file>