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0235" w14:textId="77777777" w:rsidR="00DD0F6D" w:rsidRPr="00521BB6" w:rsidRDefault="00F33833" w:rsidP="00DD0F6D">
      <w:pPr>
        <w:spacing w:after="0" w:line="240" w:lineRule="auto"/>
        <w:jc w:val="center"/>
        <w:rPr>
          <w:rFonts w:ascii="Times New Roman" w:eastAsia="Times New Roman" w:hAnsi="Times New Roman" w:cs="Times New Roman"/>
          <w:color w:val="000000" w:themeColor="text1"/>
          <w:sz w:val="24"/>
          <w:szCs w:val="24"/>
          <w:lang w:eastAsia="tr-TR"/>
        </w:rPr>
      </w:pPr>
      <w:bookmarkStart w:id="0" w:name="_GoBack"/>
      <w:bookmarkEnd w:id="0"/>
      <w:r w:rsidRPr="00521BB6">
        <w:rPr>
          <w:rFonts w:ascii="Times New Roman" w:eastAsia="Times New Roman" w:hAnsi="Times New Roman" w:cs="Times New Roman"/>
          <w:b/>
          <w:sz w:val="24"/>
          <w:szCs w:val="24"/>
          <w:lang w:eastAsia="tr-TR"/>
        </w:rPr>
        <w:t xml:space="preserve">SOĞUK HAVA </w:t>
      </w:r>
      <w:proofErr w:type="gramStart"/>
      <w:r w:rsidRPr="00521BB6">
        <w:rPr>
          <w:rFonts w:ascii="Times New Roman" w:eastAsia="Times New Roman" w:hAnsi="Times New Roman" w:cs="Times New Roman"/>
          <w:b/>
          <w:sz w:val="24"/>
          <w:szCs w:val="24"/>
          <w:lang w:eastAsia="tr-TR"/>
        </w:rPr>
        <w:t>DEPOLARI</w:t>
      </w:r>
      <w:r w:rsidR="002361A7">
        <w:rPr>
          <w:rFonts w:ascii="Times New Roman" w:eastAsia="Times New Roman" w:hAnsi="Times New Roman" w:cs="Times New Roman"/>
          <w:b/>
          <w:sz w:val="24"/>
          <w:szCs w:val="24"/>
          <w:lang w:eastAsia="tr-TR"/>
        </w:rPr>
        <w:t xml:space="preserve"> </w:t>
      </w:r>
      <w:r w:rsidR="00D44705">
        <w:rPr>
          <w:rFonts w:ascii="Times New Roman" w:eastAsia="Times New Roman" w:hAnsi="Times New Roman" w:cs="Times New Roman"/>
          <w:b/>
          <w:sz w:val="24"/>
          <w:szCs w:val="24"/>
          <w:lang w:eastAsia="tr-TR"/>
        </w:rPr>
        <w:t xml:space="preserve"> </w:t>
      </w:r>
      <w:r w:rsidR="00521BB6" w:rsidRPr="00521BB6">
        <w:rPr>
          <w:rFonts w:ascii="Times New Roman" w:eastAsia="Times New Roman" w:hAnsi="Times New Roman" w:cs="Times New Roman"/>
          <w:b/>
          <w:bCs/>
          <w:color w:val="000000" w:themeColor="text1"/>
          <w:sz w:val="24"/>
          <w:szCs w:val="24"/>
          <w:lang w:eastAsia="tr-TR"/>
        </w:rPr>
        <w:t>DENEY</w:t>
      </w:r>
      <w:proofErr w:type="gramEnd"/>
      <w:r w:rsidR="00521BB6" w:rsidRPr="00521BB6">
        <w:rPr>
          <w:rFonts w:ascii="Times New Roman" w:eastAsia="Times New Roman" w:hAnsi="Times New Roman" w:cs="Times New Roman"/>
          <w:b/>
          <w:bCs/>
          <w:color w:val="000000" w:themeColor="text1"/>
          <w:sz w:val="24"/>
          <w:szCs w:val="24"/>
          <w:lang w:eastAsia="tr-TR"/>
        </w:rPr>
        <w:t xml:space="preserve"> İLKELERİ</w:t>
      </w:r>
    </w:p>
    <w:p w14:paraId="24D89641" w14:textId="77777777" w:rsidR="000B33E0" w:rsidRPr="00521BB6" w:rsidRDefault="000B33E0" w:rsidP="00BB624D">
      <w:pPr>
        <w:spacing w:after="120" w:line="240" w:lineRule="auto"/>
        <w:rPr>
          <w:rFonts w:ascii="Times New Roman" w:eastAsia="Times New Roman" w:hAnsi="Times New Roman" w:cs="Times New Roman"/>
          <w:b/>
          <w:sz w:val="8"/>
          <w:szCs w:val="8"/>
          <w:lang w:eastAsia="tr-TR"/>
        </w:rPr>
      </w:pPr>
    </w:p>
    <w:p w14:paraId="2408FDC7" w14:textId="77777777" w:rsidR="00376FE7" w:rsidRPr="00521BB6" w:rsidRDefault="00376FE7" w:rsidP="000B33E0">
      <w:pPr>
        <w:spacing w:after="120" w:line="240" w:lineRule="auto"/>
        <w:rPr>
          <w:rFonts w:ascii="Times New Roman" w:eastAsia="Times New Roman" w:hAnsi="Times New Roman" w:cs="Times New Roman"/>
          <w:b/>
          <w:sz w:val="24"/>
          <w:szCs w:val="24"/>
          <w:lang w:eastAsia="tr-TR"/>
        </w:rPr>
      </w:pPr>
    </w:p>
    <w:p w14:paraId="07FC7DAF" w14:textId="77777777" w:rsidR="005F142E" w:rsidRPr="00521BB6" w:rsidRDefault="005F142E" w:rsidP="000B33E0">
      <w:pPr>
        <w:spacing w:after="120" w:line="240" w:lineRule="auto"/>
        <w:rPr>
          <w:rFonts w:ascii="Times New Roman" w:eastAsia="Times New Roman" w:hAnsi="Times New Roman" w:cs="Times New Roman"/>
          <w:b/>
          <w:sz w:val="24"/>
          <w:szCs w:val="24"/>
          <w:lang w:eastAsia="tr-TR"/>
        </w:rPr>
      </w:pPr>
      <w:r w:rsidRPr="00521BB6">
        <w:rPr>
          <w:rFonts w:ascii="Times New Roman" w:eastAsia="Times New Roman" w:hAnsi="Times New Roman" w:cs="Times New Roman"/>
          <w:b/>
          <w:sz w:val="24"/>
          <w:szCs w:val="24"/>
          <w:lang w:eastAsia="tr-TR"/>
        </w:rPr>
        <w:t>1. KAPSAM</w:t>
      </w:r>
    </w:p>
    <w:p w14:paraId="7C6E5380" w14:textId="77777777" w:rsidR="000831F6" w:rsidRPr="00521BB6" w:rsidRDefault="00521BB6" w:rsidP="000831F6">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60107" w:rsidRPr="00521BB6">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deney ilkeleri</w:t>
      </w:r>
      <w:r w:rsidR="000831F6" w:rsidRPr="00521BB6">
        <w:rPr>
          <w:rFonts w:ascii="Times New Roman" w:eastAsia="Times New Roman" w:hAnsi="Times New Roman" w:cs="Times New Roman"/>
          <w:sz w:val="24"/>
          <w:szCs w:val="24"/>
          <w:lang w:eastAsia="tr-TR"/>
        </w:rPr>
        <w:t xml:space="preserve">, </w:t>
      </w:r>
      <w:r w:rsidR="008921D4">
        <w:rPr>
          <w:rFonts w:ascii="Times New Roman" w:eastAsia="Times New Roman" w:hAnsi="Times New Roman" w:cs="Times New Roman"/>
          <w:sz w:val="24"/>
          <w:szCs w:val="24"/>
          <w:lang w:eastAsia="tr-TR"/>
        </w:rPr>
        <w:t>tarım ürünlerinin</w:t>
      </w:r>
      <w:r w:rsidR="00EF688A">
        <w:rPr>
          <w:rFonts w:ascii="Times New Roman" w:eastAsia="Times New Roman" w:hAnsi="Times New Roman" w:cs="Times New Roman"/>
          <w:sz w:val="24"/>
          <w:szCs w:val="24"/>
          <w:lang w:eastAsia="tr-TR"/>
        </w:rPr>
        <w:t xml:space="preserve"> donma noktalarının hemen üzerinde olan bir </w:t>
      </w:r>
      <w:proofErr w:type="gramStart"/>
      <w:r w:rsidR="00EF688A">
        <w:rPr>
          <w:rFonts w:ascii="Times New Roman" w:eastAsia="Times New Roman" w:hAnsi="Times New Roman" w:cs="Times New Roman"/>
          <w:sz w:val="24"/>
          <w:szCs w:val="24"/>
          <w:lang w:eastAsia="tr-TR"/>
        </w:rPr>
        <w:t xml:space="preserve">sıcaklıkta </w:t>
      </w:r>
      <w:r w:rsidR="008921D4">
        <w:rPr>
          <w:rFonts w:ascii="Times New Roman" w:eastAsia="Times New Roman" w:hAnsi="Times New Roman" w:cs="Times New Roman"/>
          <w:sz w:val="24"/>
          <w:szCs w:val="24"/>
          <w:lang w:eastAsia="tr-TR"/>
        </w:rPr>
        <w:t xml:space="preserve"> muhafaza</w:t>
      </w:r>
      <w:proofErr w:type="gramEnd"/>
      <w:r w:rsidR="008921D4">
        <w:rPr>
          <w:rFonts w:ascii="Times New Roman" w:eastAsia="Times New Roman" w:hAnsi="Times New Roman" w:cs="Times New Roman"/>
          <w:sz w:val="24"/>
          <w:szCs w:val="24"/>
          <w:lang w:eastAsia="tr-TR"/>
        </w:rPr>
        <w:t xml:space="preserve"> edildiği</w:t>
      </w:r>
      <w:r w:rsidR="00D44705">
        <w:rPr>
          <w:rFonts w:ascii="Times New Roman" w:eastAsia="Times New Roman" w:hAnsi="Times New Roman" w:cs="Times New Roman"/>
          <w:sz w:val="24"/>
          <w:szCs w:val="24"/>
          <w:lang w:eastAsia="tr-TR"/>
        </w:rPr>
        <w:t xml:space="preserve"> farklı tipte (kabin tipi, mobil, modüler, endüstriyel vs.) olmakla beraber hepsinde mekaniksel soğutma yöntemlerinin kullanıldığı </w:t>
      </w:r>
      <w:r w:rsidR="000831F6" w:rsidRPr="00521BB6">
        <w:rPr>
          <w:rFonts w:ascii="Times New Roman" w:eastAsia="Times New Roman" w:hAnsi="Times New Roman" w:cs="Times New Roman"/>
          <w:sz w:val="24"/>
          <w:szCs w:val="24"/>
          <w:lang w:eastAsia="tr-TR"/>
        </w:rPr>
        <w:t>soğuk hava depoları</w:t>
      </w:r>
      <w:r w:rsidR="008921D4">
        <w:rPr>
          <w:rFonts w:ascii="Times New Roman" w:eastAsia="Times New Roman" w:hAnsi="Times New Roman" w:cs="Times New Roman"/>
          <w:sz w:val="24"/>
          <w:szCs w:val="24"/>
          <w:lang w:eastAsia="tr-TR"/>
        </w:rPr>
        <w:t>nı</w:t>
      </w:r>
      <w:r w:rsidR="000831F6" w:rsidRPr="00521BB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kaps</w:t>
      </w:r>
      <w:r w:rsidR="00EF688A">
        <w:rPr>
          <w:rFonts w:ascii="Times New Roman" w:eastAsia="Times New Roman" w:hAnsi="Times New Roman" w:cs="Times New Roman"/>
          <w:sz w:val="24"/>
          <w:szCs w:val="24"/>
          <w:lang w:eastAsia="tr-TR"/>
        </w:rPr>
        <w:t>amaktadır.</w:t>
      </w:r>
    </w:p>
    <w:p w14:paraId="2F8646CB" w14:textId="77777777" w:rsidR="00760107" w:rsidRPr="00521BB6" w:rsidRDefault="00760107" w:rsidP="000B3CC7">
      <w:pPr>
        <w:spacing w:after="120" w:line="240" w:lineRule="auto"/>
        <w:jc w:val="both"/>
        <w:rPr>
          <w:rFonts w:ascii="Times New Roman" w:eastAsia="Times New Roman" w:hAnsi="Times New Roman" w:cs="Times New Roman"/>
          <w:sz w:val="24"/>
          <w:szCs w:val="24"/>
          <w:lang w:eastAsia="tr-TR"/>
        </w:rPr>
      </w:pPr>
    </w:p>
    <w:p w14:paraId="4D56A5CC" w14:textId="77777777" w:rsidR="00DD0F6D" w:rsidRPr="00521BB6" w:rsidRDefault="00DD0F6D" w:rsidP="00DD0F6D">
      <w:pPr>
        <w:spacing w:after="0" w:line="360" w:lineRule="auto"/>
        <w:rPr>
          <w:rFonts w:ascii="Times New Roman" w:eastAsia="Times New Roman" w:hAnsi="Times New Roman" w:cs="Times New Roman"/>
          <w:sz w:val="24"/>
          <w:szCs w:val="24"/>
          <w:lang w:eastAsia="tr-TR"/>
        </w:rPr>
      </w:pPr>
      <w:r w:rsidRPr="00521BB6">
        <w:rPr>
          <w:rFonts w:ascii="Times New Roman" w:eastAsia="Times New Roman" w:hAnsi="Times New Roman" w:cs="Times New Roman"/>
          <w:b/>
          <w:bCs/>
          <w:color w:val="000000" w:themeColor="text1"/>
          <w:sz w:val="24"/>
          <w:szCs w:val="24"/>
          <w:lang w:eastAsia="tr-TR"/>
        </w:rPr>
        <w:t>2. ÖN KONTROL</w:t>
      </w:r>
      <w:r w:rsidR="00521BB6">
        <w:rPr>
          <w:rFonts w:ascii="Times New Roman" w:eastAsia="Times New Roman" w:hAnsi="Times New Roman" w:cs="Times New Roman"/>
          <w:b/>
          <w:bCs/>
          <w:color w:val="000000" w:themeColor="text1"/>
          <w:sz w:val="24"/>
          <w:szCs w:val="24"/>
          <w:lang w:eastAsia="tr-TR"/>
        </w:rPr>
        <w:t xml:space="preserve"> </w:t>
      </w:r>
      <w:r w:rsidRPr="00521BB6">
        <w:rPr>
          <w:rFonts w:ascii="Times New Roman" w:eastAsia="Times New Roman" w:hAnsi="Times New Roman" w:cs="Times New Roman"/>
          <w:b/>
          <w:bCs/>
          <w:color w:val="000000" w:themeColor="text1"/>
          <w:sz w:val="24"/>
          <w:szCs w:val="24"/>
          <w:lang w:eastAsia="tr-TR"/>
        </w:rPr>
        <w:t>VE MUAYENE</w:t>
      </w:r>
    </w:p>
    <w:p w14:paraId="10236AF7" w14:textId="77777777" w:rsidR="000831F6" w:rsidRPr="00521BB6" w:rsidRDefault="000831F6" w:rsidP="000831F6">
      <w:pPr>
        <w:autoSpaceDE w:val="0"/>
        <w:autoSpaceDN w:val="0"/>
        <w:adjustRightInd w:val="0"/>
        <w:spacing w:after="0" w:line="240" w:lineRule="auto"/>
        <w:contextualSpacing/>
        <w:jc w:val="both"/>
        <w:rPr>
          <w:rFonts w:ascii="Times New Roman" w:eastAsia="Times New Roman" w:hAnsi="Times New Roman" w:cs="Times New Roman"/>
          <w:sz w:val="24"/>
          <w:szCs w:val="24"/>
          <w:lang w:eastAsia="tr-TR"/>
        </w:rPr>
      </w:pPr>
    </w:p>
    <w:p w14:paraId="39CB2FC4" w14:textId="77777777" w:rsidR="000831F6" w:rsidRPr="00521BB6" w:rsidRDefault="00D44705" w:rsidP="00521BB6">
      <w:pPr>
        <w:numPr>
          <w:ilvl w:val="0"/>
          <w:numId w:val="10"/>
        </w:num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Soğuk hava depoları</w:t>
      </w:r>
      <w:r w:rsidR="000831F6" w:rsidRPr="00521BB6">
        <w:rPr>
          <w:rFonts w:ascii="Times New Roman" w:eastAsia="Calibri" w:hAnsi="Times New Roman" w:cs="Times New Roman"/>
          <w:sz w:val="24"/>
          <w:szCs w:val="24"/>
        </w:rPr>
        <w:t xml:space="preserve"> başka bir yapıyla doğrudan ilişkili olmamalıdır. Özellikle bu iş koluyla ilgili olarak kurulan sanayi bölgelerinde kurulmalıdır.</w:t>
      </w:r>
    </w:p>
    <w:p w14:paraId="42F44839" w14:textId="77777777" w:rsidR="000831F6" w:rsidRPr="00521BB6" w:rsidRDefault="00D44705" w:rsidP="00521BB6">
      <w:pPr>
        <w:numPr>
          <w:ilvl w:val="0"/>
          <w:numId w:val="10"/>
        </w:num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Soğuk hava deposunun</w:t>
      </w:r>
      <w:r w:rsidR="000831F6" w:rsidRPr="00521BB6">
        <w:rPr>
          <w:rFonts w:ascii="Times New Roman" w:eastAsia="Calibri" w:hAnsi="Times New Roman" w:cs="Times New Roman"/>
          <w:sz w:val="24"/>
          <w:szCs w:val="24"/>
        </w:rPr>
        <w:t xml:space="preserve"> zemini asidik ve/veya bazik ortamlardan etkilenmeyecek bir malzeme ile kaplanmalıdır.</w:t>
      </w:r>
    </w:p>
    <w:p w14:paraId="30837A44" w14:textId="77777777" w:rsidR="000831F6" w:rsidRPr="00521BB6" w:rsidRDefault="000831F6" w:rsidP="00521BB6">
      <w:pPr>
        <w:numPr>
          <w:ilvl w:val="0"/>
          <w:numId w:val="10"/>
        </w:numPr>
        <w:spacing w:before="120" w:after="120" w:line="240" w:lineRule="auto"/>
        <w:jc w:val="both"/>
        <w:rPr>
          <w:rFonts w:ascii="Times New Roman" w:eastAsia="Calibri" w:hAnsi="Times New Roman" w:cs="Times New Roman"/>
          <w:sz w:val="24"/>
          <w:szCs w:val="24"/>
        </w:rPr>
      </w:pPr>
      <w:r w:rsidRPr="00521BB6">
        <w:rPr>
          <w:rFonts w:ascii="Times New Roman" w:eastAsia="Calibri" w:hAnsi="Times New Roman" w:cs="Times New Roman"/>
          <w:sz w:val="24"/>
          <w:szCs w:val="24"/>
        </w:rPr>
        <w:t xml:space="preserve">Tavan, zemin ve duvarlar kullanım amacına uygun olarak yalıtılmış olmalı, kolayca yıkanabilir ve </w:t>
      </w:r>
      <w:r w:rsidR="00FD6008">
        <w:rPr>
          <w:rFonts w:ascii="Times New Roman" w:eastAsia="Calibri" w:hAnsi="Times New Roman" w:cs="Times New Roman"/>
          <w:sz w:val="24"/>
          <w:szCs w:val="24"/>
        </w:rPr>
        <w:t>temizlenebilir</w:t>
      </w:r>
      <w:r w:rsidRPr="00521BB6">
        <w:rPr>
          <w:rFonts w:ascii="Times New Roman" w:eastAsia="Calibri" w:hAnsi="Times New Roman" w:cs="Times New Roman"/>
          <w:sz w:val="24"/>
          <w:szCs w:val="24"/>
        </w:rPr>
        <w:t xml:space="preserve"> bir malzeme ile kaplanmalıdır.</w:t>
      </w:r>
    </w:p>
    <w:p w14:paraId="3EF64816" w14:textId="77777777" w:rsidR="000831F6" w:rsidRPr="00521BB6" w:rsidRDefault="000831F6" w:rsidP="00521BB6">
      <w:pPr>
        <w:numPr>
          <w:ilvl w:val="0"/>
          <w:numId w:val="10"/>
        </w:numPr>
        <w:spacing w:before="120" w:after="120" w:line="240" w:lineRule="auto"/>
        <w:jc w:val="both"/>
        <w:rPr>
          <w:rFonts w:ascii="Times New Roman" w:eastAsia="Calibri" w:hAnsi="Times New Roman" w:cs="Times New Roman"/>
          <w:sz w:val="24"/>
          <w:szCs w:val="24"/>
        </w:rPr>
      </w:pPr>
      <w:r w:rsidRPr="00521BB6">
        <w:rPr>
          <w:rFonts w:ascii="Times New Roman" w:eastAsia="Calibri" w:hAnsi="Times New Roman" w:cs="Times New Roman"/>
          <w:sz w:val="24"/>
          <w:szCs w:val="24"/>
        </w:rPr>
        <w:t>Kapılar kaldırma ve nakletme makinelerinin kullanımına uygun boyutlarda olmalıdır.</w:t>
      </w:r>
    </w:p>
    <w:p w14:paraId="0938557A" w14:textId="77777777" w:rsidR="000831F6" w:rsidRPr="00521BB6" w:rsidRDefault="000831F6" w:rsidP="00521BB6">
      <w:pPr>
        <w:numPr>
          <w:ilvl w:val="0"/>
          <w:numId w:val="10"/>
        </w:numPr>
        <w:spacing w:before="120" w:after="120" w:line="240" w:lineRule="auto"/>
        <w:jc w:val="both"/>
        <w:rPr>
          <w:rFonts w:ascii="Times New Roman" w:eastAsia="Calibri" w:hAnsi="Times New Roman" w:cs="Times New Roman"/>
          <w:sz w:val="24"/>
          <w:szCs w:val="24"/>
        </w:rPr>
      </w:pPr>
      <w:r w:rsidRPr="00521BB6">
        <w:rPr>
          <w:rFonts w:ascii="Times New Roman" w:eastAsia="Calibri" w:hAnsi="Times New Roman" w:cs="Times New Roman"/>
          <w:sz w:val="24"/>
          <w:szCs w:val="24"/>
        </w:rPr>
        <w:t>Kapılar yalıtım malzemeleri ile doldurulmuş olmalı kasa ile birleşim noktalarında sızdırmazlık sağlanmalıdır.</w:t>
      </w:r>
    </w:p>
    <w:p w14:paraId="5133E8DC" w14:textId="77777777" w:rsidR="00EF688A" w:rsidRDefault="00D44705" w:rsidP="00521BB6">
      <w:pPr>
        <w:numPr>
          <w:ilvl w:val="0"/>
          <w:numId w:val="10"/>
        </w:num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Modüler sistemlerde</w:t>
      </w:r>
      <w:r w:rsidR="00EF688A">
        <w:rPr>
          <w:rFonts w:ascii="Times New Roman" w:eastAsia="Calibri" w:hAnsi="Times New Roman" w:cs="Times New Roman"/>
          <w:sz w:val="24"/>
          <w:szCs w:val="24"/>
        </w:rPr>
        <w:t xml:space="preserve"> birden fazla soğutma odası bulunması durumunda:</w:t>
      </w:r>
    </w:p>
    <w:p w14:paraId="4F791AF6" w14:textId="77777777" w:rsidR="000831F6"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O</w:t>
      </w:r>
      <w:r w:rsidR="000831F6" w:rsidRPr="00521BB6">
        <w:rPr>
          <w:rFonts w:ascii="Times New Roman" w:eastAsia="Calibri" w:hAnsi="Times New Roman" w:cs="Times New Roman"/>
          <w:sz w:val="24"/>
          <w:szCs w:val="24"/>
        </w:rPr>
        <w:t>dalarda ürünün cinsine bağlı olarak raflar bulunmalı, malzemeler korozyon ve paslanmaya karşı korunmuş olmalıdır.</w:t>
      </w:r>
    </w:p>
    <w:p w14:paraId="740C1D71" w14:textId="77777777" w:rsidR="00EF688A"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O</w:t>
      </w:r>
      <w:r w:rsidR="000831F6" w:rsidRPr="00521BB6">
        <w:rPr>
          <w:rFonts w:ascii="Times New Roman" w:eastAsia="Calibri" w:hAnsi="Times New Roman" w:cs="Times New Roman"/>
          <w:sz w:val="24"/>
          <w:szCs w:val="24"/>
        </w:rPr>
        <w:t>dalarda ürün niteliğine bağlı olarak değişen havalandırma ve nemlendirme sistem</w:t>
      </w:r>
      <w:r>
        <w:rPr>
          <w:rFonts w:ascii="Times New Roman" w:eastAsia="Calibri" w:hAnsi="Times New Roman" w:cs="Times New Roman"/>
          <w:sz w:val="24"/>
          <w:szCs w:val="24"/>
        </w:rPr>
        <w:t>ler</w:t>
      </w:r>
      <w:r w:rsidR="000831F6" w:rsidRPr="00521BB6">
        <w:rPr>
          <w:rFonts w:ascii="Times New Roman" w:eastAsia="Calibri" w:hAnsi="Times New Roman" w:cs="Times New Roman"/>
          <w:sz w:val="24"/>
          <w:szCs w:val="24"/>
        </w:rPr>
        <w:t>i bulunmalıdır.</w:t>
      </w:r>
    </w:p>
    <w:p w14:paraId="0FD25C3C" w14:textId="77777777" w:rsidR="00EF688A"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H</w:t>
      </w:r>
      <w:r w:rsidR="000831F6" w:rsidRPr="00521BB6">
        <w:rPr>
          <w:rFonts w:ascii="Times New Roman" w:eastAsia="Calibri" w:hAnsi="Times New Roman" w:cs="Times New Roman"/>
          <w:sz w:val="24"/>
          <w:szCs w:val="24"/>
        </w:rPr>
        <w:t>er oda için ayrı ayrı olmak üzere soğutma üniteleri olmalı, üniteler tek koridordan kontrol edilebilmelidir.</w:t>
      </w:r>
      <w:r w:rsidRPr="00EF688A">
        <w:rPr>
          <w:rFonts w:ascii="Times New Roman" w:eastAsia="Calibri" w:hAnsi="Times New Roman" w:cs="Times New Roman"/>
          <w:sz w:val="24"/>
          <w:szCs w:val="24"/>
        </w:rPr>
        <w:t xml:space="preserve"> </w:t>
      </w:r>
      <w:r w:rsidRPr="00521BB6">
        <w:rPr>
          <w:rFonts w:ascii="Times New Roman" w:eastAsia="Calibri" w:hAnsi="Times New Roman" w:cs="Times New Roman"/>
          <w:sz w:val="24"/>
          <w:szCs w:val="24"/>
        </w:rPr>
        <w:t>Odalardaki soğutma makineleri tercihen yedekli olmalı, arıza durumunda diğeri otomatik olarak devreye girmelidir.</w:t>
      </w:r>
    </w:p>
    <w:p w14:paraId="142917BB" w14:textId="77777777" w:rsidR="00EF688A"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31F6" w:rsidRPr="00521BB6">
        <w:rPr>
          <w:rFonts w:ascii="Times New Roman" w:eastAsia="Calibri" w:hAnsi="Times New Roman" w:cs="Times New Roman"/>
          <w:sz w:val="24"/>
          <w:szCs w:val="24"/>
        </w:rPr>
        <w:t>Şok odası</w:t>
      </w:r>
      <w:r>
        <w:rPr>
          <w:rFonts w:ascii="Times New Roman" w:eastAsia="Calibri" w:hAnsi="Times New Roman" w:cs="Times New Roman"/>
          <w:sz w:val="24"/>
          <w:szCs w:val="24"/>
        </w:rPr>
        <w:t xml:space="preserve"> bulunuyorsa bu</w:t>
      </w:r>
      <w:r w:rsidR="000831F6" w:rsidRPr="00521BB6">
        <w:rPr>
          <w:rFonts w:ascii="Times New Roman" w:eastAsia="Calibri" w:hAnsi="Times New Roman" w:cs="Times New Roman"/>
          <w:sz w:val="24"/>
          <w:szCs w:val="24"/>
        </w:rPr>
        <w:t xml:space="preserve"> tercihen tünel şeklinde olmalı, şoklanacak malzeme küçük boyutta ise yürüyen paletler üzerinde hareket etmeli ve zaman ayarlı olmalı, büyük boyutta ise sabit şoklama odaları şeklinde ve tekerlekli arabalarda şoklama yapılmalıdır.</w:t>
      </w:r>
    </w:p>
    <w:p w14:paraId="078021AD" w14:textId="77777777" w:rsidR="00EF688A"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31F6" w:rsidRPr="00521BB6">
        <w:rPr>
          <w:rFonts w:ascii="Times New Roman" w:eastAsia="Calibri" w:hAnsi="Times New Roman" w:cs="Times New Roman"/>
          <w:sz w:val="24"/>
          <w:szCs w:val="24"/>
        </w:rPr>
        <w:t>Bütün odaların sıcaklığını ve nemini ölçen cihazlar bulunmalı, bu cihazlar dışarıdan görüldüğü gibi, bilgi işlem merkezi tarafından da gözlenebilmelidir. Arıza ve/veya tehlike anında alarm sistemi devreye girmelidir.</w:t>
      </w:r>
    </w:p>
    <w:p w14:paraId="59989AED" w14:textId="77777777" w:rsidR="00EF688A"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831F6" w:rsidRPr="00521BB6">
        <w:rPr>
          <w:rFonts w:ascii="Times New Roman" w:eastAsia="Calibri" w:hAnsi="Times New Roman" w:cs="Times New Roman"/>
          <w:sz w:val="24"/>
          <w:szCs w:val="24"/>
        </w:rPr>
        <w:t xml:space="preserve">Depoda birbirini etkileyerek zarar görmelerine yol açacak Gıda Maddeleri aynı </w:t>
      </w:r>
      <w:r>
        <w:rPr>
          <w:rFonts w:ascii="Times New Roman" w:eastAsia="Calibri" w:hAnsi="Times New Roman" w:cs="Times New Roman"/>
          <w:sz w:val="24"/>
          <w:szCs w:val="24"/>
        </w:rPr>
        <w:t>odada</w:t>
      </w:r>
      <w:r w:rsidR="000831F6" w:rsidRPr="00521BB6">
        <w:rPr>
          <w:rFonts w:ascii="Times New Roman" w:eastAsia="Calibri" w:hAnsi="Times New Roman" w:cs="Times New Roman"/>
          <w:sz w:val="24"/>
          <w:szCs w:val="24"/>
        </w:rPr>
        <w:t xml:space="preserve"> bulundurulmamalıdır.</w:t>
      </w:r>
    </w:p>
    <w:p w14:paraId="4E7C4EF6" w14:textId="77777777" w:rsidR="00EF688A"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831F6" w:rsidRPr="00521BB6">
        <w:rPr>
          <w:rFonts w:ascii="Times New Roman" w:eastAsia="Calibri" w:hAnsi="Times New Roman" w:cs="Times New Roman"/>
          <w:sz w:val="24"/>
          <w:szCs w:val="24"/>
        </w:rPr>
        <w:t xml:space="preserve">Deponun yüksekliği amaca göre değişmekle birlikte en az </w:t>
      </w:r>
      <w:smartTag w:uri="urn:schemas-microsoft-com:office:smarttags" w:element="metricconverter">
        <w:smartTagPr>
          <w:attr w:name="ProductID" w:val="3 m"/>
        </w:smartTagPr>
        <w:r w:rsidR="000831F6" w:rsidRPr="00521BB6">
          <w:rPr>
            <w:rFonts w:ascii="Times New Roman" w:eastAsia="Calibri" w:hAnsi="Times New Roman" w:cs="Times New Roman"/>
            <w:sz w:val="24"/>
            <w:szCs w:val="24"/>
          </w:rPr>
          <w:t>3 m</w:t>
        </w:r>
      </w:smartTag>
      <w:r w:rsidR="000831F6" w:rsidRPr="00521BB6">
        <w:rPr>
          <w:rFonts w:ascii="Times New Roman" w:eastAsia="Calibri" w:hAnsi="Times New Roman" w:cs="Times New Roman"/>
          <w:sz w:val="24"/>
          <w:szCs w:val="24"/>
        </w:rPr>
        <w:t xml:space="preserve"> olmalıdır.</w:t>
      </w:r>
    </w:p>
    <w:p w14:paraId="11EE1D8B" w14:textId="77777777" w:rsidR="000831F6" w:rsidRPr="00521BB6" w:rsidRDefault="00EF688A" w:rsidP="00EF688A">
      <w:pPr>
        <w:spacing w:before="120" w:after="12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831F6" w:rsidRPr="00521BB6">
        <w:rPr>
          <w:rFonts w:ascii="Times New Roman" w:eastAsia="Calibri" w:hAnsi="Times New Roman" w:cs="Times New Roman"/>
          <w:sz w:val="24"/>
          <w:szCs w:val="24"/>
        </w:rPr>
        <w:t>Deponun bütün bölümleri temiz olmalıdır.</w:t>
      </w:r>
    </w:p>
    <w:p w14:paraId="76F01FBB" w14:textId="77777777" w:rsidR="00FD1ABA" w:rsidRDefault="000831F6" w:rsidP="00983B2D">
      <w:pPr>
        <w:numPr>
          <w:ilvl w:val="0"/>
          <w:numId w:val="9"/>
        </w:numPr>
        <w:spacing w:before="120" w:after="0" w:line="240" w:lineRule="auto"/>
        <w:jc w:val="both"/>
        <w:rPr>
          <w:rFonts w:ascii="Times New Roman" w:eastAsia="Times New Roman" w:hAnsi="Times New Roman" w:cs="Times New Roman"/>
          <w:sz w:val="24"/>
          <w:szCs w:val="24"/>
          <w:lang w:eastAsia="tr-TR"/>
        </w:rPr>
      </w:pPr>
      <w:r w:rsidRPr="00FD1ABA">
        <w:rPr>
          <w:rFonts w:ascii="Times New Roman" w:eastAsia="Calibri" w:hAnsi="Times New Roman" w:cs="Times New Roman"/>
          <w:sz w:val="24"/>
          <w:szCs w:val="24"/>
        </w:rPr>
        <w:t>Depo zararlı böcek ve haşerata karşı TS 8358’e uygun olarak korunmalı, gıda maddelerine zarar</w:t>
      </w:r>
      <w:r w:rsidRPr="00FD1ABA">
        <w:rPr>
          <w:rFonts w:ascii="Times New Roman" w:eastAsia="Times New Roman" w:hAnsi="Times New Roman" w:cs="Times New Roman"/>
          <w:sz w:val="24"/>
          <w:szCs w:val="24"/>
          <w:lang w:eastAsia="tr-TR"/>
        </w:rPr>
        <w:t xml:space="preserve"> vermeyecek mücadele ilaçları kullanılmalıdır</w:t>
      </w:r>
    </w:p>
    <w:p w14:paraId="74FE38A6" w14:textId="77777777" w:rsidR="000831F6" w:rsidRPr="00FD1ABA" w:rsidRDefault="000831F6" w:rsidP="00983B2D">
      <w:pPr>
        <w:numPr>
          <w:ilvl w:val="0"/>
          <w:numId w:val="9"/>
        </w:numPr>
        <w:spacing w:before="120" w:after="0" w:line="240" w:lineRule="auto"/>
        <w:jc w:val="both"/>
        <w:rPr>
          <w:rFonts w:ascii="Times New Roman" w:eastAsia="Times New Roman" w:hAnsi="Times New Roman" w:cs="Times New Roman"/>
          <w:sz w:val="24"/>
          <w:szCs w:val="24"/>
          <w:lang w:eastAsia="tr-TR"/>
        </w:rPr>
      </w:pPr>
      <w:r w:rsidRPr="00FD1ABA">
        <w:rPr>
          <w:rFonts w:ascii="Times New Roman" w:eastAsia="Times New Roman" w:hAnsi="Times New Roman" w:cs="Times New Roman"/>
          <w:sz w:val="24"/>
          <w:szCs w:val="24"/>
          <w:lang w:eastAsia="tr-TR"/>
        </w:rPr>
        <w:lastRenderedPageBreak/>
        <w:t>Depolar tercihen toptancı gıda merkezlerinde bulunmalı, kapasitesi merkezin ihtiyacına göre tespit edilmelidir.</w:t>
      </w:r>
    </w:p>
    <w:p w14:paraId="57D031EA" w14:textId="77777777" w:rsidR="000831F6" w:rsidRPr="00521BB6" w:rsidRDefault="000831F6" w:rsidP="00521BB6">
      <w:pPr>
        <w:numPr>
          <w:ilvl w:val="0"/>
          <w:numId w:val="8"/>
        </w:numPr>
        <w:autoSpaceDE w:val="0"/>
        <w:autoSpaceDN w:val="0"/>
        <w:adjustRightInd w:val="0"/>
        <w:spacing w:before="120" w:after="0" w:line="240" w:lineRule="auto"/>
        <w:ind w:left="714" w:hanging="357"/>
        <w:contextualSpacing/>
        <w:jc w:val="both"/>
        <w:rPr>
          <w:rFonts w:ascii="Times New Roman" w:eastAsia="Times New Roman" w:hAnsi="Times New Roman" w:cs="Times New Roman"/>
          <w:sz w:val="24"/>
          <w:szCs w:val="24"/>
          <w:lang w:eastAsia="tr-TR"/>
        </w:rPr>
      </w:pPr>
      <w:r w:rsidRPr="00521BB6">
        <w:rPr>
          <w:rFonts w:ascii="Times New Roman" w:eastAsia="Times New Roman" w:hAnsi="Times New Roman" w:cs="Times New Roman"/>
          <w:sz w:val="24"/>
          <w:szCs w:val="24"/>
          <w:lang w:eastAsia="tr-TR"/>
        </w:rPr>
        <w:t>Depolarda kesintisiz elektrik güç kaynağı bulunmalı, elektrik kesintileri olması durumunda otomatik olarak devreye girmelidir. Normal enerji geldiğinde ise otomatik olarak devreden çıkmalıdır.</w:t>
      </w:r>
    </w:p>
    <w:p w14:paraId="6917B05A" w14:textId="77777777" w:rsidR="000831F6" w:rsidRPr="00701449" w:rsidRDefault="00D44705" w:rsidP="00521BB6">
      <w:pPr>
        <w:numPr>
          <w:ilvl w:val="0"/>
          <w:numId w:val="8"/>
        </w:numPr>
        <w:autoSpaceDE w:val="0"/>
        <w:autoSpaceDN w:val="0"/>
        <w:adjustRightInd w:val="0"/>
        <w:spacing w:before="120" w:after="0" w:line="240" w:lineRule="auto"/>
        <w:ind w:left="714" w:hanging="357"/>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Özellikle endüstriyel d</w:t>
      </w:r>
      <w:r w:rsidR="000831F6" w:rsidRPr="00521BB6">
        <w:rPr>
          <w:rFonts w:ascii="Times New Roman" w:eastAsia="Times New Roman" w:hAnsi="Times New Roman" w:cs="Times New Roman"/>
          <w:sz w:val="24"/>
          <w:szCs w:val="24"/>
          <w:lang w:eastAsia="tr-TR"/>
        </w:rPr>
        <w:t xml:space="preserve">epolarda bulunan rampalar kaldırma ve nakletme makinelerinin (forklif) rahatça </w:t>
      </w:r>
      <w:r w:rsidR="000831F6" w:rsidRPr="00701449">
        <w:rPr>
          <w:rFonts w:ascii="Times New Roman" w:eastAsia="Times New Roman" w:hAnsi="Times New Roman" w:cs="Times New Roman"/>
          <w:sz w:val="24"/>
          <w:szCs w:val="24"/>
          <w:lang w:eastAsia="tr-TR"/>
        </w:rPr>
        <w:t>çalışabileceği şekilde yapılmış olmalıdır. Giriş koridorunda konveyör, forklift ve/veya transpaletler bulunmalıdır. Forklifler elektrikle çalışan tipte olmalıdır.</w:t>
      </w:r>
    </w:p>
    <w:p w14:paraId="4CD55E70" w14:textId="77777777" w:rsidR="000831F6" w:rsidRPr="00701449" w:rsidRDefault="00D44705" w:rsidP="00521BB6">
      <w:pPr>
        <w:numPr>
          <w:ilvl w:val="0"/>
          <w:numId w:val="8"/>
        </w:numPr>
        <w:autoSpaceDE w:val="0"/>
        <w:autoSpaceDN w:val="0"/>
        <w:adjustRightInd w:val="0"/>
        <w:spacing w:before="120" w:after="0" w:line="240" w:lineRule="auto"/>
        <w:ind w:left="714" w:hanging="357"/>
        <w:contextualSpacing/>
        <w:jc w:val="both"/>
        <w:rPr>
          <w:rFonts w:ascii="Times New Roman" w:eastAsia="Times New Roman" w:hAnsi="Times New Roman" w:cs="Times New Roman"/>
          <w:sz w:val="24"/>
          <w:szCs w:val="24"/>
          <w:lang w:eastAsia="tr-TR"/>
        </w:rPr>
      </w:pPr>
      <w:r w:rsidRPr="00701449">
        <w:rPr>
          <w:rFonts w:ascii="Times New Roman" w:eastAsia="Times New Roman" w:hAnsi="Times New Roman" w:cs="Times New Roman"/>
          <w:sz w:val="24"/>
          <w:szCs w:val="24"/>
          <w:lang w:eastAsia="tr-TR"/>
        </w:rPr>
        <w:t>Özellikle endüstriyel d</w:t>
      </w:r>
      <w:r w:rsidR="000831F6" w:rsidRPr="00701449">
        <w:rPr>
          <w:rFonts w:ascii="Times New Roman" w:eastAsia="Times New Roman" w:hAnsi="Times New Roman" w:cs="Times New Roman"/>
          <w:sz w:val="24"/>
          <w:szCs w:val="24"/>
          <w:lang w:eastAsia="tr-TR"/>
        </w:rPr>
        <w:t>epolarda trafik hareketleri açısından yeterince büyük TS 10551’e uygun teknik özellikleri olan ve TS 9881’e göre düzenlenmiş otopark bulunmalıdır.</w:t>
      </w:r>
    </w:p>
    <w:p w14:paraId="3094BE30" w14:textId="77777777" w:rsidR="000831F6" w:rsidRPr="00701449" w:rsidRDefault="000831F6" w:rsidP="00521BB6">
      <w:pPr>
        <w:numPr>
          <w:ilvl w:val="0"/>
          <w:numId w:val="8"/>
        </w:numPr>
        <w:autoSpaceDE w:val="0"/>
        <w:autoSpaceDN w:val="0"/>
        <w:adjustRightInd w:val="0"/>
        <w:spacing w:before="120" w:after="0" w:line="240" w:lineRule="auto"/>
        <w:ind w:left="714" w:hanging="357"/>
        <w:contextualSpacing/>
        <w:jc w:val="both"/>
        <w:rPr>
          <w:rFonts w:ascii="Times New Roman" w:eastAsia="Times New Roman" w:hAnsi="Times New Roman" w:cs="Times New Roman"/>
          <w:sz w:val="24"/>
          <w:szCs w:val="24"/>
          <w:lang w:eastAsia="tr-TR"/>
        </w:rPr>
      </w:pPr>
      <w:r w:rsidRPr="00701449">
        <w:rPr>
          <w:rFonts w:ascii="Times New Roman" w:eastAsia="Times New Roman" w:hAnsi="Times New Roman" w:cs="Times New Roman"/>
          <w:sz w:val="24"/>
          <w:szCs w:val="24"/>
          <w:lang w:eastAsia="tr-TR"/>
        </w:rPr>
        <w:t xml:space="preserve">Depolarda yükleme, boşaltma ve istifleme kolaylığı sağlayacak şekilde paletler kullanılmalı, palet boyutları ile depodaki oda boyutları birbiriyle ilişkili olarak planlanmalıdır. İstifleme yüksekliği en fazla </w:t>
      </w:r>
      <w:smartTag w:uri="urn:schemas-microsoft-com:office:smarttags" w:element="metricconverter">
        <w:smartTagPr>
          <w:attr w:name="ProductID" w:val="3 metre"/>
        </w:smartTagPr>
        <w:r w:rsidRPr="00701449">
          <w:rPr>
            <w:rFonts w:ascii="Times New Roman" w:eastAsia="Times New Roman" w:hAnsi="Times New Roman" w:cs="Times New Roman"/>
            <w:sz w:val="24"/>
            <w:szCs w:val="24"/>
            <w:lang w:eastAsia="tr-TR"/>
          </w:rPr>
          <w:t>3 metre</w:t>
        </w:r>
      </w:smartTag>
      <w:r w:rsidRPr="00701449">
        <w:rPr>
          <w:rFonts w:ascii="Times New Roman" w:eastAsia="Times New Roman" w:hAnsi="Times New Roman" w:cs="Times New Roman"/>
          <w:sz w:val="24"/>
          <w:szCs w:val="24"/>
          <w:lang w:eastAsia="tr-TR"/>
        </w:rPr>
        <w:t xml:space="preserve"> olmalıdır.</w:t>
      </w:r>
    </w:p>
    <w:p w14:paraId="55510690" w14:textId="77777777" w:rsidR="000831F6" w:rsidRPr="00521BB6" w:rsidRDefault="000831F6" w:rsidP="00521BB6">
      <w:pPr>
        <w:numPr>
          <w:ilvl w:val="0"/>
          <w:numId w:val="8"/>
        </w:numPr>
        <w:autoSpaceDE w:val="0"/>
        <w:autoSpaceDN w:val="0"/>
        <w:adjustRightInd w:val="0"/>
        <w:spacing w:before="120" w:after="0" w:line="240" w:lineRule="auto"/>
        <w:ind w:left="714" w:hanging="357"/>
        <w:contextualSpacing/>
        <w:jc w:val="both"/>
        <w:rPr>
          <w:rFonts w:ascii="Times New Roman" w:eastAsia="Times New Roman" w:hAnsi="Times New Roman" w:cs="Times New Roman"/>
          <w:sz w:val="24"/>
          <w:szCs w:val="24"/>
          <w:lang w:eastAsia="tr-TR"/>
        </w:rPr>
      </w:pPr>
      <w:r w:rsidRPr="00701449">
        <w:rPr>
          <w:rFonts w:ascii="Times New Roman" w:eastAsia="Times New Roman" w:hAnsi="Times New Roman" w:cs="Times New Roman"/>
          <w:sz w:val="24"/>
          <w:szCs w:val="24"/>
          <w:lang w:eastAsia="tr-TR"/>
        </w:rPr>
        <w:t xml:space="preserve">Depolama şartları (sıcaklık, </w:t>
      </w:r>
      <w:r w:rsidR="00D44705" w:rsidRPr="00701449">
        <w:rPr>
          <w:rFonts w:ascii="Times New Roman" w:eastAsia="Times New Roman" w:hAnsi="Times New Roman" w:cs="Times New Roman"/>
          <w:sz w:val="24"/>
          <w:szCs w:val="24"/>
          <w:lang w:eastAsia="tr-TR"/>
        </w:rPr>
        <w:t>bağıl</w:t>
      </w:r>
      <w:r w:rsidRPr="00701449">
        <w:rPr>
          <w:rFonts w:ascii="Times New Roman" w:eastAsia="Times New Roman" w:hAnsi="Times New Roman" w:cs="Times New Roman"/>
          <w:sz w:val="24"/>
          <w:szCs w:val="24"/>
          <w:lang w:eastAsia="tr-TR"/>
        </w:rPr>
        <w:t xml:space="preserve"> nem, süre) ürünün cinsine bağlı olarak bu konuda çıkmış standardlara uygun olmalıdır</w:t>
      </w:r>
      <w:r w:rsidRPr="00521BB6">
        <w:rPr>
          <w:rFonts w:ascii="Times New Roman" w:eastAsia="Times New Roman" w:hAnsi="Times New Roman" w:cs="Times New Roman"/>
          <w:sz w:val="24"/>
          <w:szCs w:val="24"/>
          <w:lang w:eastAsia="tr-TR"/>
        </w:rPr>
        <w:t>.</w:t>
      </w:r>
    </w:p>
    <w:p w14:paraId="207594F6" w14:textId="77777777" w:rsidR="00CD54A8" w:rsidRDefault="00EF688A" w:rsidP="00BB624D">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36B16">
        <w:rPr>
          <w:rFonts w:ascii="Times New Roman" w:eastAsia="Times New Roman" w:hAnsi="Times New Roman" w:cs="Times New Roman"/>
          <w:sz w:val="24"/>
          <w:szCs w:val="24"/>
          <w:lang w:eastAsia="tr-TR"/>
        </w:rPr>
        <w:t xml:space="preserve"> </w:t>
      </w:r>
    </w:p>
    <w:p w14:paraId="59E06241" w14:textId="77777777" w:rsidR="003166B9" w:rsidRDefault="003166B9" w:rsidP="00BB624D">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Soğuk hava depoları için Çizelge 1'de belirtilen teknik özellikler raporda verilmelidir.</w:t>
      </w:r>
    </w:p>
    <w:p w14:paraId="10263CFF" w14:textId="77777777" w:rsidR="00AC615D" w:rsidRDefault="00AC615D" w:rsidP="00BB624D">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Çizelge 1. Soğuk hava depolarının teknik özellikleri</w:t>
      </w:r>
    </w:p>
    <w:tbl>
      <w:tblPr>
        <w:tblStyle w:val="TableGrid"/>
        <w:tblW w:w="5000" w:type="pct"/>
        <w:tblLook w:val="04A0" w:firstRow="1" w:lastRow="0" w:firstColumn="1" w:lastColumn="0" w:noHBand="0" w:noVBand="1"/>
      </w:tblPr>
      <w:tblGrid>
        <w:gridCol w:w="5211"/>
        <w:gridCol w:w="4077"/>
      </w:tblGrid>
      <w:tr w:rsidR="003166B9" w:rsidRPr="003166B9" w14:paraId="2C131218" w14:textId="77777777" w:rsidTr="003166B9">
        <w:tc>
          <w:tcPr>
            <w:tcW w:w="2805" w:type="pct"/>
            <w:hideMark/>
          </w:tcPr>
          <w:p w14:paraId="25FEACE6" w14:textId="77777777" w:rsidR="003166B9" w:rsidRPr="003166B9" w:rsidRDefault="006B723D" w:rsidP="00E03ACE">
            <w:pPr>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Soğutma Ünitesinin Markası</w:t>
            </w:r>
          </w:p>
        </w:tc>
        <w:tc>
          <w:tcPr>
            <w:tcW w:w="2195" w:type="pct"/>
            <w:hideMark/>
          </w:tcPr>
          <w:p w14:paraId="363BB81D"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737BB45B" w14:textId="77777777" w:rsidTr="003166B9">
        <w:tc>
          <w:tcPr>
            <w:tcW w:w="2805" w:type="pct"/>
            <w:hideMark/>
          </w:tcPr>
          <w:p w14:paraId="72A9E939"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Çalışma Sıcaklık Aralığı</w:t>
            </w:r>
            <w:r w:rsidR="00E03ACE" w:rsidRPr="00E03ACE">
              <w:rPr>
                <w:rFonts w:ascii="Times New Roman" w:eastAsia="Times New Roman" w:hAnsi="Times New Roman" w:cs="Times New Roman"/>
                <w:bCs/>
                <w:color w:val="000000" w:themeColor="text1"/>
                <w:sz w:val="24"/>
                <w:szCs w:val="24"/>
                <w:lang w:eastAsia="tr-TR"/>
              </w:rPr>
              <w:t xml:space="preserve"> (</w:t>
            </w:r>
            <w:r w:rsidRPr="003166B9">
              <w:rPr>
                <w:rFonts w:ascii="Times New Roman" w:eastAsia="Times New Roman" w:hAnsi="Times New Roman" w:cs="Times New Roman"/>
                <w:bCs/>
                <w:color w:val="000000" w:themeColor="text1"/>
                <w:sz w:val="24"/>
                <w:szCs w:val="24"/>
                <w:lang w:eastAsia="tr-TR"/>
              </w:rPr>
              <w:t>°C</w:t>
            </w:r>
            <w:r w:rsidR="00E03ACE" w:rsidRPr="00E03ACE">
              <w:rPr>
                <w:rFonts w:ascii="Times New Roman" w:eastAsia="Times New Roman" w:hAnsi="Times New Roman" w:cs="Times New Roman"/>
                <w:bCs/>
                <w:color w:val="000000" w:themeColor="text1"/>
                <w:sz w:val="24"/>
                <w:szCs w:val="24"/>
                <w:lang w:eastAsia="tr-TR"/>
              </w:rPr>
              <w:t>)</w:t>
            </w:r>
          </w:p>
        </w:tc>
        <w:tc>
          <w:tcPr>
            <w:tcW w:w="2195" w:type="pct"/>
            <w:hideMark/>
          </w:tcPr>
          <w:p w14:paraId="7B652CFC"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499FA55E" w14:textId="77777777" w:rsidTr="003166B9">
        <w:tc>
          <w:tcPr>
            <w:tcW w:w="2805" w:type="pct"/>
            <w:hideMark/>
          </w:tcPr>
          <w:p w14:paraId="6BC30E27"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 xml:space="preserve">Soğutma Kapasitesi </w:t>
            </w:r>
            <w:r w:rsidR="00E03ACE">
              <w:rPr>
                <w:rFonts w:ascii="Times New Roman" w:eastAsia="Times New Roman" w:hAnsi="Times New Roman" w:cs="Times New Roman"/>
                <w:bCs/>
                <w:color w:val="000000" w:themeColor="text1"/>
                <w:sz w:val="24"/>
                <w:szCs w:val="24"/>
                <w:lang w:eastAsia="tr-TR"/>
              </w:rPr>
              <w:t>(W)</w:t>
            </w:r>
          </w:p>
        </w:tc>
        <w:tc>
          <w:tcPr>
            <w:tcW w:w="2195" w:type="pct"/>
            <w:hideMark/>
          </w:tcPr>
          <w:p w14:paraId="3502DB31"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5B7614FF" w14:textId="77777777" w:rsidTr="003166B9">
        <w:tc>
          <w:tcPr>
            <w:tcW w:w="2805" w:type="pct"/>
            <w:hideMark/>
          </w:tcPr>
          <w:p w14:paraId="0C97D454"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Maksimum Evaporatör Sıcaklığı</w:t>
            </w:r>
            <w:r w:rsidR="00E03ACE" w:rsidRPr="00E03ACE">
              <w:rPr>
                <w:rFonts w:ascii="Times New Roman" w:eastAsia="Times New Roman" w:hAnsi="Times New Roman" w:cs="Times New Roman"/>
                <w:bCs/>
                <w:color w:val="000000" w:themeColor="text1"/>
                <w:sz w:val="24"/>
                <w:szCs w:val="24"/>
                <w:lang w:eastAsia="tr-TR"/>
              </w:rPr>
              <w:t xml:space="preserve"> (</w:t>
            </w:r>
            <w:r w:rsidR="00E03ACE" w:rsidRPr="003166B9">
              <w:rPr>
                <w:rFonts w:ascii="Times New Roman" w:eastAsia="Times New Roman" w:hAnsi="Times New Roman" w:cs="Times New Roman"/>
                <w:bCs/>
                <w:color w:val="000000" w:themeColor="text1"/>
                <w:sz w:val="24"/>
                <w:szCs w:val="24"/>
                <w:lang w:eastAsia="tr-TR"/>
              </w:rPr>
              <w:t>°C</w:t>
            </w:r>
            <w:r w:rsidR="00E03ACE" w:rsidRPr="00E03ACE">
              <w:rPr>
                <w:rFonts w:ascii="Times New Roman" w:eastAsia="Times New Roman" w:hAnsi="Times New Roman" w:cs="Times New Roman"/>
                <w:bCs/>
                <w:color w:val="000000" w:themeColor="text1"/>
                <w:sz w:val="24"/>
                <w:szCs w:val="24"/>
                <w:lang w:eastAsia="tr-TR"/>
              </w:rPr>
              <w:t>)</w:t>
            </w:r>
          </w:p>
        </w:tc>
        <w:tc>
          <w:tcPr>
            <w:tcW w:w="2195" w:type="pct"/>
            <w:hideMark/>
          </w:tcPr>
          <w:p w14:paraId="37B9517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6CA4E009" w14:textId="77777777" w:rsidTr="003166B9">
        <w:tc>
          <w:tcPr>
            <w:tcW w:w="2805" w:type="pct"/>
            <w:hideMark/>
          </w:tcPr>
          <w:p w14:paraId="5C105646"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Maksimum Kondanser Sıcaklığı</w:t>
            </w:r>
            <w:r w:rsidRPr="003166B9">
              <w:rPr>
                <w:rFonts w:ascii="Times New Roman" w:eastAsia="Times New Roman" w:hAnsi="Times New Roman" w:cs="Times New Roman"/>
                <w:bCs/>
                <w:color w:val="000000" w:themeColor="text1"/>
                <w:sz w:val="24"/>
                <w:szCs w:val="24"/>
                <w:lang w:eastAsia="tr-TR"/>
              </w:rPr>
              <w:t xml:space="preserve"> </w:t>
            </w:r>
            <w:r w:rsidR="00E03ACE" w:rsidRPr="00E03ACE">
              <w:rPr>
                <w:rFonts w:ascii="Times New Roman" w:eastAsia="Times New Roman" w:hAnsi="Times New Roman" w:cs="Times New Roman"/>
                <w:bCs/>
                <w:color w:val="000000" w:themeColor="text1"/>
                <w:sz w:val="24"/>
                <w:szCs w:val="24"/>
                <w:lang w:eastAsia="tr-TR"/>
              </w:rPr>
              <w:t>(</w:t>
            </w:r>
            <w:r w:rsidR="00E03ACE" w:rsidRPr="003166B9">
              <w:rPr>
                <w:rFonts w:ascii="Times New Roman" w:eastAsia="Times New Roman" w:hAnsi="Times New Roman" w:cs="Times New Roman"/>
                <w:bCs/>
                <w:color w:val="000000" w:themeColor="text1"/>
                <w:sz w:val="24"/>
                <w:szCs w:val="24"/>
                <w:lang w:eastAsia="tr-TR"/>
              </w:rPr>
              <w:t>°C</w:t>
            </w:r>
            <w:r w:rsidR="00E03ACE" w:rsidRPr="00E03ACE">
              <w:rPr>
                <w:rFonts w:ascii="Times New Roman" w:eastAsia="Times New Roman" w:hAnsi="Times New Roman" w:cs="Times New Roman"/>
                <w:bCs/>
                <w:color w:val="000000" w:themeColor="text1"/>
                <w:sz w:val="24"/>
                <w:szCs w:val="24"/>
                <w:lang w:eastAsia="tr-TR"/>
              </w:rPr>
              <w:t>)</w:t>
            </w:r>
          </w:p>
        </w:tc>
        <w:tc>
          <w:tcPr>
            <w:tcW w:w="2195" w:type="pct"/>
            <w:hideMark/>
          </w:tcPr>
          <w:p w14:paraId="79CA9AE3"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334F5178" w14:textId="77777777" w:rsidTr="003166B9">
        <w:tc>
          <w:tcPr>
            <w:tcW w:w="2805" w:type="pct"/>
            <w:hideMark/>
          </w:tcPr>
          <w:p w14:paraId="0C33B6EE"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 xml:space="preserve">Evaporatör Sıcaklık Farkı </w:t>
            </w:r>
            <w:r w:rsidR="00E03ACE" w:rsidRPr="00E03ACE">
              <w:rPr>
                <w:rFonts w:ascii="Times New Roman" w:eastAsia="Times New Roman" w:hAnsi="Times New Roman" w:cs="Times New Roman"/>
                <w:bCs/>
                <w:color w:val="000000" w:themeColor="text1"/>
                <w:sz w:val="24"/>
                <w:szCs w:val="24"/>
                <w:lang w:eastAsia="tr-TR"/>
              </w:rPr>
              <w:t>(</w:t>
            </w:r>
            <w:r w:rsidR="00E03ACE" w:rsidRPr="003166B9">
              <w:rPr>
                <w:rFonts w:ascii="Times New Roman" w:eastAsia="Times New Roman" w:hAnsi="Times New Roman" w:cs="Times New Roman"/>
                <w:bCs/>
                <w:color w:val="000000" w:themeColor="text1"/>
                <w:sz w:val="24"/>
                <w:szCs w:val="24"/>
                <w:lang w:eastAsia="tr-TR"/>
              </w:rPr>
              <w:t>°C</w:t>
            </w:r>
            <w:r w:rsidR="00E03ACE" w:rsidRPr="00E03ACE">
              <w:rPr>
                <w:rFonts w:ascii="Times New Roman" w:eastAsia="Times New Roman" w:hAnsi="Times New Roman" w:cs="Times New Roman"/>
                <w:bCs/>
                <w:color w:val="000000" w:themeColor="text1"/>
                <w:sz w:val="24"/>
                <w:szCs w:val="24"/>
                <w:lang w:eastAsia="tr-TR"/>
              </w:rPr>
              <w:t>)</w:t>
            </w:r>
          </w:p>
        </w:tc>
        <w:tc>
          <w:tcPr>
            <w:tcW w:w="2195" w:type="pct"/>
            <w:hideMark/>
          </w:tcPr>
          <w:p w14:paraId="36FD6D1A"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57BD7A93" w14:textId="77777777" w:rsidTr="003166B9">
        <w:tc>
          <w:tcPr>
            <w:tcW w:w="2805" w:type="pct"/>
            <w:hideMark/>
          </w:tcPr>
          <w:p w14:paraId="04F525F7"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 xml:space="preserve">Kondanser Sıcaklık Farkı </w:t>
            </w:r>
            <w:r w:rsidR="00E03ACE" w:rsidRPr="00E03ACE">
              <w:rPr>
                <w:rFonts w:ascii="Times New Roman" w:eastAsia="Times New Roman" w:hAnsi="Times New Roman" w:cs="Times New Roman"/>
                <w:bCs/>
                <w:color w:val="000000" w:themeColor="text1"/>
                <w:sz w:val="24"/>
                <w:szCs w:val="24"/>
                <w:lang w:eastAsia="tr-TR"/>
              </w:rPr>
              <w:t>(</w:t>
            </w:r>
            <w:r w:rsidR="00E03ACE" w:rsidRPr="003166B9">
              <w:rPr>
                <w:rFonts w:ascii="Times New Roman" w:eastAsia="Times New Roman" w:hAnsi="Times New Roman" w:cs="Times New Roman"/>
                <w:bCs/>
                <w:color w:val="000000" w:themeColor="text1"/>
                <w:sz w:val="24"/>
                <w:szCs w:val="24"/>
                <w:lang w:eastAsia="tr-TR"/>
              </w:rPr>
              <w:t>°C</w:t>
            </w:r>
            <w:r w:rsidR="00E03ACE" w:rsidRPr="00E03ACE">
              <w:rPr>
                <w:rFonts w:ascii="Times New Roman" w:eastAsia="Times New Roman" w:hAnsi="Times New Roman" w:cs="Times New Roman"/>
                <w:bCs/>
                <w:color w:val="000000" w:themeColor="text1"/>
                <w:sz w:val="24"/>
                <w:szCs w:val="24"/>
                <w:lang w:eastAsia="tr-TR"/>
              </w:rPr>
              <w:t>)</w:t>
            </w:r>
          </w:p>
        </w:tc>
        <w:tc>
          <w:tcPr>
            <w:tcW w:w="2195" w:type="pct"/>
            <w:hideMark/>
          </w:tcPr>
          <w:p w14:paraId="4BBE1F24"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6FDAA951" w14:textId="77777777" w:rsidTr="003166B9">
        <w:tc>
          <w:tcPr>
            <w:tcW w:w="2805" w:type="pct"/>
            <w:hideMark/>
          </w:tcPr>
          <w:p w14:paraId="1B1432B8"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 xml:space="preserve">Kondanser Soğutma Tipi </w:t>
            </w:r>
          </w:p>
        </w:tc>
        <w:tc>
          <w:tcPr>
            <w:tcW w:w="2195" w:type="pct"/>
            <w:hideMark/>
          </w:tcPr>
          <w:p w14:paraId="70EA8419"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3898CCB6" w14:textId="77777777" w:rsidTr="003166B9">
        <w:tc>
          <w:tcPr>
            <w:tcW w:w="2805" w:type="pct"/>
            <w:hideMark/>
          </w:tcPr>
          <w:p w14:paraId="329E7A8B"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Dış Hava Sıcaklığı</w:t>
            </w:r>
            <w:r w:rsidR="00E03ACE" w:rsidRPr="00E03ACE">
              <w:rPr>
                <w:rFonts w:ascii="Times New Roman" w:eastAsia="Times New Roman" w:hAnsi="Times New Roman" w:cs="Times New Roman"/>
                <w:bCs/>
                <w:color w:val="000000" w:themeColor="text1"/>
                <w:sz w:val="24"/>
                <w:szCs w:val="24"/>
                <w:lang w:eastAsia="tr-TR"/>
              </w:rPr>
              <w:t xml:space="preserve"> (</w:t>
            </w:r>
            <w:r w:rsidR="00E03ACE" w:rsidRPr="003166B9">
              <w:rPr>
                <w:rFonts w:ascii="Times New Roman" w:eastAsia="Times New Roman" w:hAnsi="Times New Roman" w:cs="Times New Roman"/>
                <w:bCs/>
                <w:color w:val="000000" w:themeColor="text1"/>
                <w:sz w:val="24"/>
                <w:szCs w:val="24"/>
                <w:lang w:eastAsia="tr-TR"/>
              </w:rPr>
              <w:t>°C</w:t>
            </w:r>
            <w:r w:rsidR="00E03ACE" w:rsidRPr="00E03ACE">
              <w:rPr>
                <w:rFonts w:ascii="Times New Roman" w:eastAsia="Times New Roman" w:hAnsi="Times New Roman" w:cs="Times New Roman"/>
                <w:bCs/>
                <w:color w:val="000000" w:themeColor="text1"/>
                <w:sz w:val="24"/>
                <w:szCs w:val="24"/>
                <w:lang w:eastAsia="tr-TR"/>
              </w:rPr>
              <w:t>)</w:t>
            </w:r>
          </w:p>
        </w:tc>
        <w:tc>
          <w:tcPr>
            <w:tcW w:w="2195" w:type="pct"/>
            <w:hideMark/>
          </w:tcPr>
          <w:p w14:paraId="04CFF28D"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406C6304" w14:textId="77777777" w:rsidTr="00E03ACE">
        <w:trPr>
          <w:trHeight w:val="154"/>
        </w:trPr>
        <w:tc>
          <w:tcPr>
            <w:tcW w:w="2805" w:type="pct"/>
            <w:hideMark/>
          </w:tcPr>
          <w:p w14:paraId="58F23284"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Kompresör Tipi</w:t>
            </w:r>
          </w:p>
        </w:tc>
        <w:tc>
          <w:tcPr>
            <w:tcW w:w="2195" w:type="pct"/>
            <w:hideMark/>
          </w:tcPr>
          <w:p w14:paraId="5E88C7F8"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E03ACE" w:rsidRPr="003166B9" w14:paraId="6CD6749B" w14:textId="77777777" w:rsidTr="00E03ACE">
        <w:trPr>
          <w:trHeight w:val="154"/>
        </w:trPr>
        <w:tc>
          <w:tcPr>
            <w:tcW w:w="2805" w:type="pct"/>
            <w:hideMark/>
          </w:tcPr>
          <w:p w14:paraId="191F55D7" w14:textId="77777777" w:rsidR="00E03ACE" w:rsidRPr="00E03ACE" w:rsidRDefault="00E03ACE"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 xml:space="preserve">Kompresör </w:t>
            </w:r>
            <w:r>
              <w:rPr>
                <w:rFonts w:ascii="Times New Roman" w:eastAsia="Times New Roman" w:hAnsi="Times New Roman" w:cs="Times New Roman"/>
                <w:bCs/>
                <w:color w:val="000000" w:themeColor="text1"/>
                <w:sz w:val="24"/>
                <w:szCs w:val="24"/>
                <w:lang w:eastAsia="tr-TR"/>
              </w:rPr>
              <w:t>Sayısı</w:t>
            </w:r>
          </w:p>
        </w:tc>
        <w:tc>
          <w:tcPr>
            <w:tcW w:w="2195" w:type="pct"/>
            <w:hideMark/>
          </w:tcPr>
          <w:p w14:paraId="622CD439" w14:textId="77777777" w:rsidR="00E03ACE" w:rsidRPr="003166B9" w:rsidRDefault="00E03ACE" w:rsidP="00E03ACE">
            <w:pPr>
              <w:rPr>
                <w:rFonts w:ascii="Times New Roman" w:eastAsia="Times New Roman" w:hAnsi="Times New Roman" w:cs="Times New Roman"/>
                <w:bCs/>
                <w:color w:val="000000" w:themeColor="text1"/>
                <w:sz w:val="24"/>
                <w:szCs w:val="24"/>
                <w:lang w:eastAsia="tr-TR"/>
              </w:rPr>
            </w:pPr>
          </w:p>
        </w:tc>
      </w:tr>
      <w:tr w:rsidR="00E03ACE" w:rsidRPr="003166B9" w14:paraId="466FF6ED" w14:textId="77777777" w:rsidTr="00E03ACE">
        <w:trPr>
          <w:trHeight w:val="154"/>
        </w:trPr>
        <w:tc>
          <w:tcPr>
            <w:tcW w:w="2805" w:type="pct"/>
            <w:hideMark/>
          </w:tcPr>
          <w:p w14:paraId="7A445FB5" w14:textId="77777777" w:rsidR="00E03ACE" w:rsidRPr="00E03ACE" w:rsidRDefault="00E03ACE"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Soğutucu Akışkan</w:t>
            </w:r>
            <w:r>
              <w:rPr>
                <w:rFonts w:ascii="Times New Roman" w:eastAsia="Times New Roman" w:hAnsi="Times New Roman" w:cs="Times New Roman"/>
                <w:bCs/>
                <w:color w:val="000000" w:themeColor="text1"/>
                <w:sz w:val="24"/>
                <w:szCs w:val="24"/>
                <w:lang w:eastAsia="tr-TR"/>
              </w:rPr>
              <w:t xml:space="preserve"> Tipi</w:t>
            </w:r>
          </w:p>
        </w:tc>
        <w:tc>
          <w:tcPr>
            <w:tcW w:w="2195" w:type="pct"/>
            <w:hideMark/>
          </w:tcPr>
          <w:p w14:paraId="2C189745" w14:textId="77777777" w:rsidR="00E03ACE" w:rsidRPr="003166B9" w:rsidRDefault="00E03ACE" w:rsidP="00E03ACE">
            <w:pPr>
              <w:rPr>
                <w:rFonts w:ascii="Times New Roman" w:eastAsia="Times New Roman" w:hAnsi="Times New Roman" w:cs="Times New Roman"/>
                <w:bCs/>
                <w:color w:val="000000" w:themeColor="text1"/>
                <w:sz w:val="24"/>
                <w:szCs w:val="24"/>
                <w:lang w:eastAsia="tr-TR"/>
              </w:rPr>
            </w:pPr>
          </w:p>
        </w:tc>
      </w:tr>
      <w:tr w:rsidR="003166B9" w:rsidRPr="003166B9" w14:paraId="546AFE5B" w14:textId="77777777" w:rsidTr="003166B9">
        <w:tc>
          <w:tcPr>
            <w:tcW w:w="2805" w:type="pct"/>
            <w:hideMark/>
          </w:tcPr>
          <w:p w14:paraId="5060B92A" w14:textId="77777777" w:rsidR="003166B9" w:rsidRPr="003166B9" w:rsidRDefault="00E03ACE"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Soğutucu Akışkan</w:t>
            </w:r>
            <w:r>
              <w:rPr>
                <w:rFonts w:ascii="Times New Roman" w:eastAsia="Times New Roman" w:hAnsi="Times New Roman" w:cs="Times New Roman"/>
                <w:bCs/>
                <w:color w:val="000000" w:themeColor="text1"/>
                <w:sz w:val="24"/>
                <w:szCs w:val="24"/>
                <w:lang w:eastAsia="tr-TR"/>
              </w:rPr>
              <w:t xml:space="preserve"> Miktarı</w:t>
            </w:r>
          </w:p>
        </w:tc>
        <w:tc>
          <w:tcPr>
            <w:tcW w:w="2195" w:type="pct"/>
            <w:hideMark/>
          </w:tcPr>
          <w:p w14:paraId="29AC5CA5"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074686A8" w14:textId="77777777" w:rsidTr="003166B9">
        <w:tc>
          <w:tcPr>
            <w:tcW w:w="2805" w:type="pct"/>
            <w:hideMark/>
          </w:tcPr>
          <w:p w14:paraId="27ACCFC9"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Toplam Çekilen Güç</w:t>
            </w:r>
            <w:r w:rsidR="00E03ACE" w:rsidRPr="003166B9">
              <w:rPr>
                <w:rFonts w:ascii="Times New Roman" w:eastAsia="Times New Roman" w:hAnsi="Times New Roman" w:cs="Times New Roman"/>
                <w:bCs/>
                <w:color w:val="000000" w:themeColor="text1"/>
                <w:sz w:val="24"/>
                <w:szCs w:val="24"/>
                <w:lang w:eastAsia="tr-TR"/>
              </w:rPr>
              <w:t xml:space="preserve"> </w:t>
            </w:r>
            <w:r w:rsidR="00E03ACE">
              <w:rPr>
                <w:rFonts w:ascii="Times New Roman" w:eastAsia="Times New Roman" w:hAnsi="Times New Roman" w:cs="Times New Roman"/>
                <w:bCs/>
                <w:color w:val="000000" w:themeColor="text1"/>
                <w:sz w:val="24"/>
                <w:szCs w:val="24"/>
                <w:lang w:eastAsia="tr-TR"/>
              </w:rPr>
              <w:t>(</w:t>
            </w:r>
            <w:r w:rsidR="00E03ACE" w:rsidRPr="003166B9">
              <w:rPr>
                <w:rFonts w:ascii="Times New Roman" w:eastAsia="Times New Roman" w:hAnsi="Times New Roman" w:cs="Times New Roman"/>
                <w:bCs/>
                <w:color w:val="000000" w:themeColor="text1"/>
                <w:sz w:val="24"/>
                <w:szCs w:val="24"/>
                <w:lang w:eastAsia="tr-TR"/>
              </w:rPr>
              <w:t>kW</w:t>
            </w:r>
            <w:r w:rsidR="00E03ACE">
              <w:rPr>
                <w:rFonts w:ascii="Times New Roman" w:eastAsia="Times New Roman" w:hAnsi="Times New Roman" w:cs="Times New Roman"/>
                <w:bCs/>
                <w:color w:val="000000" w:themeColor="text1"/>
                <w:sz w:val="24"/>
                <w:szCs w:val="24"/>
                <w:lang w:eastAsia="tr-TR"/>
              </w:rPr>
              <w:t>)</w:t>
            </w:r>
          </w:p>
        </w:tc>
        <w:tc>
          <w:tcPr>
            <w:tcW w:w="2195" w:type="pct"/>
            <w:hideMark/>
          </w:tcPr>
          <w:p w14:paraId="2BAC2CFC"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7A763FD7" w14:textId="77777777" w:rsidTr="003166B9">
        <w:tc>
          <w:tcPr>
            <w:tcW w:w="2805" w:type="pct"/>
            <w:hideMark/>
          </w:tcPr>
          <w:p w14:paraId="37A89CF8"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Toplam Çekilen Amper</w:t>
            </w:r>
            <w:r w:rsidR="00E03ACE">
              <w:rPr>
                <w:rFonts w:ascii="Times New Roman" w:eastAsia="Times New Roman" w:hAnsi="Times New Roman" w:cs="Times New Roman"/>
                <w:bCs/>
                <w:color w:val="000000" w:themeColor="text1"/>
                <w:sz w:val="24"/>
                <w:szCs w:val="24"/>
                <w:lang w:eastAsia="tr-TR"/>
              </w:rPr>
              <w:t xml:space="preserve"> (Amper)</w:t>
            </w:r>
          </w:p>
        </w:tc>
        <w:tc>
          <w:tcPr>
            <w:tcW w:w="2195" w:type="pct"/>
            <w:hideMark/>
          </w:tcPr>
          <w:p w14:paraId="5A9AA9F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2086AC2C" w14:textId="77777777" w:rsidTr="003166B9">
        <w:tc>
          <w:tcPr>
            <w:tcW w:w="2805" w:type="pct"/>
            <w:hideMark/>
          </w:tcPr>
          <w:p w14:paraId="257C0B46"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Enerji Girişi</w:t>
            </w:r>
            <w:r w:rsidR="00E03ACE">
              <w:rPr>
                <w:rFonts w:ascii="Times New Roman" w:eastAsia="Times New Roman" w:hAnsi="Times New Roman" w:cs="Times New Roman"/>
                <w:bCs/>
                <w:color w:val="000000" w:themeColor="text1"/>
                <w:sz w:val="24"/>
                <w:szCs w:val="24"/>
                <w:lang w:eastAsia="tr-TR"/>
              </w:rPr>
              <w:t xml:space="preserve"> (faz/V/Hz)</w:t>
            </w:r>
          </w:p>
        </w:tc>
        <w:tc>
          <w:tcPr>
            <w:tcW w:w="2195" w:type="pct"/>
            <w:hideMark/>
          </w:tcPr>
          <w:p w14:paraId="22C9532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55262A88" w14:textId="77777777" w:rsidTr="003166B9">
        <w:tc>
          <w:tcPr>
            <w:tcW w:w="2805" w:type="pct"/>
            <w:hideMark/>
          </w:tcPr>
          <w:p w14:paraId="6987DAA4"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Soğuk Depo Kapı Tipi</w:t>
            </w:r>
          </w:p>
        </w:tc>
        <w:tc>
          <w:tcPr>
            <w:tcW w:w="2195" w:type="pct"/>
            <w:hideMark/>
          </w:tcPr>
          <w:p w14:paraId="1BDBAA6F"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35012D4C" w14:textId="77777777" w:rsidTr="003166B9">
        <w:tc>
          <w:tcPr>
            <w:tcW w:w="2805" w:type="pct"/>
            <w:hideMark/>
          </w:tcPr>
          <w:p w14:paraId="343A84D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Kapı Net Geçiş Ölçüsü</w:t>
            </w:r>
            <w:r w:rsidR="00E03ACE">
              <w:rPr>
                <w:rFonts w:ascii="Times New Roman" w:eastAsia="Times New Roman" w:hAnsi="Times New Roman" w:cs="Times New Roman"/>
                <w:bCs/>
                <w:color w:val="000000" w:themeColor="text1"/>
                <w:sz w:val="24"/>
                <w:szCs w:val="24"/>
                <w:lang w:eastAsia="tr-TR"/>
              </w:rPr>
              <w:t xml:space="preserve"> (Genişlik X Yükseklik) (mm)</w:t>
            </w:r>
          </w:p>
        </w:tc>
        <w:tc>
          <w:tcPr>
            <w:tcW w:w="2195" w:type="pct"/>
            <w:hideMark/>
          </w:tcPr>
          <w:p w14:paraId="4405FE7F"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5BA691E1" w14:textId="77777777" w:rsidTr="003166B9">
        <w:tc>
          <w:tcPr>
            <w:tcW w:w="2805" w:type="pct"/>
            <w:hideMark/>
          </w:tcPr>
          <w:p w14:paraId="09338A5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Duvar Tavan ve Zemin İzolasyon Tipi</w:t>
            </w:r>
          </w:p>
        </w:tc>
        <w:tc>
          <w:tcPr>
            <w:tcW w:w="2195" w:type="pct"/>
            <w:hideMark/>
          </w:tcPr>
          <w:p w14:paraId="194DE067"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690E5AA0" w14:textId="77777777" w:rsidTr="003166B9">
        <w:tc>
          <w:tcPr>
            <w:tcW w:w="2805" w:type="pct"/>
            <w:hideMark/>
          </w:tcPr>
          <w:p w14:paraId="2037430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Panel Yüzey Boyası ve Rengi</w:t>
            </w:r>
          </w:p>
        </w:tc>
        <w:tc>
          <w:tcPr>
            <w:tcW w:w="2195" w:type="pct"/>
            <w:hideMark/>
          </w:tcPr>
          <w:p w14:paraId="03121DD0"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121177CD" w14:textId="77777777" w:rsidTr="003166B9">
        <w:tc>
          <w:tcPr>
            <w:tcW w:w="2805" w:type="pct"/>
            <w:hideMark/>
          </w:tcPr>
          <w:p w14:paraId="66B79074"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Zemin Yüzey Malzemesi</w:t>
            </w:r>
          </w:p>
        </w:tc>
        <w:tc>
          <w:tcPr>
            <w:tcW w:w="2195" w:type="pct"/>
            <w:hideMark/>
          </w:tcPr>
          <w:p w14:paraId="2B2DAB4D"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0B553BDC" w14:textId="77777777" w:rsidTr="003166B9">
        <w:tc>
          <w:tcPr>
            <w:tcW w:w="2805" w:type="pct"/>
            <w:hideMark/>
          </w:tcPr>
          <w:p w14:paraId="432DAA3F"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İzolasyon Panel Kalınlığı</w:t>
            </w:r>
            <w:r w:rsidR="00E03ACE">
              <w:rPr>
                <w:rFonts w:ascii="Times New Roman" w:eastAsia="Times New Roman" w:hAnsi="Times New Roman" w:cs="Times New Roman"/>
                <w:bCs/>
                <w:color w:val="000000" w:themeColor="text1"/>
                <w:sz w:val="24"/>
                <w:szCs w:val="24"/>
                <w:lang w:eastAsia="tr-TR"/>
              </w:rPr>
              <w:t xml:space="preserve"> (mm)</w:t>
            </w:r>
          </w:p>
        </w:tc>
        <w:tc>
          <w:tcPr>
            <w:tcW w:w="2195" w:type="pct"/>
            <w:hideMark/>
          </w:tcPr>
          <w:p w14:paraId="49E90442"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32F777DB" w14:textId="77777777" w:rsidTr="003166B9">
        <w:tc>
          <w:tcPr>
            <w:tcW w:w="2805" w:type="pct"/>
            <w:hideMark/>
          </w:tcPr>
          <w:p w14:paraId="5FE61F44"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Depo İçi Net Ölçüleri</w:t>
            </w:r>
            <w:r w:rsidR="00E03ACE">
              <w:rPr>
                <w:rFonts w:ascii="Times New Roman" w:eastAsia="Times New Roman" w:hAnsi="Times New Roman" w:cs="Times New Roman"/>
                <w:bCs/>
                <w:color w:val="000000" w:themeColor="text1"/>
                <w:sz w:val="24"/>
                <w:szCs w:val="24"/>
                <w:lang w:eastAsia="tr-TR"/>
              </w:rPr>
              <w:t xml:space="preserve"> (mm) (Genişlik X Uzunluk X Yükseklik)</w:t>
            </w:r>
          </w:p>
        </w:tc>
        <w:tc>
          <w:tcPr>
            <w:tcW w:w="2195" w:type="pct"/>
            <w:hideMark/>
          </w:tcPr>
          <w:p w14:paraId="1A4A6453"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5A104A5A" w14:textId="77777777" w:rsidTr="003166B9">
        <w:tc>
          <w:tcPr>
            <w:tcW w:w="2805" w:type="pct"/>
            <w:hideMark/>
          </w:tcPr>
          <w:p w14:paraId="5ABDCCC5"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Depo İç Net Hacmi</w:t>
            </w:r>
            <w:r w:rsidR="00E03ACE">
              <w:rPr>
                <w:rFonts w:ascii="Times New Roman" w:eastAsia="Times New Roman" w:hAnsi="Times New Roman" w:cs="Times New Roman"/>
                <w:bCs/>
                <w:color w:val="000000" w:themeColor="text1"/>
                <w:sz w:val="24"/>
                <w:szCs w:val="24"/>
                <w:lang w:eastAsia="tr-TR"/>
              </w:rPr>
              <w:t xml:space="preserve"> (m3)</w:t>
            </w:r>
          </w:p>
        </w:tc>
        <w:tc>
          <w:tcPr>
            <w:tcW w:w="2195" w:type="pct"/>
            <w:hideMark/>
          </w:tcPr>
          <w:p w14:paraId="3E6594F5"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1B13C76F" w14:textId="77777777" w:rsidTr="003166B9">
        <w:tc>
          <w:tcPr>
            <w:tcW w:w="2805" w:type="pct"/>
            <w:hideMark/>
          </w:tcPr>
          <w:p w14:paraId="3E01463F"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Depo Ürün Yükleme Hacmi</w:t>
            </w:r>
            <w:r w:rsidR="00E03ACE">
              <w:rPr>
                <w:rFonts w:ascii="Times New Roman" w:eastAsia="Times New Roman" w:hAnsi="Times New Roman" w:cs="Times New Roman"/>
                <w:bCs/>
                <w:color w:val="000000" w:themeColor="text1"/>
                <w:sz w:val="24"/>
                <w:szCs w:val="24"/>
                <w:lang w:eastAsia="tr-TR"/>
              </w:rPr>
              <w:t xml:space="preserve"> (m3)</w:t>
            </w:r>
          </w:p>
        </w:tc>
        <w:tc>
          <w:tcPr>
            <w:tcW w:w="2195" w:type="pct"/>
            <w:hideMark/>
          </w:tcPr>
          <w:p w14:paraId="51F0B9C6"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r w:rsidR="003166B9" w:rsidRPr="003166B9" w14:paraId="2139BBB8" w14:textId="77777777" w:rsidTr="003166B9">
        <w:tc>
          <w:tcPr>
            <w:tcW w:w="2805" w:type="pct"/>
            <w:hideMark/>
          </w:tcPr>
          <w:p w14:paraId="60D6B361"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r w:rsidRPr="00E03ACE">
              <w:rPr>
                <w:rFonts w:ascii="Times New Roman" w:eastAsia="Times New Roman" w:hAnsi="Times New Roman" w:cs="Times New Roman"/>
                <w:bCs/>
                <w:color w:val="000000" w:themeColor="text1"/>
                <w:sz w:val="24"/>
                <w:szCs w:val="24"/>
                <w:lang w:eastAsia="tr-TR"/>
              </w:rPr>
              <w:t>Toplam Ağırlığı</w:t>
            </w:r>
            <w:r w:rsidR="00E03ACE">
              <w:rPr>
                <w:rFonts w:ascii="Times New Roman" w:eastAsia="Times New Roman" w:hAnsi="Times New Roman" w:cs="Times New Roman"/>
                <w:bCs/>
                <w:color w:val="000000" w:themeColor="text1"/>
                <w:sz w:val="24"/>
                <w:szCs w:val="24"/>
                <w:lang w:eastAsia="tr-TR"/>
              </w:rPr>
              <w:t xml:space="preserve"> (kabin, </w:t>
            </w:r>
            <w:proofErr w:type="gramStart"/>
            <w:r w:rsidR="00E03ACE">
              <w:rPr>
                <w:rFonts w:ascii="Times New Roman" w:eastAsia="Times New Roman" w:hAnsi="Times New Roman" w:cs="Times New Roman"/>
                <w:bCs/>
                <w:color w:val="000000" w:themeColor="text1"/>
                <w:sz w:val="24"/>
                <w:szCs w:val="24"/>
                <w:lang w:eastAsia="tr-TR"/>
              </w:rPr>
              <w:t>konteynır</w:t>
            </w:r>
            <w:proofErr w:type="gramEnd"/>
            <w:r w:rsidR="00E03ACE">
              <w:rPr>
                <w:rFonts w:ascii="Times New Roman" w:eastAsia="Times New Roman" w:hAnsi="Times New Roman" w:cs="Times New Roman"/>
                <w:bCs/>
                <w:color w:val="000000" w:themeColor="text1"/>
                <w:sz w:val="24"/>
                <w:szCs w:val="24"/>
                <w:lang w:eastAsia="tr-TR"/>
              </w:rPr>
              <w:t>, modüler vs. tipleri için)   (kg)</w:t>
            </w:r>
          </w:p>
        </w:tc>
        <w:tc>
          <w:tcPr>
            <w:tcW w:w="2195" w:type="pct"/>
            <w:hideMark/>
          </w:tcPr>
          <w:p w14:paraId="27AC8A13" w14:textId="77777777" w:rsidR="003166B9" w:rsidRPr="003166B9" w:rsidRDefault="003166B9" w:rsidP="00E03ACE">
            <w:pPr>
              <w:rPr>
                <w:rFonts w:ascii="Times New Roman" w:eastAsia="Times New Roman" w:hAnsi="Times New Roman" w:cs="Times New Roman"/>
                <w:bCs/>
                <w:color w:val="000000" w:themeColor="text1"/>
                <w:sz w:val="24"/>
                <w:szCs w:val="24"/>
                <w:lang w:eastAsia="tr-TR"/>
              </w:rPr>
            </w:pPr>
          </w:p>
        </w:tc>
      </w:tr>
    </w:tbl>
    <w:p w14:paraId="3EE339E4" w14:textId="77777777" w:rsidR="003166B9" w:rsidRPr="00521BB6" w:rsidRDefault="003166B9" w:rsidP="00E03ACE">
      <w:pPr>
        <w:spacing w:after="0" w:line="360" w:lineRule="auto"/>
        <w:rPr>
          <w:rFonts w:ascii="Times New Roman" w:eastAsia="Times New Roman" w:hAnsi="Times New Roman" w:cs="Times New Roman"/>
          <w:sz w:val="24"/>
          <w:szCs w:val="24"/>
          <w:lang w:eastAsia="tr-TR"/>
        </w:rPr>
      </w:pPr>
    </w:p>
    <w:p w14:paraId="2E30B493" w14:textId="77777777" w:rsidR="00BD20F6" w:rsidRDefault="00BD20F6" w:rsidP="00BD20F6">
      <w:pPr>
        <w:spacing w:after="0" w:line="240" w:lineRule="auto"/>
        <w:rPr>
          <w:rFonts w:ascii="Times New Roman" w:eastAsia="Times New Roman" w:hAnsi="Times New Roman" w:cs="Times New Roman"/>
          <w:b/>
          <w:bCs/>
          <w:sz w:val="24"/>
          <w:szCs w:val="24"/>
          <w:lang w:eastAsia="tr-TR"/>
        </w:rPr>
      </w:pPr>
      <w:r w:rsidRPr="00FE4454">
        <w:rPr>
          <w:rFonts w:ascii="Times New Roman" w:eastAsia="Times New Roman" w:hAnsi="Times New Roman" w:cs="Times New Roman"/>
          <w:b/>
          <w:bCs/>
          <w:sz w:val="24"/>
          <w:szCs w:val="24"/>
          <w:lang w:eastAsia="tr-TR"/>
        </w:rPr>
        <w:t>3. DENEY YÖNTEMİ</w:t>
      </w:r>
    </w:p>
    <w:p w14:paraId="1D8C2F97" w14:textId="77777777" w:rsidR="00E23C51" w:rsidRDefault="00E23C51" w:rsidP="00BD20F6">
      <w:pPr>
        <w:spacing w:after="0" w:line="240" w:lineRule="auto"/>
        <w:rPr>
          <w:rFonts w:ascii="Times New Roman" w:eastAsia="Times New Roman" w:hAnsi="Times New Roman" w:cs="Times New Roman"/>
          <w:b/>
          <w:bCs/>
          <w:sz w:val="24"/>
          <w:szCs w:val="24"/>
          <w:lang w:eastAsia="tr-TR"/>
        </w:rPr>
      </w:pPr>
    </w:p>
    <w:p w14:paraId="260A7293" w14:textId="77777777" w:rsidR="00BD20F6" w:rsidRDefault="00BD20F6" w:rsidP="00BD20F6">
      <w:pPr>
        <w:spacing w:after="0" w:line="240" w:lineRule="auto"/>
        <w:rPr>
          <w:rFonts w:ascii="Times New Roman" w:eastAsia="Times New Roman" w:hAnsi="Times New Roman" w:cs="Times New Roman"/>
          <w:b/>
          <w:bCs/>
          <w:sz w:val="24"/>
          <w:szCs w:val="24"/>
          <w:lang w:eastAsia="tr-TR"/>
        </w:rPr>
      </w:pPr>
      <w:r w:rsidRPr="00701449">
        <w:rPr>
          <w:rFonts w:ascii="Times New Roman" w:eastAsia="Times New Roman" w:hAnsi="Times New Roman" w:cs="Times New Roman"/>
          <w:b/>
          <w:bCs/>
          <w:sz w:val="24"/>
          <w:szCs w:val="24"/>
          <w:lang w:eastAsia="tr-TR"/>
        </w:rPr>
        <w:t>3.1.Deney Şartları</w:t>
      </w:r>
    </w:p>
    <w:p w14:paraId="79DA2626" w14:textId="77777777" w:rsidR="00701449" w:rsidRPr="00701449" w:rsidRDefault="00701449" w:rsidP="00BD20F6">
      <w:pPr>
        <w:spacing w:after="0" w:line="240" w:lineRule="auto"/>
        <w:rPr>
          <w:rFonts w:ascii="Times New Roman" w:eastAsia="Times New Roman" w:hAnsi="Times New Roman" w:cs="Times New Roman"/>
          <w:b/>
          <w:bCs/>
          <w:sz w:val="24"/>
          <w:szCs w:val="24"/>
          <w:lang w:eastAsia="tr-TR"/>
        </w:rPr>
      </w:pPr>
    </w:p>
    <w:p w14:paraId="40F67B36" w14:textId="77777777" w:rsidR="00D8325C" w:rsidRPr="00701449" w:rsidRDefault="00D8325C" w:rsidP="00D8325C">
      <w:pPr>
        <w:spacing w:after="0" w:line="240" w:lineRule="auto"/>
        <w:jc w:val="both"/>
        <w:rPr>
          <w:rFonts w:ascii="Times New Roman" w:eastAsia="Times New Roman" w:hAnsi="Times New Roman" w:cs="Times New Roman"/>
          <w:color w:val="000000" w:themeColor="text1"/>
          <w:sz w:val="24"/>
          <w:szCs w:val="24"/>
          <w:lang w:eastAsia="tr-TR"/>
        </w:rPr>
      </w:pPr>
      <w:r w:rsidRPr="00701449">
        <w:rPr>
          <w:rFonts w:ascii="Times New Roman" w:hAnsi="Times New Roman" w:cs="Times New Roman"/>
          <w:sz w:val="24"/>
          <w:szCs w:val="24"/>
        </w:rPr>
        <w:tab/>
      </w:r>
      <w:r w:rsidR="00836B16" w:rsidRPr="00701449">
        <w:rPr>
          <w:rFonts w:ascii="Times New Roman" w:hAnsi="Times New Roman" w:cs="Times New Roman"/>
          <w:sz w:val="24"/>
          <w:szCs w:val="24"/>
        </w:rPr>
        <w:t>Deney sırasında, gerekliyse soğutma ünitesini üreten firmadan uzman kişi veya kişiler bulunabilir.  Deneyler laboratuvar ve pratiğe uygun koşullarında yürütülmelidir.</w:t>
      </w:r>
      <w:r w:rsidR="00836B16" w:rsidRPr="00701449">
        <w:rPr>
          <w:rFonts w:ascii="Times New Roman" w:eastAsia="Times New Roman" w:hAnsi="Times New Roman" w:cs="Times New Roman"/>
          <w:color w:val="000000" w:themeColor="text1"/>
          <w:sz w:val="24"/>
          <w:szCs w:val="24"/>
          <w:lang w:eastAsia="tr-TR"/>
        </w:rPr>
        <w:t xml:space="preserve"> </w:t>
      </w:r>
    </w:p>
    <w:p w14:paraId="5E453C1C" w14:textId="77777777" w:rsidR="008F5513" w:rsidRDefault="00D8325C" w:rsidP="00D8325C">
      <w:pPr>
        <w:spacing w:after="0" w:line="240" w:lineRule="auto"/>
        <w:jc w:val="both"/>
        <w:rPr>
          <w:rFonts w:ascii="Times New Roman" w:eastAsia="Times New Roman" w:hAnsi="Times New Roman" w:cs="Times New Roman"/>
          <w:sz w:val="24"/>
          <w:szCs w:val="24"/>
          <w:lang w:eastAsia="tr-TR"/>
        </w:rPr>
      </w:pPr>
      <w:r w:rsidRPr="00701449">
        <w:rPr>
          <w:rFonts w:ascii="Times New Roman" w:eastAsia="Times New Roman" w:hAnsi="Times New Roman" w:cs="Times New Roman"/>
          <w:sz w:val="24"/>
          <w:szCs w:val="24"/>
          <w:lang w:eastAsia="tr-TR"/>
        </w:rPr>
        <w:tab/>
        <w:t>Soğuk hava depoları; ürünlerin koyulduğu ve soğuk muhafaza edildiği bir mahalden (bina</w:t>
      </w:r>
      <w:r w:rsidR="00706F5E" w:rsidRPr="00701449">
        <w:rPr>
          <w:rFonts w:ascii="Times New Roman" w:eastAsia="Times New Roman" w:hAnsi="Times New Roman" w:cs="Times New Roman"/>
          <w:sz w:val="24"/>
          <w:szCs w:val="24"/>
          <w:lang w:eastAsia="tr-TR"/>
        </w:rPr>
        <w:t>, kabin, modüler)</w:t>
      </w:r>
      <w:r w:rsidRPr="00701449">
        <w:rPr>
          <w:rFonts w:ascii="Times New Roman" w:eastAsia="Times New Roman" w:hAnsi="Times New Roman" w:cs="Times New Roman"/>
          <w:sz w:val="24"/>
          <w:szCs w:val="24"/>
          <w:lang w:eastAsia="tr-TR"/>
        </w:rPr>
        <w:t xml:space="preserve">  ve soğutma sisteminden oluşmaktadırlar. Dolayısıyla kısa süreli testlerde soğuk hava deposunun projesi kontrol edilerek depo özelliklerine göre depo yalıtımının uygun olup olmadığı belirlenmelidir.</w:t>
      </w:r>
      <w:r w:rsidR="008F5513">
        <w:rPr>
          <w:rFonts w:ascii="Times New Roman" w:eastAsia="Times New Roman" w:hAnsi="Times New Roman" w:cs="Times New Roman"/>
          <w:sz w:val="24"/>
          <w:szCs w:val="24"/>
          <w:lang w:eastAsia="tr-TR"/>
        </w:rPr>
        <w:t xml:space="preserve"> </w:t>
      </w:r>
    </w:p>
    <w:p w14:paraId="4DC6EF50" w14:textId="068A2E65" w:rsidR="00D8325C" w:rsidRPr="008F5513" w:rsidRDefault="008F5513" w:rsidP="008F5513">
      <w:pPr>
        <w:spacing w:after="0" w:line="240" w:lineRule="auto"/>
        <w:ind w:firstLine="708"/>
        <w:jc w:val="both"/>
        <w:rPr>
          <w:rFonts w:ascii="Times New Roman" w:eastAsia="Times New Roman" w:hAnsi="Times New Roman" w:cs="Times New Roman"/>
          <w:b/>
          <w:bCs/>
          <w:sz w:val="24"/>
          <w:szCs w:val="24"/>
          <w:lang w:eastAsia="tr-TR"/>
        </w:rPr>
      </w:pPr>
      <w:r w:rsidRPr="008F5513">
        <w:rPr>
          <w:rFonts w:ascii="Times New Roman" w:eastAsia="Calibri" w:hAnsi="Times New Roman" w:cs="Times New Roman"/>
          <w:sz w:val="24"/>
          <w:szCs w:val="24"/>
        </w:rPr>
        <w:t xml:space="preserve">Deneyin yapılacağı ortamda sıcaklık ve nem değerlerinde etkileşim olmaması için muhafaza edilecek </w:t>
      </w:r>
      <w:proofErr w:type="gramStart"/>
      <w:r w:rsidRPr="008F5513">
        <w:rPr>
          <w:rFonts w:ascii="Times New Roman" w:eastAsia="Calibri" w:hAnsi="Times New Roman" w:cs="Times New Roman"/>
          <w:sz w:val="24"/>
          <w:szCs w:val="24"/>
        </w:rPr>
        <w:t>ürünün  bulunmamasına</w:t>
      </w:r>
      <w:proofErr w:type="gramEnd"/>
      <w:r w:rsidRPr="008F5513">
        <w:rPr>
          <w:rFonts w:ascii="Times New Roman" w:eastAsia="Calibri" w:hAnsi="Times New Roman" w:cs="Times New Roman"/>
          <w:sz w:val="24"/>
          <w:szCs w:val="24"/>
        </w:rPr>
        <w:t xml:space="preserve"> dikkat edilmelidir. Öte yandan t</w:t>
      </w:r>
      <w:r w:rsidR="00936A7F" w:rsidRPr="008F5513">
        <w:rPr>
          <w:rFonts w:ascii="Times New Roman" w:eastAsia="Times New Roman" w:hAnsi="Times New Roman" w:cs="Times New Roman"/>
          <w:sz w:val="24"/>
          <w:szCs w:val="24"/>
          <w:lang w:eastAsia="tr-TR"/>
        </w:rPr>
        <w:t>alep edilmesi durumunda a</w:t>
      </w:r>
      <w:r w:rsidR="00D8325C" w:rsidRPr="008F5513">
        <w:rPr>
          <w:rFonts w:ascii="Times New Roman" w:eastAsia="Times New Roman" w:hAnsi="Times New Roman" w:cs="Times New Roman"/>
          <w:sz w:val="24"/>
          <w:szCs w:val="24"/>
          <w:lang w:eastAsia="tr-TR"/>
        </w:rPr>
        <w:t xml:space="preserve">yrıca </w:t>
      </w:r>
      <w:r>
        <w:rPr>
          <w:rFonts w:ascii="Times New Roman" w:eastAsia="Times New Roman" w:hAnsi="Times New Roman" w:cs="Times New Roman"/>
          <w:sz w:val="24"/>
          <w:szCs w:val="24"/>
          <w:lang w:eastAsia="tr-TR"/>
        </w:rPr>
        <w:t xml:space="preserve">ürünler için </w:t>
      </w:r>
      <w:r w:rsidR="00D8325C" w:rsidRPr="008F5513">
        <w:rPr>
          <w:rFonts w:ascii="Times New Roman" w:eastAsia="Times New Roman" w:hAnsi="Times New Roman" w:cs="Times New Roman"/>
          <w:sz w:val="24"/>
          <w:szCs w:val="24"/>
          <w:lang w:eastAsia="tr-TR"/>
        </w:rPr>
        <w:t>ölçümlerin hangi durumlar için kontrol edileceği</w:t>
      </w:r>
      <w:r w:rsidR="00706F5E" w:rsidRPr="008F5513">
        <w:rPr>
          <w:rFonts w:ascii="Times New Roman" w:eastAsia="Times New Roman" w:hAnsi="Times New Roman" w:cs="Times New Roman"/>
          <w:sz w:val="24"/>
          <w:szCs w:val="24"/>
          <w:lang w:eastAsia="tr-TR"/>
        </w:rPr>
        <w:t>,</w:t>
      </w:r>
      <w:r w:rsidR="00D8325C" w:rsidRPr="008F5513">
        <w:rPr>
          <w:rFonts w:ascii="Times New Roman" w:eastAsia="Times New Roman" w:hAnsi="Times New Roman" w:cs="Times New Roman"/>
          <w:sz w:val="24"/>
          <w:szCs w:val="24"/>
          <w:lang w:eastAsia="tr-TR"/>
        </w:rPr>
        <w:t xml:space="preserve"> hangi ürünlerin depolanacağı ve bunlara bağlı depolama koşulları belirlenmeli ve bu koşullara uygun depoların istenilen sıcaklık ve nem değerlerine gelmesi için geçen süre bulunmalı ve buna bağlı olarak tüketilen enerji ölçülmelidir.</w:t>
      </w:r>
    </w:p>
    <w:p w14:paraId="63D7A88D" w14:textId="77777777" w:rsidR="00BD20F6" w:rsidRPr="00701449" w:rsidRDefault="00BD20F6" w:rsidP="00BD20F6">
      <w:pPr>
        <w:spacing w:after="0" w:line="240" w:lineRule="auto"/>
        <w:rPr>
          <w:rFonts w:ascii="Times New Roman" w:eastAsia="Times New Roman" w:hAnsi="Times New Roman" w:cs="Times New Roman"/>
          <w:b/>
          <w:bCs/>
          <w:sz w:val="24"/>
          <w:szCs w:val="24"/>
          <w:lang w:eastAsia="tr-TR"/>
        </w:rPr>
      </w:pPr>
    </w:p>
    <w:p w14:paraId="636A16EA" w14:textId="77777777" w:rsidR="00BD20F6" w:rsidRDefault="00BD20F6" w:rsidP="00BD20F6">
      <w:pPr>
        <w:pStyle w:val="NormalWeb"/>
        <w:spacing w:before="0" w:beforeAutospacing="0" w:after="0" w:afterAutospacing="0"/>
        <w:ind w:right="-425"/>
        <w:rPr>
          <w:rStyle w:val="Strong"/>
        </w:rPr>
      </w:pPr>
      <w:r w:rsidRPr="00701449">
        <w:rPr>
          <w:rStyle w:val="Strong"/>
        </w:rPr>
        <w:t>3.2. Deneyler</w:t>
      </w:r>
    </w:p>
    <w:p w14:paraId="77FE0C36" w14:textId="77777777" w:rsidR="00ED2809" w:rsidRPr="003166B9" w:rsidRDefault="00ED2809" w:rsidP="00BD20F6">
      <w:pPr>
        <w:pStyle w:val="NormalWeb"/>
        <w:spacing w:before="0" w:beforeAutospacing="0" w:after="0" w:afterAutospacing="0"/>
        <w:ind w:right="-425"/>
        <w:rPr>
          <w:rStyle w:val="Strong"/>
        </w:rPr>
      </w:pPr>
    </w:p>
    <w:p w14:paraId="68276176" w14:textId="77777777" w:rsidR="00836B16" w:rsidRPr="003166B9" w:rsidRDefault="00836B16" w:rsidP="00884CF9">
      <w:pPr>
        <w:autoSpaceDE w:val="0"/>
        <w:autoSpaceDN w:val="0"/>
        <w:adjustRightInd w:val="0"/>
        <w:spacing w:before="120" w:line="360" w:lineRule="auto"/>
        <w:jc w:val="both"/>
        <w:rPr>
          <w:rFonts w:ascii="Times New Roman" w:hAnsi="Times New Roman" w:cs="Times New Roman"/>
          <w:b/>
          <w:sz w:val="24"/>
          <w:szCs w:val="24"/>
        </w:rPr>
      </w:pPr>
      <w:r w:rsidRPr="003166B9">
        <w:rPr>
          <w:rFonts w:ascii="Times New Roman" w:hAnsi="Times New Roman" w:cs="Times New Roman"/>
          <w:b/>
          <w:sz w:val="24"/>
          <w:szCs w:val="24"/>
        </w:rPr>
        <w:t xml:space="preserve">3.2.1. Soğutma veriminin belirlenmesi </w:t>
      </w:r>
    </w:p>
    <w:p w14:paraId="49D2D0CC" w14:textId="77777777" w:rsidR="00836B16" w:rsidRPr="003166B9" w:rsidRDefault="00836B16" w:rsidP="00C72141">
      <w:pPr>
        <w:autoSpaceDE w:val="0"/>
        <w:autoSpaceDN w:val="0"/>
        <w:adjustRightInd w:val="0"/>
        <w:spacing w:before="120" w:line="240" w:lineRule="auto"/>
        <w:ind w:firstLine="709"/>
        <w:jc w:val="both"/>
        <w:rPr>
          <w:rFonts w:ascii="Times New Roman" w:hAnsi="Times New Roman" w:cs="Times New Roman"/>
          <w:sz w:val="24"/>
          <w:szCs w:val="24"/>
        </w:rPr>
      </w:pPr>
      <w:r w:rsidRPr="003166B9">
        <w:rPr>
          <w:rFonts w:ascii="Times New Roman" w:hAnsi="Times New Roman" w:cs="Times New Roman"/>
          <w:sz w:val="24"/>
          <w:szCs w:val="24"/>
        </w:rPr>
        <w:t xml:space="preserve">Soğutma verimi, </w:t>
      </w:r>
      <w:r w:rsidRPr="003166B9">
        <w:rPr>
          <w:rFonts w:ascii="Times New Roman" w:hAnsi="Times New Roman" w:cs="Times New Roman"/>
          <w:i/>
          <w:sz w:val="24"/>
          <w:szCs w:val="24"/>
        </w:rPr>
        <w:t>soğutma etkinlik katsayısı</w:t>
      </w:r>
      <w:r w:rsidRPr="003166B9">
        <w:rPr>
          <w:rFonts w:ascii="Times New Roman" w:hAnsi="Times New Roman" w:cs="Times New Roman"/>
          <w:sz w:val="24"/>
          <w:szCs w:val="24"/>
        </w:rPr>
        <w:t xml:space="preserve"> (SEK) ile belirlenir. </w:t>
      </w:r>
      <w:r w:rsidRPr="003166B9">
        <w:rPr>
          <w:rFonts w:ascii="Times New Roman" w:hAnsi="Times New Roman" w:cs="Times New Roman"/>
          <w:i/>
          <w:sz w:val="24"/>
          <w:szCs w:val="24"/>
        </w:rPr>
        <w:t>Soğutma etkinlik kats</w:t>
      </w:r>
      <w:r w:rsidRPr="003166B9">
        <w:rPr>
          <w:rFonts w:ascii="Times New Roman" w:hAnsi="Times New Roman" w:cs="Times New Roman"/>
          <w:sz w:val="24"/>
          <w:szCs w:val="24"/>
        </w:rPr>
        <w:t>ayısı, çevrimde dolaşan soğutucu akışkan tarafından evaporatörde çekilen ısı miktarı (soğutma yükü) ve bunun karşılığında kompresör tarafından harcanan işe bağlı olarak aşağıdaki gibi hesaplanır.</w:t>
      </w:r>
    </w:p>
    <w:p w14:paraId="37A0EF49" w14:textId="77777777" w:rsidR="00836B16" w:rsidRPr="003166B9" w:rsidRDefault="00836B16" w:rsidP="00C72141">
      <w:pPr>
        <w:tabs>
          <w:tab w:val="left" w:pos="2940"/>
        </w:tabs>
        <w:spacing w:line="240" w:lineRule="auto"/>
        <w:ind w:firstLine="728"/>
        <w:rPr>
          <w:rFonts w:ascii="Times New Roman" w:hAnsi="Times New Roman" w:cs="Times New Roman"/>
          <w:sz w:val="24"/>
          <w:szCs w:val="24"/>
        </w:rPr>
      </w:pPr>
      <w:r w:rsidRPr="003166B9">
        <w:rPr>
          <w:rStyle w:val="ft0p2"/>
          <w:rFonts w:ascii="Times New Roman" w:hAnsi="Times New Roman"/>
          <w:sz w:val="24"/>
          <w:szCs w:val="24"/>
        </w:rPr>
        <w:t>Soğutma yükü</w:t>
      </w:r>
      <w:r w:rsidRPr="003166B9">
        <w:rPr>
          <w:rStyle w:val="ft0p2"/>
          <w:rFonts w:ascii="Times New Roman" w:hAnsi="Times New Roman"/>
          <w:sz w:val="24"/>
          <w:szCs w:val="24"/>
        </w:rPr>
        <w:tab/>
      </w:r>
      <w:r w:rsidRPr="003166B9">
        <w:rPr>
          <w:rStyle w:val="ft0p2"/>
          <w:rFonts w:ascii="Times New Roman" w:hAnsi="Times New Roman"/>
          <w:sz w:val="24"/>
          <w:szCs w:val="24"/>
        </w:rPr>
        <w:tab/>
      </w:r>
      <w:r w:rsidRPr="003166B9">
        <w:rPr>
          <w:rStyle w:val="ft0p2"/>
          <w:rFonts w:ascii="Times New Roman" w:hAnsi="Times New Roman"/>
          <w:sz w:val="24"/>
          <w:szCs w:val="24"/>
        </w:rPr>
        <w:tab/>
        <w:t>:</w:t>
      </w:r>
      <w:r w:rsidRPr="003166B9">
        <w:rPr>
          <w:rStyle w:val="ft0p2"/>
          <w:rFonts w:ascii="Times New Roman" w:hAnsi="Times New Roman"/>
          <w:sz w:val="24"/>
          <w:szCs w:val="24"/>
        </w:rPr>
        <w:object w:dxaOrig="1440" w:dyaOrig="300" w14:anchorId="5D728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o:ole="">
            <v:imagedata r:id="rId6" o:title=""/>
          </v:shape>
          <o:OLEObject Type="Embed" ProgID="Equation.3" ShapeID="_x0000_i1025" DrawAspect="Content" ObjectID="_1718269568" r:id="rId7"/>
        </w:object>
      </w:r>
    </w:p>
    <w:p w14:paraId="3408A0CE" w14:textId="77777777" w:rsidR="00836B16" w:rsidRPr="003166B9" w:rsidRDefault="00836B16" w:rsidP="00C72141">
      <w:pPr>
        <w:tabs>
          <w:tab w:val="left" w:pos="0"/>
          <w:tab w:val="left" w:pos="2982"/>
        </w:tabs>
        <w:autoSpaceDE w:val="0"/>
        <w:autoSpaceDN w:val="0"/>
        <w:adjustRightInd w:val="0"/>
        <w:spacing w:line="240" w:lineRule="auto"/>
        <w:ind w:firstLine="720"/>
        <w:jc w:val="both"/>
        <w:rPr>
          <w:rStyle w:val="ft0p2"/>
          <w:rFonts w:ascii="Times New Roman" w:hAnsi="Times New Roman"/>
          <w:sz w:val="24"/>
          <w:szCs w:val="24"/>
        </w:rPr>
      </w:pPr>
      <w:r w:rsidRPr="003166B9">
        <w:rPr>
          <w:rStyle w:val="ft0p2"/>
          <w:rFonts w:ascii="Times New Roman" w:hAnsi="Times New Roman"/>
          <w:sz w:val="24"/>
          <w:szCs w:val="24"/>
        </w:rPr>
        <w:t>Kompresör sıkıştırma işi</w:t>
      </w:r>
      <w:r w:rsidRPr="003166B9">
        <w:rPr>
          <w:rStyle w:val="ft0p2"/>
          <w:rFonts w:ascii="Times New Roman" w:hAnsi="Times New Roman"/>
          <w:sz w:val="24"/>
          <w:szCs w:val="24"/>
        </w:rPr>
        <w:tab/>
      </w:r>
      <w:r w:rsidRPr="003166B9">
        <w:rPr>
          <w:rStyle w:val="ft0p2"/>
          <w:rFonts w:ascii="Times New Roman" w:hAnsi="Times New Roman"/>
          <w:sz w:val="24"/>
          <w:szCs w:val="24"/>
        </w:rPr>
        <w:tab/>
        <w:t>:</w:t>
      </w:r>
      <w:r w:rsidRPr="003166B9">
        <w:rPr>
          <w:rStyle w:val="ft0p2"/>
          <w:rFonts w:ascii="Times New Roman" w:hAnsi="Times New Roman"/>
          <w:sz w:val="24"/>
          <w:szCs w:val="24"/>
        </w:rPr>
        <w:object w:dxaOrig="1420" w:dyaOrig="300" w14:anchorId="0E20820A">
          <v:shape id="_x0000_i1026" type="#_x0000_t75" style="width:71.4pt;height:15pt" o:ole="">
            <v:imagedata r:id="rId8" o:title=""/>
          </v:shape>
          <o:OLEObject Type="Embed" ProgID="Equation.3" ShapeID="_x0000_i1026" DrawAspect="Content" ObjectID="_1718269569" r:id="rId9"/>
        </w:object>
      </w:r>
    </w:p>
    <w:p w14:paraId="4A0DDE25" w14:textId="77777777" w:rsidR="00836B16" w:rsidRPr="003166B9" w:rsidRDefault="00836B16" w:rsidP="00C72141">
      <w:pPr>
        <w:tabs>
          <w:tab w:val="left" w:pos="0"/>
          <w:tab w:val="left" w:pos="2982"/>
        </w:tabs>
        <w:autoSpaceDE w:val="0"/>
        <w:autoSpaceDN w:val="0"/>
        <w:adjustRightInd w:val="0"/>
        <w:spacing w:line="240" w:lineRule="auto"/>
        <w:ind w:firstLine="720"/>
        <w:jc w:val="both"/>
        <w:rPr>
          <w:rFonts w:ascii="Times New Roman" w:hAnsi="Times New Roman" w:cs="Times New Roman"/>
          <w:sz w:val="24"/>
          <w:szCs w:val="24"/>
        </w:rPr>
      </w:pPr>
      <w:bookmarkStart w:id="1" w:name="_Hlk107544335"/>
      <w:r w:rsidRPr="003166B9">
        <w:rPr>
          <w:rStyle w:val="ft0p2"/>
          <w:rFonts w:ascii="Times New Roman" w:hAnsi="Times New Roman"/>
          <w:sz w:val="24"/>
          <w:szCs w:val="24"/>
        </w:rPr>
        <w:t>Soğutma etkinlik katsayısı (SEK)</w:t>
      </w:r>
      <w:bookmarkEnd w:id="1"/>
      <w:r w:rsidRPr="003166B9">
        <w:rPr>
          <w:rStyle w:val="ft0p2"/>
          <w:rFonts w:ascii="Times New Roman" w:hAnsi="Times New Roman"/>
          <w:sz w:val="24"/>
          <w:szCs w:val="24"/>
        </w:rPr>
        <w:tab/>
        <w:t xml:space="preserve">: </w:t>
      </w:r>
      <m:oMath>
        <m:r>
          <w:rPr>
            <w:rFonts w:ascii="Cambria Math" w:hAnsi="Cambria Math" w:cs="Times New Roman"/>
            <w:sz w:val="24"/>
            <w:szCs w:val="24"/>
          </w:rPr>
          <m:t>SEK</m:t>
        </m:r>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num>
          <m:den>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en>
        </m:f>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r>
                  <w:rPr>
                    <w:rFonts w:ascii="Cambria Math" w:hAnsi="Cambria Math" w:cs="Times New Roman"/>
                    <w:sz w:val="24"/>
                    <w:szCs w:val="24"/>
                  </w:rPr>
                  <m:t>m</m:t>
                </m:r>
              </m:e>
            </m:acc>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Times New Roman" w:hAnsi="Times New Roman" w:cs="Times New Roman"/>
                    <w:sz w:val="24"/>
                    <w:szCs w:val="24"/>
                  </w:rPr>
                  <m:t>h</m:t>
                </m:r>
              </m:e>
              <m:sub>
                <m:r>
                  <w:rPr>
                    <w:rFonts w:ascii="Cambria Math" w:hAnsi="Times New Roman" w:cs="Times New Roman"/>
                    <w:sz w:val="24"/>
                    <w:szCs w:val="24"/>
                  </w:rPr>
                  <m:t>8</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Times New Roman" w:hAnsi="Times New Roman" w:cs="Times New Roman"/>
                    <w:sz w:val="24"/>
                    <w:szCs w:val="24"/>
                  </w:rPr>
                  <m:t>h</m:t>
                </m:r>
              </m:e>
              <m:sub>
                <m:r>
                  <w:rPr>
                    <w:rFonts w:ascii="Cambria Math" w:hAnsi="Times New Roman" w:cs="Times New Roman"/>
                    <w:sz w:val="24"/>
                    <w:szCs w:val="24"/>
                  </w:rPr>
                  <m:t>9</m:t>
                </m:r>
              </m:sub>
            </m:sSub>
            <m:r>
              <w:rPr>
                <w:rFonts w:ascii="Cambria Math" w:hAnsi="Times New Roman" w:cs="Times New Roman"/>
                <w:sz w:val="24"/>
                <w:szCs w:val="24"/>
              </w:rPr>
              <m:t>)</m:t>
            </m:r>
          </m:num>
          <m:den>
            <m:acc>
              <m:accPr>
                <m:chr m:val="̇"/>
                <m:ctrlPr>
                  <w:rPr>
                    <w:rFonts w:ascii="Cambria Math" w:hAnsi="Times New Roman" w:cs="Times New Roman"/>
                    <w:i/>
                    <w:sz w:val="24"/>
                    <w:szCs w:val="24"/>
                  </w:rPr>
                </m:ctrlPr>
              </m:accPr>
              <m:e>
                <m:r>
                  <w:rPr>
                    <w:rFonts w:ascii="Cambria Math" w:hAnsi="Cambria Math" w:cs="Times New Roman"/>
                    <w:sz w:val="24"/>
                    <w:szCs w:val="24"/>
                  </w:rPr>
                  <m:t>m</m:t>
                </m:r>
              </m:e>
            </m:acc>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Times New Roman" w:hAnsi="Times New Roman" w:cs="Times New Roman"/>
                    <w:sz w:val="24"/>
                    <w:szCs w:val="24"/>
                  </w:rPr>
                  <m:t>h</m:t>
                </m:r>
              </m:e>
              <m:sub>
                <m:r>
                  <w:rPr>
                    <w:rFonts w:ascii="Cambria Math" w:hAnsi="Times New Roman" w:cs="Times New Roman"/>
                    <w:sz w:val="24"/>
                    <w:szCs w:val="24"/>
                  </w:rPr>
                  <m:t>1</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Times New Roman" w:hAnsi="Times New Roman" w:cs="Times New Roman"/>
                    <w:sz w:val="24"/>
                    <w:szCs w:val="24"/>
                  </w:rPr>
                  <m:t>h</m:t>
                </m:r>
              </m:e>
              <m:sub>
                <m:r>
                  <w:rPr>
                    <w:rFonts w:ascii="Cambria Math" w:hAnsi="Times New Roman" w:cs="Times New Roman"/>
                    <w:sz w:val="24"/>
                    <w:szCs w:val="24"/>
                  </w:rPr>
                  <m:t>2</m:t>
                </m:r>
              </m:sub>
            </m:sSub>
            <m:r>
              <w:rPr>
                <w:rFonts w:ascii="Cambria Math" w:hAnsi="Times New Roman" w:cs="Times New Roman"/>
                <w:sz w:val="24"/>
                <w:szCs w:val="24"/>
              </w:rPr>
              <m:t>)</m:t>
            </m:r>
          </m:den>
        </m:f>
      </m:oMath>
    </w:p>
    <w:p w14:paraId="11100D15" w14:textId="77777777" w:rsidR="00836B16" w:rsidRPr="003166B9" w:rsidRDefault="00836B16" w:rsidP="00C72141">
      <w:pPr>
        <w:autoSpaceDE w:val="0"/>
        <w:autoSpaceDN w:val="0"/>
        <w:adjustRightInd w:val="0"/>
        <w:spacing w:line="240" w:lineRule="auto"/>
        <w:jc w:val="both"/>
        <w:rPr>
          <w:rFonts w:ascii="Times New Roman" w:hAnsi="Times New Roman" w:cs="Times New Roman"/>
          <w:sz w:val="24"/>
          <w:szCs w:val="24"/>
        </w:rPr>
      </w:pPr>
      <w:r w:rsidRPr="003166B9">
        <w:rPr>
          <w:rFonts w:ascii="Times New Roman" w:hAnsi="Times New Roman" w:cs="Times New Roman"/>
          <w:sz w:val="24"/>
          <w:szCs w:val="24"/>
        </w:rPr>
        <w:t>Burada:</w:t>
      </w:r>
    </w:p>
    <w:tbl>
      <w:tblPr>
        <w:tblW w:w="4642" w:type="pct"/>
        <w:tblInd w:w="346" w:type="dxa"/>
        <w:tblLook w:val="01E0" w:firstRow="1" w:lastRow="1" w:firstColumn="1" w:lastColumn="1" w:noHBand="0" w:noVBand="0"/>
      </w:tblPr>
      <w:tblGrid>
        <w:gridCol w:w="840"/>
        <w:gridCol w:w="267"/>
        <w:gridCol w:w="7516"/>
      </w:tblGrid>
      <w:tr w:rsidR="00836B16" w:rsidRPr="003166B9" w14:paraId="6F0BAD55" w14:textId="77777777" w:rsidTr="001F7A83">
        <w:tc>
          <w:tcPr>
            <w:tcW w:w="487" w:type="pct"/>
          </w:tcPr>
          <w:p w14:paraId="2FD297BA"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vertAlign w:val="subscript"/>
              </w:rPr>
            </w:pPr>
            <w:bookmarkStart w:id="2" w:name="_Hlk107544098"/>
            <w:r w:rsidRPr="003166B9">
              <w:rPr>
                <w:rFonts w:ascii="Times New Roman" w:hAnsi="Times New Roman" w:cs="Times New Roman"/>
                <w:i/>
                <w:sz w:val="24"/>
                <w:szCs w:val="24"/>
              </w:rPr>
              <w:t>Q</w:t>
            </w:r>
            <w:r w:rsidRPr="003166B9">
              <w:rPr>
                <w:rFonts w:ascii="Times New Roman" w:hAnsi="Times New Roman" w:cs="Times New Roman"/>
                <w:i/>
                <w:sz w:val="24"/>
                <w:szCs w:val="24"/>
                <w:vertAlign w:val="subscript"/>
              </w:rPr>
              <w:t>b</w:t>
            </w:r>
          </w:p>
        </w:tc>
        <w:tc>
          <w:tcPr>
            <w:tcW w:w="155" w:type="pct"/>
          </w:tcPr>
          <w:p w14:paraId="3D137DC8"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2FCD38E0" w14:textId="77777777" w:rsidR="00836B16" w:rsidRPr="003166B9" w:rsidRDefault="00836B16" w:rsidP="00C72141">
            <w:pPr>
              <w:spacing w:line="240" w:lineRule="auto"/>
              <w:ind w:hanging="106"/>
              <w:rPr>
                <w:rFonts w:ascii="Times New Roman" w:hAnsi="Times New Roman" w:cs="Times New Roman"/>
                <w:sz w:val="24"/>
                <w:szCs w:val="24"/>
              </w:rPr>
            </w:pPr>
            <w:r w:rsidRPr="003166B9">
              <w:rPr>
                <w:rFonts w:ascii="Times New Roman" w:hAnsi="Times New Roman" w:cs="Times New Roman"/>
                <w:sz w:val="24"/>
                <w:szCs w:val="24"/>
              </w:rPr>
              <w:t>Evaporatörde çekilen ısı miktarı (soğutma yükü) (kW)</w:t>
            </w:r>
          </w:p>
        </w:tc>
      </w:tr>
      <w:tr w:rsidR="00836B16" w:rsidRPr="003166B9" w14:paraId="7BF0FBA2" w14:textId="77777777" w:rsidTr="001F7A83">
        <w:tc>
          <w:tcPr>
            <w:tcW w:w="487" w:type="pct"/>
          </w:tcPr>
          <w:p w14:paraId="2E058C6B"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vertAlign w:val="subscript"/>
              </w:rPr>
            </w:pPr>
            <w:r w:rsidRPr="003166B9">
              <w:rPr>
                <w:rFonts w:ascii="Times New Roman" w:hAnsi="Times New Roman" w:cs="Times New Roman"/>
                <w:i/>
                <w:sz w:val="24"/>
                <w:szCs w:val="24"/>
              </w:rPr>
              <w:t>W</w:t>
            </w:r>
            <w:r w:rsidRPr="003166B9">
              <w:rPr>
                <w:rFonts w:ascii="Times New Roman" w:hAnsi="Times New Roman" w:cs="Times New Roman"/>
                <w:i/>
                <w:sz w:val="24"/>
                <w:szCs w:val="24"/>
                <w:vertAlign w:val="subscript"/>
              </w:rPr>
              <w:t>k</w:t>
            </w:r>
          </w:p>
        </w:tc>
        <w:tc>
          <w:tcPr>
            <w:tcW w:w="155" w:type="pct"/>
          </w:tcPr>
          <w:p w14:paraId="25E8A623"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693A4835" w14:textId="77777777" w:rsidR="00836B16" w:rsidRPr="003166B9" w:rsidRDefault="00836B16" w:rsidP="00C72141">
            <w:pPr>
              <w:spacing w:line="240" w:lineRule="auto"/>
              <w:ind w:hanging="106"/>
              <w:rPr>
                <w:rStyle w:val="ft0p3"/>
                <w:rFonts w:ascii="Times New Roman" w:hAnsi="Times New Roman"/>
                <w:sz w:val="24"/>
                <w:szCs w:val="24"/>
              </w:rPr>
            </w:pPr>
            <w:r w:rsidRPr="003166B9">
              <w:rPr>
                <w:rFonts w:ascii="Times New Roman" w:hAnsi="Times New Roman" w:cs="Times New Roman"/>
                <w:sz w:val="24"/>
                <w:szCs w:val="24"/>
              </w:rPr>
              <w:t>Kompresör tarafından harcanan iş (enerji) (kW)</w:t>
            </w:r>
          </w:p>
        </w:tc>
      </w:tr>
      <w:tr w:rsidR="00836B16" w:rsidRPr="003166B9" w14:paraId="64795581" w14:textId="77777777" w:rsidTr="001F7A83">
        <w:tc>
          <w:tcPr>
            <w:tcW w:w="487" w:type="pct"/>
          </w:tcPr>
          <w:p w14:paraId="66F262A5"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vertAlign w:val="subscript"/>
              </w:rPr>
            </w:pPr>
            <w:r w:rsidRPr="003166B9">
              <w:rPr>
                <w:rFonts w:ascii="Times New Roman" w:hAnsi="Times New Roman" w:cs="Times New Roman"/>
                <w:i/>
                <w:sz w:val="24"/>
                <w:szCs w:val="24"/>
              </w:rPr>
              <w:t>h</w:t>
            </w:r>
            <w:r w:rsidRPr="003166B9">
              <w:rPr>
                <w:rFonts w:ascii="Times New Roman" w:hAnsi="Times New Roman" w:cs="Times New Roman"/>
                <w:i/>
                <w:sz w:val="24"/>
                <w:szCs w:val="24"/>
                <w:vertAlign w:val="subscript"/>
              </w:rPr>
              <w:t>1</w:t>
            </w:r>
          </w:p>
        </w:tc>
        <w:tc>
          <w:tcPr>
            <w:tcW w:w="155" w:type="pct"/>
          </w:tcPr>
          <w:p w14:paraId="7BBF4A40"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7490722E" w14:textId="77777777" w:rsidR="00836B16" w:rsidRPr="003166B9" w:rsidRDefault="00836B16" w:rsidP="00C72141">
            <w:pPr>
              <w:spacing w:line="240" w:lineRule="auto"/>
              <w:ind w:hanging="106"/>
              <w:rPr>
                <w:rFonts w:ascii="Times New Roman" w:hAnsi="Times New Roman" w:cs="Times New Roman"/>
                <w:sz w:val="24"/>
                <w:szCs w:val="24"/>
              </w:rPr>
            </w:pPr>
            <w:r w:rsidRPr="003166B9">
              <w:rPr>
                <w:rStyle w:val="ft0p3"/>
                <w:rFonts w:ascii="Times New Roman" w:hAnsi="Times New Roman"/>
                <w:sz w:val="24"/>
                <w:szCs w:val="24"/>
              </w:rPr>
              <w:t>Kompresör girişindeki soğutucu akışkanın</w:t>
            </w:r>
            <w:r w:rsidRPr="003166B9">
              <w:rPr>
                <w:rFonts w:ascii="Times New Roman" w:hAnsi="Times New Roman" w:cs="Times New Roman"/>
                <w:sz w:val="24"/>
                <w:szCs w:val="24"/>
              </w:rPr>
              <w:t xml:space="preserve"> </w:t>
            </w:r>
            <w:r w:rsidRPr="003166B9">
              <w:rPr>
                <w:rStyle w:val="ft0p3"/>
                <w:rFonts w:ascii="Times New Roman" w:hAnsi="Times New Roman"/>
                <w:sz w:val="24"/>
                <w:szCs w:val="24"/>
              </w:rPr>
              <w:t>özgül entalpisi (kj/kg),</w:t>
            </w:r>
          </w:p>
        </w:tc>
      </w:tr>
      <w:tr w:rsidR="00836B16" w:rsidRPr="003166B9" w14:paraId="02F43A6A" w14:textId="77777777" w:rsidTr="001F7A83">
        <w:tc>
          <w:tcPr>
            <w:tcW w:w="487" w:type="pct"/>
          </w:tcPr>
          <w:p w14:paraId="1DD22D60"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vertAlign w:val="subscript"/>
              </w:rPr>
            </w:pPr>
            <w:r w:rsidRPr="003166B9">
              <w:rPr>
                <w:rFonts w:ascii="Times New Roman" w:hAnsi="Times New Roman" w:cs="Times New Roman"/>
                <w:i/>
                <w:sz w:val="24"/>
                <w:szCs w:val="24"/>
              </w:rPr>
              <w:t>h</w:t>
            </w:r>
            <w:r w:rsidRPr="003166B9">
              <w:rPr>
                <w:rFonts w:ascii="Times New Roman" w:hAnsi="Times New Roman" w:cs="Times New Roman"/>
                <w:i/>
                <w:sz w:val="24"/>
                <w:szCs w:val="24"/>
                <w:vertAlign w:val="subscript"/>
              </w:rPr>
              <w:t>2</w:t>
            </w:r>
          </w:p>
        </w:tc>
        <w:tc>
          <w:tcPr>
            <w:tcW w:w="155" w:type="pct"/>
          </w:tcPr>
          <w:p w14:paraId="23238ADA"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259291E8" w14:textId="77777777" w:rsidR="00836B16" w:rsidRPr="003166B9" w:rsidRDefault="00836B16" w:rsidP="00C72141">
            <w:pPr>
              <w:autoSpaceDE w:val="0"/>
              <w:autoSpaceDN w:val="0"/>
              <w:adjustRightInd w:val="0"/>
              <w:spacing w:line="240" w:lineRule="auto"/>
              <w:ind w:hanging="108"/>
              <w:jc w:val="both"/>
              <w:rPr>
                <w:rFonts w:ascii="Times New Roman" w:hAnsi="Times New Roman" w:cs="Times New Roman"/>
                <w:sz w:val="24"/>
                <w:szCs w:val="24"/>
              </w:rPr>
            </w:pPr>
            <w:r w:rsidRPr="003166B9">
              <w:rPr>
                <w:rStyle w:val="ft0p3"/>
                <w:rFonts w:ascii="Times New Roman" w:hAnsi="Times New Roman"/>
                <w:sz w:val="24"/>
                <w:szCs w:val="24"/>
              </w:rPr>
              <w:t>Kompresör çıkışındaki soğutucu akışkanın</w:t>
            </w:r>
            <w:r w:rsidRPr="003166B9">
              <w:rPr>
                <w:rFonts w:ascii="Times New Roman" w:hAnsi="Times New Roman" w:cs="Times New Roman"/>
                <w:sz w:val="24"/>
                <w:szCs w:val="24"/>
              </w:rPr>
              <w:t xml:space="preserve"> </w:t>
            </w:r>
            <w:r w:rsidRPr="003166B9">
              <w:rPr>
                <w:rStyle w:val="ft0p3"/>
                <w:rFonts w:ascii="Times New Roman" w:hAnsi="Times New Roman"/>
                <w:sz w:val="24"/>
                <w:szCs w:val="24"/>
              </w:rPr>
              <w:t>özgül entalpisi (kj/kg),</w:t>
            </w:r>
          </w:p>
        </w:tc>
      </w:tr>
      <w:tr w:rsidR="00836B16" w:rsidRPr="003166B9" w14:paraId="6CB8D8E3" w14:textId="77777777" w:rsidTr="001F7A83">
        <w:tc>
          <w:tcPr>
            <w:tcW w:w="487" w:type="pct"/>
          </w:tcPr>
          <w:p w14:paraId="6E71B2C5"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vertAlign w:val="subscript"/>
              </w:rPr>
            </w:pPr>
            <w:r w:rsidRPr="003166B9">
              <w:rPr>
                <w:rFonts w:ascii="Times New Roman" w:hAnsi="Times New Roman" w:cs="Times New Roman"/>
                <w:i/>
                <w:sz w:val="24"/>
                <w:szCs w:val="24"/>
              </w:rPr>
              <w:t>h</w:t>
            </w:r>
            <w:r w:rsidRPr="003166B9">
              <w:rPr>
                <w:rFonts w:ascii="Times New Roman" w:hAnsi="Times New Roman" w:cs="Times New Roman"/>
                <w:i/>
                <w:sz w:val="24"/>
                <w:szCs w:val="24"/>
                <w:vertAlign w:val="subscript"/>
              </w:rPr>
              <w:t>3</w:t>
            </w:r>
          </w:p>
        </w:tc>
        <w:tc>
          <w:tcPr>
            <w:tcW w:w="155" w:type="pct"/>
          </w:tcPr>
          <w:p w14:paraId="1AE42D9A"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3EB62511" w14:textId="77777777" w:rsidR="00836B16" w:rsidRPr="003166B9" w:rsidRDefault="00836B16" w:rsidP="00C72141">
            <w:pPr>
              <w:autoSpaceDE w:val="0"/>
              <w:autoSpaceDN w:val="0"/>
              <w:adjustRightInd w:val="0"/>
              <w:spacing w:line="240" w:lineRule="auto"/>
              <w:ind w:hanging="108"/>
              <w:jc w:val="both"/>
              <w:rPr>
                <w:rFonts w:ascii="Times New Roman" w:hAnsi="Times New Roman" w:cs="Times New Roman"/>
                <w:sz w:val="24"/>
                <w:szCs w:val="24"/>
              </w:rPr>
            </w:pPr>
            <w:r w:rsidRPr="003166B9">
              <w:rPr>
                <w:rStyle w:val="ft0p3"/>
                <w:rFonts w:ascii="Times New Roman" w:hAnsi="Times New Roman"/>
                <w:sz w:val="24"/>
                <w:szCs w:val="24"/>
              </w:rPr>
              <w:t>Buharlaştırıcı girişindeki soğutucu akışkanın</w:t>
            </w:r>
            <w:r w:rsidRPr="003166B9">
              <w:rPr>
                <w:rFonts w:ascii="Times New Roman" w:hAnsi="Times New Roman" w:cs="Times New Roman"/>
                <w:sz w:val="24"/>
                <w:szCs w:val="24"/>
              </w:rPr>
              <w:t xml:space="preserve"> </w:t>
            </w:r>
            <w:r w:rsidRPr="003166B9">
              <w:rPr>
                <w:rStyle w:val="ft0p3"/>
                <w:rFonts w:ascii="Times New Roman" w:hAnsi="Times New Roman"/>
                <w:sz w:val="24"/>
                <w:szCs w:val="24"/>
              </w:rPr>
              <w:t>özgül entalpisi (kj/kg),</w:t>
            </w:r>
          </w:p>
        </w:tc>
      </w:tr>
      <w:tr w:rsidR="00836B16" w:rsidRPr="003166B9" w14:paraId="1839E73B" w14:textId="77777777" w:rsidTr="001F7A83">
        <w:tc>
          <w:tcPr>
            <w:tcW w:w="487" w:type="pct"/>
          </w:tcPr>
          <w:p w14:paraId="0A6562E5"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vertAlign w:val="subscript"/>
              </w:rPr>
            </w:pPr>
            <w:r w:rsidRPr="003166B9">
              <w:rPr>
                <w:rFonts w:ascii="Times New Roman" w:hAnsi="Times New Roman" w:cs="Times New Roman"/>
                <w:i/>
                <w:sz w:val="24"/>
                <w:szCs w:val="24"/>
              </w:rPr>
              <w:t>h</w:t>
            </w:r>
            <w:r w:rsidRPr="003166B9">
              <w:rPr>
                <w:rFonts w:ascii="Times New Roman" w:hAnsi="Times New Roman" w:cs="Times New Roman"/>
                <w:i/>
                <w:sz w:val="24"/>
                <w:szCs w:val="24"/>
                <w:vertAlign w:val="subscript"/>
              </w:rPr>
              <w:t>4</w:t>
            </w:r>
          </w:p>
        </w:tc>
        <w:tc>
          <w:tcPr>
            <w:tcW w:w="155" w:type="pct"/>
          </w:tcPr>
          <w:p w14:paraId="6E8FAA5A"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1887439F" w14:textId="77777777" w:rsidR="00836B16" w:rsidRPr="003166B9" w:rsidRDefault="00836B16" w:rsidP="00C72141">
            <w:pPr>
              <w:autoSpaceDE w:val="0"/>
              <w:autoSpaceDN w:val="0"/>
              <w:adjustRightInd w:val="0"/>
              <w:spacing w:line="240" w:lineRule="auto"/>
              <w:ind w:hanging="108"/>
              <w:jc w:val="both"/>
              <w:rPr>
                <w:rFonts w:ascii="Times New Roman" w:hAnsi="Times New Roman" w:cs="Times New Roman"/>
                <w:sz w:val="24"/>
                <w:szCs w:val="24"/>
              </w:rPr>
            </w:pPr>
            <w:r w:rsidRPr="003166B9">
              <w:rPr>
                <w:rStyle w:val="ft0p3"/>
                <w:rFonts w:ascii="Times New Roman" w:hAnsi="Times New Roman"/>
                <w:sz w:val="24"/>
                <w:szCs w:val="24"/>
              </w:rPr>
              <w:t>Buharlaştırıcı çıkışındaki soğutucu akışkanın</w:t>
            </w:r>
            <w:r w:rsidRPr="003166B9">
              <w:rPr>
                <w:rFonts w:ascii="Times New Roman" w:hAnsi="Times New Roman" w:cs="Times New Roman"/>
                <w:sz w:val="24"/>
                <w:szCs w:val="24"/>
              </w:rPr>
              <w:t xml:space="preserve"> </w:t>
            </w:r>
            <w:r w:rsidRPr="003166B9">
              <w:rPr>
                <w:rStyle w:val="ft0p3"/>
                <w:rFonts w:ascii="Times New Roman" w:hAnsi="Times New Roman"/>
                <w:sz w:val="24"/>
                <w:szCs w:val="24"/>
              </w:rPr>
              <w:t>özgül entalpisi (kj/kg) ve</w:t>
            </w:r>
          </w:p>
        </w:tc>
      </w:tr>
      <w:tr w:rsidR="00836B16" w:rsidRPr="003166B9" w14:paraId="46B0C36B" w14:textId="77777777" w:rsidTr="001F7A83">
        <w:tc>
          <w:tcPr>
            <w:tcW w:w="487" w:type="pct"/>
          </w:tcPr>
          <w:p w14:paraId="00688C51" w14:textId="77777777" w:rsidR="00836B16" w:rsidRPr="003166B9" w:rsidRDefault="00836B16" w:rsidP="00C72141">
            <w:pPr>
              <w:autoSpaceDE w:val="0"/>
              <w:autoSpaceDN w:val="0"/>
              <w:adjustRightInd w:val="0"/>
              <w:spacing w:line="240" w:lineRule="auto"/>
              <w:jc w:val="right"/>
              <w:rPr>
                <w:rFonts w:ascii="Times New Roman" w:hAnsi="Times New Roman" w:cs="Times New Roman"/>
                <w:i/>
                <w:sz w:val="24"/>
                <w:szCs w:val="24"/>
              </w:rPr>
            </w:pPr>
            <w:proofErr w:type="gramStart"/>
            <w:r w:rsidRPr="003166B9">
              <w:rPr>
                <w:rFonts w:ascii="Times New Roman" w:hAnsi="Times New Roman" w:cs="Times New Roman"/>
                <w:i/>
                <w:sz w:val="24"/>
                <w:szCs w:val="24"/>
              </w:rPr>
              <w:t>m</w:t>
            </w:r>
            <w:proofErr w:type="gramEnd"/>
          </w:p>
        </w:tc>
        <w:tc>
          <w:tcPr>
            <w:tcW w:w="155" w:type="pct"/>
          </w:tcPr>
          <w:p w14:paraId="45DBB6A6" w14:textId="77777777" w:rsidR="00836B16" w:rsidRPr="003166B9" w:rsidRDefault="00836B16" w:rsidP="00C72141">
            <w:pPr>
              <w:autoSpaceDE w:val="0"/>
              <w:autoSpaceDN w:val="0"/>
              <w:adjustRightInd w:val="0"/>
              <w:spacing w:line="240" w:lineRule="auto"/>
              <w:ind w:hanging="94"/>
              <w:jc w:val="both"/>
              <w:rPr>
                <w:rFonts w:ascii="Times New Roman" w:hAnsi="Times New Roman" w:cs="Times New Roman"/>
                <w:sz w:val="24"/>
                <w:szCs w:val="24"/>
              </w:rPr>
            </w:pPr>
            <w:r w:rsidRPr="003166B9">
              <w:rPr>
                <w:rFonts w:ascii="Times New Roman" w:hAnsi="Times New Roman" w:cs="Times New Roman"/>
                <w:sz w:val="24"/>
                <w:szCs w:val="24"/>
              </w:rPr>
              <w:t>=</w:t>
            </w:r>
          </w:p>
        </w:tc>
        <w:tc>
          <w:tcPr>
            <w:tcW w:w="4358" w:type="pct"/>
          </w:tcPr>
          <w:p w14:paraId="18FAD321" w14:textId="77777777" w:rsidR="00836B16" w:rsidRDefault="00836B16" w:rsidP="00C72141">
            <w:pPr>
              <w:autoSpaceDE w:val="0"/>
              <w:autoSpaceDN w:val="0"/>
              <w:adjustRightInd w:val="0"/>
              <w:spacing w:line="240" w:lineRule="auto"/>
              <w:ind w:hanging="108"/>
              <w:jc w:val="both"/>
              <w:rPr>
                <w:rStyle w:val="ft0p2"/>
                <w:rFonts w:ascii="Times New Roman" w:hAnsi="Times New Roman"/>
                <w:sz w:val="24"/>
                <w:szCs w:val="24"/>
              </w:rPr>
            </w:pPr>
            <w:r w:rsidRPr="003166B9">
              <w:rPr>
                <w:rStyle w:val="ft0p2"/>
                <w:rFonts w:ascii="Times New Roman" w:hAnsi="Times New Roman"/>
                <w:sz w:val="24"/>
                <w:szCs w:val="24"/>
              </w:rPr>
              <w:t>Soğutucu akışkanın kütlesel debisidir (kg/s).</w:t>
            </w:r>
          </w:p>
          <w:p w14:paraId="69824C29" w14:textId="77777777" w:rsidR="00DD2200" w:rsidRPr="003166B9" w:rsidRDefault="00DD2200" w:rsidP="00C72141">
            <w:pPr>
              <w:autoSpaceDE w:val="0"/>
              <w:autoSpaceDN w:val="0"/>
              <w:adjustRightInd w:val="0"/>
              <w:spacing w:line="240" w:lineRule="auto"/>
              <w:ind w:hanging="108"/>
              <w:jc w:val="both"/>
              <w:rPr>
                <w:rStyle w:val="ft0p3"/>
                <w:rFonts w:ascii="Times New Roman" w:hAnsi="Times New Roman"/>
                <w:sz w:val="24"/>
                <w:szCs w:val="24"/>
              </w:rPr>
            </w:pPr>
          </w:p>
        </w:tc>
      </w:tr>
      <w:bookmarkEnd w:id="2"/>
    </w:tbl>
    <w:p w14:paraId="26BA345D" w14:textId="50779725" w:rsidR="0035771C" w:rsidRDefault="0035771C" w:rsidP="00884CF9">
      <w:pPr>
        <w:spacing w:after="0" w:line="240" w:lineRule="auto"/>
        <w:jc w:val="both"/>
        <w:rPr>
          <w:rFonts w:ascii="Times New Roman" w:eastAsia="Times New Roman" w:hAnsi="Times New Roman" w:cs="Times New Roman"/>
          <w:b/>
          <w:bCs/>
          <w:sz w:val="24"/>
          <w:szCs w:val="24"/>
          <w:lang w:eastAsia="tr-TR"/>
        </w:rPr>
      </w:pPr>
    </w:p>
    <w:p w14:paraId="16EE4B99" w14:textId="77777777" w:rsidR="0035771C" w:rsidRDefault="0035771C" w:rsidP="00884CF9">
      <w:pPr>
        <w:spacing w:after="0" w:line="240" w:lineRule="auto"/>
        <w:jc w:val="both"/>
        <w:rPr>
          <w:rFonts w:ascii="Times New Roman" w:eastAsia="Times New Roman" w:hAnsi="Times New Roman" w:cs="Times New Roman"/>
          <w:b/>
          <w:bCs/>
          <w:sz w:val="24"/>
          <w:szCs w:val="24"/>
          <w:lang w:eastAsia="tr-TR"/>
        </w:rPr>
      </w:pPr>
    </w:p>
    <w:p w14:paraId="0645C9C0" w14:textId="19888DF2" w:rsidR="00DD2200" w:rsidRDefault="00884CF9" w:rsidP="00884CF9">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3.2.2</w:t>
      </w:r>
      <w:r w:rsidRPr="00037DB6">
        <w:rPr>
          <w:rFonts w:ascii="Times New Roman" w:eastAsia="Times New Roman" w:hAnsi="Times New Roman" w:cs="Times New Roman"/>
          <w:b/>
          <w:bCs/>
          <w:sz w:val="24"/>
          <w:szCs w:val="24"/>
          <w:lang w:eastAsia="tr-TR"/>
        </w:rPr>
        <w:t xml:space="preserve">. </w:t>
      </w:r>
      <w:r w:rsidR="00DD2200">
        <w:rPr>
          <w:rFonts w:ascii="Times New Roman" w:eastAsia="Times New Roman" w:hAnsi="Times New Roman" w:cs="Times New Roman"/>
          <w:b/>
          <w:bCs/>
          <w:sz w:val="24"/>
          <w:szCs w:val="24"/>
          <w:lang w:eastAsia="tr-TR"/>
        </w:rPr>
        <w:t>Maksimum soğutma katsaysının belirilenmesi</w:t>
      </w:r>
    </w:p>
    <w:p w14:paraId="3E59711D" w14:textId="77777777" w:rsidR="00DD2200" w:rsidRDefault="00DD2200" w:rsidP="00DD2200">
      <w:pPr>
        <w:pStyle w:val="NormalWeb"/>
        <w:spacing w:before="0" w:beforeAutospacing="0" w:after="0" w:afterAutospacing="0"/>
        <w:ind w:right="-425"/>
        <w:rPr>
          <w:rStyle w:val="Strong"/>
          <w:b w:val="0"/>
        </w:rPr>
      </w:pPr>
      <w:r>
        <w:rPr>
          <w:rStyle w:val="Strong"/>
          <w:b w:val="0"/>
        </w:rPr>
        <w:tab/>
      </w:r>
      <w:r w:rsidRPr="0027327A">
        <w:rPr>
          <w:rStyle w:val="Strong"/>
          <w:b w:val="0"/>
        </w:rPr>
        <w:t xml:space="preserve"> </w:t>
      </w:r>
    </w:p>
    <w:p w14:paraId="08553F61" w14:textId="77777777" w:rsidR="00DD2200" w:rsidRPr="0027327A" w:rsidRDefault="00DD2200" w:rsidP="00DD2200">
      <w:pPr>
        <w:pStyle w:val="NormalWeb"/>
        <w:spacing w:before="0" w:beforeAutospacing="0" w:after="0" w:afterAutospacing="0"/>
        <w:ind w:right="-425"/>
        <w:rPr>
          <w:rStyle w:val="Strong"/>
          <w:b w:val="0"/>
        </w:rPr>
      </w:pPr>
      <w:r>
        <w:rPr>
          <w:rStyle w:val="Strong"/>
          <w:b w:val="0"/>
        </w:rPr>
        <w:tab/>
        <w:t xml:space="preserve">Soğutucu sistemin </w:t>
      </w:r>
      <w:bookmarkStart w:id="3" w:name="_Hlk107544372"/>
      <w:r>
        <w:rPr>
          <w:rStyle w:val="Strong"/>
          <w:b w:val="0"/>
        </w:rPr>
        <w:t>maksimum soğutma katsayısını (MSK)  hesaplamak için yoğuşma sıcaklığını (T</w:t>
      </w:r>
      <w:r w:rsidRPr="00C72141">
        <w:rPr>
          <w:rStyle w:val="Strong"/>
          <w:b w:val="0"/>
          <w:vertAlign w:val="subscript"/>
        </w:rPr>
        <w:t>1</w:t>
      </w:r>
      <w:r>
        <w:rPr>
          <w:rStyle w:val="Strong"/>
          <w:b w:val="0"/>
        </w:rPr>
        <w:t>) ve buharlaşma sıcaklığını (T</w:t>
      </w:r>
      <w:r w:rsidRPr="00C72141">
        <w:rPr>
          <w:rStyle w:val="Strong"/>
          <w:b w:val="0"/>
          <w:vertAlign w:val="subscript"/>
        </w:rPr>
        <w:t>2</w:t>
      </w:r>
      <w:r>
        <w:rPr>
          <w:rStyle w:val="Strong"/>
          <w:b w:val="0"/>
        </w:rPr>
        <w:t xml:space="preserve">) ölçmek gerekir. </w:t>
      </w:r>
      <w:bookmarkEnd w:id="3"/>
    </w:p>
    <w:p w14:paraId="496D178C" w14:textId="77777777" w:rsidR="00DD2200" w:rsidRDefault="00DD2200" w:rsidP="00884CF9">
      <w:pPr>
        <w:spacing w:after="0" w:line="240" w:lineRule="auto"/>
        <w:jc w:val="both"/>
        <w:rPr>
          <w:rFonts w:ascii="Times New Roman" w:eastAsia="Times New Roman" w:hAnsi="Times New Roman" w:cs="Times New Roman"/>
          <w:b/>
          <w:bCs/>
          <w:sz w:val="24"/>
          <w:szCs w:val="24"/>
          <w:lang w:eastAsia="tr-TR"/>
        </w:rPr>
      </w:pPr>
    </w:p>
    <w:p w14:paraId="792D2F3F" w14:textId="77777777" w:rsidR="00DD2200" w:rsidRDefault="00DD2200" w:rsidP="00884CF9">
      <w:pPr>
        <w:spacing w:after="0" w:line="240" w:lineRule="auto"/>
        <w:jc w:val="both"/>
        <w:rPr>
          <w:rFonts w:ascii="Times New Roman" w:eastAsia="Times New Roman" w:hAnsi="Times New Roman" w:cs="Times New Roman"/>
          <w:bCs/>
          <w:sz w:val="24"/>
          <w:szCs w:val="24"/>
          <w:lang w:eastAsia="tr-TR"/>
        </w:rPr>
      </w:pPr>
      <w:r w:rsidRPr="00DD2200">
        <w:rPr>
          <w:rFonts w:ascii="Times New Roman" w:eastAsia="Times New Roman" w:hAnsi="Times New Roman" w:cs="Times New Roman"/>
          <w:bCs/>
          <w:sz w:val="24"/>
          <w:szCs w:val="24"/>
          <w:lang w:eastAsia="tr-TR"/>
        </w:rPr>
        <w:t>MSK=T</w:t>
      </w:r>
      <w:r w:rsidRPr="00C72141">
        <w:rPr>
          <w:rFonts w:ascii="Times New Roman" w:eastAsia="Times New Roman" w:hAnsi="Times New Roman" w:cs="Times New Roman"/>
          <w:bCs/>
          <w:sz w:val="24"/>
          <w:szCs w:val="24"/>
          <w:vertAlign w:val="subscript"/>
          <w:lang w:eastAsia="tr-TR"/>
        </w:rPr>
        <w:t>2</w:t>
      </w:r>
      <w:r w:rsidRPr="00DD2200">
        <w:rPr>
          <w:rFonts w:ascii="Times New Roman" w:eastAsia="Times New Roman" w:hAnsi="Times New Roman" w:cs="Times New Roman"/>
          <w:bCs/>
          <w:sz w:val="24"/>
          <w:szCs w:val="24"/>
          <w:lang w:eastAsia="tr-TR"/>
        </w:rPr>
        <w:t>/(T</w:t>
      </w:r>
      <w:r w:rsidRPr="00C72141">
        <w:rPr>
          <w:rFonts w:ascii="Times New Roman" w:eastAsia="Times New Roman" w:hAnsi="Times New Roman" w:cs="Times New Roman"/>
          <w:bCs/>
          <w:sz w:val="24"/>
          <w:szCs w:val="24"/>
          <w:vertAlign w:val="subscript"/>
          <w:lang w:eastAsia="tr-TR"/>
        </w:rPr>
        <w:t>1</w:t>
      </w:r>
      <w:r w:rsidRPr="00DD2200">
        <w:rPr>
          <w:rFonts w:ascii="Times New Roman" w:eastAsia="Times New Roman" w:hAnsi="Times New Roman" w:cs="Times New Roman"/>
          <w:bCs/>
          <w:sz w:val="24"/>
          <w:szCs w:val="24"/>
          <w:lang w:eastAsia="tr-TR"/>
        </w:rPr>
        <w:t>-T</w:t>
      </w:r>
      <w:r w:rsidRPr="00C72141">
        <w:rPr>
          <w:rFonts w:ascii="Times New Roman" w:eastAsia="Times New Roman" w:hAnsi="Times New Roman" w:cs="Times New Roman"/>
          <w:bCs/>
          <w:sz w:val="24"/>
          <w:szCs w:val="24"/>
          <w:vertAlign w:val="subscript"/>
          <w:lang w:eastAsia="tr-TR"/>
        </w:rPr>
        <w:t>2</w:t>
      </w:r>
      <w:r w:rsidRPr="00DD2200">
        <w:rPr>
          <w:rFonts w:ascii="Times New Roman" w:eastAsia="Times New Roman" w:hAnsi="Times New Roman" w:cs="Times New Roman"/>
          <w:bCs/>
          <w:sz w:val="24"/>
          <w:szCs w:val="24"/>
          <w:lang w:eastAsia="tr-TR"/>
        </w:rPr>
        <w:t>)</w:t>
      </w:r>
    </w:p>
    <w:p w14:paraId="557A7879" w14:textId="77777777" w:rsidR="00DD2200" w:rsidRDefault="00DD2200" w:rsidP="00884CF9">
      <w:pPr>
        <w:spacing w:after="0" w:line="240" w:lineRule="auto"/>
        <w:jc w:val="both"/>
        <w:rPr>
          <w:rFonts w:ascii="Times New Roman" w:eastAsia="Times New Roman" w:hAnsi="Times New Roman" w:cs="Times New Roman"/>
          <w:bCs/>
          <w:sz w:val="24"/>
          <w:szCs w:val="24"/>
          <w:lang w:eastAsia="tr-TR"/>
        </w:rPr>
      </w:pPr>
    </w:p>
    <w:p w14:paraId="566CAC12" w14:textId="77777777" w:rsidR="00884CF9" w:rsidRPr="00037DB6" w:rsidRDefault="00DD2200" w:rsidP="00884CF9">
      <w:pPr>
        <w:spacing w:after="0" w:line="240" w:lineRule="auto"/>
        <w:jc w:val="both"/>
        <w:rPr>
          <w:rFonts w:ascii="Times New Roman" w:eastAsia="Times New Roman" w:hAnsi="Times New Roman" w:cs="Times New Roman"/>
          <w:b/>
          <w:bCs/>
          <w:sz w:val="24"/>
          <w:szCs w:val="24"/>
          <w:lang w:eastAsia="tr-TR"/>
        </w:rPr>
      </w:pPr>
      <w:r w:rsidRPr="00DD2200">
        <w:rPr>
          <w:rFonts w:ascii="Times New Roman" w:eastAsia="Times New Roman" w:hAnsi="Times New Roman" w:cs="Times New Roman"/>
          <w:b/>
          <w:bCs/>
          <w:sz w:val="24"/>
          <w:szCs w:val="24"/>
          <w:lang w:eastAsia="tr-TR"/>
        </w:rPr>
        <w:t xml:space="preserve">3.2.3. </w:t>
      </w:r>
      <w:r w:rsidR="00884CF9" w:rsidRPr="00037DB6">
        <w:rPr>
          <w:rFonts w:ascii="Times New Roman" w:eastAsia="Times New Roman" w:hAnsi="Times New Roman" w:cs="Times New Roman"/>
          <w:b/>
          <w:bCs/>
          <w:sz w:val="24"/>
          <w:szCs w:val="24"/>
          <w:lang w:eastAsia="tr-TR"/>
        </w:rPr>
        <w:t xml:space="preserve">Sıcaklık, bağıl nem ve hava hızı tekdüzeliğine </w:t>
      </w:r>
      <w:proofErr w:type="gramStart"/>
      <w:r w:rsidR="00884CF9" w:rsidRPr="00037DB6">
        <w:rPr>
          <w:rFonts w:ascii="Times New Roman" w:eastAsia="Times New Roman" w:hAnsi="Times New Roman" w:cs="Times New Roman"/>
          <w:b/>
          <w:bCs/>
          <w:sz w:val="24"/>
          <w:szCs w:val="24"/>
          <w:lang w:eastAsia="tr-TR"/>
        </w:rPr>
        <w:t>yönelik  deneyler</w:t>
      </w:r>
      <w:proofErr w:type="gramEnd"/>
      <w:r w:rsidR="00884CF9" w:rsidRPr="00037DB6">
        <w:rPr>
          <w:rFonts w:ascii="Times New Roman" w:eastAsia="Times New Roman" w:hAnsi="Times New Roman" w:cs="Times New Roman"/>
          <w:b/>
          <w:bCs/>
          <w:sz w:val="24"/>
          <w:szCs w:val="24"/>
          <w:lang w:eastAsia="tr-TR"/>
        </w:rPr>
        <w:t xml:space="preserve"> </w:t>
      </w:r>
    </w:p>
    <w:p w14:paraId="221220E2" w14:textId="77777777" w:rsidR="00884CF9" w:rsidRDefault="00884CF9" w:rsidP="00884CF9">
      <w:pPr>
        <w:ind w:firstLine="708"/>
        <w:jc w:val="both"/>
        <w:rPr>
          <w:rFonts w:ascii="Times New Roman" w:hAnsi="Times New Roman" w:cs="Times New Roman"/>
          <w:sz w:val="24"/>
          <w:szCs w:val="24"/>
        </w:rPr>
      </w:pPr>
      <w:bookmarkStart w:id="4" w:name="_Hlk107543916"/>
      <w:r>
        <w:rPr>
          <w:rFonts w:ascii="Times New Roman" w:hAnsi="Times New Roman" w:cs="Times New Roman"/>
          <w:sz w:val="24"/>
          <w:szCs w:val="24"/>
        </w:rPr>
        <w:t>Soğuk hava deposunda;</w:t>
      </w:r>
      <w:r w:rsidRPr="00037DB6">
        <w:rPr>
          <w:rFonts w:ascii="Times New Roman" w:hAnsi="Times New Roman" w:cs="Times New Roman"/>
          <w:sz w:val="24"/>
          <w:szCs w:val="24"/>
        </w:rPr>
        <w:t xml:space="preserve"> sıcaklık, bağıl nem ve hava hızının homojen</w:t>
      </w:r>
      <w:r>
        <w:rPr>
          <w:rFonts w:ascii="Times New Roman" w:hAnsi="Times New Roman" w:cs="Times New Roman"/>
          <w:sz w:val="24"/>
          <w:szCs w:val="24"/>
        </w:rPr>
        <w:t xml:space="preserve"> ve ayarlanan değerde</w:t>
      </w:r>
      <w:r w:rsidRPr="00037DB6">
        <w:rPr>
          <w:rFonts w:ascii="Times New Roman" w:hAnsi="Times New Roman" w:cs="Times New Roman"/>
          <w:sz w:val="24"/>
          <w:szCs w:val="24"/>
        </w:rPr>
        <w:t xml:space="preserve"> olup </w:t>
      </w:r>
      <w:proofErr w:type="gramStart"/>
      <w:r w:rsidRPr="00037DB6">
        <w:rPr>
          <w:rFonts w:ascii="Times New Roman" w:hAnsi="Times New Roman" w:cs="Times New Roman"/>
          <w:sz w:val="24"/>
          <w:szCs w:val="24"/>
        </w:rPr>
        <w:t>olmadığını  belirlemek</w:t>
      </w:r>
      <w:proofErr w:type="gramEnd"/>
      <w:r w:rsidRPr="00037DB6">
        <w:rPr>
          <w:rFonts w:ascii="Times New Roman" w:hAnsi="Times New Roman" w:cs="Times New Roman"/>
          <w:sz w:val="24"/>
          <w:szCs w:val="24"/>
        </w:rPr>
        <w:t xml:space="preserve"> amacıyla; mahalin taban, orta ve tavan düzlemi olmak üzere üç düzleminde, 1'er m mesafe ile ölçüm yapılır. Ölçümler için sıcaklık, nem ölçer ve anemometre (hava hızı ölçüm) cihazları kullanılır. </w:t>
      </w:r>
    </w:p>
    <w:bookmarkEnd w:id="4"/>
    <w:p w14:paraId="2C84389F" w14:textId="41C2CB2C" w:rsidR="00DD2200" w:rsidRPr="00DD2200" w:rsidRDefault="003A4BB3" w:rsidP="00DD2200">
      <w:pPr>
        <w:jc w:val="both"/>
        <w:rPr>
          <w:rFonts w:ascii="Times New Roman" w:hAnsi="Times New Roman" w:cs="Times New Roman"/>
          <w:b/>
          <w:sz w:val="24"/>
          <w:szCs w:val="24"/>
          <w:highlight w:val="yellow"/>
        </w:rPr>
      </w:pPr>
      <w:r>
        <w:rPr>
          <w:rFonts w:ascii="Times New Roman" w:hAnsi="Times New Roman" w:cs="Times New Roman"/>
          <w:b/>
          <w:sz w:val="24"/>
          <w:szCs w:val="24"/>
        </w:rPr>
        <w:t>3.2.4. Özgül enerji</w:t>
      </w:r>
      <w:r w:rsidR="00DD2200" w:rsidRPr="00DD2200">
        <w:rPr>
          <w:rFonts w:ascii="Times New Roman" w:hAnsi="Times New Roman" w:cs="Times New Roman"/>
          <w:b/>
          <w:sz w:val="24"/>
          <w:szCs w:val="24"/>
        </w:rPr>
        <w:t xml:space="preserve"> tüketiminin</w:t>
      </w:r>
      <w:r>
        <w:rPr>
          <w:rFonts w:ascii="Times New Roman" w:hAnsi="Times New Roman" w:cs="Times New Roman"/>
          <w:b/>
          <w:sz w:val="24"/>
          <w:szCs w:val="24"/>
        </w:rPr>
        <w:t xml:space="preserve"> (ÖET)</w:t>
      </w:r>
      <w:r w:rsidR="00DD2200" w:rsidRPr="00DD2200">
        <w:rPr>
          <w:rFonts w:ascii="Times New Roman" w:hAnsi="Times New Roman" w:cs="Times New Roman"/>
          <w:b/>
          <w:sz w:val="24"/>
          <w:szCs w:val="24"/>
        </w:rPr>
        <w:t xml:space="preserve"> belirlenmesi</w:t>
      </w:r>
      <w:r>
        <w:rPr>
          <w:rFonts w:ascii="Times New Roman" w:hAnsi="Times New Roman" w:cs="Times New Roman"/>
          <w:b/>
          <w:sz w:val="24"/>
          <w:szCs w:val="24"/>
        </w:rPr>
        <w:t xml:space="preserve"> </w:t>
      </w:r>
      <w:r w:rsidR="008F5513">
        <w:rPr>
          <w:rFonts w:ascii="Times New Roman" w:hAnsi="Times New Roman" w:cs="Times New Roman"/>
          <w:b/>
          <w:sz w:val="24"/>
          <w:szCs w:val="24"/>
        </w:rPr>
        <w:t>(Depoda ürün bulunması durumunda)</w:t>
      </w:r>
    </w:p>
    <w:p w14:paraId="677D0047" w14:textId="77777777" w:rsidR="003A4BB3" w:rsidRPr="003A4BB3" w:rsidRDefault="003A4BB3" w:rsidP="00884CF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Pr="003A4BB3">
        <w:rPr>
          <w:rFonts w:ascii="Times New Roman" w:eastAsia="Times New Roman" w:hAnsi="Times New Roman" w:cs="Times New Roman"/>
          <w:sz w:val="24"/>
          <w:szCs w:val="24"/>
          <w:lang w:eastAsia="tr-TR"/>
        </w:rPr>
        <w:t>Soğuk hava deposunda ürün olması durumunda muhafaza sürecinde tüketilen enerji miktarının saptanması için bir elektrik sayacı kullanılarak elektrik tüketimi</w:t>
      </w:r>
      <w:r>
        <w:rPr>
          <w:rFonts w:ascii="Times New Roman" w:eastAsia="Times New Roman" w:hAnsi="Times New Roman" w:cs="Times New Roman"/>
          <w:sz w:val="24"/>
          <w:szCs w:val="24"/>
          <w:lang w:eastAsia="tr-TR"/>
        </w:rPr>
        <w:t xml:space="preserve"> (ET)</w:t>
      </w:r>
      <w:r w:rsidRPr="003A4BB3">
        <w:rPr>
          <w:rFonts w:ascii="Times New Roman" w:eastAsia="Times New Roman" w:hAnsi="Times New Roman" w:cs="Times New Roman"/>
          <w:sz w:val="24"/>
          <w:szCs w:val="24"/>
          <w:lang w:eastAsia="tr-TR"/>
        </w:rPr>
        <w:t xml:space="preserve"> saptanır ve depodaki ürün miktarı da</w:t>
      </w:r>
      <w:r>
        <w:rPr>
          <w:rFonts w:ascii="Times New Roman" w:eastAsia="Times New Roman" w:hAnsi="Times New Roman" w:cs="Times New Roman"/>
          <w:sz w:val="24"/>
          <w:szCs w:val="24"/>
          <w:lang w:eastAsia="tr-TR"/>
        </w:rPr>
        <w:t xml:space="preserve"> (ÜM)</w:t>
      </w:r>
      <w:r w:rsidRPr="003A4BB3">
        <w:rPr>
          <w:rFonts w:ascii="Times New Roman" w:eastAsia="Times New Roman" w:hAnsi="Times New Roman" w:cs="Times New Roman"/>
          <w:sz w:val="24"/>
          <w:szCs w:val="24"/>
          <w:lang w:eastAsia="tr-TR"/>
        </w:rPr>
        <w:t xml:space="preserve"> ölçülerek birim ürün başına muhafaza sırasında tüketilen enerji miktarı hesaplanır (Wh/kg). </w:t>
      </w:r>
    </w:p>
    <w:p w14:paraId="41809FCD" w14:textId="77777777" w:rsidR="003A4BB3" w:rsidRPr="003A4BB3" w:rsidRDefault="003A4BB3" w:rsidP="00884CF9">
      <w:pPr>
        <w:spacing w:after="0" w:line="240" w:lineRule="auto"/>
        <w:jc w:val="both"/>
        <w:rPr>
          <w:rFonts w:ascii="Times New Roman" w:eastAsia="Times New Roman" w:hAnsi="Times New Roman" w:cs="Times New Roman"/>
          <w:sz w:val="24"/>
          <w:szCs w:val="24"/>
          <w:lang w:eastAsia="tr-TR"/>
        </w:rPr>
      </w:pPr>
    </w:p>
    <w:p w14:paraId="7E7F468C" w14:textId="77777777" w:rsidR="003A4BB3" w:rsidRPr="003A4BB3" w:rsidRDefault="003A4BB3" w:rsidP="00884CF9">
      <w:pPr>
        <w:spacing w:after="0" w:line="240" w:lineRule="auto"/>
        <w:jc w:val="both"/>
        <w:rPr>
          <w:rFonts w:ascii="Times New Roman" w:eastAsia="Times New Roman" w:hAnsi="Times New Roman" w:cs="Times New Roman"/>
          <w:sz w:val="24"/>
          <w:szCs w:val="24"/>
          <w:lang w:eastAsia="tr-TR"/>
        </w:rPr>
      </w:pPr>
      <w:r w:rsidRPr="003A4BB3">
        <w:rPr>
          <w:rFonts w:ascii="Times New Roman" w:eastAsia="Times New Roman" w:hAnsi="Times New Roman" w:cs="Times New Roman"/>
          <w:sz w:val="24"/>
          <w:szCs w:val="24"/>
          <w:lang w:eastAsia="tr-TR"/>
        </w:rPr>
        <w:t>ÖET=ET/ÜM</w:t>
      </w:r>
    </w:p>
    <w:p w14:paraId="73C26935" w14:textId="77777777" w:rsidR="003A4BB3" w:rsidRDefault="003A4BB3" w:rsidP="00884CF9">
      <w:pPr>
        <w:spacing w:after="0" w:line="240" w:lineRule="auto"/>
        <w:jc w:val="both"/>
        <w:rPr>
          <w:rFonts w:ascii="Times New Roman" w:eastAsia="Times New Roman" w:hAnsi="Times New Roman" w:cs="Times New Roman"/>
          <w:b/>
          <w:sz w:val="24"/>
          <w:szCs w:val="24"/>
          <w:lang w:eastAsia="tr-TR"/>
        </w:rPr>
      </w:pPr>
    </w:p>
    <w:p w14:paraId="044B1C4E" w14:textId="77777777" w:rsidR="00884CF9" w:rsidRPr="00037DB6" w:rsidRDefault="003A4BB3" w:rsidP="00884CF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84CF9" w:rsidRPr="00037DB6">
        <w:rPr>
          <w:rFonts w:ascii="Times New Roman" w:eastAsia="Times New Roman" w:hAnsi="Times New Roman" w:cs="Times New Roman"/>
          <w:b/>
          <w:sz w:val="24"/>
          <w:szCs w:val="24"/>
          <w:lang w:eastAsia="tr-TR"/>
        </w:rPr>
        <w:t>3.2.1.5. Otomasyon sisteminin kontrolü</w:t>
      </w:r>
    </w:p>
    <w:p w14:paraId="50898E2A" w14:textId="77777777" w:rsidR="00884CF9" w:rsidRPr="00037DB6" w:rsidRDefault="00884CF9" w:rsidP="00884CF9">
      <w:pPr>
        <w:spacing w:after="0" w:line="240" w:lineRule="auto"/>
        <w:jc w:val="both"/>
        <w:rPr>
          <w:rFonts w:ascii="Times New Roman" w:eastAsia="Times New Roman" w:hAnsi="Times New Roman" w:cs="Times New Roman"/>
          <w:sz w:val="24"/>
          <w:szCs w:val="24"/>
          <w:lang w:eastAsia="tr-TR"/>
        </w:rPr>
      </w:pPr>
      <w:r w:rsidRPr="00037DB6">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Soğuk hava deposunda değişkenlerin kontrolü için kullanılan</w:t>
      </w:r>
      <w:r w:rsidRPr="00037DB6">
        <w:rPr>
          <w:rFonts w:ascii="Times New Roman" w:eastAsia="Times New Roman" w:hAnsi="Times New Roman" w:cs="Times New Roman"/>
          <w:sz w:val="24"/>
          <w:szCs w:val="24"/>
          <w:lang w:eastAsia="tr-TR"/>
        </w:rPr>
        <w:t xml:space="preserve"> otomasyon sisteminin kontrolü için; </w:t>
      </w:r>
      <w:r>
        <w:rPr>
          <w:rFonts w:ascii="Times New Roman" w:hAnsi="Times New Roman" w:cs="Times New Roman"/>
          <w:sz w:val="24"/>
          <w:szCs w:val="24"/>
        </w:rPr>
        <w:t>soğutma sistemi</w:t>
      </w:r>
      <w:r w:rsidRPr="00037DB6">
        <w:rPr>
          <w:rFonts w:ascii="Times New Roman" w:hAnsi="Times New Roman" w:cs="Times New Roman"/>
          <w:sz w:val="24"/>
          <w:szCs w:val="24"/>
        </w:rPr>
        <w:t xml:space="preserve"> çalıştırıldıktan </w:t>
      </w:r>
      <w:proofErr w:type="gramStart"/>
      <w:r w:rsidRPr="00037DB6">
        <w:rPr>
          <w:rFonts w:ascii="Times New Roman" w:hAnsi="Times New Roman" w:cs="Times New Roman"/>
          <w:sz w:val="24"/>
          <w:szCs w:val="24"/>
        </w:rPr>
        <w:t xml:space="preserve">sonra  </w:t>
      </w:r>
      <w:r>
        <w:rPr>
          <w:rFonts w:ascii="Times New Roman" w:hAnsi="Times New Roman" w:cs="Times New Roman"/>
          <w:sz w:val="24"/>
          <w:szCs w:val="24"/>
        </w:rPr>
        <w:t>depo</w:t>
      </w:r>
      <w:proofErr w:type="gramEnd"/>
      <w:r>
        <w:rPr>
          <w:rFonts w:ascii="Times New Roman" w:hAnsi="Times New Roman" w:cs="Times New Roman"/>
          <w:sz w:val="24"/>
          <w:szCs w:val="24"/>
        </w:rPr>
        <w:t xml:space="preserve"> </w:t>
      </w:r>
      <w:r w:rsidRPr="00037DB6">
        <w:rPr>
          <w:rFonts w:ascii="Times New Roman" w:hAnsi="Times New Roman" w:cs="Times New Roman"/>
          <w:sz w:val="24"/>
          <w:szCs w:val="24"/>
        </w:rPr>
        <w:t xml:space="preserve">dışı </w:t>
      </w:r>
      <w:r>
        <w:rPr>
          <w:rFonts w:ascii="Times New Roman" w:hAnsi="Times New Roman" w:cs="Times New Roman"/>
          <w:sz w:val="24"/>
          <w:szCs w:val="24"/>
        </w:rPr>
        <w:t>parametreler</w:t>
      </w:r>
      <w:r w:rsidRPr="00037DB6">
        <w:rPr>
          <w:rFonts w:ascii="Times New Roman" w:hAnsi="Times New Roman" w:cs="Times New Roman"/>
          <w:sz w:val="24"/>
          <w:szCs w:val="24"/>
        </w:rPr>
        <w:t xml:space="preserve"> ile </w:t>
      </w:r>
      <w:r>
        <w:rPr>
          <w:rFonts w:ascii="Times New Roman" w:hAnsi="Times New Roman" w:cs="Times New Roman"/>
          <w:sz w:val="24"/>
          <w:szCs w:val="24"/>
        </w:rPr>
        <w:t>depo içi parametrelerin</w:t>
      </w:r>
      <w:r w:rsidRPr="00037DB6">
        <w:rPr>
          <w:rFonts w:ascii="Times New Roman" w:hAnsi="Times New Roman" w:cs="Times New Roman"/>
          <w:sz w:val="24"/>
          <w:szCs w:val="24"/>
        </w:rPr>
        <w:t xml:space="preserve"> otomasyon sistemi ile uyumu kontrol edilmelidir. Sapmanın izin verilen sınırları geçmemesi gerekir. </w:t>
      </w:r>
    </w:p>
    <w:p w14:paraId="481FB314" w14:textId="77777777" w:rsidR="00836B16" w:rsidRPr="003166B9" w:rsidRDefault="00836B16" w:rsidP="00BD20F6">
      <w:pPr>
        <w:pStyle w:val="NormalWeb"/>
        <w:spacing w:before="0" w:beforeAutospacing="0" w:after="0" w:afterAutospacing="0"/>
        <w:ind w:right="-425"/>
        <w:rPr>
          <w:rStyle w:val="Strong"/>
        </w:rPr>
      </w:pPr>
    </w:p>
    <w:p w14:paraId="0325ED99" w14:textId="77777777" w:rsidR="00BD20F6" w:rsidRPr="003166B9" w:rsidRDefault="00BD20F6" w:rsidP="00BD20F6">
      <w:pPr>
        <w:autoSpaceDE w:val="0"/>
        <w:autoSpaceDN w:val="0"/>
        <w:adjustRightInd w:val="0"/>
        <w:spacing w:before="240" w:after="120" w:line="240" w:lineRule="auto"/>
        <w:jc w:val="both"/>
        <w:rPr>
          <w:rFonts w:ascii="Times New Roman" w:eastAsia="Times New Roman" w:hAnsi="Times New Roman" w:cs="Times New Roman"/>
          <w:b/>
          <w:bCs/>
          <w:caps/>
          <w:sz w:val="24"/>
          <w:szCs w:val="24"/>
          <w:lang w:eastAsia="tr-TR"/>
        </w:rPr>
      </w:pPr>
      <w:r w:rsidRPr="003166B9">
        <w:rPr>
          <w:rFonts w:ascii="Times New Roman" w:eastAsia="Times New Roman" w:hAnsi="Times New Roman" w:cs="Times New Roman"/>
          <w:b/>
          <w:bCs/>
          <w:caps/>
          <w:sz w:val="24"/>
          <w:szCs w:val="24"/>
          <w:lang w:eastAsia="tr-TR"/>
        </w:rPr>
        <w:t>3.3. Değerlendirme KRİTERLERİ</w:t>
      </w:r>
    </w:p>
    <w:p w14:paraId="6118A633" w14:textId="77777777" w:rsidR="00BD20F6" w:rsidRPr="003166B9" w:rsidRDefault="00BD20F6" w:rsidP="00BD20F6">
      <w:pPr>
        <w:widowControl w:val="0"/>
        <w:tabs>
          <w:tab w:val="left" w:pos="709"/>
        </w:tabs>
        <w:autoSpaceDE w:val="0"/>
        <w:autoSpaceDN w:val="0"/>
        <w:adjustRightInd w:val="0"/>
        <w:spacing w:after="120" w:line="240" w:lineRule="auto"/>
        <w:ind w:right="86"/>
        <w:jc w:val="both"/>
        <w:rPr>
          <w:rFonts w:ascii="Times New Roman" w:eastAsia="Calibri" w:hAnsi="Times New Roman" w:cs="Times New Roman"/>
          <w:sz w:val="24"/>
          <w:szCs w:val="24"/>
        </w:rPr>
      </w:pPr>
      <w:r w:rsidRPr="003166B9">
        <w:rPr>
          <w:rFonts w:ascii="Times New Roman" w:eastAsia="Calibri" w:hAnsi="Times New Roman" w:cs="Times New Roman"/>
          <w:sz w:val="24"/>
          <w:szCs w:val="24"/>
        </w:rPr>
        <w:tab/>
      </w:r>
      <w:r w:rsidR="00653690">
        <w:rPr>
          <w:rFonts w:ascii="Times New Roman" w:hAnsi="Times New Roman" w:cs="Times New Roman"/>
          <w:sz w:val="24"/>
          <w:szCs w:val="24"/>
        </w:rPr>
        <w:t xml:space="preserve">Soğutma sisteminin </w:t>
      </w:r>
      <w:r w:rsidR="00653690" w:rsidRPr="00037DB6">
        <w:rPr>
          <w:rFonts w:ascii="Times New Roman" w:hAnsi="Times New Roman" w:cs="Times New Roman"/>
          <w:sz w:val="24"/>
          <w:szCs w:val="24"/>
        </w:rPr>
        <w:t xml:space="preserve">bileşenleri üzerinde yapılan incelemeler ve bunların çalıştırılması sonucunda montaj ve işçiliğin standartlara uygunluğu, çalışma sırasında makine elemanlarında herhangi bir eğilme, kırılma, kopma </w:t>
      </w:r>
      <w:r w:rsidR="00653690">
        <w:rPr>
          <w:rFonts w:ascii="Times New Roman" w:hAnsi="Times New Roman" w:cs="Times New Roman"/>
          <w:sz w:val="24"/>
          <w:szCs w:val="24"/>
        </w:rPr>
        <w:t>olmamalıdır</w:t>
      </w:r>
      <w:r w:rsidR="00653690" w:rsidRPr="00037DB6">
        <w:rPr>
          <w:rFonts w:ascii="Times New Roman" w:hAnsi="Times New Roman" w:cs="Times New Roman"/>
          <w:sz w:val="24"/>
          <w:szCs w:val="24"/>
        </w:rPr>
        <w:t xml:space="preserve">. </w:t>
      </w:r>
      <w:r w:rsidR="00653690">
        <w:rPr>
          <w:rFonts w:ascii="Times New Roman" w:hAnsi="Times New Roman" w:cs="Times New Roman"/>
          <w:sz w:val="24"/>
          <w:szCs w:val="24"/>
        </w:rPr>
        <w:t>Soğuk hava deposunu</w:t>
      </w:r>
      <w:r w:rsidR="00653690" w:rsidRPr="00037DB6">
        <w:rPr>
          <w:rFonts w:ascii="Times New Roman" w:hAnsi="Times New Roman" w:cs="Times New Roman"/>
          <w:sz w:val="24"/>
          <w:szCs w:val="24"/>
        </w:rPr>
        <w:t xml:space="preserve"> oluşturan bileşenlerin çalışması ile ilgili yukarıda belirtilen inceleme, ölçüm ve hesaplamalar yapılarak herbirinin görev ve fonksiyonlarını tam olarak yerine getirip getirmediği kontrol edilmelidir. Deneme süresi sonunda bu bileşenlerin çalışma performansı, kullanım kolaylığı ve varsa çalışma sırasında yaşanan sorunlar belirlenmelidir. </w:t>
      </w:r>
      <w:r w:rsidR="00653690">
        <w:rPr>
          <w:rFonts w:ascii="Times New Roman" w:eastAsia="Calibri" w:hAnsi="Times New Roman" w:cs="Times New Roman"/>
          <w:sz w:val="24"/>
          <w:szCs w:val="24"/>
        </w:rPr>
        <w:t>S</w:t>
      </w:r>
      <w:r w:rsidR="00CB2117">
        <w:rPr>
          <w:rFonts w:ascii="Times New Roman" w:eastAsia="Calibri" w:hAnsi="Times New Roman" w:cs="Times New Roman"/>
          <w:sz w:val="24"/>
          <w:szCs w:val="24"/>
        </w:rPr>
        <w:t xml:space="preserve">oğuk hava deposu içerinde hava sıcaklığı, bağıl nemi ve hava hızının tekdüze </w:t>
      </w:r>
      <w:r w:rsidR="00653690">
        <w:rPr>
          <w:rFonts w:ascii="Times New Roman" w:eastAsia="Calibri" w:hAnsi="Times New Roman" w:cs="Times New Roman"/>
          <w:sz w:val="24"/>
          <w:szCs w:val="24"/>
        </w:rPr>
        <w:t xml:space="preserve">olması önemlidir. </w:t>
      </w:r>
      <w:r w:rsidR="00653690">
        <w:rPr>
          <w:rFonts w:ascii="Times New Roman" w:eastAsia="Times New Roman" w:hAnsi="Times New Roman" w:cs="Times New Roman"/>
          <w:sz w:val="24"/>
          <w:szCs w:val="24"/>
          <w:lang w:eastAsia="tr-TR"/>
        </w:rPr>
        <w:t>Soğutma ünitesinin</w:t>
      </w:r>
      <w:r w:rsidR="00653690" w:rsidRPr="00037DB6">
        <w:rPr>
          <w:rFonts w:ascii="Times New Roman" w:eastAsia="Times New Roman" w:hAnsi="Times New Roman" w:cs="Times New Roman"/>
          <w:sz w:val="24"/>
          <w:szCs w:val="24"/>
          <w:lang w:eastAsia="tr-TR"/>
        </w:rPr>
        <w:t xml:space="preserve"> </w:t>
      </w:r>
      <w:r w:rsidR="00653690">
        <w:rPr>
          <w:rFonts w:ascii="Times New Roman" w:eastAsia="Times New Roman" w:hAnsi="Times New Roman" w:cs="Times New Roman"/>
          <w:sz w:val="24"/>
          <w:szCs w:val="24"/>
          <w:lang w:eastAsia="tr-TR"/>
        </w:rPr>
        <w:t xml:space="preserve">soğutma veriminin </w:t>
      </w:r>
      <w:r w:rsidR="00653690" w:rsidRPr="00037DB6">
        <w:rPr>
          <w:rFonts w:ascii="Times New Roman" w:eastAsia="Times New Roman" w:hAnsi="Times New Roman" w:cs="Times New Roman"/>
          <w:sz w:val="24"/>
          <w:szCs w:val="24"/>
          <w:lang w:eastAsia="tr-TR"/>
        </w:rPr>
        <w:t xml:space="preserve">mümkün olduğunca yüksek olması beklenir. </w:t>
      </w:r>
      <w:r w:rsidR="00653690">
        <w:rPr>
          <w:rFonts w:ascii="Times New Roman" w:eastAsia="Times New Roman" w:hAnsi="Times New Roman" w:cs="Times New Roman"/>
          <w:sz w:val="24"/>
          <w:szCs w:val="24"/>
          <w:lang w:eastAsia="tr-TR"/>
        </w:rPr>
        <w:t xml:space="preserve">Depoda ürün olması durumunda özgül enerji tüketiminin düşük olması istenir. </w:t>
      </w:r>
    </w:p>
    <w:p w14:paraId="09ACE566" w14:textId="77777777" w:rsidR="00BD20F6" w:rsidRPr="003166B9" w:rsidRDefault="00BD20F6" w:rsidP="00BD20F6">
      <w:pPr>
        <w:spacing w:after="0" w:line="240" w:lineRule="auto"/>
        <w:rPr>
          <w:rFonts w:ascii="Times New Roman" w:hAnsi="Times New Roman" w:cs="Times New Roman"/>
          <w:sz w:val="24"/>
          <w:szCs w:val="24"/>
        </w:rPr>
      </w:pPr>
    </w:p>
    <w:p w14:paraId="48E92FA1" w14:textId="77777777" w:rsidR="00BD20F6" w:rsidRPr="003166B9" w:rsidRDefault="00BD20F6" w:rsidP="00BD20F6">
      <w:pPr>
        <w:pStyle w:val="NormalWeb"/>
        <w:spacing w:before="0" w:beforeAutospacing="0" w:after="0" w:afterAutospacing="0"/>
        <w:ind w:right="-426"/>
        <w:rPr>
          <w:rStyle w:val="Strong"/>
        </w:rPr>
      </w:pPr>
      <w:r w:rsidRPr="003166B9">
        <w:rPr>
          <w:rStyle w:val="Strong"/>
        </w:rPr>
        <w:t>4. RAPORLAMA</w:t>
      </w:r>
    </w:p>
    <w:p w14:paraId="34D50875" w14:textId="77777777" w:rsidR="00BD20F6" w:rsidRPr="005F4979" w:rsidRDefault="00BD20F6" w:rsidP="00BD20F6">
      <w:pPr>
        <w:pStyle w:val="NormalWeb"/>
        <w:spacing w:before="0" w:beforeAutospacing="0" w:after="0" w:afterAutospacing="0"/>
        <w:ind w:right="-426"/>
        <w:rPr>
          <w:rStyle w:val="Strong"/>
        </w:rPr>
      </w:pPr>
    </w:p>
    <w:p w14:paraId="6BB24997" w14:textId="77777777" w:rsidR="00653690" w:rsidRDefault="00BD20F6" w:rsidP="00BD20F6">
      <w:pPr>
        <w:jc w:val="both"/>
        <w:rPr>
          <w:rFonts w:ascii="Times New Roman" w:eastAsia="Calibri" w:hAnsi="Times New Roman" w:cs="Times New Roman"/>
          <w:sz w:val="24"/>
          <w:szCs w:val="24"/>
        </w:rPr>
      </w:pPr>
      <w:r>
        <w:rPr>
          <w:rFonts w:cs="Times New Roman"/>
          <w:sz w:val="24"/>
          <w:szCs w:val="24"/>
        </w:rPr>
        <w:tab/>
      </w:r>
      <w:r w:rsidR="00653690" w:rsidRPr="00B71C9D">
        <w:rPr>
          <w:rFonts w:ascii="Times New Roman" w:eastAsia="Calibri" w:hAnsi="Times New Roman" w:cs="Times New Roman"/>
          <w:sz w:val="24"/>
          <w:szCs w:val="24"/>
        </w:rPr>
        <w:t xml:space="preserve">Bu bölümde sonuçlarının kısa özeti ve değerlendirilmesi yapılır ve makinanın tarım tekniğine uygunluğu konusunda deney kurulunun kararı </w:t>
      </w:r>
      <w:proofErr w:type="gramStart"/>
      <w:r w:rsidR="00653690" w:rsidRPr="00B71C9D">
        <w:rPr>
          <w:rFonts w:ascii="Times New Roman" w:eastAsia="Calibri" w:hAnsi="Times New Roman" w:cs="Times New Roman"/>
          <w:sz w:val="24"/>
          <w:szCs w:val="24"/>
        </w:rPr>
        <w:t xml:space="preserve">yazılır </w:t>
      </w:r>
      <w:r w:rsidR="00653690">
        <w:rPr>
          <w:rFonts w:ascii="Times New Roman" w:eastAsia="Calibri" w:hAnsi="Times New Roman" w:cs="Times New Roman"/>
          <w:sz w:val="24"/>
          <w:szCs w:val="24"/>
        </w:rPr>
        <w:t>.</w:t>
      </w:r>
      <w:proofErr w:type="gramEnd"/>
    </w:p>
    <w:p w14:paraId="31BE24EF" w14:textId="77777777" w:rsidR="00653690" w:rsidRPr="00037DB6" w:rsidRDefault="00653690" w:rsidP="00653690">
      <w:pPr>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037DB6">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1.TANITIM”  bölümünde genel bir tanıtım yapıldıktan sonra “2. </w:t>
      </w:r>
      <w:r w:rsidRPr="00037DB6">
        <w:rPr>
          <w:rFonts w:ascii="Times New Roman" w:eastAsia="Times New Roman" w:hAnsi="Times New Roman" w:cs="Times New Roman"/>
          <w:color w:val="000000" w:themeColor="text1"/>
          <w:sz w:val="24"/>
          <w:szCs w:val="24"/>
          <w:lang w:eastAsia="tr-TR"/>
        </w:rPr>
        <w:lastRenderedPageBreak/>
        <w:t xml:space="preserve">TEKNİK ÖZELLİKLER” maddelerin de bölümünde genel ölçüler verilmeli ve </w:t>
      </w:r>
      <w:r>
        <w:rPr>
          <w:rFonts w:ascii="Times New Roman" w:eastAsia="Times New Roman" w:hAnsi="Times New Roman" w:cs="Times New Roman"/>
          <w:color w:val="000000" w:themeColor="text1"/>
          <w:sz w:val="24"/>
          <w:szCs w:val="24"/>
          <w:lang w:eastAsia="tr-TR"/>
        </w:rPr>
        <w:t>soğuk hava deposunu</w:t>
      </w:r>
      <w:r w:rsidRPr="00037DB6">
        <w:rPr>
          <w:rFonts w:ascii="Times New Roman" w:eastAsia="Times New Roman" w:hAnsi="Times New Roman" w:cs="Times New Roman"/>
          <w:color w:val="000000" w:themeColor="text1"/>
          <w:sz w:val="24"/>
          <w:szCs w:val="24"/>
          <w:lang w:eastAsia="tr-TR"/>
        </w:rPr>
        <w:t xml:space="preserve"> oluşturan bileşenler üzerindeki tertibat, düzen ve aksamlar maddeler halinde açıklanmalıdır.</w:t>
      </w:r>
    </w:p>
    <w:p w14:paraId="669BC10F" w14:textId="77777777" w:rsidR="00653690" w:rsidRPr="00037DB6" w:rsidRDefault="00653690" w:rsidP="00653690">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ab/>
        <w:t>“Tanıtım” ve “Teknik Özellikler” maddeleri rapor formunda belirtilenlere ilaveten en az bu metottaki konu başlıklarını içermelidir. Konu başlıkları tatmin edici düzeyde, gerekiyorsa resim, şekil ve tablolarla desteklenerek açıklanmalıdır.</w:t>
      </w:r>
    </w:p>
    <w:p w14:paraId="004A4D4C" w14:textId="77777777" w:rsidR="00653690" w:rsidRPr="00037DB6" w:rsidRDefault="00653690" w:rsidP="0065369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 xml:space="preserve">Deney raporunun “3. DENEY YÖNTEMİ” başlıklı maddesi bu deney metodunun laboratuvar, ve saha koşulları </w:t>
      </w:r>
      <w:proofErr w:type="gramStart"/>
      <w:r w:rsidRPr="00037DB6">
        <w:rPr>
          <w:rFonts w:ascii="Times New Roman" w:eastAsia="Times New Roman" w:hAnsi="Times New Roman" w:cs="Times New Roman"/>
          <w:color w:val="000000" w:themeColor="text1"/>
          <w:sz w:val="24"/>
          <w:szCs w:val="24"/>
          <w:lang w:eastAsia="tr-TR"/>
        </w:rPr>
        <w:t>ile  deney</w:t>
      </w:r>
      <w:proofErr w:type="gramEnd"/>
      <w:r w:rsidRPr="00037DB6">
        <w:rPr>
          <w:rFonts w:ascii="Times New Roman" w:eastAsia="Times New Roman" w:hAnsi="Times New Roman" w:cs="Times New Roman"/>
          <w:color w:val="000000" w:themeColor="text1"/>
          <w:sz w:val="24"/>
          <w:szCs w:val="24"/>
          <w:lang w:eastAsia="tr-TR"/>
        </w:rPr>
        <w:t xml:space="preserve"> şartları kısmında bahsi geçen şartları içermelidir.</w:t>
      </w:r>
    </w:p>
    <w:p w14:paraId="3D83FEDA" w14:textId="77777777" w:rsidR="00653690" w:rsidRPr="00037DB6" w:rsidRDefault="00653690" w:rsidP="0065369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037DB6">
        <w:rPr>
          <w:rFonts w:ascii="Times New Roman" w:eastAsia="Times New Roman" w:hAnsi="Times New Roman" w:cs="Times New Roman"/>
          <w:color w:val="000000" w:themeColor="text1"/>
          <w:sz w:val="24"/>
          <w:szCs w:val="24"/>
          <w:lang w:eastAsia="tr-TR"/>
        </w:rPr>
        <w:t>Deney raporunun “4. DENEY BULGULARI” başlıklı maddesi “4.1. Ortam ve Materyal” sonuçları ile, bu deney metodunun “3.2.Deneyler” maddesinde bahsi geçen bütün deneylerin sonuçları ile “3.3. Değerlendirme Kriterleri” ‘de bahsi geçen bütün kriterlerin cevaplarını içermelidir.</w:t>
      </w:r>
    </w:p>
    <w:p w14:paraId="0BD4CB6A" w14:textId="77777777" w:rsidR="00206870" w:rsidRDefault="00206870" w:rsidP="00BD20F6">
      <w:pPr>
        <w:pStyle w:val="NormalWeb"/>
        <w:spacing w:before="0" w:beforeAutospacing="0" w:after="0" w:afterAutospacing="0"/>
        <w:ind w:right="-426"/>
        <w:rPr>
          <w:rStyle w:val="Strong"/>
        </w:rPr>
      </w:pPr>
    </w:p>
    <w:p w14:paraId="7D8C57AD" w14:textId="77777777" w:rsidR="00BD20F6" w:rsidRPr="005F4979" w:rsidRDefault="00BD20F6" w:rsidP="00BD20F6">
      <w:pPr>
        <w:pStyle w:val="NormalWeb"/>
        <w:spacing w:before="0" w:beforeAutospacing="0" w:after="0" w:afterAutospacing="0"/>
        <w:ind w:right="-426"/>
        <w:rPr>
          <w:rStyle w:val="Strong"/>
        </w:rPr>
      </w:pPr>
      <w:r w:rsidRPr="005F4979">
        <w:rPr>
          <w:rStyle w:val="Strong"/>
        </w:rPr>
        <w:t>5. KAYNAKLAR</w:t>
      </w:r>
    </w:p>
    <w:p w14:paraId="0C0C9491" w14:textId="77777777" w:rsidR="006301E9" w:rsidRPr="006301E9" w:rsidRDefault="00FB7E22" w:rsidP="00C72141">
      <w:pPr>
        <w:rPr>
          <w:rFonts w:ascii="Times New Roman" w:hAnsi="Times New Roman" w:cs="Times New Roman"/>
          <w:sz w:val="24"/>
          <w:szCs w:val="24"/>
        </w:rPr>
      </w:pPr>
      <w:r w:rsidRPr="00FB7E22">
        <w:rPr>
          <w:rFonts w:ascii="Verdana" w:eastAsia="Times New Roman" w:hAnsi="Verdana"/>
          <w:b/>
          <w:bCs/>
          <w:sz w:val="14"/>
          <w:szCs w:val="14"/>
          <w:lang w:eastAsia="tr-TR"/>
        </w:rPr>
        <w:br/>
      </w:r>
      <w:bookmarkStart w:id="5" w:name="_Hlk107544699"/>
      <w:r w:rsidR="006301E9" w:rsidRPr="006301E9">
        <w:rPr>
          <w:rFonts w:ascii="Times New Roman" w:hAnsi="Times New Roman" w:cs="Times New Roman"/>
          <w:sz w:val="24"/>
          <w:szCs w:val="24"/>
        </w:rPr>
        <w:t xml:space="preserve">TS 8358, 2022. İşyerleri - Ev, işyeri ve yerleşim alanlarındaki zararlılar (haşereler) ile </w:t>
      </w:r>
      <w:r w:rsidR="00C72141">
        <w:rPr>
          <w:rFonts w:ascii="Times New Roman" w:hAnsi="Times New Roman" w:cs="Times New Roman"/>
          <w:sz w:val="24"/>
          <w:szCs w:val="24"/>
        </w:rPr>
        <w:tab/>
      </w:r>
      <w:r w:rsidR="006301E9" w:rsidRPr="006301E9">
        <w:rPr>
          <w:rFonts w:ascii="Times New Roman" w:hAnsi="Times New Roman" w:cs="Times New Roman"/>
          <w:sz w:val="24"/>
          <w:szCs w:val="24"/>
        </w:rPr>
        <w:t>mücadele hizmetleri için kurallar.</w:t>
      </w:r>
    </w:p>
    <w:p w14:paraId="59AC36F2" w14:textId="77777777" w:rsidR="00FB7E22" w:rsidRPr="006301E9" w:rsidRDefault="00FB7E22" w:rsidP="006301E9">
      <w:pPr>
        <w:ind w:left="709" w:hanging="709"/>
        <w:rPr>
          <w:rFonts w:ascii="Times New Roman" w:hAnsi="Times New Roman" w:cs="Times New Roman"/>
          <w:sz w:val="24"/>
          <w:szCs w:val="24"/>
        </w:rPr>
      </w:pPr>
      <w:r w:rsidRPr="006301E9">
        <w:rPr>
          <w:rFonts w:ascii="Times New Roman" w:hAnsi="Times New Roman" w:cs="Times New Roman"/>
          <w:sz w:val="24"/>
          <w:szCs w:val="24"/>
        </w:rPr>
        <w:t xml:space="preserve">TS 9881, 2019. Araç Park Yerleri– Genel Kurallar. </w:t>
      </w:r>
    </w:p>
    <w:p w14:paraId="3EC4CB90" w14:textId="77777777" w:rsidR="006301E9" w:rsidRPr="006301E9" w:rsidRDefault="006301E9" w:rsidP="006301E9">
      <w:pPr>
        <w:ind w:left="709" w:hanging="709"/>
        <w:rPr>
          <w:rFonts w:ascii="Times New Roman" w:hAnsi="Times New Roman" w:cs="Times New Roman"/>
          <w:sz w:val="24"/>
          <w:szCs w:val="24"/>
        </w:rPr>
      </w:pPr>
      <w:r w:rsidRPr="006301E9">
        <w:rPr>
          <w:rFonts w:ascii="Times New Roman" w:hAnsi="Times New Roman" w:cs="Times New Roman"/>
          <w:sz w:val="24"/>
          <w:szCs w:val="24"/>
        </w:rPr>
        <w:t xml:space="preserve">TS 9048, 2011. İş yerleri - Soğuk hava depoları - Genel kurallar </w:t>
      </w:r>
    </w:p>
    <w:p w14:paraId="1EC23180" w14:textId="77777777" w:rsidR="00FB7E22" w:rsidRPr="006301E9" w:rsidRDefault="00FB7E22" w:rsidP="006301E9">
      <w:pPr>
        <w:ind w:left="709" w:hanging="709"/>
        <w:rPr>
          <w:rFonts w:ascii="Times New Roman" w:hAnsi="Times New Roman" w:cs="Times New Roman"/>
          <w:sz w:val="24"/>
          <w:szCs w:val="24"/>
        </w:rPr>
      </w:pPr>
      <w:r w:rsidRPr="006301E9">
        <w:rPr>
          <w:rFonts w:ascii="Times New Roman" w:hAnsi="Times New Roman" w:cs="Times New Roman"/>
          <w:sz w:val="24"/>
          <w:szCs w:val="24"/>
        </w:rPr>
        <w:t>TS 10551, 1992.  Şehir içi yollar - Otolar için otopark tasarım kuralları.</w:t>
      </w:r>
    </w:p>
    <w:p w14:paraId="1AF1BB57" w14:textId="77777777" w:rsidR="00FB7E22" w:rsidRPr="006301E9" w:rsidRDefault="00FB7E22" w:rsidP="006301E9">
      <w:pPr>
        <w:ind w:left="709" w:hanging="709"/>
        <w:rPr>
          <w:rFonts w:ascii="Times New Roman" w:hAnsi="Times New Roman" w:cs="Times New Roman"/>
          <w:sz w:val="24"/>
          <w:szCs w:val="24"/>
        </w:rPr>
      </w:pPr>
      <w:r w:rsidRPr="006301E9">
        <w:rPr>
          <w:rFonts w:ascii="Times New Roman" w:hAnsi="Times New Roman" w:cs="Times New Roman"/>
          <w:sz w:val="24"/>
          <w:szCs w:val="24"/>
        </w:rPr>
        <w:t xml:space="preserve">Zorkun, M.E., Ardıç, A.R., 1980. Soğutma Tekniği ve Klima. Milli Eğitim Basımevi. İstanbul. </w:t>
      </w:r>
    </w:p>
    <w:bookmarkEnd w:id="5"/>
    <w:p w14:paraId="46ACC927" w14:textId="77777777" w:rsidR="00FB7E22" w:rsidRPr="00BD20F6" w:rsidRDefault="00FB7E22" w:rsidP="00FB7E22">
      <w:pPr>
        <w:spacing w:after="0" w:line="360" w:lineRule="auto"/>
        <w:ind w:left="709" w:hanging="709"/>
        <w:rPr>
          <w:rFonts w:ascii="Times New Roman" w:eastAsia="Times New Roman" w:hAnsi="Times New Roman" w:cs="Times New Roman"/>
          <w:sz w:val="24"/>
          <w:szCs w:val="24"/>
          <w:lang w:eastAsia="tr-TR"/>
        </w:rPr>
      </w:pPr>
    </w:p>
    <w:p w14:paraId="6DADC11F" w14:textId="77777777" w:rsidR="00BD20F6" w:rsidRPr="00061AEC" w:rsidRDefault="00BD20F6" w:rsidP="00BD20F6">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14:paraId="3DD6A7F1" w14:textId="77777777" w:rsidR="000831F6" w:rsidRPr="00521BB6" w:rsidRDefault="000831F6" w:rsidP="00BB624D">
      <w:pPr>
        <w:spacing w:after="0" w:line="360" w:lineRule="auto"/>
        <w:rPr>
          <w:rFonts w:ascii="Times New Roman" w:eastAsia="Times New Roman" w:hAnsi="Times New Roman" w:cs="Times New Roman"/>
          <w:sz w:val="24"/>
          <w:szCs w:val="24"/>
          <w:lang w:eastAsia="tr-TR"/>
        </w:rPr>
      </w:pPr>
    </w:p>
    <w:p w14:paraId="6EF58EC2" w14:textId="77777777" w:rsidR="00BD20F6" w:rsidRPr="00BD20F6" w:rsidRDefault="00BD20F6">
      <w:pPr>
        <w:spacing w:after="0" w:line="360" w:lineRule="auto"/>
        <w:rPr>
          <w:rFonts w:ascii="Times New Roman" w:eastAsia="Times New Roman" w:hAnsi="Times New Roman" w:cs="Times New Roman"/>
          <w:sz w:val="24"/>
          <w:szCs w:val="24"/>
          <w:lang w:eastAsia="tr-TR"/>
        </w:rPr>
      </w:pPr>
    </w:p>
    <w:sectPr w:rsidR="00BD20F6" w:rsidRPr="00BD20F6" w:rsidSect="005F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AB9"/>
    <w:multiLevelType w:val="hybridMultilevel"/>
    <w:tmpl w:val="7D325CE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74F41"/>
    <w:multiLevelType w:val="hybridMultilevel"/>
    <w:tmpl w:val="8C3EBC1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8F5441"/>
    <w:multiLevelType w:val="singleLevel"/>
    <w:tmpl w:val="0EFE8D46"/>
    <w:lvl w:ilvl="0">
      <w:start w:val="3"/>
      <w:numFmt w:val="bullet"/>
      <w:lvlText w:val="-"/>
      <w:lvlJc w:val="left"/>
      <w:pPr>
        <w:tabs>
          <w:tab w:val="num" w:pos="360"/>
        </w:tabs>
        <w:ind w:left="360" w:hanging="360"/>
      </w:pPr>
      <w:rPr>
        <w:rFonts w:hint="default"/>
      </w:rPr>
    </w:lvl>
  </w:abstractNum>
  <w:abstractNum w:abstractNumId="3"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615ABB"/>
    <w:multiLevelType w:val="hybridMultilevel"/>
    <w:tmpl w:val="11A2BF1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75376D"/>
    <w:multiLevelType w:val="hybridMultilevel"/>
    <w:tmpl w:val="1DEC4D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EE4F94"/>
    <w:multiLevelType w:val="hybridMultilevel"/>
    <w:tmpl w:val="63C4C060"/>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53B348EA"/>
    <w:multiLevelType w:val="hybridMultilevel"/>
    <w:tmpl w:val="8CF4F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AB3583C"/>
    <w:multiLevelType w:val="hybridMultilevel"/>
    <w:tmpl w:val="919EC528"/>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660714"/>
    <w:multiLevelType w:val="hybridMultilevel"/>
    <w:tmpl w:val="5D56FFE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462DF3"/>
    <w:multiLevelType w:val="hybridMultilevel"/>
    <w:tmpl w:val="0FF6CDFC"/>
    <w:lvl w:ilvl="0" w:tplc="E6D28BF8">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727667F"/>
    <w:multiLevelType w:val="hybridMultilevel"/>
    <w:tmpl w:val="E01C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5"/>
  </w:num>
  <w:num w:numId="6">
    <w:abstractNumId w:val="4"/>
  </w:num>
  <w:num w:numId="7">
    <w:abstractNumId w:val="6"/>
  </w:num>
  <w:num w:numId="8">
    <w:abstractNumId w:val="0"/>
  </w:num>
  <w:num w:numId="9">
    <w:abstractNumId w:val="1"/>
  </w:num>
  <w:num w:numId="10">
    <w:abstractNumId w:val="11"/>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6"/>
    <w:rsid w:val="000275A6"/>
    <w:rsid w:val="000831F6"/>
    <w:rsid w:val="000B33E0"/>
    <w:rsid w:val="000B3CC7"/>
    <w:rsid w:val="000B677C"/>
    <w:rsid w:val="00114DD3"/>
    <w:rsid w:val="001E1A9D"/>
    <w:rsid w:val="00201F10"/>
    <w:rsid w:val="00206870"/>
    <w:rsid w:val="002361A7"/>
    <w:rsid w:val="0027327A"/>
    <w:rsid w:val="00280F62"/>
    <w:rsid w:val="003166B9"/>
    <w:rsid w:val="0032528D"/>
    <w:rsid w:val="00325D0E"/>
    <w:rsid w:val="0035771C"/>
    <w:rsid w:val="00374ADA"/>
    <w:rsid w:val="00376FE7"/>
    <w:rsid w:val="003A4BB3"/>
    <w:rsid w:val="00455EE3"/>
    <w:rsid w:val="00457C92"/>
    <w:rsid w:val="00474089"/>
    <w:rsid w:val="00474EAD"/>
    <w:rsid w:val="004E2305"/>
    <w:rsid w:val="004E7256"/>
    <w:rsid w:val="00521BB6"/>
    <w:rsid w:val="005C0D3D"/>
    <w:rsid w:val="005F142E"/>
    <w:rsid w:val="005F3D13"/>
    <w:rsid w:val="006301E9"/>
    <w:rsid w:val="00653690"/>
    <w:rsid w:val="006A670D"/>
    <w:rsid w:val="006B723D"/>
    <w:rsid w:val="00701449"/>
    <w:rsid w:val="007015CC"/>
    <w:rsid w:val="00706F5E"/>
    <w:rsid w:val="00760107"/>
    <w:rsid w:val="00764B42"/>
    <w:rsid w:val="007A130C"/>
    <w:rsid w:val="007C5CDA"/>
    <w:rsid w:val="00836B16"/>
    <w:rsid w:val="0084095C"/>
    <w:rsid w:val="00846F6F"/>
    <w:rsid w:val="00884CF9"/>
    <w:rsid w:val="008921D4"/>
    <w:rsid w:val="00895FA7"/>
    <w:rsid w:val="008A0275"/>
    <w:rsid w:val="008C08AB"/>
    <w:rsid w:val="008F5513"/>
    <w:rsid w:val="00904167"/>
    <w:rsid w:val="00905206"/>
    <w:rsid w:val="00936A7F"/>
    <w:rsid w:val="009A353D"/>
    <w:rsid w:val="00A15D4D"/>
    <w:rsid w:val="00A5376B"/>
    <w:rsid w:val="00AC615D"/>
    <w:rsid w:val="00B35765"/>
    <w:rsid w:val="00B72D53"/>
    <w:rsid w:val="00BB624D"/>
    <w:rsid w:val="00BD20F6"/>
    <w:rsid w:val="00C609D2"/>
    <w:rsid w:val="00C72141"/>
    <w:rsid w:val="00C82AE3"/>
    <w:rsid w:val="00CB2117"/>
    <w:rsid w:val="00CD54A8"/>
    <w:rsid w:val="00D01CBB"/>
    <w:rsid w:val="00D1166D"/>
    <w:rsid w:val="00D44705"/>
    <w:rsid w:val="00D8325C"/>
    <w:rsid w:val="00DC7D94"/>
    <w:rsid w:val="00DD0F6D"/>
    <w:rsid w:val="00DD2200"/>
    <w:rsid w:val="00E03ACE"/>
    <w:rsid w:val="00E23C51"/>
    <w:rsid w:val="00E32C83"/>
    <w:rsid w:val="00E6477C"/>
    <w:rsid w:val="00E767E1"/>
    <w:rsid w:val="00E85358"/>
    <w:rsid w:val="00EB20F8"/>
    <w:rsid w:val="00ED2809"/>
    <w:rsid w:val="00EF688A"/>
    <w:rsid w:val="00F21B5D"/>
    <w:rsid w:val="00F33833"/>
    <w:rsid w:val="00FB7E22"/>
    <w:rsid w:val="00FD132A"/>
    <w:rsid w:val="00FD1ABA"/>
    <w:rsid w:val="00FD2306"/>
    <w:rsid w:val="00FD6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17B3AA"/>
  <w15:docId w15:val="{60F390AA-421B-42A0-9F05-43221A1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1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semiHidden/>
    <w:unhideWhenUsed/>
    <w:rsid w:val="005F142E"/>
    <w:rPr>
      <w:sz w:val="16"/>
      <w:szCs w:val="16"/>
    </w:rPr>
  </w:style>
  <w:style w:type="paragraph" w:styleId="CommentText">
    <w:name w:val="annotation text"/>
    <w:basedOn w:val="Normal"/>
    <w:link w:val="CommentTextChar"/>
    <w:uiPriority w:val="99"/>
    <w:semiHidden/>
    <w:unhideWhenUsed/>
    <w:rsid w:val="005F142E"/>
    <w:pPr>
      <w:spacing w:line="240" w:lineRule="auto"/>
    </w:pPr>
    <w:rPr>
      <w:sz w:val="20"/>
      <w:szCs w:val="20"/>
    </w:rPr>
  </w:style>
  <w:style w:type="character" w:customStyle="1" w:styleId="CommentTextChar">
    <w:name w:val="Comment Text Char"/>
    <w:basedOn w:val="DefaultParagraphFont"/>
    <w:link w:val="CommentText"/>
    <w:uiPriority w:val="99"/>
    <w:semiHidden/>
    <w:rsid w:val="005F142E"/>
    <w:rPr>
      <w:sz w:val="20"/>
      <w:szCs w:val="20"/>
    </w:rPr>
  </w:style>
  <w:style w:type="paragraph" w:styleId="CommentSubject">
    <w:name w:val="annotation subject"/>
    <w:basedOn w:val="CommentText"/>
    <w:next w:val="CommentText"/>
    <w:link w:val="CommentSubjectChar"/>
    <w:uiPriority w:val="99"/>
    <w:semiHidden/>
    <w:unhideWhenUsed/>
    <w:rsid w:val="005F142E"/>
    <w:rPr>
      <w:b/>
      <w:bCs/>
    </w:rPr>
  </w:style>
  <w:style w:type="character" w:customStyle="1" w:styleId="CommentSubjectChar">
    <w:name w:val="Comment Subject Char"/>
    <w:basedOn w:val="CommentTextChar"/>
    <w:link w:val="CommentSubject"/>
    <w:uiPriority w:val="99"/>
    <w:semiHidden/>
    <w:rsid w:val="005F142E"/>
    <w:rPr>
      <w:b/>
      <w:bCs/>
      <w:sz w:val="20"/>
      <w:szCs w:val="20"/>
    </w:rPr>
  </w:style>
  <w:style w:type="paragraph" w:styleId="BalloonText">
    <w:name w:val="Balloon Text"/>
    <w:basedOn w:val="Normal"/>
    <w:link w:val="BalloonTextChar"/>
    <w:uiPriority w:val="99"/>
    <w:semiHidden/>
    <w:unhideWhenUsed/>
    <w:rsid w:val="005F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2E"/>
    <w:rPr>
      <w:rFonts w:ascii="Tahoma" w:hAnsi="Tahoma" w:cs="Tahoma"/>
      <w:sz w:val="16"/>
      <w:szCs w:val="16"/>
    </w:rPr>
  </w:style>
  <w:style w:type="paragraph" w:styleId="ListParagraph">
    <w:name w:val="List Paragraph"/>
    <w:basedOn w:val="Normal"/>
    <w:uiPriority w:val="34"/>
    <w:qFormat/>
    <w:rsid w:val="000B677C"/>
    <w:pPr>
      <w:ind w:left="720"/>
      <w:contextualSpacing/>
    </w:pPr>
  </w:style>
  <w:style w:type="character" w:styleId="PlaceholderText">
    <w:name w:val="Placeholder Text"/>
    <w:basedOn w:val="DefaultParagraphFont"/>
    <w:uiPriority w:val="99"/>
    <w:semiHidden/>
    <w:rsid w:val="004E7256"/>
    <w:rPr>
      <w:color w:val="808080"/>
    </w:rPr>
  </w:style>
  <w:style w:type="character" w:styleId="Strong">
    <w:name w:val="Strong"/>
    <w:basedOn w:val="DefaultParagraphFont"/>
    <w:uiPriority w:val="22"/>
    <w:qFormat/>
    <w:rsid w:val="00BD20F6"/>
    <w:rPr>
      <w:b/>
      <w:bCs/>
    </w:rPr>
  </w:style>
  <w:style w:type="character" w:customStyle="1" w:styleId="ft0p2">
    <w:name w:val="ft0p2"/>
    <w:basedOn w:val="DefaultParagraphFont"/>
    <w:rsid w:val="00836B16"/>
    <w:rPr>
      <w:rFonts w:cs="Times New Roman"/>
    </w:rPr>
  </w:style>
  <w:style w:type="character" w:customStyle="1" w:styleId="ft0p3">
    <w:name w:val="ft0p3"/>
    <w:basedOn w:val="DefaultParagraphFont"/>
    <w:rsid w:val="00836B16"/>
    <w:rPr>
      <w:rFonts w:cs="Times New Roman"/>
    </w:rPr>
  </w:style>
  <w:style w:type="table" w:styleId="TableGrid">
    <w:name w:val="Table Grid"/>
    <w:basedOn w:val="TableNormal"/>
    <w:uiPriority w:val="39"/>
    <w:rsid w:val="0031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7636">
      <w:bodyDiv w:val="1"/>
      <w:marLeft w:val="0"/>
      <w:marRight w:val="0"/>
      <w:marTop w:val="0"/>
      <w:marBottom w:val="0"/>
      <w:divBdr>
        <w:top w:val="none" w:sz="0" w:space="0" w:color="auto"/>
        <w:left w:val="none" w:sz="0" w:space="0" w:color="auto"/>
        <w:bottom w:val="none" w:sz="0" w:space="0" w:color="auto"/>
        <w:right w:val="none" w:sz="0" w:space="0" w:color="auto"/>
      </w:divBdr>
    </w:div>
    <w:div w:id="347951738">
      <w:bodyDiv w:val="1"/>
      <w:marLeft w:val="0"/>
      <w:marRight w:val="0"/>
      <w:marTop w:val="0"/>
      <w:marBottom w:val="0"/>
      <w:divBdr>
        <w:top w:val="none" w:sz="0" w:space="0" w:color="auto"/>
        <w:left w:val="none" w:sz="0" w:space="0" w:color="auto"/>
        <w:bottom w:val="none" w:sz="0" w:space="0" w:color="auto"/>
        <w:right w:val="none" w:sz="0" w:space="0" w:color="auto"/>
      </w:divBdr>
    </w:div>
    <w:div w:id="11042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9CB2AE-5166-4506-AF7D-92D4910F623E}">
  <ds:schemaRefs>
    <ds:schemaRef ds:uri="http://schemas.openxmlformats.org/officeDocument/2006/bibliography"/>
  </ds:schemaRefs>
</ds:datastoreItem>
</file>

<file path=customXml/itemProps2.xml><?xml version="1.0" encoding="utf-8"?>
<ds:datastoreItem xmlns:ds="http://schemas.openxmlformats.org/officeDocument/2006/customXml" ds:itemID="{2FB54CA2-7C57-49AF-8D4C-63A0B3E01DD1}"/>
</file>

<file path=customXml/itemProps3.xml><?xml version="1.0" encoding="utf-8"?>
<ds:datastoreItem xmlns:ds="http://schemas.openxmlformats.org/officeDocument/2006/customXml" ds:itemID="{2347D17F-AC2C-4D1B-8FA9-3B5DCF2F9FC9}"/>
</file>

<file path=customXml/itemProps4.xml><?xml version="1.0" encoding="utf-8"?>
<ds:datastoreItem xmlns:ds="http://schemas.openxmlformats.org/officeDocument/2006/customXml" ds:itemID="{3BE5AA5D-2DFA-441C-A265-80FB5332DE81}"/>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Göktürk Seyhan</dc:creator>
  <cp:lastModifiedBy>Microsoft hesabı</cp:lastModifiedBy>
  <cp:revision>2</cp:revision>
  <dcterms:created xsi:type="dcterms:W3CDTF">2022-07-02T09:20:00Z</dcterms:created>
  <dcterms:modified xsi:type="dcterms:W3CDTF">2022-07-02T09:20:00Z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