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CA4" w:rsidRPr="009A0ED3" w:rsidRDefault="009A0ED3" w:rsidP="009A0ED3">
      <w:pPr>
        <w:jc w:val="center"/>
        <w:rPr>
          <w:rFonts w:ascii="Times New Roman" w:hAnsi="Times New Roman" w:cs="Times New Roman"/>
          <w:b/>
        </w:rPr>
      </w:pPr>
      <w:r w:rsidRPr="009A0ED3">
        <w:rPr>
          <w:rFonts w:ascii="Times New Roman" w:hAnsi="Times New Roman" w:cs="Times New Roman"/>
          <w:b/>
        </w:rPr>
        <w:t>DALGIÇ TİP GÜBRE POMPASI DENEY İLKELERİ</w:t>
      </w:r>
    </w:p>
    <w:p w:rsidR="009A0ED3" w:rsidRPr="009A0ED3" w:rsidRDefault="009A0ED3">
      <w:pPr>
        <w:rPr>
          <w:rFonts w:ascii="Times New Roman" w:hAnsi="Times New Roman" w:cs="Times New Roman"/>
        </w:rPr>
      </w:pPr>
    </w:p>
    <w:p w:rsidR="009A0ED3" w:rsidRPr="009A0ED3" w:rsidRDefault="009A0ED3" w:rsidP="007F251E">
      <w:pPr>
        <w:pStyle w:val="ListeParagraf"/>
        <w:numPr>
          <w:ilvl w:val="0"/>
          <w:numId w:val="2"/>
        </w:numPr>
        <w:ind w:left="851" w:hanging="284"/>
        <w:rPr>
          <w:rFonts w:ascii="Times New Roman" w:hAnsi="Times New Roman" w:cs="Times New Roman"/>
          <w:b/>
        </w:rPr>
      </w:pPr>
      <w:r w:rsidRPr="009A0ED3">
        <w:rPr>
          <w:rFonts w:ascii="Times New Roman" w:hAnsi="Times New Roman" w:cs="Times New Roman"/>
          <w:b/>
        </w:rPr>
        <w:t>KAPSAM</w:t>
      </w:r>
    </w:p>
    <w:p w:rsidR="009A0ED3" w:rsidRDefault="009A0ED3" w:rsidP="009A0ED3">
      <w:pPr>
        <w:pStyle w:val="ListeParagraf"/>
        <w:rPr>
          <w:rFonts w:ascii="Times New Roman" w:hAnsi="Times New Roman" w:cs="Times New Roman"/>
        </w:rPr>
      </w:pPr>
    </w:p>
    <w:p w:rsidR="009A0ED3" w:rsidRDefault="009A0ED3" w:rsidP="007F251E">
      <w:pPr>
        <w:pStyle w:val="ListeParagraf"/>
        <w:ind w:left="0" w:firstLine="567"/>
        <w:rPr>
          <w:rFonts w:ascii="Times New Roman" w:hAnsi="Times New Roman" w:cs="Times New Roman"/>
        </w:rPr>
      </w:pPr>
      <w:r>
        <w:rPr>
          <w:rFonts w:ascii="Times New Roman" w:hAnsi="Times New Roman" w:cs="Times New Roman"/>
        </w:rPr>
        <w:t>Hayvancılık işletmelerinde gübre çukurlarında biriktirilen gübrelerin tahliyesinde kullanılan dalgıç tip pompaların deneylerini kapsar.</w:t>
      </w:r>
    </w:p>
    <w:p w:rsidR="009A0ED3" w:rsidRDefault="009A0ED3" w:rsidP="009A0ED3">
      <w:pPr>
        <w:pStyle w:val="ListeParagraf"/>
        <w:ind w:left="0" w:firstLine="426"/>
        <w:rPr>
          <w:rFonts w:ascii="Times New Roman" w:hAnsi="Times New Roman" w:cs="Times New Roman"/>
        </w:rPr>
      </w:pPr>
    </w:p>
    <w:p w:rsidR="009A0ED3" w:rsidRPr="00A8345A" w:rsidRDefault="009A0ED3" w:rsidP="007F251E">
      <w:pPr>
        <w:pStyle w:val="NormalWeb"/>
        <w:ind w:firstLine="567"/>
        <w:rPr>
          <w:b/>
        </w:rPr>
      </w:pPr>
      <w:r w:rsidRPr="00A8345A">
        <w:rPr>
          <w:rFonts w:ascii="Times New Roman,Bold" w:hAnsi="Times New Roman,Bold"/>
          <w:b/>
        </w:rPr>
        <w:t xml:space="preserve">2. ÖN KONTROLVE MUAYENE </w:t>
      </w:r>
    </w:p>
    <w:p w:rsidR="009A0ED3" w:rsidRDefault="009A0ED3" w:rsidP="009A0ED3">
      <w:pPr>
        <w:pStyle w:val="NormalWeb"/>
        <w:numPr>
          <w:ilvl w:val="0"/>
          <w:numId w:val="3"/>
        </w:numPr>
        <w:jc w:val="both"/>
      </w:pPr>
      <w:r>
        <w:rPr>
          <w:rFonts w:ascii="TimesNewRomanPSMT" w:hAnsi="TimesNewRomanPSMT" w:cs="TimesNewRomanPSMT"/>
        </w:rPr>
        <w:t xml:space="preserve">Yüzeyler düzgün olmalı, çatlak, çapak ve çizik vb. kusurlar bulunmamalıdır. </w:t>
      </w:r>
    </w:p>
    <w:p w:rsidR="009A0ED3" w:rsidRDefault="009A0ED3" w:rsidP="009A0ED3">
      <w:pPr>
        <w:pStyle w:val="NormalWeb"/>
        <w:numPr>
          <w:ilvl w:val="0"/>
          <w:numId w:val="3"/>
        </w:numPr>
        <w:jc w:val="both"/>
      </w:pPr>
      <w:r>
        <w:rPr>
          <w:rFonts w:ascii="TimesNewRomanPSMT" w:hAnsi="TimesNewRomanPSMT" w:cs="TimesNewRomanPSMT"/>
        </w:rPr>
        <w:t xml:space="preserve">Uygulama deneyleri sonunda yapılan incelemelerde makinanın parçalarında kırılma, </w:t>
      </w:r>
      <w:r w:rsidRPr="00A86BFB">
        <w:rPr>
          <w:rFonts w:ascii="TimesNewRomanPSMT" w:hAnsi="TimesNewRomanPSMT" w:cs="TimesNewRomanPSMT"/>
        </w:rPr>
        <w:t>çatlama, kopma, eğilme, patlama, eksenlerinden kaçma vb. arızalar görülmemelidir.</w:t>
      </w:r>
      <w:r w:rsidR="006D6957">
        <w:rPr>
          <w:rFonts w:ascii="TimesNewRomanPSMT" w:hAnsi="TimesNewRomanPSMT" w:cs="TimesNewRomanPSMT"/>
        </w:rPr>
        <w:t xml:space="preserve"> </w:t>
      </w:r>
      <w:r w:rsidRPr="00A86BFB">
        <w:rPr>
          <w:rFonts w:ascii="TimesNewRomanPSMT" w:hAnsi="TimesNewRomanPSMT" w:cs="TimesNewRomanPSMT"/>
        </w:rPr>
        <w:t xml:space="preserve"> </w:t>
      </w:r>
    </w:p>
    <w:p w:rsidR="009A0ED3" w:rsidRPr="006D6957" w:rsidRDefault="006D6957" w:rsidP="009A0ED3">
      <w:pPr>
        <w:pStyle w:val="NormalWeb"/>
        <w:numPr>
          <w:ilvl w:val="0"/>
          <w:numId w:val="3"/>
        </w:numPr>
        <w:jc w:val="both"/>
      </w:pPr>
      <w:r>
        <w:rPr>
          <w:rFonts w:ascii="TimesNewRomanPSMT" w:hAnsi="TimesNewRomanPSMT" w:cs="TimesNewRomanPSMT"/>
        </w:rPr>
        <w:t>Pompanın</w:t>
      </w:r>
      <w:r w:rsidR="009A0ED3">
        <w:rPr>
          <w:rFonts w:ascii="TimesNewRomanPSMT" w:hAnsi="TimesNewRomanPSMT" w:cs="TimesNewRomanPSMT"/>
        </w:rPr>
        <w:t xml:space="preserve"> üzerinde imalatçı firmanın ticari unvanı veya kısa adı varsa tescilli markası, seri numarası ve imal yılı yazılı bir metal plaka bulunmalıdır.</w:t>
      </w:r>
      <w:r w:rsidRPr="006D6957">
        <w:t xml:space="preserve"> </w:t>
      </w:r>
      <w:r w:rsidR="00004078">
        <w:t>P</w:t>
      </w:r>
      <w:r>
        <w:t>ompa</w:t>
      </w:r>
      <w:r w:rsidR="00004078">
        <w:t>nın</w:t>
      </w:r>
      <w:r>
        <w:t xml:space="preserve"> temel karakteristik ölçü ve özellikleri uygun ve anlaşılır şekilde beli</w:t>
      </w:r>
      <w:r w:rsidR="00004078">
        <w:t>rlenir.</w:t>
      </w:r>
    </w:p>
    <w:p w:rsidR="006D6957" w:rsidRDefault="006D6957" w:rsidP="009A0ED3">
      <w:pPr>
        <w:pStyle w:val="NormalWeb"/>
        <w:numPr>
          <w:ilvl w:val="0"/>
          <w:numId w:val="3"/>
        </w:numPr>
        <w:jc w:val="both"/>
      </w:pPr>
      <w:r>
        <w:rPr>
          <w:rFonts w:ascii="TimesNewRomanPSMT" w:hAnsi="TimesNewRomanPSMT" w:cs="TimesNewRomanPSMT"/>
        </w:rPr>
        <w:t xml:space="preserve">Pompayı tahrik eden elektrik motorunun </w:t>
      </w:r>
      <w:r>
        <w:t>yerli ya da ithal olduğu, imalatçı ya da ithalatçı firmanın tam adı, markası, modeli veya kodu tanıtılır.</w:t>
      </w:r>
    </w:p>
    <w:p w:rsidR="009A0ED3" w:rsidRDefault="009A0ED3" w:rsidP="009A0ED3">
      <w:pPr>
        <w:pStyle w:val="NormalWeb"/>
        <w:numPr>
          <w:ilvl w:val="0"/>
          <w:numId w:val="3"/>
        </w:numPr>
        <w:jc w:val="both"/>
      </w:pPr>
      <w:r>
        <w:rPr>
          <w:rFonts w:ascii="TimesNewRomanPSMT" w:hAnsi="TimesNewRomanPSMT" w:cs="TimesNewRomanPSMT"/>
        </w:rPr>
        <w:t xml:space="preserve">Makinalarda aşırı yüklenme durumlarında çalışan organlarda hasar meydana gelmesini önleyecek emniyet düzenleri olmalıdır. </w:t>
      </w:r>
    </w:p>
    <w:p w:rsidR="009A0ED3" w:rsidRPr="00E26C95" w:rsidRDefault="009A0ED3" w:rsidP="009A0ED3">
      <w:pPr>
        <w:pStyle w:val="NormalWeb"/>
        <w:numPr>
          <w:ilvl w:val="0"/>
          <w:numId w:val="3"/>
        </w:numPr>
        <w:jc w:val="both"/>
      </w:pPr>
      <w:r>
        <w:rPr>
          <w:rFonts w:ascii="TimesNewRomanPSMT" w:hAnsi="TimesNewRomanPSMT" w:cs="TimesNewRomanPSMT"/>
        </w:rPr>
        <w:t xml:space="preserve">Makinanın hareket ileten ya da dönen kısımlarında makina üzerinde ya da yakınında çalışanlara zarar vermesini önleyecek şekilde ve üzerlerine uyarıcı işaret ve yazılar konularak kapatılmalıdır. </w:t>
      </w:r>
      <w:r w:rsidR="006D6957">
        <w:rPr>
          <w:rFonts w:ascii="TimesNewRomanPSMT" w:hAnsi="TimesNewRomanPSMT" w:cs="TimesNewRomanPSMT"/>
        </w:rPr>
        <w:t>Elektrik motoru ve pompa doğrudan temaslı olduğundan sitemin sızdırmazlık değerleri kontrol edilmelidir.</w:t>
      </w:r>
    </w:p>
    <w:p w:rsidR="00E26C95" w:rsidRDefault="00E26C95" w:rsidP="009A0ED3">
      <w:pPr>
        <w:pStyle w:val="NormalWeb"/>
        <w:numPr>
          <w:ilvl w:val="0"/>
          <w:numId w:val="3"/>
        </w:numPr>
        <w:jc w:val="both"/>
      </w:pPr>
      <w:r>
        <w:rPr>
          <w:rFonts w:ascii="TimesNewRomanPSMT" w:hAnsi="TimesNewRomanPSMT" w:cs="TimesNewRomanPSMT"/>
        </w:rPr>
        <w:t>Pompanın aşağı yukarı hareketini şağlayan caraskal sisteminin ve tahrik eden elektrik motorunun özellikleri belirlenmelidir.</w:t>
      </w:r>
    </w:p>
    <w:p w:rsidR="009A0ED3" w:rsidRDefault="006D6957" w:rsidP="009A0ED3">
      <w:pPr>
        <w:pStyle w:val="NormalWeb"/>
        <w:numPr>
          <w:ilvl w:val="0"/>
          <w:numId w:val="3"/>
        </w:numPr>
        <w:jc w:val="both"/>
      </w:pPr>
      <w:r>
        <w:rPr>
          <w:rFonts w:ascii="TimesNewRomanPSMT" w:hAnsi="TimesNewRomanPSMT" w:cs="TimesNewRomanPSMT"/>
        </w:rPr>
        <w:t xml:space="preserve">Muhafaza </w:t>
      </w:r>
      <w:r w:rsidR="009A0ED3">
        <w:rPr>
          <w:rFonts w:ascii="TimesNewRomanPSMT" w:hAnsi="TimesNewRomanPSMT" w:cs="TimesNewRomanPSMT"/>
        </w:rPr>
        <w:t xml:space="preserve">ve koruyucular TS EN ISO 12100 ve TS EN ISO 4254-1’ e uygun olmalıdır. </w:t>
      </w:r>
    </w:p>
    <w:p w:rsidR="009A0ED3" w:rsidRDefault="006D6957" w:rsidP="009A0ED3">
      <w:pPr>
        <w:pStyle w:val="NormalWeb"/>
        <w:numPr>
          <w:ilvl w:val="0"/>
          <w:numId w:val="3"/>
        </w:numPr>
        <w:jc w:val="both"/>
      </w:pPr>
      <w:r>
        <w:rPr>
          <w:rFonts w:ascii="TimesNewRomanPSMT" w:hAnsi="TimesNewRomanPSMT" w:cs="TimesNewRomanPSMT"/>
        </w:rPr>
        <w:t xml:space="preserve">Pompanın yapısı </w:t>
      </w:r>
      <w:r w:rsidR="009A0ED3">
        <w:rPr>
          <w:rFonts w:ascii="TimesNewRomanPSMT" w:hAnsi="TimesNewRomanPSMT" w:cs="TimesNewRomanPSMT"/>
        </w:rPr>
        <w:t xml:space="preserve">asitli ortamda </w:t>
      </w:r>
      <w:r>
        <w:rPr>
          <w:rFonts w:ascii="TimesNewRomanPSMT" w:hAnsi="TimesNewRomanPSMT" w:cs="TimesNewRomanPSMT"/>
        </w:rPr>
        <w:t>çalışmaya</w:t>
      </w:r>
      <w:r w:rsidR="009A0ED3">
        <w:rPr>
          <w:rFonts w:ascii="TimesNewRomanPSMT" w:hAnsi="TimesNewRomanPSMT" w:cs="TimesNewRomanPSMT"/>
        </w:rPr>
        <w:t xml:space="preserve"> uygun olmalıdır. </w:t>
      </w:r>
    </w:p>
    <w:p w:rsidR="00E76111" w:rsidRPr="00E26C95" w:rsidRDefault="006D6957" w:rsidP="00E26C95">
      <w:pPr>
        <w:pStyle w:val="NormalWeb"/>
        <w:numPr>
          <w:ilvl w:val="0"/>
          <w:numId w:val="3"/>
        </w:numPr>
        <w:jc w:val="both"/>
      </w:pPr>
      <w:r>
        <w:rPr>
          <w:rFonts w:ascii="TimesNewRomanPSMT" w:hAnsi="TimesNewRomanPSMT" w:cs="TimesNewRomanPSMT"/>
        </w:rPr>
        <w:t>Sistemde</w:t>
      </w:r>
      <w:r w:rsidR="009A0ED3">
        <w:rPr>
          <w:rFonts w:ascii="TimesNewRomanPSMT" w:hAnsi="TimesNewRomanPSMT" w:cs="TimesNewRomanPSMT"/>
        </w:rPr>
        <w:t xml:space="preserve"> "Acil Stop" butonu bulunmalıdır. </w:t>
      </w:r>
    </w:p>
    <w:p w:rsidR="00E76111" w:rsidRPr="00A8345A" w:rsidRDefault="00E76111" w:rsidP="007F251E">
      <w:pPr>
        <w:pStyle w:val="NormalWeb"/>
        <w:ind w:firstLine="567"/>
        <w:rPr>
          <w:rFonts w:ascii="Times New Roman,Bold" w:hAnsi="Times New Roman,Bold"/>
          <w:b/>
        </w:rPr>
      </w:pPr>
      <w:r w:rsidRPr="00A8345A">
        <w:rPr>
          <w:rFonts w:ascii="Times New Roman,Bold" w:hAnsi="Times New Roman,Bold"/>
          <w:b/>
        </w:rPr>
        <w:t xml:space="preserve">3. DENEY YÖNTEMİ </w:t>
      </w:r>
    </w:p>
    <w:p w:rsidR="00E76111" w:rsidRPr="00A8345A" w:rsidRDefault="00E76111" w:rsidP="007F251E">
      <w:pPr>
        <w:pStyle w:val="NormalWeb"/>
        <w:ind w:firstLine="567"/>
        <w:rPr>
          <w:b/>
        </w:rPr>
      </w:pPr>
      <w:r w:rsidRPr="00A8345A">
        <w:rPr>
          <w:rFonts w:ascii="Times New Roman,Bold" w:hAnsi="Times New Roman,Bold"/>
          <w:b/>
        </w:rPr>
        <w:t xml:space="preserve">3.1. Deney Şartları </w:t>
      </w:r>
    </w:p>
    <w:p w:rsidR="00E76111" w:rsidRDefault="00E76111" w:rsidP="007F251E">
      <w:pPr>
        <w:pStyle w:val="NormalWeb"/>
        <w:ind w:firstLine="567"/>
        <w:jc w:val="both"/>
      </w:pPr>
      <w:r>
        <w:t xml:space="preserve">Deney standında yer alan boru, ölçüm cihaz ve sensörlerin yerleşme mesafeleri akışkanlar mekaniği minimum ölçülerini sağlamalıdır. Deneyler sırasında basınç, debi, güç, yükseklik, sıcaklık gibi fiziksel büyüklüklerin ölçülmesinde kullanılacak olan cihaz ve sensörlerin kalibrasyonları yapılmış olmalıdır. Ayrıca bu cihazların ölçme aralığı, doğruluğu ve hassasiyeti, pompanın geliştirebileceği fiziksel büyüklüklere uygun olmalıdır. </w:t>
      </w:r>
    </w:p>
    <w:p w:rsidR="00E76111" w:rsidRDefault="00E76111" w:rsidP="00306CCE">
      <w:pPr>
        <w:pStyle w:val="NormalWeb"/>
        <w:ind w:firstLine="567"/>
        <w:jc w:val="both"/>
      </w:pPr>
      <w:r>
        <w:t xml:space="preserve">Pompalar işletme karakteristikleri (hidrolik performans) yönüyle deneye alınmadan önce firmanın önerdiği devir sayısı ve çalışma koşullarında en az </w:t>
      </w:r>
      <w:r w:rsidRPr="00E76111">
        <w:rPr>
          <w:color w:val="FF0000"/>
        </w:rPr>
        <w:t xml:space="preserve">15 dakika </w:t>
      </w:r>
      <w:r>
        <w:t xml:space="preserve">sürekli olarak çalıştırılmalıdır. Elektrik motoruna doğrudan bağlı pompalardaki deneyler elektrik motorunun anma devrinde yapılmalıdır. </w:t>
      </w:r>
    </w:p>
    <w:p w:rsidR="007F251E" w:rsidRDefault="007F251E" w:rsidP="00306CCE">
      <w:pPr>
        <w:pStyle w:val="NormalWeb"/>
        <w:ind w:firstLine="567"/>
        <w:jc w:val="both"/>
      </w:pPr>
      <w:r>
        <w:t>Dalgıç pompanın verimli bir şekilde çalışabilmesi için gübre çukuru içerisinde gübre ile suyun iyi bir şekilde karıştırılmasını sağlamak için dalgıç tip bir gübre karıştırıcı ile 15 dakika karıştırılmalıdır.</w:t>
      </w:r>
    </w:p>
    <w:p w:rsidR="00306CCE" w:rsidRDefault="00306CCE" w:rsidP="00306CCE">
      <w:pPr>
        <w:pStyle w:val="NormalWeb"/>
        <w:ind w:firstLine="567"/>
        <w:jc w:val="both"/>
      </w:pPr>
    </w:p>
    <w:p w:rsidR="00306CCE" w:rsidRPr="00A8345A" w:rsidRDefault="00306CCE" w:rsidP="00306CCE">
      <w:pPr>
        <w:pStyle w:val="NormalWeb"/>
        <w:ind w:firstLine="567"/>
        <w:rPr>
          <w:rFonts w:ascii="Times New Roman,Bold" w:hAnsi="Times New Roman,Bold"/>
          <w:b/>
        </w:rPr>
      </w:pPr>
      <w:r w:rsidRPr="00A8345A">
        <w:rPr>
          <w:rFonts w:ascii="Times New Roman,Bold" w:hAnsi="Times New Roman,Bold"/>
          <w:b/>
        </w:rPr>
        <w:lastRenderedPageBreak/>
        <w:t>3.2. Deneyler</w:t>
      </w:r>
    </w:p>
    <w:p w:rsidR="00306CCE" w:rsidRPr="00A8345A" w:rsidRDefault="00306CCE" w:rsidP="00306CCE">
      <w:pPr>
        <w:pStyle w:val="NormalWeb"/>
        <w:ind w:firstLine="567"/>
        <w:rPr>
          <w:rFonts w:ascii="Times New Roman,Bold" w:hAnsi="Times New Roman,Bold"/>
          <w:b/>
        </w:rPr>
      </w:pPr>
      <w:r w:rsidRPr="00A8345A">
        <w:rPr>
          <w:rFonts w:ascii="Times New Roman,Bold" w:hAnsi="Times New Roman,Bold"/>
          <w:b/>
        </w:rPr>
        <w:t>3.2.1. Ölçülecek Fiziksel Büyüklükler</w:t>
      </w:r>
    </w:p>
    <w:p w:rsidR="00306CCE" w:rsidRDefault="00306CCE" w:rsidP="00306CCE">
      <w:pPr>
        <w:pStyle w:val="NormalWeb"/>
        <w:ind w:firstLine="567"/>
      </w:pPr>
      <w:r w:rsidRPr="00A8345A">
        <w:rPr>
          <w:rFonts w:ascii="Times New Roman,Bold" w:hAnsi="Times New Roman,Bold"/>
          <w:b/>
        </w:rPr>
        <w:t xml:space="preserve"> 3.2.1.1 Devir sayısı</w:t>
      </w:r>
      <w:r>
        <w:rPr>
          <w:rFonts w:ascii="Times New Roman,Bold" w:hAnsi="Times New Roman,Bold"/>
        </w:rPr>
        <w:t xml:space="preserve"> </w:t>
      </w:r>
    </w:p>
    <w:p w:rsidR="00306CCE" w:rsidRDefault="00306CCE" w:rsidP="00306CCE">
      <w:pPr>
        <w:pStyle w:val="NormalWeb"/>
        <w:ind w:firstLine="567"/>
        <w:jc w:val="both"/>
      </w:pPr>
      <w:r>
        <w:t xml:space="preserve">Pompaların devir sayısı, pompa milinden optik/mekanik herhangi bir takometre ile ölçülmelidir. Motor ile pompanın direkt bağlı olması durumunda devir sayısı motor milinden de ölçülebilir. Dalgıç tip pompalarda çalışma koşulları bakımından devir sayısı ölçümüne izin vermeyen sistemlerde motor etiketinde verilen devir sayısı değeri kullanılabilir. </w:t>
      </w:r>
    </w:p>
    <w:p w:rsidR="00306CCE" w:rsidRPr="00A8345A" w:rsidRDefault="00306CCE" w:rsidP="00306CCE">
      <w:pPr>
        <w:pStyle w:val="NormalWeb"/>
        <w:ind w:firstLine="567"/>
        <w:rPr>
          <w:b/>
        </w:rPr>
      </w:pPr>
      <w:r w:rsidRPr="00A8345A">
        <w:rPr>
          <w:rFonts w:ascii="Times New Roman,Bold" w:hAnsi="Times New Roman,Bold"/>
          <w:b/>
        </w:rPr>
        <w:t xml:space="preserve">3.2.1.2. Debi </w:t>
      </w:r>
    </w:p>
    <w:p w:rsidR="00306CCE" w:rsidRDefault="00306CCE" w:rsidP="00306CCE">
      <w:pPr>
        <w:pStyle w:val="NormalWeb"/>
        <w:ind w:firstLine="567"/>
      </w:pPr>
      <w:r>
        <w:t xml:space="preserve">Debi, debi ölçme yöntemlerinden herhangi biri ile ölçülmelidir. </w:t>
      </w:r>
    </w:p>
    <w:p w:rsidR="00306CCE" w:rsidRPr="00A8345A" w:rsidRDefault="00306CCE" w:rsidP="00306CCE">
      <w:pPr>
        <w:pStyle w:val="NormalWeb"/>
        <w:ind w:firstLine="567"/>
        <w:rPr>
          <w:b/>
        </w:rPr>
      </w:pPr>
      <w:r w:rsidRPr="00A8345A">
        <w:rPr>
          <w:rFonts w:ascii="Times New Roman,Bold" w:hAnsi="Times New Roman,Bold"/>
          <w:b/>
        </w:rPr>
        <w:t xml:space="preserve">3.2.1.3. Basınç ve yükseklikler </w:t>
      </w:r>
    </w:p>
    <w:p w:rsidR="00306CCE" w:rsidRDefault="00037D99" w:rsidP="00F53D6D">
      <w:pPr>
        <w:pStyle w:val="NormalWeb"/>
        <w:jc w:val="both"/>
      </w:pPr>
      <w:r>
        <w:t>P</w:t>
      </w:r>
      <w:r w:rsidR="00306CCE">
        <w:t>ompalarda hem emme hattı negatif basıncı (Pe) hem de basma hattı pozitif basıncı (Pb) ölçülmelidir. Manometre ve vakum metrelerin bağlandıkları yerler ve konumları ilgili standartlarda belirtilen şekilde olmalıdır. Ayrıca manometre ve vakum metrenin bağlandığı dü</w:t>
      </w:r>
      <w:r>
        <w:t>zlemler arası düşey uzaklık (</w:t>
      </w:r>
      <w:r w:rsidR="00306CCE">
        <w:t xml:space="preserve">ΔZ) metre ile ölçülmelidir. </w:t>
      </w:r>
    </w:p>
    <w:p w:rsidR="00037D99" w:rsidRPr="00A8345A" w:rsidRDefault="00037D99" w:rsidP="00F53D6D">
      <w:pPr>
        <w:pStyle w:val="NormalWeb"/>
        <w:ind w:firstLine="567"/>
        <w:rPr>
          <w:b/>
        </w:rPr>
      </w:pPr>
      <w:r w:rsidRPr="00A8345A">
        <w:rPr>
          <w:rFonts w:ascii="Times New Roman,Bold" w:hAnsi="Times New Roman,Bold"/>
          <w:b/>
        </w:rPr>
        <w:t xml:space="preserve">3.2.1.4. Güç </w:t>
      </w:r>
    </w:p>
    <w:p w:rsidR="00037D99" w:rsidRDefault="00037D99" w:rsidP="00F53D6D">
      <w:pPr>
        <w:pStyle w:val="NormalWeb"/>
        <w:ind w:firstLine="567"/>
      </w:pPr>
      <w:r>
        <w:t xml:space="preserve">Pompa tarafından yutulan güç; </w:t>
      </w:r>
    </w:p>
    <w:p w:rsidR="00037D99" w:rsidRDefault="00037D99" w:rsidP="00F53D6D">
      <w:pPr>
        <w:pStyle w:val="NormalWeb"/>
        <w:ind w:firstLine="567"/>
      </w:pPr>
      <w:r>
        <w:t>Elektrik şebekesinden çekilen güç (N</w:t>
      </w:r>
      <w:r w:rsidRPr="00F53D6D">
        <w:rPr>
          <w:vertAlign w:val="subscript"/>
        </w:rPr>
        <w:t>şebeke</w:t>
      </w:r>
      <w:r>
        <w:t xml:space="preserve">) ölçümü ile aşağıda verilen yöntemlerden herhangi biriyle belirlenebilir. </w:t>
      </w:r>
    </w:p>
    <w:p w:rsidR="00037D99" w:rsidRPr="00A8345A" w:rsidRDefault="00037D99" w:rsidP="00F53D6D">
      <w:pPr>
        <w:pStyle w:val="NormalWeb"/>
        <w:ind w:left="567"/>
        <w:rPr>
          <w:b/>
        </w:rPr>
      </w:pPr>
      <w:r w:rsidRPr="00037D99">
        <w:rPr>
          <w:rFonts w:ascii="Times New Roman,Italic" w:hAnsi="Times New Roman,Italic"/>
          <w:sz w:val="14"/>
          <w:szCs w:val="14"/>
        </w:rPr>
        <w:br/>
      </w:r>
      <w:r w:rsidRPr="00A8345A">
        <w:rPr>
          <w:rFonts w:ascii="Times New Roman,Bold" w:hAnsi="Times New Roman,Bold"/>
          <w:b/>
          <w:i/>
        </w:rPr>
        <w:t xml:space="preserve">Elektrik sayacı ile şebekeden çekilen gücü (Nşebeke) belirlenmesi </w:t>
      </w:r>
    </w:p>
    <w:p w:rsidR="00037D99" w:rsidRPr="00037D99" w:rsidRDefault="00037D99" w:rsidP="00F53D6D">
      <w:pPr>
        <w:spacing w:before="100" w:beforeAutospacing="1" w:after="100" w:afterAutospacing="1"/>
        <w:ind w:firstLine="567"/>
        <w:jc w:val="both"/>
        <w:rPr>
          <w:rFonts w:ascii="Times New Roman" w:eastAsia="Times New Roman" w:hAnsi="Times New Roman" w:cs="Times New Roman"/>
          <w:lang w:eastAsia="tr-TR"/>
        </w:rPr>
      </w:pPr>
      <w:r w:rsidRPr="00037D99">
        <w:rPr>
          <w:rFonts w:ascii="Times New Roman" w:eastAsia="Times New Roman" w:hAnsi="Times New Roman" w:cs="Times New Roman"/>
          <w:lang w:eastAsia="tr-TR"/>
        </w:rPr>
        <w:t>Elektrik sayacı ile pompa sisteminin (motor + varsa transmisyon sistemi + pompa) şebekeden çektiği elektriksel güç N</w:t>
      </w:r>
      <w:r w:rsidRPr="00037D99">
        <w:rPr>
          <w:rFonts w:ascii="Times New Roman" w:eastAsia="Times New Roman" w:hAnsi="Times New Roman" w:cs="Times New Roman"/>
          <w:position w:val="-2"/>
          <w:sz w:val="16"/>
          <w:szCs w:val="16"/>
          <w:lang w:eastAsia="tr-TR"/>
        </w:rPr>
        <w:t xml:space="preserve">şebeke </w:t>
      </w:r>
      <w:r w:rsidRPr="00037D99">
        <w:rPr>
          <w:rFonts w:ascii="Times New Roman" w:eastAsia="Times New Roman" w:hAnsi="Times New Roman" w:cs="Times New Roman"/>
          <w:lang w:eastAsia="tr-TR"/>
        </w:rPr>
        <w:t xml:space="preserve">elektrik sayacının diskinin belirli defa dönmesi için geçen zaman bir kronometre ile ölçülüp, aşağıdaki eşitlik yardımıyla hesaplanır. Buradan pompa mil gücünü (Nmil) belirleyebilmek için elektrik motorunun (ηm) ve varsa transmisyon sisteminin (ηt) yüklenmeye bağlı verimlerinin doğru bir şekilde bilinmesi gereklidir. </w:t>
      </w:r>
    </w:p>
    <w:p w:rsidR="00037D99" w:rsidRPr="00037D99" w:rsidRDefault="00B76979" w:rsidP="00037D99">
      <w:pPr>
        <w:spacing w:before="100" w:beforeAutospacing="1" w:after="100" w:afterAutospacing="1"/>
        <w:rPr>
          <w:rFonts w:ascii="Times New Roman" w:eastAsia="Times New Roman" w:hAnsi="Times New Roman" w:cs="Times New Roman"/>
          <w:lang w:eastAsia="tr-TR"/>
        </w:rPr>
      </w:pPr>
      <w:r>
        <w:rPr>
          <w:rFonts w:ascii="Times New Roman,Italic" w:eastAsia="Times New Roman" w:hAnsi="Times New Roman,Italic" w:cs="Times New Roman"/>
          <w:lang w:eastAsia="tr-TR"/>
        </w:rPr>
        <w:t xml:space="preserve">                    </w:t>
      </w:r>
      <w:r w:rsidR="00037D99" w:rsidRPr="00037D99">
        <w:rPr>
          <w:rFonts w:ascii="Times New Roman,Italic" w:eastAsia="Times New Roman" w:hAnsi="Times New Roman,Italic" w:cs="Times New Roman"/>
          <w:lang w:eastAsia="tr-TR"/>
        </w:rPr>
        <w:t>N</w:t>
      </w:r>
      <w:r w:rsidR="00037D99" w:rsidRPr="00037D99">
        <w:rPr>
          <w:rFonts w:ascii="Times New Roman,Italic" w:eastAsia="Times New Roman" w:hAnsi="Times New Roman,Italic" w:cs="Times New Roman"/>
          <w:position w:val="-6"/>
          <w:sz w:val="14"/>
          <w:szCs w:val="14"/>
          <w:lang w:eastAsia="tr-TR"/>
        </w:rPr>
        <w:t xml:space="preserve">şebeke </w:t>
      </w:r>
      <w:r w:rsidR="00037D99" w:rsidRPr="00037D99">
        <w:rPr>
          <w:rFonts w:ascii="Symbol" w:eastAsia="Times New Roman" w:hAnsi="Symbol" w:cs="Times New Roman"/>
          <w:lang w:eastAsia="tr-TR"/>
        </w:rPr>
        <w:sym w:font="Symbol" w:char="F03D"/>
      </w:r>
      <w:r>
        <w:rPr>
          <w:rFonts w:ascii="Times New Roman,Italic" w:eastAsia="Times New Roman" w:hAnsi="Times New Roman,Italic" w:cs="Times New Roman"/>
          <w:lang w:eastAsia="tr-TR"/>
        </w:rPr>
        <w:t xml:space="preserve"> </w:t>
      </w:r>
      <m:oMath>
        <m:f>
          <m:fPr>
            <m:ctrlPr>
              <w:rPr>
                <w:rFonts w:ascii="Cambria Math" w:eastAsia="Times New Roman" w:hAnsi="Cambria Math" w:cs="Times New Roman"/>
                <w:i/>
                <w:lang w:eastAsia="tr-TR"/>
              </w:rPr>
            </m:ctrlPr>
          </m:fPr>
          <m:num>
            <m:r>
              <w:rPr>
                <w:rFonts w:ascii="Cambria Math" w:eastAsia="Times New Roman" w:hAnsi="Cambria Math" w:cs="Times New Roman"/>
                <w:lang w:eastAsia="tr-TR"/>
              </w:rPr>
              <m:t>3600 x n</m:t>
            </m:r>
          </m:num>
          <m:den>
            <m:r>
              <w:rPr>
                <w:rFonts w:ascii="Cambria Math" w:eastAsia="Times New Roman" w:hAnsi="Cambria Math" w:cs="Times New Roman"/>
                <w:lang w:eastAsia="tr-TR"/>
              </w:rPr>
              <m:t>C x t</m:t>
            </m:r>
          </m:den>
        </m:f>
      </m:oMath>
      <w:r w:rsidR="00F53D6D">
        <w:rPr>
          <w:rFonts w:ascii="Times New Roman,Italic" w:eastAsia="Times New Roman" w:hAnsi="Times New Roman,Italic" w:cs="Times New Roman"/>
          <w:lang w:eastAsia="tr-TR"/>
        </w:rPr>
        <w:t xml:space="preserve">           </w:t>
      </w:r>
      <w:r>
        <w:rPr>
          <w:rFonts w:ascii="Times New Roman,Italic" w:eastAsia="Times New Roman" w:hAnsi="Times New Roman,Italic" w:cs="Times New Roman"/>
          <w:lang w:eastAsia="tr-TR"/>
        </w:rPr>
        <w:t xml:space="preserve">                              </w:t>
      </w:r>
      <w:r w:rsidR="00F53D6D" w:rsidRPr="00037D99">
        <w:rPr>
          <w:rFonts w:ascii="Times New Roman,Italic" w:eastAsia="Times New Roman" w:hAnsi="Times New Roman,Italic" w:cs="Times New Roman"/>
          <w:position w:val="6"/>
          <w:lang w:eastAsia="tr-TR"/>
        </w:rPr>
        <w:t>N</w:t>
      </w:r>
      <w:r w:rsidR="00F53D6D" w:rsidRPr="00037D99">
        <w:rPr>
          <w:rFonts w:ascii="Times New Roman,Italic" w:eastAsia="Times New Roman" w:hAnsi="Times New Roman,Italic" w:cs="Times New Roman"/>
          <w:sz w:val="14"/>
          <w:szCs w:val="14"/>
          <w:lang w:eastAsia="tr-TR"/>
        </w:rPr>
        <w:t xml:space="preserve">mil </w:t>
      </w:r>
      <w:r w:rsidR="00F53D6D" w:rsidRPr="00037D99">
        <w:rPr>
          <w:rFonts w:ascii="Symbol" w:eastAsia="Times New Roman" w:hAnsi="Symbol" w:cs="Times New Roman"/>
          <w:position w:val="6"/>
          <w:lang w:eastAsia="tr-TR"/>
        </w:rPr>
        <w:sym w:font="Symbol" w:char="F03D"/>
      </w:r>
      <w:r w:rsidR="00F53D6D" w:rsidRPr="00037D99">
        <w:rPr>
          <w:rFonts w:ascii="Symbol" w:eastAsia="Times New Roman" w:hAnsi="Symbol" w:cs="Times New Roman"/>
          <w:position w:val="6"/>
          <w:lang w:eastAsia="tr-TR"/>
        </w:rPr>
        <w:t></w:t>
      </w:r>
      <w:r w:rsidR="00F53D6D" w:rsidRPr="00037D99">
        <w:rPr>
          <w:rFonts w:ascii="Times New Roman,Italic" w:eastAsia="Times New Roman" w:hAnsi="Times New Roman,Italic" w:cs="Times New Roman"/>
          <w:position w:val="6"/>
          <w:lang w:eastAsia="tr-TR"/>
        </w:rPr>
        <w:t>N</w:t>
      </w:r>
      <w:r w:rsidR="00F53D6D" w:rsidRPr="00037D99">
        <w:rPr>
          <w:rFonts w:ascii="Times New Roman,Italic" w:eastAsia="Times New Roman" w:hAnsi="Times New Roman,Italic" w:cs="Times New Roman"/>
          <w:sz w:val="14"/>
          <w:szCs w:val="14"/>
          <w:lang w:eastAsia="tr-TR"/>
        </w:rPr>
        <w:t xml:space="preserve">şebeke </w:t>
      </w:r>
      <w:r w:rsidR="00F53D6D" w:rsidRPr="00037D99">
        <w:rPr>
          <w:rFonts w:ascii="Symbol" w:eastAsia="Times New Roman" w:hAnsi="Symbol" w:cs="Times New Roman"/>
          <w:position w:val="6"/>
          <w:lang w:eastAsia="tr-TR"/>
        </w:rPr>
        <w:sym w:font="Symbol" w:char="F0B4"/>
      </w:r>
      <w:r w:rsidR="00F53D6D" w:rsidRPr="00037D99">
        <w:rPr>
          <w:rFonts w:ascii="Symbol" w:eastAsia="Times New Roman" w:hAnsi="Symbol" w:cs="Times New Roman"/>
          <w:position w:val="6"/>
          <w:lang w:eastAsia="tr-TR"/>
        </w:rPr>
        <w:sym w:font="Symbol" w:char="F068"/>
      </w:r>
      <w:r w:rsidR="00F53D6D" w:rsidRPr="00037D99">
        <w:rPr>
          <w:rFonts w:ascii="Times New Roman,Italic" w:eastAsia="Times New Roman" w:hAnsi="Times New Roman,Italic" w:cs="Times New Roman"/>
          <w:sz w:val="14"/>
          <w:szCs w:val="14"/>
          <w:lang w:eastAsia="tr-TR"/>
        </w:rPr>
        <w:t xml:space="preserve">m </w:t>
      </w:r>
      <w:r w:rsidR="00F53D6D" w:rsidRPr="00037D99">
        <w:rPr>
          <w:rFonts w:ascii="Symbol" w:eastAsia="Times New Roman" w:hAnsi="Symbol" w:cs="Times New Roman"/>
          <w:position w:val="6"/>
          <w:lang w:eastAsia="tr-TR"/>
        </w:rPr>
        <w:sym w:font="Symbol" w:char="F0B4"/>
      </w:r>
      <w:r w:rsidR="00F53D6D" w:rsidRPr="00037D99">
        <w:rPr>
          <w:rFonts w:ascii="Symbol" w:eastAsia="Times New Roman" w:hAnsi="Symbol" w:cs="Times New Roman"/>
          <w:position w:val="6"/>
          <w:lang w:eastAsia="tr-TR"/>
        </w:rPr>
        <w:sym w:font="Symbol" w:char="F068"/>
      </w:r>
      <w:r w:rsidR="00F53D6D" w:rsidRPr="00037D99">
        <w:rPr>
          <w:rFonts w:ascii="Times New Roman,Italic" w:eastAsia="Times New Roman" w:hAnsi="Times New Roman,Italic" w:cs="Times New Roman"/>
          <w:sz w:val="14"/>
          <w:szCs w:val="14"/>
          <w:lang w:eastAsia="tr-TR"/>
        </w:rPr>
        <w:t>t</w:t>
      </w:r>
    </w:p>
    <w:p w:rsidR="00037D99" w:rsidRPr="00037D99" w:rsidRDefault="00037D99" w:rsidP="00B76979">
      <w:pPr>
        <w:spacing w:before="100" w:beforeAutospacing="1" w:after="100" w:afterAutospacing="1"/>
        <w:ind w:left="567"/>
        <w:contextualSpacing/>
        <w:rPr>
          <w:rFonts w:ascii="Times New Roman" w:eastAsia="Times New Roman" w:hAnsi="Times New Roman" w:cs="Times New Roman"/>
          <w:lang w:eastAsia="tr-TR"/>
        </w:rPr>
      </w:pPr>
      <w:r w:rsidRPr="00037D99">
        <w:rPr>
          <w:rFonts w:ascii="Times New Roman" w:eastAsia="Times New Roman" w:hAnsi="Times New Roman" w:cs="Times New Roman"/>
          <w:lang w:eastAsia="tr-TR"/>
        </w:rPr>
        <w:t>Burada:</w:t>
      </w:r>
      <w:r w:rsidRPr="00037D99">
        <w:rPr>
          <w:rFonts w:ascii="Times New Roman" w:eastAsia="Times New Roman" w:hAnsi="Times New Roman" w:cs="Times New Roman"/>
          <w:lang w:eastAsia="tr-TR"/>
        </w:rPr>
        <w:br/>
        <w:t>N</w:t>
      </w:r>
      <w:r w:rsidRPr="00037D99">
        <w:rPr>
          <w:rFonts w:ascii="Times New Roman" w:eastAsia="Times New Roman" w:hAnsi="Times New Roman" w:cs="Times New Roman"/>
          <w:position w:val="-2"/>
          <w:sz w:val="16"/>
          <w:szCs w:val="16"/>
          <w:lang w:eastAsia="tr-TR"/>
        </w:rPr>
        <w:t xml:space="preserve">şebeke </w:t>
      </w:r>
      <w:r w:rsidRPr="00037D99">
        <w:rPr>
          <w:rFonts w:ascii="Times New Roman" w:eastAsia="Times New Roman" w:hAnsi="Times New Roman" w:cs="Times New Roman"/>
          <w:lang w:eastAsia="tr-TR"/>
        </w:rPr>
        <w:t>=</w:t>
      </w:r>
      <w:r w:rsidR="00B76979">
        <w:rPr>
          <w:rFonts w:ascii="Times New Roman" w:eastAsia="Times New Roman" w:hAnsi="Times New Roman" w:cs="Times New Roman"/>
          <w:lang w:eastAsia="tr-TR"/>
        </w:rPr>
        <w:t xml:space="preserve"> </w:t>
      </w:r>
      <w:r w:rsidRPr="00037D99">
        <w:rPr>
          <w:rFonts w:ascii="Times New Roman" w:eastAsia="Times New Roman" w:hAnsi="Times New Roman" w:cs="Times New Roman"/>
          <w:lang w:eastAsia="tr-TR"/>
        </w:rPr>
        <w:t>Pompa sisteminin şebekeden çektiği güç (kW)</w:t>
      </w:r>
      <w:r w:rsidRPr="00037D99">
        <w:rPr>
          <w:rFonts w:ascii="Times New Roman" w:eastAsia="Times New Roman" w:hAnsi="Times New Roman" w:cs="Times New Roman"/>
          <w:lang w:eastAsia="tr-TR"/>
        </w:rPr>
        <w:br/>
        <w:t>C = Sayaç sabitesi (sayaç diskinin 1 kWh enerji sarfiyatındaki tur sayısı) (devir/kWh)</w:t>
      </w:r>
      <w:r w:rsidRPr="00037D99">
        <w:rPr>
          <w:rFonts w:ascii="Times New Roman" w:eastAsia="Times New Roman" w:hAnsi="Times New Roman" w:cs="Times New Roman"/>
          <w:lang w:eastAsia="tr-TR"/>
        </w:rPr>
        <w:br/>
        <w:t xml:space="preserve">n = Sayaç diskinin ölçme anındaki tur sayısı (adet) </w:t>
      </w:r>
    </w:p>
    <w:p w:rsidR="00F53D6D" w:rsidRDefault="00037D99" w:rsidP="00B76979">
      <w:pPr>
        <w:spacing w:before="100" w:beforeAutospacing="1" w:after="100" w:afterAutospacing="1"/>
        <w:ind w:left="567"/>
        <w:contextualSpacing/>
        <w:rPr>
          <w:rFonts w:ascii="Times New Roman" w:eastAsia="Times New Roman" w:hAnsi="Times New Roman" w:cs="Times New Roman"/>
          <w:lang w:eastAsia="tr-TR"/>
        </w:rPr>
      </w:pPr>
      <w:r w:rsidRPr="00037D99">
        <w:rPr>
          <w:rFonts w:ascii="Times New Roman" w:eastAsia="Times New Roman" w:hAnsi="Times New Roman" w:cs="Times New Roman"/>
          <w:lang w:eastAsia="tr-TR"/>
        </w:rPr>
        <w:t xml:space="preserve">t = Sayaç diskinin n tur sayısını tamamlama süresi (s) </w:t>
      </w:r>
    </w:p>
    <w:p w:rsidR="00037D99" w:rsidRPr="00037D99" w:rsidRDefault="00037D99" w:rsidP="00B76979">
      <w:pPr>
        <w:spacing w:before="100" w:beforeAutospacing="1" w:after="100" w:afterAutospacing="1"/>
        <w:ind w:left="567"/>
        <w:contextualSpacing/>
        <w:rPr>
          <w:rFonts w:ascii="Times New Roman" w:eastAsia="Times New Roman" w:hAnsi="Times New Roman" w:cs="Times New Roman"/>
          <w:lang w:eastAsia="tr-TR"/>
        </w:rPr>
      </w:pPr>
      <w:r w:rsidRPr="00037D99">
        <w:rPr>
          <w:rFonts w:ascii="Times New Roman" w:eastAsia="Times New Roman" w:hAnsi="Times New Roman" w:cs="Times New Roman"/>
          <w:lang w:eastAsia="tr-TR"/>
        </w:rPr>
        <w:t>η</w:t>
      </w:r>
      <w:r w:rsidRPr="00037D99">
        <w:rPr>
          <w:rFonts w:ascii="Times New Roman" w:eastAsia="Times New Roman" w:hAnsi="Times New Roman" w:cs="Times New Roman"/>
          <w:vertAlign w:val="subscript"/>
          <w:lang w:eastAsia="tr-TR"/>
        </w:rPr>
        <w:t>m</w:t>
      </w:r>
      <w:r w:rsidRPr="00037D99">
        <w:rPr>
          <w:rFonts w:ascii="Times New Roman" w:eastAsia="Times New Roman" w:hAnsi="Times New Roman" w:cs="Times New Roman"/>
          <w:lang w:eastAsia="tr-TR"/>
        </w:rPr>
        <w:t xml:space="preserve"> =Elektrik motoru verimi (ondalık)</w:t>
      </w:r>
      <w:r w:rsidRPr="00037D99">
        <w:rPr>
          <w:rFonts w:ascii="Times New Roman" w:eastAsia="Times New Roman" w:hAnsi="Times New Roman" w:cs="Times New Roman"/>
          <w:lang w:eastAsia="tr-TR"/>
        </w:rPr>
        <w:br/>
        <w:t>η</w:t>
      </w:r>
      <w:r w:rsidRPr="00037D99">
        <w:rPr>
          <w:rFonts w:ascii="Times New Roman" w:eastAsia="Times New Roman" w:hAnsi="Times New Roman" w:cs="Times New Roman"/>
          <w:vertAlign w:val="subscript"/>
          <w:lang w:eastAsia="tr-TR"/>
        </w:rPr>
        <w:t>tr</w:t>
      </w:r>
      <w:r w:rsidRPr="00037D99">
        <w:rPr>
          <w:rFonts w:ascii="Times New Roman" w:eastAsia="Times New Roman" w:hAnsi="Times New Roman" w:cs="Times New Roman"/>
          <w:lang w:eastAsia="tr-TR"/>
        </w:rPr>
        <w:t xml:space="preserve">=İletim düzeni verimi (ondalık). </w:t>
      </w:r>
    </w:p>
    <w:p w:rsidR="00B76979" w:rsidRDefault="00B76979" w:rsidP="00F53D6D">
      <w:pPr>
        <w:pStyle w:val="NormalWeb"/>
        <w:ind w:firstLine="567"/>
        <w:rPr>
          <w:rFonts w:ascii="Times New Roman,Bold" w:hAnsi="Times New Roman,Bold"/>
          <w:i/>
        </w:rPr>
      </w:pPr>
    </w:p>
    <w:p w:rsidR="00F53D6D" w:rsidRPr="00A8345A" w:rsidRDefault="00F53D6D" w:rsidP="00F53D6D">
      <w:pPr>
        <w:pStyle w:val="NormalWeb"/>
        <w:ind w:firstLine="567"/>
        <w:rPr>
          <w:b/>
          <w:i/>
        </w:rPr>
      </w:pPr>
      <w:r w:rsidRPr="00A8345A">
        <w:rPr>
          <w:rFonts w:ascii="Times New Roman,Bold" w:hAnsi="Times New Roman,Bold"/>
          <w:b/>
          <w:i/>
        </w:rPr>
        <w:lastRenderedPageBreak/>
        <w:t xml:space="preserve">Watmetre ile şebekeden çekilen gücün (Nşebeke) belirlenmesi </w:t>
      </w:r>
    </w:p>
    <w:p w:rsidR="00F53D6D" w:rsidRDefault="00F53D6D" w:rsidP="00F53D6D">
      <w:pPr>
        <w:pStyle w:val="NormalWeb"/>
        <w:ind w:firstLine="567"/>
        <w:jc w:val="both"/>
      </w:pPr>
      <w:r>
        <w:t xml:space="preserve">Watmetre cihazı ile pompa sisteminin elektrik şebekesinden çektiği güç (Nşebeke ) doğrudan okunur. Buradan pompa mil gücünü (Nmil) belirleyebilmek için elektrik motorunun (ηm) ve varsa transmisyon sisteminin (ηt) yüklenmeye bağlı verimlerinin doğru bir şekilde bilinmesi gereklidir. </w:t>
      </w:r>
    </w:p>
    <w:p w:rsidR="00F53D6D" w:rsidRPr="00A8345A" w:rsidRDefault="00F53D6D" w:rsidP="00F53D6D">
      <w:pPr>
        <w:pStyle w:val="NormalWeb"/>
        <w:ind w:firstLine="567"/>
        <w:rPr>
          <w:b/>
          <w:i/>
        </w:rPr>
      </w:pPr>
      <w:bookmarkStart w:id="0" w:name="_GoBack"/>
      <w:r w:rsidRPr="00A8345A">
        <w:rPr>
          <w:rFonts w:ascii="Times New Roman,Bold" w:hAnsi="Times New Roman,Bold"/>
          <w:b/>
          <w:i/>
        </w:rPr>
        <w:t xml:space="preserve">Güç analizörü ile şebekeden çekilen gücün (Nşebeke) belirlenmesi </w:t>
      </w:r>
    </w:p>
    <w:bookmarkEnd w:id="0"/>
    <w:p w:rsidR="00F53D6D" w:rsidRDefault="00F53D6D" w:rsidP="00F53D6D">
      <w:pPr>
        <w:pStyle w:val="NormalWeb"/>
        <w:ind w:firstLine="567"/>
        <w:jc w:val="both"/>
      </w:pPr>
      <w:r>
        <w:t>Voltmetre, ampermetre ve cos</w:t>
      </w:r>
      <w:r>
        <w:rPr>
          <w:rFonts w:ascii="Symbol" w:hAnsi="Symbol"/>
        </w:rPr>
        <w:sym w:font="Symbol" w:char="F066"/>
      </w:r>
      <w:r>
        <w:rPr>
          <w:rFonts w:ascii="Symbol" w:hAnsi="Symbol"/>
        </w:rPr>
        <w:t></w:t>
      </w:r>
      <w:r>
        <w:t>metre ile N</w:t>
      </w:r>
      <w:r>
        <w:rPr>
          <w:position w:val="-2"/>
          <w:sz w:val="16"/>
          <w:szCs w:val="16"/>
        </w:rPr>
        <w:t xml:space="preserve">şebeke </w:t>
      </w:r>
      <w:r>
        <w:t>belirlenmesinde, trifaze elektrik motorunun her fazındaki akım miktarı ayrı ayrı 3 ampermetreden, bu fazlar arasındaki gerilim voltmetreden ve cos</w:t>
      </w:r>
      <w:r>
        <w:rPr>
          <w:rFonts w:ascii="Symbol" w:hAnsi="Symbol"/>
        </w:rPr>
        <w:sym w:font="Symbol" w:char="F066"/>
      </w:r>
      <w:r>
        <w:rPr>
          <w:rFonts w:ascii="Symbol" w:hAnsi="Symbol"/>
        </w:rPr>
        <w:t></w:t>
      </w:r>
      <w:r>
        <w:t xml:space="preserve">değeri kumanda tablosundaki göstergelerden okunarak aşağıdaki eşitlik kullanılır. [Monofaze yol vermelerde </w:t>
      </w:r>
      <w:r>
        <w:rPr>
          <w:rFonts w:ascii="Cambria Math" w:hAnsi="Cambria Math"/>
        </w:rPr>
        <w:t xml:space="preserve">√3 </w:t>
      </w:r>
      <w:r>
        <w:t xml:space="preserve">terimi kullanılmamalıdır.] </w:t>
      </w:r>
    </w:p>
    <w:p w:rsidR="00F53D6D" w:rsidRDefault="00B76979" w:rsidP="00F53D6D">
      <w:pPr>
        <w:pStyle w:val="NormalWeb"/>
        <w:rPr>
          <w:rFonts w:ascii="Arial" w:hAnsi="Arial" w:cs="Arial"/>
          <w:sz w:val="20"/>
          <w:szCs w:val="20"/>
        </w:rPr>
      </w:pPr>
      <w:r>
        <w:rPr>
          <w:rFonts w:ascii="Arial,Italic" w:hAnsi="Arial,Italic"/>
          <w:sz w:val="20"/>
          <w:szCs w:val="20"/>
        </w:rPr>
        <w:t xml:space="preserve">                                            </w:t>
      </w:r>
      <w:r w:rsidR="00F53D6D">
        <w:rPr>
          <w:rFonts w:ascii="Arial,Italic" w:hAnsi="Arial,Italic"/>
          <w:sz w:val="20"/>
          <w:szCs w:val="20"/>
        </w:rPr>
        <w:t>N</w:t>
      </w:r>
      <w:r w:rsidR="00F53D6D">
        <w:rPr>
          <w:rFonts w:ascii="Arial,Italic" w:hAnsi="Arial,Italic"/>
          <w:position w:val="-4"/>
          <w:sz w:val="14"/>
          <w:szCs w:val="14"/>
        </w:rPr>
        <w:t xml:space="preserve">şebeke </w:t>
      </w:r>
      <w:r w:rsidR="00F53D6D">
        <w:rPr>
          <w:rFonts w:ascii="Symbol" w:hAnsi="Symbol"/>
          <w:sz w:val="20"/>
          <w:szCs w:val="20"/>
        </w:rPr>
        <w:sym w:font="Symbol" w:char="F03D"/>
      </w:r>
      <w:r w:rsidR="00F53D6D">
        <w:rPr>
          <w:rFonts w:ascii="Symbol" w:hAnsi="Symbol"/>
          <w:sz w:val="20"/>
          <w:szCs w:val="20"/>
        </w:rPr>
        <w:t></w:t>
      </w:r>
      <w:r w:rsidR="00F53D6D">
        <w:rPr>
          <w:rFonts w:ascii="Arial" w:hAnsi="Arial" w:cs="Arial"/>
          <w:sz w:val="20"/>
          <w:szCs w:val="20"/>
        </w:rPr>
        <w:t xml:space="preserve">( 3 </w:t>
      </w:r>
      <w:r w:rsidR="00F53D6D">
        <w:rPr>
          <w:rFonts w:ascii="Symbol" w:hAnsi="Symbol"/>
          <w:sz w:val="20"/>
          <w:szCs w:val="20"/>
        </w:rPr>
        <w:sym w:font="Symbol" w:char="F0B4"/>
      </w:r>
      <w:r w:rsidR="00F53D6D">
        <w:rPr>
          <w:rFonts w:ascii="Arial,Italic" w:hAnsi="Arial,Italic"/>
          <w:sz w:val="20"/>
          <w:szCs w:val="20"/>
        </w:rPr>
        <w:t xml:space="preserve">U </w:t>
      </w:r>
      <w:r w:rsidR="00F53D6D">
        <w:rPr>
          <w:rFonts w:ascii="Symbol" w:hAnsi="Symbol"/>
          <w:sz w:val="20"/>
          <w:szCs w:val="20"/>
        </w:rPr>
        <w:sym w:font="Symbol" w:char="F0B4"/>
      </w:r>
      <w:r w:rsidR="00F53D6D">
        <w:rPr>
          <w:rFonts w:ascii="Arial,Italic" w:hAnsi="Arial,Italic"/>
          <w:sz w:val="20"/>
          <w:szCs w:val="20"/>
        </w:rPr>
        <w:t xml:space="preserve">I </w:t>
      </w:r>
      <w:r w:rsidR="00F53D6D">
        <w:rPr>
          <w:rFonts w:ascii="Symbol" w:hAnsi="Symbol"/>
          <w:sz w:val="20"/>
          <w:szCs w:val="20"/>
        </w:rPr>
        <w:sym w:font="Symbol" w:char="F0B4"/>
      </w:r>
      <w:r w:rsidR="00F53D6D">
        <w:rPr>
          <w:rFonts w:ascii="Arial,Italic" w:hAnsi="Arial,Italic"/>
          <w:sz w:val="20"/>
          <w:szCs w:val="20"/>
        </w:rPr>
        <w:t>Cos</w:t>
      </w:r>
      <w:r w:rsidR="00F53D6D">
        <w:rPr>
          <w:rFonts w:ascii="Symbol" w:hAnsi="Symbol"/>
          <w:sz w:val="20"/>
          <w:szCs w:val="20"/>
        </w:rPr>
        <w:sym w:font="Symbol" w:char="F066"/>
      </w:r>
      <w:r w:rsidR="00F53D6D">
        <w:rPr>
          <w:rFonts w:ascii="Arial" w:hAnsi="Arial" w:cs="Arial"/>
          <w:sz w:val="20"/>
          <w:szCs w:val="20"/>
        </w:rPr>
        <w:t xml:space="preserve">)/1000 </w:t>
      </w:r>
    </w:p>
    <w:p w:rsidR="00F53D6D" w:rsidRDefault="00F53D6D" w:rsidP="00B76979">
      <w:pPr>
        <w:pStyle w:val="NormalWeb"/>
        <w:ind w:firstLine="567"/>
      </w:pPr>
      <w:r>
        <w:t xml:space="preserve">Burada: </w:t>
      </w:r>
    </w:p>
    <w:p w:rsidR="00F53D6D" w:rsidRDefault="00F53D6D" w:rsidP="00B76979">
      <w:pPr>
        <w:pStyle w:val="NormalWeb"/>
        <w:ind w:firstLine="567"/>
        <w:contextualSpacing/>
      </w:pPr>
      <w:r>
        <w:rPr>
          <w:rFonts w:ascii="Times New Roman,Italic" w:hAnsi="Times New Roman,Italic"/>
          <w:position w:val="6"/>
        </w:rPr>
        <w:t xml:space="preserve">U </w:t>
      </w:r>
      <w:r>
        <w:rPr>
          <w:rFonts w:ascii="Symbol" w:hAnsi="Symbol"/>
          <w:position w:val="6"/>
        </w:rPr>
        <w:sym w:font="Symbol" w:char="F03D"/>
      </w:r>
      <w:r>
        <w:rPr>
          <w:rFonts w:ascii="Symbol" w:hAnsi="Symbol"/>
          <w:position w:val="6"/>
        </w:rPr>
        <w:t></w:t>
      </w:r>
      <w:r>
        <w:t>Gerilim (V)</w:t>
      </w:r>
      <w:r>
        <w:br/>
      </w:r>
      <w:r>
        <w:rPr>
          <w:rFonts w:ascii="Times New Roman,Italic" w:hAnsi="Times New Roman,Italic"/>
          <w:position w:val="4"/>
        </w:rPr>
        <w:t xml:space="preserve">I </w:t>
      </w:r>
      <w:r>
        <w:rPr>
          <w:rFonts w:ascii="Symbol" w:hAnsi="Symbol"/>
          <w:position w:val="4"/>
        </w:rPr>
        <w:sym w:font="Symbol" w:char="F03D"/>
      </w:r>
      <w:r>
        <w:rPr>
          <w:rFonts w:ascii="Symbol" w:hAnsi="Symbol"/>
          <w:position w:val="4"/>
        </w:rPr>
        <w:t></w:t>
      </w:r>
      <w:r>
        <w:t xml:space="preserve">Akım şiddeti (A) </w:t>
      </w:r>
    </w:p>
    <w:p w:rsidR="00306CCE" w:rsidRPr="00F53D6D" w:rsidRDefault="00F53D6D" w:rsidP="00B76979">
      <w:pPr>
        <w:pStyle w:val="NormalWeb"/>
        <w:ind w:firstLine="567"/>
        <w:contextualSpacing/>
      </w:pPr>
      <w:r>
        <w:rPr>
          <w:position w:val="10"/>
        </w:rPr>
        <w:t>cos</w:t>
      </w:r>
      <w:r>
        <w:rPr>
          <w:rFonts w:ascii="Symbol" w:hAnsi="Symbol"/>
          <w:position w:val="10"/>
        </w:rPr>
        <w:sym w:font="Symbol" w:char="F066"/>
      </w:r>
      <w:r>
        <w:rPr>
          <w:rFonts w:ascii="Symbol" w:hAnsi="Symbol"/>
          <w:position w:val="10"/>
        </w:rPr>
        <w:t></w:t>
      </w:r>
      <w:r>
        <w:rPr>
          <w:rFonts w:ascii="Symbol" w:hAnsi="Symbol"/>
          <w:position w:val="10"/>
        </w:rPr>
        <w:sym w:font="Symbol" w:char="F03D"/>
      </w:r>
      <w:r>
        <w:rPr>
          <w:rFonts w:ascii="Symbol" w:hAnsi="Symbol"/>
          <w:position w:val="10"/>
        </w:rPr>
        <w:t></w:t>
      </w:r>
      <w:r>
        <w:rPr>
          <w:position w:val="10"/>
        </w:rPr>
        <w:t>Göstergeden okunan değer</w:t>
      </w:r>
    </w:p>
    <w:p w:rsidR="00306CCE" w:rsidRDefault="00306CCE" w:rsidP="00306CCE">
      <w:pPr>
        <w:pStyle w:val="NormalWeb"/>
        <w:ind w:firstLine="567"/>
        <w:jc w:val="both"/>
      </w:pPr>
    </w:p>
    <w:p w:rsidR="00B76979" w:rsidRPr="00B76979" w:rsidRDefault="00B76979" w:rsidP="00B76979">
      <w:pPr>
        <w:pStyle w:val="NormalWeb"/>
        <w:ind w:firstLine="567"/>
        <w:rPr>
          <w:rFonts w:ascii="Times New Roman,Bold" w:hAnsi="Times New Roman,Bold"/>
          <w:b/>
        </w:rPr>
      </w:pPr>
      <w:r w:rsidRPr="00B76979">
        <w:rPr>
          <w:rFonts w:ascii="Times New Roman,Bold" w:hAnsi="Times New Roman,Bold"/>
          <w:b/>
        </w:rPr>
        <w:t xml:space="preserve">3.2.2. Hesaplanacak Büyüklükler </w:t>
      </w:r>
    </w:p>
    <w:p w:rsidR="00B76979" w:rsidRPr="00B76979" w:rsidRDefault="00B76979" w:rsidP="00B76979">
      <w:pPr>
        <w:pStyle w:val="NormalWeb"/>
        <w:ind w:firstLine="567"/>
        <w:rPr>
          <w:b/>
        </w:rPr>
      </w:pPr>
      <w:r w:rsidRPr="00B76979">
        <w:rPr>
          <w:rFonts w:ascii="Times New Roman,Bold" w:hAnsi="Times New Roman,Bold"/>
          <w:b/>
        </w:rPr>
        <w:t xml:space="preserve">3.2.2.1. </w:t>
      </w:r>
      <w:r>
        <w:rPr>
          <w:rFonts w:ascii="Times New Roman,Bold" w:hAnsi="Times New Roman,Bold"/>
          <w:b/>
        </w:rPr>
        <w:t>Hız</w:t>
      </w:r>
      <w:r w:rsidRPr="00B76979">
        <w:rPr>
          <w:rFonts w:ascii="Times New Roman,Bold" w:hAnsi="Times New Roman,Bold"/>
          <w:b/>
        </w:rPr>
        <w:t xml:space="preserve"> </w:t>
      </w:r>
    </w:p>
    <w:p w:rsidR="00B76979" w:rsidRDefault="00B76979" w:rsidP="00B76979">
      <w:pPr>
        <w:pStyle w:val="NormalWeb"/>
        <w:ind w:firstLine="567"/>
        <w:jc w:val="both"/>
      </w:pPr>
      <w:r>
        <w:t xml:space="preserve">Ölçülen debi ve boru iç çapı (D) esas alınarak basma hattı ve varsa emme hattı için kütle korunumu kanunu ilkesine göre ortalama su hızı (v) aşağıdaki eşitlik ile hesaplanabilir. </w:t>
      </w:r>
    </w:p>
    <w:p w:rsidR="00B76979" w:rsidRDefault="00B76979" w:rsidP="00B76979">
      <w:pPr>
        <w:pStyle w:val="NormalWeb"/>
      </w:pPr>
      <w:r>
        <w:t xml:space="preserve">                 V = </w:t>
      </w:r>
      <m:oMath>
        <m:f>
          <m:fPr>
            <m:ctrlPr>
              <w:rPr>
                <w:rFonts w:ascii="Cambria Math" w:hAnsi="Cambria Math"/>
                <w:i/>
              </w:rPr>
            </m:ctrlPr>
          </m:fPr>
          <m:num>
            <m:r>
              <w:rPr>
                <w:rFonts w:ascii="Cambria Math" w:hAnsi="Cambria Math"/>
              </w:rPr>
              <m:t>4 x Q</m:t>
            </m:r>
          </m:num>
          <m:den>
            <m:r>
              <w:rPr>
                <w:rFonts w:ascii="Cambria Math" w:hAnsi="Cambria Math"/>
              </w:rPr>
              <m:t xml:space="preserve">π x </m:t>
            </m:r>
            <m:sSup>
              <m:sSupPr>
                <m:ctrlPr>
                  <w:rPr>
                    <w:rFonts w:ascii="Cambria Math" w:hAnsi="Cambria Math"/>
                    <w:i/>
                  </w:rPr>
                </m:ctrlPr>
              </m:sSupPr>
              <m:e>
                <m:r>
                  <w:rPr>
                    <w:rFonts w:ascii="Cambria Math" w:hAnsi="Cambria Math"/>
                  </w:rPr>
                  <m:t>D</m:t>
                </m:r>
              </m:e>
              <m:sup>
                <m:r>
                  <w:rPr>
                    <w:rFonts w:ascii="Cambria Math" w:hAnsi="Cambria Math"/>
                  </w:rPr>
                  <m:t>2</m:t>
                </m:r>
              </m:sup>
            </m:sSup>
          </m:den>
        </m:f>
      </m:oMath>
    </w:p>
    <w:p w:rsidR="00B76979" w:rsidRPr="00B76979" w:rsidRDefault="00B76979" w:rsidP="00B76979">
      <w:pPr>
        <w:pStyle w:val="NormalWeb"/>
        <w:ind w:firstLine="567"/>
        <w:rPr>
          <w:b/>
        </w:rPr>
      </w:pPr>
      <w:r w:rsidRPr="00B76979">
        <w:rPr>
          <w:rFonts w:ascii="Times New Roman,Bold" w:hAnsi="Times New Roman,Bold"/>
          <w:b/>
        </w:rPr>
        <w:t xml:space="preserve">3.2.2.2. Manometrik yükseklik - Hm (veya Toplam dinamik yükseklik-TDY) </w:t>
      </w:r>
    </w:p>
    <w:p w:rsidR="00B76979" w:rsidRDefault="00B76979" w:rsidP="00A06D44">
      <w:pPr>
        <w:pStyle w:val="NormalWeb"/>
        <w:ind w:firstLine="567"/>
      </w:pPr>
      <w:r>
        <w:t xml:space="preserve">Manometrik yükseklik ilgili standartlarına göre ölçülen fiziksel büyüklükler aşağıdaki eşitliklerle hesaplanabilir. </w:t>
      </w:r>
    </w:p>
    <w:p w:rsidR="00B76979" w:rsidRDefault="00A06D44" w:rsidP="00B76979">
      <w:pPr>
        <w:pStyle w:val="NormalWeb"/>
        <w:ind w:firstLine="567"/>
      </w:pPr>
      <w:r>
        <w:t xml:space="preserve">                            </w:t>
      </w:r>
      <w:r w:rsidR="00B76979">
        <w:t>H</w:t>
      </w:r>
      <w:r w:rsidR="00B76979" w:rsidRPr="00051B07">
        <w:rPr>
          <w:vertAlign w:val="subscript"/>
        </w:rPr>
        <w:t xml:space="preserve">m </w:t>
      </w:r>
      <w:r w:rsidR="00B76979">
        <w:t xml:space="preserve">= </w:t>
      </w:r>
      <m:oMath>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b</m:t>
                </m:r>
              </m:sub>
            </m:sSub>
            <m:r>
              <w:rPr>
                <w:rFonts w:ascii="Cambria Math" w:hAnsi="Cambria Math"/>
              </w:rPr>
              <m:t>)</m:t>
            </m:r>
          </m:num>
          <m:den>
            <m:r>
              <w:rPr>
                <w:rFonts w:ascii="Cambria Math" w:hAnsi="Cambria Math"/>
              </w:rPr>
              <m:t xml:space="preserve">(1000 x ρ x g)]+ </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num>
              <m:den>
                <m:r>
                  <w:rPr>
                    <w:rFonts w:ascii="Cambria Math" w:hAnsi="Cambria Math"/>
                  </w:rPr>
                  <m:t xml:space="preserve">2 x g </m:t>
                </m:r>
              </m:den>
            </m:f>
          </m:den>
        </m:f>
        <m:r>
          <w:rPr>
            <w:rFonts w:ascii="Cambria Math" w:hAnsi="Cambria Math"/>
          </w:rPr>
          <m:t xml:space="preserve">+ </m:t>
        </m:r>
        <m:sSub>
          <m:sSubPr>
            <m:ctrlPr>
              <w:rPr>
                <w:rFonts w:ascii="Cambria Math" w:hAnsi="Cambria Math"/>
                <w:i/>
              </w:rPr>
            </m:ctrlPr>
          </m:sSubPr>
          <m:e>
            <m:r>
              <w:rPr>
                <w:rFonts w:ascii="Cambria Math" w:hAnsi="Cambria Math"/>
              </w:rPr>
              <m:t>∆</m:t>
            </m:r>
          </m:e>
          <m:sub>
            <m:r>
              <w:rPr>
                <w:rFonts w:ascii="Cambria Math" w:hAnsi="Cambria Math"/>
              </w:rPr>
              <m:t>z</m:t>
            </m:r>
          </m:sub>
        </m:sSub>
      </m:oMath>
    </w:p>
    <w:p w:rsidR="00B76979" w:rsidRDefault="00A06D44" w:rsidP="003B3528">
      <w:pPr>
        <w:spacing w:before="100" w:beforeAutospacing="1" w:after="100" w:afterAutospacing="1"/>
        <w:ind w:left="567"/>
        <w:rPr>
          <w:rFonts w:ascii="Times New Roman" w:eastAsia="Times New Roman" w:hAnsi="Times New Roman" w:cs="Times New Roman"/>
          <w:lang w:eastAsia="tr-TR"/>
        </w:rPr>
      </w:pPr>
      <w:r>
        <w:rPr>
          <w:rFonts w:ascii="Times New Roman" w:eastAsia="Times New Roman" w:hAnsi="Times New Roman" w:cs="Times New Roman"/>
          <w:lang w:eastAsia="tr-TR"/>
        </w:rPr>
        <w:t>Burada;</w:t>
      </w:r>
    </w:p>
    <w:p w:rsidR="00A06D44" w:rsidRDefault="00A06D44" w:rsidP="003B3528">
      <w:pPr>
        <w:spacing w:before="100" w:beforeAutospacing="1" w:after="100" w:afterAutospacing="1"/>
        <w:ind w:left="567"/>
        <w:contextualSpacing/>
        <w:rPr>
          <w:rFonts w:ascii="Times New Roman" w:eastAsia="Times New Roman" w:hAnsi="Times New Roman" w:cs="Times New Roman"/>
          <w:lang w:eastAsia="tr-TR"/>
        </w:rPr>
      </w:pPr>
      <w:r>
        <w:rPr>
          <w:rFonts w:ascii="Times New Roman" w:eastAsia="Times New Roman" w:hAnsi="Times New Roman" w:cs="Times New Roman"/>
          <w:lang w:eastAsia="tr-TR"/>
        </w:rPr>
        <w:t>H</w:t>
      </w:r>
      <w:r w:rsidRPr="009F7416">
        <w:rPr>
          <w:rFonts w:ascii="Times New Roman" w:eastAsia="Times New Roman" w:hAnsi="Times New Roman" w:cs="Times New Roman"/>
          <w:vertAlign w:val="subscript"/>
          <w:lang w:eastAsia="tr-TR"/>
        </w:rPr>
        <w:t>m</w:t>
      </w:r>
      <w:r>
        <w:rPr>
          <w:rFonts w:ascii="Times New Roman" w:eastAsia="Times New Roman" w:hAnsi="Times New Roman" w:cs="Times New Roman"/>
          <w:lang w:eastAsia="tr-TR"/>
        </w:rPr>
        <w:t xml:space="preserve">      : Manometrik yükseklik (m)</w:t>
      </w:r>
    </w:p>
    <w:p w:rsidR="00A06D44" w:rsidRDefault="00A06D44" w:rsidP="003B3528">
      <w:pPr>
        <w:pStyle w:val="NormalWeb"/>
        <w:ind w:left="567"/>
        <w:contextualSpacing/>
      </w:pPr>
      <w:r>
        <w:t>P</w:t>
      </w:r>
      <w:r w:rsidRPr="009F7416">
        <w:rPr>
          <w:vertAlign w:val="subscript"/>
        </w:rPr>
        <w:t>b</w:t>
      </w:r>
      <w:r>
        <w:t xml:space="preserve">        : Basma hattın</w:t>
      </w:r>
      <w:r w:rsidR="009F7416">
        <w:t>da manometreden okunan basınç (</w:t>
      </w:r>
      <w:r>
        <w:t>kPa)</w:t>
      </w:r>
    </w:p>
    <w:p w:rsidR="00A06D44" w:rsidRDefault="00A06D44" w:rsidP="003B3528">
      <w:pPr>
        <w:pStyle w:val="NormalWeb"/>
        <w:ind w:left="567"/>
        <w:contextualSpacing/>
      </w:pPr>
      <w:r>
        <w:t>P</w:t>
      </w:r>
      <w:r w:rsidRPr="009F7416">
        <w:rPr>
          <w:vertAlign w:val="subscript"/>
        </w:rPr>
        <w:t>e</w:t>
      </w:r>
      <w:r>
        <w:t xml:space="preserve">        : Emme hattındaki vakum metreden okunan basınç (kPa)</w:t>
      </w:r>
    </w:p>
    <w:p w:rsidR="00A06D44" w:rsidRDefault="00A06D44" w:rsidP="003B3528">
      <w:pPr>
        <w:pStyle w:val="NormalWeb"/>
        <w:ind w:left="567"/>
        <w:contextualSpacing/>
      </w:pPr>
      <w:r>
        <w:t>H</w:t>
      </w:r>
      <w:r w:rsidRPr="009F7416">
        <w:rPr>
          <w:vertAlign w:val="subscript"/>
        </w:rPr>
        <w:t>d</w:t>
      </w:r>
      <w:r>
        <w:t xml:space="preserve">       : Su seviyesi ile manometre arasındaki düşey yükseklik (m) </w:t>
      </w:r>
    </w:p>
    <w:p w:rsidR="00A06D44" w:rsidRDefault="00A06D44" w:rsidP="003B3528">
      <w:pPr>
        <w:pStyle w:val="NormalWeb"/>
        <w:ind w:left="567"/>
        <w:contextualSpacing/>
      </w:pPr>
      <w:r>
        <w:t>V</w:t>
      </w:r>
      <w:r w:rsidRPr="009F7416">
        <w:rPr>
          <w:vertAlign w:val="subscript"/>
        </w:rPr>
        <w:t>1</w:t>
      </w:r>
      <w:r>
        <w:t xml:space="preserve">       : Emme borusundaki </w:t>
      </w:r>
      <w:r w:rsidR="009F7416">
        <w:t>materyal</w:t>
      </w:r>
      <w:r>
        <w:t xml:space="preserve"> hızı (m/s)</w:t>
      </w:r>
    </w:p>
    <w:p w:rsidR="00A06D44" w:rsidRDefault="00A06D44" w:rsidP="003B3528">
      <w:pPr>
        <w:pStyle w:val="NormalWeb"/>
        <w:ind w:left="567"/>
        <w:contextualSpacing/>
      </w:pPr>
      <w:r>
        <w:t>V</w:t>
      </w:r>
      <w:r w:rsidRPr="009F7416">
        <w:rPr>
          <w:vertAlign w:val="subscript"/>
        </w:rPr>
        <w:t>2</w:t>
      </w:r>
      <w:r>
        <w:t xml:space="preserve">       : Basma borusundaki </w:t>
      </w:r>
      <w:r w:rsidR="009F7416">
        <w:t>materyal</w:t>
      </w:r>
      <w:r>
        <w:t xml:space="preserve"> hızı (m/s)</w:t>
      </w:r>
    </w:p>
    <w:p w:rsidR="00A06D44" w:rsidRDefault="009F7416" w:rsidP="003B3528">
      <w:pPr>
        <w:pStyle w:val="NormalWeb"/>
        <w:ind w:left="567"/>
        <w:contextualSpacing/>
      </w:pPr>
      <w:r w:rsidRPr="00B76979">
        <w:lastRenderedPageBreak/>
        <w:t>∆z</w:t>
      </w:r>
      <w:r w:rsidR="00A06D44">
        <w:t xml:space="preserve">       : Manometre ile vakummetre düzlemleri arasındaki kot farkı (m) </w:t>
      </w:r>
    </w:p>
    <w:p w:rsidR="003B3528" w:rsidRDefault="003B3528" w:rsidP="003B3528">
      <w:pPr>
        <w:pStyle w:val="NormalWeb"/>
        <w:rPr>
          <w:rFonts w:ascii="Times New Roman,Bold" w:hAnsi="Times New Roman,Bold"/>
        </w:rPr>
      </w:pPr>
    </w:p>
    <w:p w:rsidR="003B3528" w:rsidRPr="003B3528" w:rsidRDefault="003B3528" w:rsidP="003B3528">
      <w:pPr>
        <w:pStyle w:val="NormalWeb"/>
        <w:ind w:left="567"/>
        <w:rPr>
          <w:b/>
        </w:rPr>
      </w:pPr>
      <w:r w:rsidRPr="003B3528">
        <w:rPr>
          <w:rFonts w:ascii="Times New Roman,Bold" w:hAnsi="Times New Roman,Bold"/>
          <w:b/>
        </w:rPr>
        <w:t xml:space="preserve">3.2.2.3. Hidrolik Güç </w:t>
      </w:r>
    </w:p>
    <w:p w:rsidR="003B3528" w:rsidRDefault="003B3528" w:rsidP="003B3528">
      <w:pPr>
        <w:pStyle w:val="NormalWeb"/>
        <w:ind w:firstLine="567"/>
        <w:jc w:val="both"/>
      </w:pPr>
      <w:r>
        <w:t>Pompanın verdiği güç, hidrolik güç (N</w:t>
      </w:r>
      <w:r>
        <w:rPr>
          <w:position w:val="-2"/>
          <w:sz w:val="16"/>
          <w:szCs w:val="16"/>
        </w:rPr>
        <w:t>hidrolik</w:t>
      </w:r>
      <w:r>
        <w:t>) olarak ifade edilir. Hidrolik güç (N</w:t>
      </w:r>
      <w:r>
        <w:rPr>
          <w:position w:val="-2"/>
          <w:sz w:val="16"/>
          <w:szCs w:val="16"/>
        </w:rPr>
        <w:t>hidrolik</w:t>
      </w:r>
      <w:r>
        <w:t xml:space="preserve">), deneyler sırasında ölçülen debi, hesaplanan manometrik yükseklik ve sıcaklığa bağlı olarak değişen suyun öz kütlesi değerlerinden yararlanılarak hesaplanır. </w:t>
      </w:r>
    </w:p>
    <w:p w:rsidR="003B3528" w:rsidRDefault="003B3528" w:rsidP="00E26C95">
      <w:pPr>
        <w:pStyle w:val="NormalWeb"/>
        <w:ind w:left="567"/>
      </w:pPr>
      <w:r>
        <w:rPr>
          <w:rFonts w:ascii="Times New Roman,Italic" w:hAnsi="Times New Roman,Italic"/>
        </w:rPr>
        <w:t xml:space="preserve">                                          N</w:t>
      </w:r>
      <w:r>
        <w:rPr>
          <w:rFonts w:ascii="Times New Roman,Italic" w:hAnsi="Times New Roman,Italic"/>
          <w:position w:val="-6"/>
          <w:sz w:val="14"/>
          <w:szCs w:val="14"/>
        </w:rPr>
        <w:t xml:space="preserve">hidrolik </w:t>
      </w:r>
      <w:r>
        <w:rPr>
          <w:rFonts w:ascii="Symbol" w:hAnsi="Symbol"/>
        </w:rPr>
        <w:sym w:font="Symbol" w:char="F03D"/>
      </w:r>
      <w:r>
        <w:rPr>
          <w:rFonts w:ascii="Symbol" w:hAnsi="Symbol"/>
        </w:rPr>
        <w:sym w:font="Symbol" w:char="F072"/>
      </w:r>
      <w:r>
        <w:rPr>
          <w:rFonts w:ascii="Symbol" w:hAnsi="Symbol"/>
        </w:rPr>
        <w:sym w:font="Symbol" w:char="F0B4"/>
      </w:r>
      <w:r>
        <w:rPr>
          <w:rFonts w:ascii="Times New Roman,Italic" w:hAnsi="Times New Roman,Italic"/>
        </w:rPr>
        <w:t>g</w:t>
      </w:r>
      <w:r>
        <w:rPr>
          <w:rFonts w:ascii="Symbol" w:hAnsi="Symbol"/>
        </w:rPr>
        <w:sym w:font="Symbol" w:char="F0B4"/>
      </w:r>
      <w:r>
        <w:rPr>
          <w:rFonts w:ascii="Times New Roman,Italic" w:hAnsi="Times New Roman,Italic"/>
        </w:rPr>
        <w:t>Q</w:t>
      </w:r>
      <w:r>
        <w:rPr>
          <w:rFonts w:ascii="Symbol" w:hAnsi="Symbol"/>
        </w:rPr>
        <w:sym w:font="Symbol" w:char="F0B4"/>
      </w:r>
      <w:r>
        <w:rPr>
          <w:rFonts w:ascii="Times New Roman,Italic" w:hAnsi="Times New Roman,Italic"/>
        </w:rPr>
        <w:t>H</w:t>
      </w:r>
      <w:r>
        <w:rPr>
          <w:rFonts w:ascii="Times New Roman,Italic" w:hAnsi="Times New Roman,Italic"/>
          <w:position w:val="-6"/>
          <w:sz w:val="14"/>
          <w:szCs w:val="14"/>
        </w:rPr>
        <w:t xml:space="preserve">m </w:t>
      </w:r>
      <w:r>
        <w:t xml:space="preserve">/1000 </w:t>
      </w:r>
    </w:p>
    <w:p w:rsidR="003B3528" w:rsidRDefault="003B3528" w:rsidP="00E26C95">
      <w:pPr>
        <w:pStyle w:val="NormalWeb"/>
        <w:ind w:left="567"/>
        <w:contextualSpacing/>
      </w:pPr>
      <w:r>
        <w:t>Burada;</w:t>
      </w:r>
      <w:r>
        <w:br/>
        <w:t>N</w:t>
      </w:r>
      <w:r>
        <w:rPr>
          <w:position w:val="-2"/>
          <w:sz w:val="16"/>
          <w:szCs w:val="16"/>
        </w:rPr>
        <w:t xml:space="preserve">hidrolik </w:t>
      </w:r>
      <w:r>
        <w:t xml:space="preserve">: Pompa hidrolik gücü (kW) </w:t>
      </w:r>
    </w:p>
    <w:p w:rsidR="003B3528" w:rsidRDefault="003B3528" w:rsidP="00E26C95">
      <w:pPr>
        <w:pStyle w:val="NormalWeb"/>
        <w:ind w:left="567"/>
        <w:contextualSpacing/>
      </w:pPr>
      <w:r>
        <w:t>Q         : Debi (m</w:t>
      </w:r>
      <w:r>
        <w:rPr>
          <w:position w:val="10"/>
          <w:sz w:val="16"/>
          <w:szCs w:val="16"/>
        </w:rPr>
        <w:t>3</w:t>
      </w:r>
      <w:r>
        <w:t>/s)</w:t>
      </w:r>
      <w:r>
        <w:br/>
        <w:t xml:space="preserve">Hm      : Manometrik yükseklik (m) </w:t>
      </w:r>
      <w:r>
        <w:br/>
      </w:r>
      <w:r>
        <w:rPr>
          <w:rFonts w:ascii="Symbol" w:hAnsi="Symbol"/>
        </w:rPr>
        <w:sym w:font="Symbol" w:char="F072"/>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Materyal özkütlesi (kg/m</w:t>
      </w:r>
      <w:r>
        <w:rPr>
          <w:position w:val="10"/>
          <w:sz w:val="16"/>
          <w:szCs w:val="16"/>
        </w:rPr>
        <w:t>3</w:t>
      </w:r>
      <w:r>
        <w:t>)</w:t>
      </w:r>
    </w:p>
    <w:p w:rsidR="003A4F72" w:rsidRDefault="003A4F72" w:rsidP="00E26C95">
      <w:pPr>
        <w:pStyle w:val="NormalWeb"/>
        <w:ind w:left="567"/>
      </w:pPr>
      <w:r>
        <w:t>g        : Yer çekimi ivmesi (m/s</w:t>
      </w:r>
      <w:r>
        <w:rPr>
          <w:position w:val="10"/>
          <w:sz w:val="16"/>
          <w:szCs w:val="16"/>
        </w:rPr>
        <w:t>2</w:t>
      </w:r>
      <w:r>
        <w:t xml:space="preserve">) </w:t>
      </w:r>
    </w:p>
    <w:p w:rsidR="003A4F72" w:rsidRDefault="003A4F72" w:rsidP="003A4F72">
      <w:pPr>
        <w:pStyle w:val="NormalWeb"/>
        <w:ind w:left="567"/>
        <w:rPr>
          <w:rFonts w:ascii="Times New Roman,Bold" w:hAnsi="Times New Roman,Bold"/>
          <w:b/>
        </w:rPr>
      </w:pPr>
      <w:r>
        <w:br/>
      </w:r>
      <w:r w:rsidRPr="003A4F72">
        <w:rPr>
          <w:rFonts w:ascii="Times New Roman,Bold" w:hAnsi="Times New Roman,Bold"/>
          <w:b/>
        </w:rPr>
        <w:t xml:space="preserve">3.2.2.4. Özgül Hız </w:t>
      </w:r>
    </w:p>
    <w:p w:rsidR="003A4F72" w:rsidRDefault="003A4F72" w:rsidP="003A4F72">
      <w:pPr>
        <w:pStyle w:val="NormalWeb"/>
        <w:ind w:firstLine="567"/>
        <w:jc w:val="both"/>
      </w:pPr>
      <w:r>
        <w:t xml:space="preserve">Özgül hız (ns veya nq simgeleri ile ifade edilebilmektedir) pompanın tipini belirleyen ve kendisine geometrik ve hidrolik benzerlik gösteren pompalarla karşılaştırılmasında kullanılan bir göstergedir. Tek bir çark için ve verimin maksimum olduğu işletme karakteristikleri esas alınarak aşağıdaki eşitlik yardımıyla hesaplanabilir. </w:t>
      </w:r>
    </w:p>
    <w:p w:rsidR="003A4F72" w:rsidRDefault="00E26C95" w:rsidP="003A4F72">
      <w:pPr>
        <w:pStyle w:val="NormalWeb"/>
      </w:pPr>
      <w:r>
        <w:rPr>
          <w:rFonts w:ascii="Cambria Math" w:hAnsi="Cambria Math"/>
        </w:rPr>
        <w:t xml:space="preserve">                                                </w:t>
      </w:r>
      <w:r w:rsidR="003A4F72">
        <w:rPr>
          <w:rFonts w:ascii="Cambria Math" w:hAnsi="Cambria Math"/>
        </w:rPr>
        <w:t xml:space="preserve">ns=3,65 ∗ nq= </w:t>
      </w:r>
      <m:oMath>
        <m:f>
          <m:fPr>
            <m:ctrlPr>
              <w:rPr>
                <w:rFonts w:ascii="Cambria Math" w:hAnsi="Cambria Math"/>
                <w:i/>
              </w:rPr>
            </m:ctrlPr>
          </m:fPr>
          <m:num>
            <m:r>
              <w:rPr>
                <w:rFonts w:ascii="Cambria Math" w:hAnsi="Cambria Math"/>
              </w:rPr>
              <m:t xml:space="preserve">n x </m:t>
            </m:r>
            <m:rad>
              <m:radPr>
                <m:degHide m:val="1"/>
                <m:ctrlPr>
                  <w:rPr>
                    <w:rFonts w:ascii="Cambria Math" w:hAnsi="Cambria Math"/>
                    <w:i/>
                  </w:rPr>
                </m:ctrlPr>
              </m:radPr>
              <m:deg/>
              <m:e>
                <m:r>
                  <w:rPr>
                    <w:rFonts w:ascii="Cambria Math" w:hAnsi="Cambria Math"/>
                  </w:rPr>
                  <m:t>Q</m:t>
                </m:r>
              </m:e>
            </m:rad>
          </m:num>
          <m:den>
            <m:sSup>
              <m:sSupPr>
                <m:ctrlPr>
                  <w:rPr>
                    <w:rFonts w:ascii="Cambria Math" w:hAnsi="Cambria Math"/>
                    <w:i/>
                  </w:rPr>
                </m:ctrlPr>
              </m:sSupPr>
              <m:e>
                <m:r>
                  <w:rPr>
                    <w:rFonts w:ascii="Cambria Math" w:hAnsi="Cambria Math"/>
                  </w:rPr>
                  <m:t>Hm</m:t>
                </m:r>
              </m:e>
              <m:sup>
                <m:r>
                  <w:rPr>
                    <w:rFonts w:ascii="Cambria Math" w:hAnsi="Cambria Math"/>
                  </w:rPr>
                  <m:t>0,75</m:t>
                </m:r>
              </m:sup>
            </m:sSup>
          </m:den>
        </m:f>
      </m:oMath>
    </w:p>
    <w:p w:rsidR="00A87274" w:rsidRDefault="00A87274" w:rsidP="00E26C95">
      <w:pPr>
        <w:pStyle w:val="NormalWeb"/>
        <w:ind w:firstLine="567"/>
        <w:jc w:val="both"/>
      </w:pPr>
      <w:r>
        <w:t>Burada Q (m</w:t>
      </w:r>
      <w:r w:rsidRPr="00E26C95">
        <w:rPr>
          <w:vertAlign w:val="superscript"/>
        </w:rPr>
        <w:t>3</w:t>
      </w:r>
      <w:r>
        <w:t>/s) olarak debi, Hm (m) manometrik yüksekliği ve n (min</w:t>
      </w:r>
      <w:r>
        <w:rPr>
          <w:position w:val="10"/>
          <w:sz w:val="16"/>
          <w:szCs w:val="16"/>
        </w:rPr>
        <w:t>- 1</w:t>
      </w:r>
      <w:r>
        <w:t xml:space="preserve">) pompa çalışma devrini ifade etmektedir. </w:t>
      </w:r>
    </w:p>
    <w:p w:rsidR="003A4F72" w:rsidRPr="00A87274" w:rsidRDefault="00A87274" w:rsidP="00E26C95">
      <w:pPr>
        <w:pStyle w:val="NormalWeb"/>
        <w:ind w:firstLine="567"/>
        <w:jc w:val="both"/>
      </w:pPr>
      <w:r>
        <w:t xml:space="preserve">Verim ve yapılabilirlik bakımından özgül hıza bağlı pompa tipleri şu şekilde sınıflandırılabilir. </w:t>
      </w:r>
    </w:p>
    <w:tbl>
      <w:tblPr>
        <w:tblStyle w:val="TabloKlavuzu"/>
        <w:tblW w:w="0" w:type="auto"/>
        <w:tblLook w:val="04A0" w:firstRow="1" w:lastRow="0" w:firstColumn="1" w:lastColumn="0" w:noHBand="0" w:noVBand="1"/>
      </w:tblPr>
      <w:tblGrid>
        <w:gridCol w:w="3018"/>
        <w:gridCol w:w="3019"/>
        <w:gridCol w:w="3019"/>
      </w:tblGrid>
      <w:tr w:rsidR="00A87274" w:rsidTr="00A87274">
        <w:tc>
          <w:tcPr>
            <w:tcW w:w="3018" w:type="dxa"/>
          </w:tcPr>
          <w:p w:rsidR="00A87274" w:rsidRDefault="00A87274" w:rsidP="00B76979">
            <w:pPr>
              <w:pStyle w:val="NormalWeb"/>
            </w:pPr>
            <w:r>
              <w:t>Çark tipi</w:t>
            </w:r>
          </w:p>
        </w:tc>
        <w:tc>
          <w:tcPr>
            <w:tcW w:w="3019" w:type="dxa"/>
          </w:tcPr>
          <w:p w:rsidR="00A87274" w:rsidRDefault="00A87274" w:rsidP="00B76979">
            <w:pPr>
              <w:pStyle w:val="NormalWeb"/>
            </w:pPr>
            <w:r>
              <w:t>Özgül hız nq (min</w:t>
            </w:r>
            <w:r w:rsidRPr="00A87274">
              <w:rPr>
                <w:vertAlign w:val="superscript"/>
              </w:rPr>
              <w:t>-1</w:t>
            </w:r>
            <w:r>
              <w:t>)</w:t>
            </w:r>
          </w:p>
        </w:tc>
        <w:tc>
          <w:tcPr>
            <w:tcW w:w="3019" w:type="dxa"/>
          </w:tcPr>
          <w:p w:rsidR="00A87274" w:rsidRDefault="00A87274" w:rsidP="00B76979">
            <w:pPr>
              <w:pStyle w:val="NormalWeb"/>
            </w:pPr>
            <w:r>
              <w:t>Özgül hız (min</w:t>
            </w:r>
            <w:r w:rsidRPr="00A87274">
              <w:rPr>
                <w:vertAlign w:val="superscript"/>
              </w:rPr>
              <w:t>-1</w:t>
            </w:r>
            <w:r>
              <w:t>)</w:t>
            </w:r>
          </w:p>
        </w:tc>
      </w:tr>
      <w:tr w:rsidR="00A87274" w:rsidTr="00A87274">
        <w:tc>
          <w:tcPr>
            <w:tcW w:w="3018" w:type="dxa"/>
          </w:tcPr>
          <w:p w:rsidR="00A87274" w:rsidRDefault="00A87274" w:rsidP="00B76979">
            <w:pPr>
              <w:pStyle w:val="NormalWeb"/>
            </w:pPr>
            <w:r>
              <w:t xml:space="preserve">Radyal akışlı </w:t>
            </w:r>
          </w:p>
        </w:tc>
        <w:tc>
          <w:tcPr>
            <w:tcW w:w="3019" w:type="dxa"/>
          </w:tcPr>
          <w:p w:rsidR="00A87274" w:rsidRDefault="00A87274" w:rsidP="00B76979">
            <w:pPr>
              <w:pStyle w:val="NormalWeb"/>
            </w:pPr>
            <w:r>
              <w:t>12-35</w:t>
            </w:r>
          </w:p>
        </w:tc>
        <w:tc>
          <w:tcPr>
            <w:tcW w:w="3019" w:type="dxa"/>
          </w:tcPr>
          <w:p w:rsidR="00A87274" w:rsidRDefault="00A87274" w:rsidP="00B76979">
            <w:pPr>
              <w:pStyle w:val="NormalWeb"/>
            </w:pPr>
            <w:r>
              <w:t>44-129</w:t>
            </w:r>
          </w:p>
        </w:tc>
      </w:tr>
      <w:tr w:rsidR="00A87274" w:rsidTr="00A87274">
        <w:tc>
          <w:tcPr>
            <w:tcW w:w="3018" w:type="dxa"/>
          </w:tcPr>
          <w:p w:rsidR="00A87274" w:rsidRDefault="00A87274" w:rsidP="00B76979">
            <w:pPr>
              <w:pStyle w:val="NormalWeb"/>
            </w:pPr>
            <w:r>
              <w:t>Karısık akışlı</w:t>
            </w:r>
          </w:p>
        </w:tc>
        <w:tc>
          <w:tcPr>
            <w:tcW w:w="3019" w:type="dxa"/>
          </w:tcPr>
          <w:p w:rsidR="00A87274" w:rsidRDefault="00A87274" w:rsidP="00B76979">
            <w:pPr>
              <w:pStyle w:val="NormalWeb"/>
            </w:pPr>
            <w:r>
              <w:t>36-160</w:t>
            </w:r>
          </w:p>
        </w:tc>
        <w:tc>
          <w:tcPr>
            <w:tcW w:w="3019" w:type="dxa"/>
          </w:tcPr>
          <w:p w:rsidR="00A87274" w:rsidRDefault="00A87274" w:rsidP="00B76979">
            <w:pPr>
              <w:pStyle w:val="NormalWeb"/>
            </w:pPr>
            <w:r>
              <w:t>130-584</w:t>
            </w:r>
          </w:p>
        </w:tc>
      </w:tr>
      <w:tr w:rsidR="00A87274" w:rsidTr="00A87274">
        <w:tc>
          <w:tcPr>
            <w:tcW w:w="3018" w:type="dxa"/>
          </w:tcPr>
          <w:p w:rsidR="00A87274" w:rsidRDefault="00A87274" w:rsidP="00B76979">
            <w:pPr>
              <w:pStyle w:val="NormalWeb"/>
            </w:pPr>
            <w:r>
              <w:t>Eksenel akışlı</w:t>
            </w:r>
          </w:p>
        </w:tc>
        <w:tc>
          <w:tcPr>
            <w:tcW w:w="3019" w:type="dxa"/>
          </w:tcPr>
          <w:p w:rsidR="00A87274" w:rsidRDefault="00A87274" w:rsidP="00B76979">
            <w:pPr>
              <w:pStyle w:val="NormalWeb"/>
            </w:pPr>
            <w:r>
              <w:t>161-400</w:t>
            </w:r>
          </w:p>
        </w:tc>
        <w:tc>
          <w:tcPr>
            <w:tcW w:w="3019" w:type="dxa"/>
          </w:tcPr>
          <w:p w:rsidR="00A87274" w:rsidRDefault="00A87274" w:rsidP="00B76979">
            <w:pPr>
              <w:pStyle w:val="NormalWeb"/>
            </w:pPr>
            <w:r>
              <w:t>585-1460</w:t>
            </w:r>
          </w:p>
        </w:tc>
      </w:tr>
    </w:tbl>
    <w:p w:rsidR="006F5079" w:rsidRDefault="006F5079" w:rsidP="00E26C95">
      <w:pPr>
        <w:pStyle w:val="NormalWeb"/>
        <w:ind w:firstLine="567"/>
      </w:pPr>
      <w:r>
        <w:rPr>
          <w:rFonts w:ascii="Times New Roman,Bold" w:hAnsi="Times New Roman,Bold"/>
        </w:rPr>
        <w:t xml:space="preserve">3.2.2.5. Pompa verimi (ηp) ve Sistem verimi (ηs): </w:t>
      </w:r>
    </w:p>
    <w:p w:rsidR="006F5079" w:rsidRDefault="006F5079" w:rsidP="00E26C95">
      <w:pPr>
        <w:pStyle w:val="NormalWeb"/>
        <w:ind w:firstLine="567"/>
      </w:pPr>
      <w:r>
        <w:t>Sistem verimi ( ηs), hidrolik gücün (N</w:t>
      </w:r>
      <w:r>
        <w:rPr>
          <w:position w:val="-2"/>
          <w:sz w:val="16"/>
          <w:szCs w:val="16"/>
        </w:rPr>
        <w:t>hidrolik</w:t>
      </w:r>
      <w:r>
        <w:t>), pompa sisteminin elektrik şebekesinden çektiği güce (N</w:t>
      </w:r>
      <w:r>
        <w:rPr>
          <w:position w:val="-2"/>
          <w:sz w:val="16"/>
          <w:szCs w:val="16"/>
        </w:rPr>
        <w:t>şebeke</w:t>
      </w:r>
      <w:r>
        <w:t xml:space="preserve">) bölünmesi ile bulunur. </w:t>
      </w:r>
    </w:p>
    <w:p w:rsidR="00B76979" w:rsidRDefault="00E26C95" w:rsidP="00B76979">
      <w:pPr>
        <w:pStyle w:val="NormalWeb"/>
        <w:ind w:firstLine="567"/>
      </w:pPr>
      <w:r>
        <w:t xml:space="preserve">                                   </w:t>
      </w:r>
      <w:r w:rsidR="006F5079">
        <w:sym w:font="Symbol" w:char="F068"/>
      </w:r>
      <w:r w:rsidR="006F5079" w:rsidRPr="006F5079">
        <w:rPr>
          <w:vertAlign w:val="subscript"/>
        </w:rPr>
        <w:t xml:space="preserve">s </w:t>
      </w:r>
      <w:r w:rsidR="006F5079">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hidrolik</m:t>
                </m:r>
              </m:sub>
            </m:sSub>
          </m:num>
          <m:den>
            <m:sSub>
              <m:sSubPr>
                <m:ctrlPr>
                  <w:rPr>
                    <w:rFonts w:ascii="Cambria Math" w:hAnsi="Cambria Math"/>
                    <w:i/>
                  </w:rPr>
                </m:ctrlPr>
              </m:sSubPr>
              <m:e>
                <m:r>
                  <w:rPr>
                    <w:rFonts w:ascii="Cambria Math" w:hAnsi="Cambria Math"/>
                  </w:rPr>
                  <m:t>N</m:t>
                </m:r>
              </m:e>
              <m:sub>
                <m:r>
                  <w:rPr>
                    <w:rFonts w:ascii="Cambria Math" w:hAnsi="Cambria Math"/>
                  </w:rPr>
                  <m:t>şebeke</m:t>
                </m:r>
              </m:sub>
            </m:sSub>
          </m:den>
        </m:f>
        <m:r>
          <w:rPr>
            <w:rFonts w:ascii="Cambria Math" w:hAnsi="Cambria Math"/>
          </w:rPr>
          <m:t xml:space="preserve"> x 100</m:t>
        </m:r>
      </m:oMath>
    </w:p>
    <w:p w:rsidR="00E26C95" w:rsidRDefault="00E26C95" w:rsidP="006F5079">
      <w:pPr>
        <w:pStyle w:val="NormalWeb"/>
        <w:rPr>
          <w:rFonts w:ascii="Times New Roman,Bold" w:hAnsi="Times New Roman,Bold"/>
        </w:rPr>
      </w:pPr>
    </w:p>
    <w:p w:rsidR="006F5079" w:rsidRDefault="006F5079" w:rsidP="00E26C95">
      <w:pPr>
        <w:pStyle w:val="NormalWeb"/>
        <w:ind w:firstLine="567"/>
      </w:pPr>
      <w:r>
        <w:rPr>
          <w:rFonts w:ascii="Times New Roman,Bold" w:hAnsi="Times New Roman,Bold"/>
        </w:rPr>
        <w:lastRenderedPageBreak/>
        <w:t xml:space="preserve">3.3. DEĞERLENDİRME KRİTERLERİ </w:t>
      </w:r>
    </w:p>
    <w:p w:rsidR="006F5079" w:rsidRDefault="006F5079" w:rsidP="00E26C95">
      <w:pPr>
        <w:pStyle w:val="NormalWeb"/>
        <w:ind w:firstLine="567"/>
      </w:pPr>
      <w:r>
        <w:t xml:space="preserve">Pompa verimleri belirlenebilen pompaların, başarım oranının (hidrolik performans) yeterlilik ölçütü aşağıda verilmiştir. </w:t>
      </w:r>
    </w:p>
    <w:p w:rsidR="006F5079" w:rsidRDefault="006F5079" w:rsidP="00E26C95">
      <w:pPr>
        <w:pStyle w:val="NormalWeb"/>
        <w:ind w:firstLine="567"/>
      </w:pPr>
      <w:r>
        <w:t xml:space="preserve">1) Çıkış borusu anma çapı 100 mm ((dahil) ve daha büyük olan pompalar, en az %60 pompa verimini sağlamalıdır. </w:t>
      </w:r>
    </w:p>
    <w:p w:rsidR="006F5079" w:rsidRDefault="006F5079" w:rsidP="00E26C95">
      <w:pPr>
        <w:pStyle w:val="NormalWeb"/>
        <w:ind w:firstLine="567"/>
      </w:pPr>
      <w:r>
        <w:t xml:space="preserve">2) Çıkış borusu anma çapı 50 mm'den büyük ve 100 mm’den küçük olan pompalar, en az %40 pompa verimini sağlamalıdır.” </w:t>
      </w:r>
    </w:p>
    <w:p w:rsidR="006F5079" w:rsidRDefault="006F5079" w:rsidP="00E26C95">
      <w:pPr>
        <w:pStyle w:val="NormalWeb"/>
        <w:ind w:firstLine="567"/>
      </w:pPr>
      <w:r>
        <w:t xml:space="preserve">3) Çıkış borusu anma çapı 50 mm (dahil) ve daha küçük olan pompalar, en az %25 pompa verimini sağlamalıdır. </w:t>
      </w:r>
    </w:p>
    <w:p w:rsidR="006F5079" w:rsidRDefault="006F5079" w:rsidP="00E26C95">
      <w:pPr>
        <w:pStyle w:val="NormalWeb"/>
        <w:ind w:firstLine="567"/>
        <w:jc w:val="both"/>
      </w:pPr>
      <w:r>
        <w:t xml:space="preserve">Sadece sistem verimi belirlenebilen pompaların-dalgıç tip, benzeri, başarım oranının yeterlilik ölçütü motor anma gücünün fonksiyonu olarak aşağıdaki çizelgede verilen sistem verimi sınıflarından yararlanılarak belirlenir. </w:t>
      </w:r>
    </w:p>
    <w:tbl>
      <w:tblPr>
        <w:tblStyle w:val="TabloKlavuzu"/>
        <w:tblW w:w="0" w:type="auto"/>
        <w:tblLook w:val="04A0" w:firstRow="1" w:lastRow="0" w:firstColumn="1" w:lastColumn="0" w:noHBand="0" w:noVBand="1"/>
      </w:tblPr>
      <w:tblGrid>
        <w:gridCol w:w="4528"/>
        <w:gridCol w:w="4528"/>
      </w:tblGrid>
      <w:tr w:rsidR="006F5079" w:rsidTr="006F5079">
        <w:tc>
          <w:tcPr>
            <w:tcW w:w="4528" w:type="dxa"/>
          </w:tcPr>
          <w:p w:rsidR="006F5079" w:rsidRDefault="006F5079" w:rsidP="00E76111">
            <w:pPr>
              <w:pStyle w:val="NormalWeb"/>
            </w:pPr>
            <w:r>
              <w:t>Dalgıç pompa sınıfı</w:t>
            </w:r>
          </w:p>
        </w:tc>
        <w:tc>
          <w:tcPr>
            <w:tcW w:w="4528" w:type="dxa"/>
          </w:tcPr>
          <w:p w:rsidR="006F5079" w:rsidRDefault="006F5079" w:rsidP="00E76111">
            <w:pPr>
              <w:pStyle w:val="NormalWeb"/>
            </w:pPr>
            <w:r>
              <w:t>Sistem verimi sınır değeri</w:t>
            </w:r>
          </w:p>
        </w:tc>
      </w:tr>
      <w:tr w:rsidR="006F5079" w:rsidTr="006F5079">
        <w:tc>
          <w:tcPr>
            <w:tcW w:w="4528" w:type="dxa"/>
          </w:tcPr>
          <w:p w:rsidR="006F5079" w:rsidRDefault="006F5079" w:rsidP="00E76111">
            <w:pPr>
              <w:pStyle w:val="NormalWeb"/>
            </w:pPr>
            <w:r>
              <w:t>ÇOK İYİ</w:t>
            </w:r>
          </w:p>
        </w:tc>
        <w:tc>
          <w:tcPr>
            <w:tcW w:w="4528" w:type="dxa"/>
          </w:tcPr>
          <w:p w:rsidR="006F5079" w:rsidRPr="006F5079" w:rsidRDefault="006F5079" w:rsidP="00E76111">
            <w:pPr>
              <w:pStyle w:val="NormalWeb"/>
            </w:pPr>
            <w:r>
              <w:sym w:font="Symbol" w:char="F068"/>
            </w:r>
            <w:r w:rsidRPr="006F5079">
              <w:rPr>
                <w:vertAlign w:val="subscript"/>
              </w:rPr>
              <w:t>s</w:t>
            </w:r>
            <w:r>
              <w:rPr>
                <w:vertAlign w:val="subscript"/>
              </w:rPr>
              <w:t xml:space="preserve"> </w:t>
            </w:r>
            <w:r>
              <w:sym w:font="Symbol" w:char="F0B3"/>
            </w:r>
            <w:r>
              <w:t xml:space="preserve"> 47.86 N</w:t>
            </w:r>
            <w:r w:rsidRPr="006F5079">
              <w:rPr>
                <w:vertAlign w:val="subscript"/>
              </w:rPr>
              <w:t>m</w:t>
            </w:r>
            <w:r w:rsidRPr="006F5079">
              <w:rPr>
                <w:vertAlign w:val="superscript"/>
              </w:rPr>
              <w:t>0,08</w:t>
            </w:r>
          </w:p>
        </w:tc>
      </w:tr>
      <w:tr w:rsidR="006F5079" w:rsidTr="006F5079">
        <w:tc>
          <w:tcPr>
            <w:tcW w:w="4528" w:type="dxa"/>
          </w:tcPr>
          <w:p w:rsidR="006F5079" w:rsidRDefault="006F5079" w:rsidP="00E76111">
            <w:pPr>
              <w:pStyle w:val="NormalWeb"/>
            </w:pPr>
            <w:r>
              <w:t>İYİ</w:t>
            </w:r>
          </w:p>
        </w:tc>
        <w:tc>
          <w:tcPr>
            <w:tcW w:w="4528" w:type="dxa"/>
          </w:tcPr>
          <w:p w:rsidR="006F5079" w:rsidRPr="006F5079" w:rsidRDefault="006F5079" w:rsidP="00E76111">
            <w:pPr>
              <w:pStyle w:val="NormalWeb"/>
            </w:pPr>
            <w:r>
              <w:t>47.86 N</w:t>
            </w:r>
            <w:r w:rsidRPr="006F5079">
              <w:rPr>
                <w:vertAlign w:val="subscript"/>
              </w:rPr>
              <w:t>m</w:t>
            </w:r>
            <w:r w:rsidRPr="006F5079">
              <w:rPr>
                <w:vertAlign w:val="superscript"/>
              </w:rPr>
              <w:t>0,08</w:t>
            </w:r>
            <w:r>
              <w:t xml:space="preserve"> </w:t>
            </w:r>
            <w:r>
              <w:sym w:font="Symbol" w:char="F03E"/>
            </w:r>
            <w:r>
              <w:t xml:space="preserve"> </w:t>
            </w:r>
            <w:r>
              <w:sym w:font="Symbol" w:char="F068"/>
            </w:r>
            <w:r w:rsidRPr="006F5079">
              <w:rPr>
                <w:vertAlign w:val="subscript"/>
              </w:rPr>
              <w:t>s</w:t>
            </w:r>
            <w:r>
              <w:rPr>
                <w:vertAlign w:val="subscript"/>
              </w:rPr>
              <w:t xml:space="preserve"> </w:t>
            </w:r>
            <w:r>
              <w:sym w:font="Symbol" w:char="F0B3"/>
            </w:r>
            <w:r>
              <w:t xml:space="preserve"> 42.99 N</w:t>
            </w:r>
            <w:r w:rsidRPr="006F5079">
              <w:rPr>
                <w:vertAlign w:val="subscript"/>
              </w:rPr>
              <w:t>m</w:t>
            </w:r>
            <w:r w:rsidRPr="006F5079">
              <w:rPr>
                <w:vertAlign w:val="superscript"/>
              </w:rPr>
              <w:t>0,0871</w:t>
            </w:r>
          </w:p>
        </w:tc>
      </w:tr>
      <w:tr w:rsidR="006F5079" w:rsidTr="006F5079">
        <w:tc>
          <w:tcPr>
            <w:tcW w:w="4528" w:type="dxa"/>
          </w:tcPr>
          <w:p w:rsidR="006F5079" w:rsidRDefault="006F5079" w:rsidP="00E76111">
            <w:pPr>
              <w:pStyle w:val="NormalWeb"/>
            </w:pPr>
            <w:r>
              <w:t>ORTA</w:t>
            </w:r>
          </w:p>
        </w:tc>
        <w:tc>
          <w:tcPr>
            <w:tcW w:w="4528" w:type="dxa"/>
          </w:tcPr>
          <w:p w:rsidR="006F5079" w:rsidRPr="006F5079" w:rsidRDefault="006F5079" w:rsidP="00E76111">
            <w:pPr>
              <w:pStyle w:val="NormalWeb"/>
            </w:pPr>
            <w:r>
              <w:t>42.99 N</w:t>
            </w:r>
            <w:r w:rsidRPr="006F5079">
              <w:rPr>
                <w:vertAlign w:val="subscript"/>
              </w:rPr>
              <w:t>m</w:t>
            </w:r>
            <w:r w:rsidRPr="006F5079">
              <w:rPr>
                <w:vertAlign w:val="superscript"/>
              </w:rPr>
              <w:t>0,0871</w:t>
            </w:r>
            <w:r>
              <w:rPr>
                <w:vertAlign w:val="superscript"/>
              </w:rPr>
              <w:t xml:space="preserve"> </w:t>
            </w:r>
            <w:r>
              <w:sym w:font="Symbol" w:char="F03E"/>
            </w:r>
            <w:r>
              <w:t xml:space="preserve"> </w:t>
            </w:r>
            <w:r>
              <w:sym w:font="Symbol" w:char="F068"/>
            </w:r>
            <w:r w:rsidRPr="006F5079">
              <w:rPr>
                <w:vertAlign w:val="subscript"/>
              </w:rPr>
              <w:t>s</w:t>
            </w:r>
            <w:r>
              <w:rPr>
                <w:vertAlign w:val="subscript"/>
              </w:rPr>
              <w:t xml:space="preserve"> </w:t>
            </w:r>
            <w:r>
              <w:sym w:font="Symbol" w:char="F0B3"/>
            </w:r>
            <w:r>
              <w:t xml:space="preserve"> 37,17 N</w:t>
            </w:r>
            <w:r w:rsidRPr="006F5079">
              <w:rPr>
                <w:vertAlign w:val="subscript"/>
              </w:rPr>
              <w:t>m</w:t>
            </w:r>
            <w:r w:rsidRPr="006F5079">
              <w:rPr>
                <w:vertAlign w:val="superscript"/>
              </w:rPr>
              <w:t>0.0975</w:t>
            </w:r>
          </w:p>
        </w:tc>
      </w:tr>
      <w:tr w:rsidR="006F5079" w:rsidTr="006F5079">
        <w:tc>
          <w:tcPr>
            <w:tcW w:w="4528" w:type="dxa"/>
          </w:tcPr>
          <w:p w:rsidR="006F5079" w:rsidRDefault="006F5079" w:rsidP="00E76111">
            <w:pPr>
              <w:pStyle w:val="NormalWeb"/>
            </w:pPr>
            <w:r>
              <w:t>DÜŞÜK</w:t>
            </w:r>
          </w:p>
        </w:tc>
        <w:tc>
          <w:tcPr>
            <w:tcW w:w="4528" w:type="dxa"/>
          </w:tcPr>
          <w:p w:rsidR="006F5079" w:rsidRPr="006F5079" w:rsidRDefault="006F5079" w:rsidP="00E76111">
            <w:pPr>
              <w:pStyle w:val="NormalWeb"/>
            </w:pPr>
            <w:r>
              <w:t>37,17 N</w:t>
            </w:r>
            <w:r w:rsidRPr="006F5079">
              <w:rPr>
                <w:vertAlign w:val="subscript"/>
              </w:rPr>
              <w:t>m</w:t>
            </w:r>
            <w:r w:rsidRPr="006F5079">
              <w:rPr>
                <w:vertAlign w:val="superscript"/>
              </w:rPr>
              <w:t>0.0975</w:t>
            </w:r>
            <w:r>
              <w:t xml:space="preserve"> </w:t>
            </w:r>
            <w:r>
              <w:sym w:font="Symbol" w:char="F03E"/>
            </w:r>
            <w:r>
              <w:t xml:space="preserve"> </w:t>
            </w:r>
            <w:r>
              <w:sym w:font="Symbol" w:char="F068"/>
            </w:r>
            <w:r w:rsidRPr="006F5079">
              <w:rPr>
                <w:vertAlign w:val="subscript"/>
              </w:rPr>
              <w:t>s</w:t>
            </w:r>
          </w:p>
        </w:tc>
      </w:tr>
    </w:tbl>
    <w:p w:rsidR="006F5079" w:rsidRDefault="006F5079" w:rsidP="006F5079">
      <w:pPr>
        <w:pStyle w:val="NormalWeb"/>
        <w:contextualSpacing/>
      </w:pPr>
      <w:r>
        <w:t>N</w:t>
      </w:r>
      <w:r>
        <w:rPr>
          <w:position w:val="-2"/>
          <w:sz w:val="16"/>
          <w:szCs w:val="16"/>
        </w:rPr>
        <w:t>m</w:t>
      </w:r>
      <w:r>
        <w:t xml:space="preserve">: Motor anma gücü (kW); </w:t>
      </w:r>
    </w:p>
    <w:p w:rsidR="006F5079" w:rsidRDefault="006F5079" w:rsidP="006F5079">
      <w:pPr>
        <w:pStyle w:val="NormalWeb"/>
        <w:contextualSpacing/>
      </w:pPr>
      <w:r>
        <w:rPr>
          <w:rFonts w:ascii="Symbol" w:hAnsi="Symbol"/>
        </w:rPr>
        <w:sym w:font="Symbol" w:char="F068"/>
      </w:r>
      <w:r>
        <w:rPr>
          <w:position w:val="-2"/>
          <w:sz w:val="16"/>
          <w:szCs w:val="16"/>
        </w:rPr>
        <w:t>s</w:t>
      </w:r>
      <w:r>
        <w:t xml:space="preserve">: Sistem verimi (%) </w:t>
      </w:r>
    </w:p>
    <w:p w:rsidR="00B76979" w:rsidRDefault="00B76979" w:rsidP="00E76111">
      <w:pPr>
        <w:pStyle w:val="NormalWeb"/>
      </w:pPr>
    </w:p>
    <w:p w:rsidR="006F5079" w:rsidRDefault="006F5079" w:rsidP="00E26C95">
      <w:pPr>
        <w:pStyle w:val="NormalWeb"/>
        <w:ind w:firstLine="567"/>
      </w:pPr>
      <w:r>
        <w:t xml:space="preserve">Buna göre pompa, </w:t>
      </w:r>
      <w:r>
        <w:rPr>
          <w:rFonts w:ascii="Times New Roman,Italic" w:hAnsi="Times New Roman,Italic"/>
        </w:rPr>
        <w:t xml:space="preserve">çok iyi, iyi ve orta </w:t>
      </w:r>
      <w:r>
        <w:t xml:space="preserve">sistem verimi sınıfına girebilmelidir. </w:t>
      </w:r>
    </w:p>
    <w:p w:rsidR="008A0620" w:rsidRDefault="008A0620" w:rsidP="00E26C95">
      <w:pPr>
        <w:pStyle w:val="NormalWeb"/>
        <w:ind w:firstLine="567"/>
      </w:pPr>
      <w:r>
        <w:rPr>
          <w:rFonts w:ascii="Times New Roman,Bold" w:hAnsi="Times New Roman,Bold"/>
        </w:rPr>
        <w:t xml:space="preserve">4. RAPORLAMA </w:t>
      </w:r>
    </w:p>
    <w:p w:rsidR="008A0620" w:rsidRDefault="008A0620" w:rsidP="00E26C95">
      <w:pPr>
        <w:pStyle w:val="NormalWeb"/>
        <w:ind w:firstLine="567"/>
        <w:jc w:val="both"/>
      </w:pPr>
      <w:r>
        <w:t xml:space="preserve">Raporlandırma için EK-A’ da verilen deney rapor formu kullanılmalıdır. Form üzerindeki madde başlıklarının neleri kapsaması gerektiği aynı madde başlığı altında tarif edilmiştir. Formun “ 2.TANITIM VE TEKNİK ÖZELLİKLER” maddesinin 2.4. numaralı alt maddesinden itibaren makine üzerindeki tertibat, düzen ve aksamlar maddeler halinde açıklanmalıdır. </w:t>
      </w:r>
    </w:p>
    <w:p w:rsidR="008A0620" w:rsidRDefault="00E26C95" w:rsidP="00E26C95">
      <w:pPr>
        <w:pStyle w:val="NormalWeb"/>
        <w:ind w:firstLine="567"/>
        <w:jc w:val="both"/>
      </w:pPr>
      <w:r>
        <w:t>-</w:t>
      </w:r>
      <w:r w:rsidR="008A0620">
        <w:t xml:space="preserve">“Tanıtım ve Teknik Özellikler” maddesi rapor formunda belirtilenlere ilaveten en az aşağıdaki konu başlıklarını içermelidir. Konu başlıkları tatmin edici düzeyde, gerekiyorsa resim, şekil ve tablolarla desteklenerek açıklanmalıdır. </w:t>
      </w:r>
    </w:p>
    <w:p w:rsidR="008A0620" w:rsidRDefault="008A0620" w:rsidP="00E26C95">
      <w:pPr>
        <w:pStyle w:val="NormalWeb"/>
        <w:ind w:firstLine="567"/>
        <w:jc w:val="both"/>
      </w:pPr>
      <w:r>
        <w:t xml:space="preserve">-Pompa tipi ve en iyi pompa verimi veya sistem verimi değeri vurgulanır. </w:t>
      </w:r>
    </w:p>
    <w:p w:rsidR="008A0620" w:rsidRDefault="008A0620" w:rsidP="00E26C95">
      <w:pPr>
        <w:pStyle w:val="NormalWeb"/>
        <w:ind w:firstLine="567"/>
        <w:jc w:val="both"/>
      </w:pPr>
      <w:r>
        <w:t xml:space="preserve">-Belli bir devir sayısında deneyleri yapılan pompanın performans deney sonuçları tüm debi değerleri için çizelge ve/veya grafik şeklinde verilir. En yüksek pompa verimi veya sistem verimi ve bu verim noktasına karşılık gelen pompa işletme karakteristiklerine (en iyi verim, debi, manometrik yükseklik, </w:t>
      </w:r>
      <w:r w:rsidR="00E26C95">
        <w:t>vb</w:t>
      </w:r>
      <w:r>
        <w:t xml:space="preserve">) vurgu yapılır. </w:t>
      </w:r>
    </w:p>
    <w:p w:rsidR="008A0620" w:rsidRDefault="008A0620" w:rsidP="00E26C95">
      <w:pPr>
        <w:pStyle w:val="NormalWeb"/>
        <w:ind w:firstLine="567"/>
        <w:jc w:val="both"/>
      </w:pPr>
      <w:r>
        <w:lastRenderedPageBreak/>
        <w:t xml:space="preserve">Deney raporunun “DENEY ŞARTLARI VE SONUÇLARI” başlıklı maddesinin “4.1.Deney Şartları” maddesi, bu deney metodunun deney şartları kısmında bahsi geçen şartları içermelidir. </w:t>
      </w:r>
    </w:p>
    <w:p w:rsidR="008A0620" w:rsidRDefault="008A0620" w:rsidP="00E26C95">
      <w:pPr>
        <w:pStyle w:val="NormalWeb"/>
        <w:ind w:firstLine="567"/>
        <w:jc w:val="both"/>
      </w:pPr>
      <w:r>
        <w:t xml:space="preserve">Deney raporunun “DENEY ŞARTLARI VE SONUÇLARI” başlıklı maddesinin “4.2.Deney Sonuçları” maddesi, bu deney metodunun “3.2.Deneyler” maddesinde bahsi geçen bütün deneylerin sonuçları ile “3.3.Değerlendirme Kriterleri” ‘de bahsi geçen bütün kriterlerin cevaplarını içermelidir. </w:t>
      </w:r>
    </w:p>
    <w:p w:rsidR="008A0620" w:rsidRDefault="008A0620" w:rsidP="00E26C95">
      <w:pPr>
        <w:pStyle w:val="NormalWeb"/>
        <w:ind w:firstLine="567"/>
      </w:pPr>
      <w:r>
        <w:rPr>
          <w:rFonts w:ascii="Times New Roman,Bold" w:hAnsi="Times New Roman,Bold"/>
        </w:rPr>
        <w:t xml:space="preserve">5. KAYNAKLAR </w:t>
      </w:r>
    </w:p>
    <w:p w:rsidR="008A0620" w:rsidRDefault="008A0620" w:rsidP="00E26C95">
      <w:pPr>
        <w:pStyle w:val="NormalWeb"/>
        <w:ind w:firstLine="567"/>
      </w:pPr>
      <w:r>
        <w:t>TS EN 5199, Santrifüj pompalar - Teknik özellikler - Sınıf II.</w:t>
      </w:r>
      <w:r>
        <w:br/>
        <w:t xml:space="preserve">TS EN ISO 9905, Santrifüj pompalar - Teknik özellikler - Sınıf I. </w:t>
      </w:r>
    </w:p>
    <w:p w:rsidR="008A0620" w:rsidRDefault="008A0620" w:rsidP="00E26C95">
      <w:pPr>
        <w:pStyle w:val="NormalWeb"/>
        <w:ind w:firstLine="567"/>
      </w:pPr>
      <w:r>
        <w:t xml:space="preserve">TS EN ISO 9906, Rotadinamik pompalar- Hidrolik performans kabul deneyleri- sınıf I ve sınıf II. </w:t>
      </w:r>
    </w:p>
    <w:p w:rsidR="008A0620" w:rsidRDefault="008A0620" w:rsidP="00E26C95">
      <w:pPr>
        <w:pStyle w:val="NormalWeb"/>
        <w:ind w:firstLine="567"/>
      </w:pPr>
      <w:r>
        <w:t xml:space="preserve">TS EN ISO 9908. Santrifüj pompalar- Teknik özellikler- Sınıf III. TS 11146, Pompalar –Dalgıç-Temiz su için. </w:t>
      </w:r>
    </w:p>
    <w:p w:rsidR="008A0620" w:rsidRDefault="008A0620" w:rsidP="00E26C95">
      <w:pPr>
        <w:pStyle w:val="NormalWeb"/>
        <w:ind w:firstLine="567"/>
      </w:pPr>
      <w:r>
        <w:t xml:space="preserve">Çalışır, S, M. Konak. 1998, Sulama pompalarında deney sonuçlarının değerlendirilmesi. 18. Ulusal Tarımsal Mekanizasyon Kongresi: 503–509, Tekirdağ, </w:t>
      </w:r>
    </w:p>
    <w:p w:rsidR="008A0620" w:rsidRDefault="008A0620" w:rsidP="00E26C95">
      <w:pPr>
        <w:pStyle w:val="NormalWeb"/>
        <w:ind w:firstLine="567"/>
      </w:pPr>
      <w:r>
        <w:t xml:space="preserve">Çalışır, S. Yürdem, H, Demir, V. ve Sonmete, H.M. 2010. Türkiye’de tarımsal amaçlı kullanılan bazı dalgıç pompalarda karakteristik özelliklerinin değerlendirilmesi. 26. Ulusal Tarımsal Mekanizasyon Kongresi:77–88. Hatay. </w:t>
      </w:r>
    </w:p>
    <w:p w:rsidR="008A0620" w:rsidRDefault="008A0620" w:rsidP="00E26C95">
      <w:pPr>
        <w:pStyle w:val="NormalWeb"/>
        <w:ind w:firstLine="567"/>
      </w:pPr>
      <w:r>
        <w:t xml:space="preserve">Yürdem, H., Demir, V., Çalışır, S. Ve Günhan, T. , 2012," Tarımsal Sulamada Kullanılan Bazı Dalgıç Pompaların Sistem Etkinliği Açısından Değerlendirilmesi ", Tarım Makineleri Bilimi Dergisi, (8) 2, , 117-126. </w:t>
      </w:r>
    </w:p>
    <w:p w:rsidR="008A0620" w:rsidRDefault="008A0620" w:rsidP="00E26C95">
      <w:pPr>
        <w:pStyle w:val="NormalWeb"/>
        <w:ind w:firstLine="567"/>
      </w:pPr>
      <w:r>
        <w:t xml:space="preserve">NOT: Makinaların deney, muayene ve değerlendirmelerinde en son yayınlanan Türk Standartlarının kullanılması gerekmektedir. </w:t>
      </w:r>
    </w:p>
    <w:p w:rsidR="006F5079" w:rsidRDefault="006F5079" w:rsidP="006F5079">
      <w:pPr>
        <w:pStyle w:val="NormalWeb"/>
      </w:pPr>
    </w:p>
    <w:p w:rsidR="006F5079" w:rsidRDefault="006F5079" w:rsidP="00E76111">
      <w:pPr>
        <w:pStyle w:val="NormalWeb"/>
      </w:pPr>
    </w:p>
    <w:p w:rsidR="006F5079" w:rsidRDefault="006F5079" w:rsidP="00E76111">
      <w:pPr>
        <w:pStyle w:val="NormalWeb"/>
      </w:pPr>
    </w:p>
    <w:p w:rsidR="00E76111" w:rsidRDefault="00E76111" w:rsidP="00E76111">
      <w:pPr>
        <w:pStyle w:val="NormalWeb"/>
        <w:ind w:left="720"/>
        <w:jc w:val="both"/>
        <w:rPr>
          <w:rFonts w:ascii="TimesNewRomanPSMT" w:hAnsi="TimesNewRomanPSMT" w:cs="TimesNewRomanPSMT"/>
        </w:rPr>
      </w:pPr>
    </w:p>
    <w:p w:rsidR="00E76111" w:rsidRDefault="00E76111" w:rsidP="00E76111">
      <w:pPr>
        <w:pStyle w:val="NormalWeb"/>
        <w:ind w:left="720"/>
        <w:jc w:val="both"/>
      </w:pPr>
    </w:p>
    <w:p w:rsidR="009A0ED3" w:rsidRDefault="009A0ED3" w:rsidP="009A0ED3">
      <w:pPr>
        <w:pStyle w:val="NormalWeb"/>
        <w:ind w:firstLine="284"/>
      </w:pPr>
    </w:p>
    <w:p w:rsidR="009A0ED3" w:rsidRPr="009A0ED3" w:rsidRDefault="009A0ED3" w:rsidP="009A0ED3">
      <w:pPr>
        <w:pStyle w:val="ListeParagraf"/>
        <w:ind w:left="0" w:firstLine="426"/>
        <w:rPr>
          <w:rFonts w:ascii="Times New Roman" w:hAnsi="Times New Roman" w:cs="Times New Roman"/>
        </w:rPr>
      </w:pPr>
    </w:p>
    <w:sectPr w:rsidR="009A0ED3" w:rsidRPr="009A0ED3" w:rsidSect="00A46D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Bold">
    <w:altName w:val="Times New Roman"/>
    <w:panose1 w:val="000008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Times New Roman,Italic">
    <w:altName w:val="Times New Roman"/>
    <w:panose1 w:val="0000050000000009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Italic">
    <w:altName w:val="Arial"/>
    <w:panose1 w:val="020B0604020202020204"/>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1F6B"/>
    <w:multiLevelType w:val="multilevel"/>
    <w:tmpl w:val="25209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122A72"/>
    <w:multiLevelType w:val="hybridMultilevel"/>
    <w:tmpl w:val="739CC0B8"/>
    <w:lvl w:ilvl="0" w:tplc="C060D9A0">
      <w:start w:val="3"/>
      <w:numFmt w:val="bullet"/>
      <w:lvlText w:val="-"/>
      <w:lvlJc w:val="left"/>
      <w:pPr>
        <w:ind w:left="720" w:hanging="360"/>
      </w:pPr>
      <w:rPr>
        <w:rFonts w:ascii="Times New Roman,Bold" w:eastAsia="Times New Roman" w:hAnsi="Times New Roman,Bol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196FFA"/>
    <w:multiLevelType w:val="hybridMultilevel"/>
    <w:tmpl w:val="DEC60F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257FFB"/>
    <w:multiLevelType w:val="hybridMultilevel"/>
    <w:tmpl w:val="A8E61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6737E5"/>
    <w:multiLevelType w:val="multilevel"/>
    <w:tmpl w:val="04B4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D3"/>
    <w:rsid w:val="00001376"/>
    <w:rsid w:val="000031A6"/>
    <w:rsid w:val="00004078"/>
    <w:rsid w:val="00005533"/>
    <w:rsid w:val="00007C0B"/>
    <w:rsid w:val="00012E61"/>
    <w:rsid w:val="000142A1"/>
    <w:rsid w:val="000153A4"/>
    <w:rsid w:val="00016795"/>
    <w:rsid w:val="00016A1B"/>
    <w:rsid w:val="0002358D"/>
    <w:rsid w:val="00037D99"/>
    <w:rsid w:val="0004771B"/>
    <w:rsid w:val="00051B07"/>
    <w:rsid w:val="000536C8"/>
    <w:rsid w:val="000554F7"/>
    <w:rsid w:val="00062E9B"/>
    <w:rsid w:val="00064B06"/>
    <w:rsid w:val="00065258"/>
    <w:rsid w:val="00066AA6"/>
    <w:rsid w:val="0007066C"/>
    <w:rsid w:val="00072A63"/>
    <w:rsid w:val="00072B94"/>
    <w:rsid w:val="00075579"/>
    <w:rsid w:val="000909F1"/>
    <w:rsid w:val="0009537A"/>
    <w:rsid w:val="000A4F1A"/>
    <w:rsid w:val="000A65AA"/>
    <w:rsid w:val="000A7F95"/>
    <w:rsid w:val="000B04FA"/>
    <w:rsid w:val="000B7391"/>
    <w:rsid w:val="000B7B0F"/>
    <w:rsid w:val="000C02FC"/>
    <w:rsid w:val="000C1E2E"/>
    <w:rsid w:val="000D0481"/>
    <w:rsid w:val="000D497B"/>
    <w:rsid w:val="000E5109"/>
    <w:rsid w:val="000F12CD"/>
    <w:rsid w:val="000F15EA"/>
    <w:rsid w:val="000F1BAF"/>
    <w:rsid w:val="000F2543"/>
    <w:rsid w:val="000F35AA"/>
    <w:rsid w:val="000F6CDB"/>
    <w:rsid w:val="00100CCA"/>
    <w:rsid w:val="001051B0"/>
    <w:rsid w:val="00111F4C"/>
    <w:rsid w:val="00114885"/>
    <w:rsid w:val="00115AA7"/>
    <w:rsid w:val="0013073B"/>
    <w:rsid w:val="00130A7B"/>
    <w:rsid w:val="0013565B"/>
    <w:rsid w:val="00140EB9"/>
    <w:rsid w:val="00141244"/>
    <w:rsid w:val="00153F1F"/>
    <w:rsid w:val="00154F0C"/>
    <w:rsid w:val="001604FA"/>
    <w:rsid w:val="001617F4"/>
    <w:rsid w:val="00170B6C"/>
    <w:rsid w:val="0017243F"/>
    <w:rsid w:val="00181346"/>
    <w:rsid w:val="00183493"/>
    <w:rsid w:val="00186AAE"/>
    <w:rsid w:val="00187F4C"/>
    <w:rsid w:val="00190AA9"/>
    <w:rsid w:val="001A0B1D"/>
    <w:rsid w:val="001A3BBF"/>
    <w:rsid w:val="001A4BC4"/>
    <w:rsid w:val="001A7A97"/>
    <w:rsid w:val="001B19B5"/>
    <w:rsid w:val="001B1CAF"/>
    <w:rsid w:val="001B2AC4"/>
    <w:rsid w:val="001B62C5"/>
    <w:rsid w:val="001C3030"/>
    <w:rsid w:val="001D2AFF"/>
    <w:rsid w:val="001E0312"/>
    <w:rsid w:val="001E7CB3"/>
    <w:rsid w:val="00200C93"/>
    <w:rsid w:val="002169DE"/>
    <w:rsid w:val="002201AF"/>
    <w:rsid w:val="00224133"/>
    <w:rsid w:val="0023085B"/>
    <w:rsid w:val="0023279A"/>
    <w:rsid w:val="00232EB1"/>
    <w:rsid w:val="00234F9F"/>
    <w:rsid w:val="00236C3A"/>
    <w:rsid w:val="00237902"/>
    <w:rsid w:val="002429E2"/>
    <w:rsid w:val="00244E09"/>
    <w:rsid w:val="00250A62"/>
    <w:rsid w:val="0025177F"/>
    <w:rsid w:val="00254123"/>
    <w:rsid w:val="002565B5"/>
    <w:rsid w:val="00257594"/>
    <w:rsid w:val="002624BF"/>
    <w:rsid w:val="00263DB4"/>
    <w:rsid w:val="00281575"/>
    <w:rsid w:val="00286EF9"/>
    <w:rsid w:val="00292694"/>
    <w:rsid w:val="002949BD"/>
    <w:rsid w:val="00294A20"/>
    <w:rsid w:val="002958F8"/>
    <w:rsid w:val="00295EE0"/>
    <w:rsid w:val="00296EE0"/>
    <w:rsid w:val="00297362"/>
    <w:rsid w:val="002A4AE1"/>
    <w:rsid w:val="002A597C"/>
    <w:rsid w:val="002A5BF2"/>
    <w:rsid w:val="002A6D72"/>
    <w:rsid w:val="002B08D2"/>
    <w:rsid w:val="002B5D3C"/>
    <w:rsid w:val="002B7DF0"/>
    <w:rsid w:val="002C6616"/>
    <w:rsid w:val="002C77EE"/>
    <w:rsid w:val="002D5514"/>
    <w:rsid w:val="002D6E49"/>
    <w:rsid w:val="002E074F"/>
    <w:rsid w:val="002E44EC"/>
    <w:rsid w:val="002E5B8C"/>
    <w:rsid w:val="00301D91"/>
    <w:rsid w:val="00304B33"/>
    <w:rsid w:val="00306CCE"/>
    <w:rsid w:val="00307F7E"/>
    <w:rsid w:val="003114F5"/>
    <w:rsid w:val="003121B8"/>
    <w:rsid w:val="00315C15"/>
    <w:rsid w:val="00321655"/>
    <w:rsid w:val="0032239B"/>
    <w:rsid w:val="003271A4"/>
    <w:rsid w:val="003355E4"/>
    <w:rsid w:val="0034300B"/>
    <w:rsid w:val="003431F0"/>
    <w:rsid w:val="00343C57"/>
    <w:rsid w:val="00344739"/>
    <w:rsid w:val="0035073F"/>
    <w:rsid w:val="0035156A"/>
    <w:rsid w:val="003523A0"/>
    <w:rsid w:val="00360464"/>
    <w:rsid w:val="00364A76"/>
    <w:rsid w:val="00372989"/>
    <w:rsid w:val="00372D2D"/>
    <w:rsid w:val="00376207"/>
    <w:rsid w:val="00381D88"/>
    <w:rsid w:val="00382AF1"/>
    <w:rsid w:val="0038549B"/>
    <w:rsid w:val="0038568F"/>
    <w:rsid w:val="00385FB0"/>
    <w:rsid w:val="00394370"/>
    <w:rsid w:val="00397158"/>
    <w:rsid w:val="003A301E"/>
    <w:rsid w:val="003A32B3"/>
    <w:rsid w:val="003A35AA"/>
    <w:rsid w:val="003A4F72"/>
    <w:rsid w:val="003A7CC3"/>
    <w:rsid w:val="003B2596"/>
    <w:rsid w:val="003B2ABF"/>
    <w:rsid w:val="003B309B"/>
    <w:rsid w:val="003B3528"/>
    <w:rsid w:val="003B39F7"/>
    <w:rsid w:val="003B466D"/>
    <w:rsid w:val="003B4A97"/>
    <w:rsid w:val="003B5D72"/>
    <w:rsid w:val="003C38C2"/>
    <w:rsid w:val="003C5756"/>
    <w:rsid w:val="003D15F3"/>
    <w:rsid w:val="003D4276"/>
    <w:rsid w:val="003D6128"/>
    <w:rsid w:val="003E3DFA"/>
    <w:rsid w:val="003F08EB"/>
    <w:rsid w:val="003F296C"/>
    <w:rsid w:val="003F425D"/>
    <w:rsid w:val="00403C88"/>
    <w:rsid w:val="004069AF"/>
    <w:rsid w:val="0041035D"/>
    <w:rsid w:val="0041236B"/>
    <w:rsid w:val="0041660C"/>
    <w:rsid w:val="00424B9D"/>
    <w:rsid w:val="00425AF6"/>
    <w:rsid w:val="004262DE"/>
    <w:rsid w:val="004309AB"/>
    <w:rsid w:val="00431464"/>
    <w:rsid w:val="00431EA7"/>
    <w:rsid w:val="00434D6B"/>
    <w:rsid w:val="00435D73"/>
    <w:rsid w:val="0044795E"/>
    <w:rsid w:val="0045130C"/>
    <w:rsid w:val="00451787"/>
    <w:rsid w:val="00455ABC"/>
    <w:rsid w:val="004621E7"/>
    <w:rsid w:val="004703A8"/>
    <w:rsid w:val="004723A0"/>
    <w:rsid w:val="00477A80"/>
    <w:rsid w:val="00486BDD"/>
    <w:rsid w:val="00486E26"/>
    <w:rsid w:val="004904CA"/>
    <w:rsid w:val="00491F2A"/>
    <w:rsid w:val="00494539"/>
    <w:rsid w:val="004A1163"/>
    <w:rsid w:val="004A131E"/>
    <w:rsid w:val="004A4225"/>
    <w:rsid w:val="004A5915"/>
    <w:rsid w:val="004B1313"/>
    <w:rsid w:val="004B5F8A"/>
    <w:rsid w:val="004C002F"/>
    <w:rsid w:val="004C18BF"/>
    <w:rsid w:val="004C3245"/>
    <w:rsid w:val="004C5F2E"/>
    <w:rsid w:val="004C7C3B"/>
    <w:rsid w:val="004D55B1"/>
    <w:rsid w:val="004D78B7"/>
    <w:rsid w:val="004E02B3"/>
    <w:rsid w:val="004E0496"/>
    <w:rsid w:val="004E3AFD"/>
    <w:rsid w:val="004E3E11"/>
    <w:rsid w:val="004E624B"/>
    <w:rsid w:val="004E7D76"/>
    <w:rsid w:val="004F191F"/>
    <w:rsid w:val="004F51BD"/>
    <w:rsid w:val="0051031A"/>
    <w:rsid w:val="005159CB"/>
    <w:rsid w:val="005202E1"/>
    <w:rsid w:val="00534477"/>
    <w:rsid w:val="00545EDB"/>
    <w:rsid w:val="00561AA6"/>
    <w:rsid w:val="005722FC"/>
    <w:rsid w:val="005728D5"/>
    <w:rsid w:val="005756E6"/>
    <w:rsid w:val="0057774E"/>
    <w:rsid w:val="005849CA"/>
    <w:rsid w:val="00585CC9"/>
    <w:rsid w:val="00586CCF"/>
    <w:rsid w:val="0059043E"/>
    <w:rsid w:val="00591089"/>
    <w:rsid w:val="005924E9"/>
    <w:rsid w:val="00593730"/>
    <w:rsid w:val="005974D0"/>
    <w:rsid w:val="005B03C1"/>
    <w:rsid w:val="005B7D8A"/>
    <w:rsid w:val="005C1F20"/>
    <w:rsid w:val="005C4210"/>
    <w:rsid w:val="005D37D2"/>
    <w:rsid w:val="005D3EBD"/>
    <w:rsid w:val="005D4FF1"/>
    <w:rsid w:val="005D750E"/>
    <w:rsid w:val="005E12B9"/>
    <w:rsid w:val="005E6C25"/>
    <w:rsid w:val="005F4177"/>
    <w:rsid w:val="00604FC2"/>
    <w:rsid w:val="00605894"/>
    <w:rsid w:val="00606827"/>
    <w:rsid w:val="00613C23"/>
    <w:rsid w:val="0061529C"/>
    <w:rsid w:val="00633A67"/>
    <w:rsid w:val="006350BF"/>
    <w:rsid w:val="00635BA9"/>
    <w:rsid w:val="006408A3"/>
    <w:rsid w:val="00640EEA"/>
    <w:rsid w:val="00643338"/>
    <w:rsid w:val="00647C93"/>
    <w:rsid w:val="00653617"/>
    <w:rsid w:val="0066327F"/>
    <w:rsid w:val="00665CA9"/>
    <w:rsid w:val="006677CC"/>
    <w:rsid w:val="006720BA"/>
    <w:rsid w:val="00673B38"/>
    <w:rsid w:val="006778D8"/>
    <w:rsid w:val="00681F34"/>
    <w:rsid w:val="00682973"/>
    <w:rsid w:val="00683005"/>
    <w:rsid w:val="006854E9"/>
    <w:rsid w:val="0068566D"/>
    <w:rsid w:val="00687E73"/>
    <w:rsid w:val="0069043F"/>
    <w:rsid w:val="00692A67"/>
    <w:rsid w:val="00692DD3"/>
    <w:rsid w:val="00693C0A"/>
    <w:rsid w:val="006A0046"/>
    <w:rsid w:val="006A0F6E"/>
    <w:rsid w:val="006A5207"/>
    <w:rsid w:val="006B1E3A"/>
    <w:rsid w:val="006B397A"/>
    <w:rsid w:val="006B5916"/>
    <w:rsid w:val="006C22AD"/>
    <w:rsid w:val="006C2B1C"/>
    <w:rsid w:val="006C5417"/>
    <w:rsid w:val="006C726A"/>
    <w:rsid w:val="006D5691"/>
    <w:rsid w:val="006D6957"/>
    <w:rsid w:val="006E1CB4"/>
    <w:rsid w:val="006E6FBC"/>
    <w:rsid w:val="006F03DE"/>
    <w:rsid w:val="006F4284"/>
    <w:rsid w:val="006F45F0"/>
    <w:rsid w:val="006F5079"/>
    <w:rsid w:val="006F53A1"/>
    <w:rsid w:val="0070157B"/>
    <w:rsid w:val="007017AC"/>
    <w:rsid w:val="00702E24"/>
    <w:rsid w:val="0070338C"/>
    <w:rsid w:val="00705660"/>
    <w:rsid w:val="00714D65"/>
    <w:rsid w:val="007166F3"/>
    <w:rsid w:val="00721588"/>
    <w:rsid w:val="007223FB"/>
    <w:rsid w:val="007237FB"/>
    <w:rsid w:val="00723D78"/>
    <w:rsid w:val="00726681"/>
    <w:rsid w:val="00727167"/>
    <w:rsid w:val="007414A6"/>
    <w:rsid w:val="007415AD"/>
    <w:rsid w:val="00746947"/>
    <w:rsid w:val="00752FFC"/>
    <w:rsid w:val="0076310E"/>
    <w:rsid w:val="007663BE"/>
    <w:rsid w:val="00766FC5"/>
    <w:rsid w:val="007737E1"/>
    <w:rsid w:val="007771A7"/>
    <w:rsid w:val="007801E9"/>
    <w:rsid w:val="007819C3"/>
    <w:rsid w:val="007872E3"/>
    <w:rsid w:val="00791CC7"/>
    <w:rsid w:val="007A23A9"/>
    <w:rsid w:val="007A4EA4"/>
    <w:rsid w:val="007B0285"/>
    <w:rsid w:val="007B5102"/>
    <w:rsid w:val="007C010E"/>
    <w:rsid w:val="007C18FE"/>
    <w:rsid w:val="007C6D3E"/>
    <w:rsid w:val="007D5E7D"/>
    <w:rsid w:val="007D6535"/>
    <w:rsid w:val="007E1860"/>
    <w:rsid w:val="007E5956"/>
    <w:rsid w:val="007E6467"/>
    <w:rsid w:val="007E7091"/>
    <w:rsid w:val="007E7EA4"/>
    <w:rsid w:val="007F251E"/>
    <w:rsid w:val="007F260B"/>
    <w:rsid w:val="007F3066"/>
    <w:rsid w:val="00800792"/>
    <w:rsid w:val="00801BF2"/>
    <w:rsid w:val="00803492"/>
    <w:rsid w:val="008042F6"/>
    <w:rsid w:val="00812A8A"/>
    <w:rsid w:val="0082069E"/>
    <w:rsid w:val="0082569B"/>
    <w:rsid w:val="00831E05"/>
    <w:rsid w:val="00834D87"/>
    <w:rsid w:val="00835334"/>
    <w:rsid w:val="008359AA"/>
    <w:rsid w:val="008370A1"/>
    <w:rsid w:val="00837243"/>
    <w:rsid w:val="00840221"/>
    <w:rsid w:val="00847D5A"/>
    <w:rsid w:val="008525C0"/>
    <w:rsid w:val="008557CE"/>
    <w:rsid w:val="00860F18"/>
    <w:rsid w:val="00861491"/>
    <w:rsid w:val="00862641"/>
    <w:rsid w:val="008648B2"/>
    <w:rsid w:val="00866640"/>
    <w:rsid w:val="0087044A"/>
    <w:rsid w:val="008708ED"/>
    <w:rsid w:val="008757B8"/>
    <w:rsid w:val="008770CA"/>
    <w:rsid w:val="00877D56"/>
    <w:rsid w:val="0088014E"/>
    <w:rsid w:val="00882089"/>
    <w:rsid w:val="00891CC7"/>
    <w:rsid w:val="00895C1A"/>
    <w:rsid w:val="00896228"/>
    <w:rsid w:val="0089718D"/>
    <w:rsid w:val="00897891"/>
    <w:rsid w:val="008A0620"/>
    <w:rsid w:val="008A1DBF"/>
    <w:rsid w:val="008A7272"/>
    <w:rsid w:val="008B0D1A"/>
    <w:rsid w:val="008B20B8"/>
    <w:rsid w:val="008B6A7B"/>
    <w:rsid w:val="008C192C"/>
    <w:rsid w:val="008C4244"/>
    <w:rsid w:val="008C7144"/>
    <w:rsid w:val="008C761C"/>
    <w:rsid w:val="008C77AF"/>
    <w:rsid w:val="008D0F77"/>
    <w:rsid w:val="008D486F"/>
    <w:rsid w:val="008D48C7"/>
    <w:rsid w:val="008F04B5"/>
    <w:rsid w:val="008F0BC0"/>
    <w:rsid w:val="008F6C12"/>
    <w:rsid w:val="00901D99"/>
    <w:rsid w:val="009029AE"/>
    <w:rsid w:val="00904F16"/>
    <w:rsid w:val="00904F69"/>
    <w:rsid w:val="00923EE9"/>
    <w:rsid w:val="00930A5A"/>
    <w:rsid w:val="00931EBD"/>
    <w:rsid w:val="009407C9"/>
    <w:rsid w:val="00941D4E"/>
    <w:rsid w:val="00953271"/>
    <w:rsid w:val="00960711"/>
    <w:rsid w:val="00961E99"/>
    <w:rsid w:val="009624BD"/>
    <w:rsid w:val="00962A71"/>
    <w:rsid w:val="00963D2E"/>
    <w:rsid w:val="00980B81"/>
    <w:rsid w:val="00982119"/>
    <w:rsid w:val="00984431"/>
    <w:rsid w:val="009863B0"/>
    <w:rsid w:val="00990A2C"/>
    <w:rsid w:val="009960CB"/>
    <w:rsid w:val="009977FA"/>
    <w:rsid w:val="009A0ED3"/>
    <w:rsid w:val="009A4CE9"/>
    <w:rsid w:val="009B2CFE"/>
    <w:rsid w:val="009B341A"/>
    <w:rsid w:val="009B3CA0"/>
    <w:rsid w:val="009B7A24"/>
    <w:rsid w:val="009D1D6B"/>
    <w:rsid w:val="009D3E60"/>
    <w:rsid w:val="009D70B4"/>
    <w:rsid w:val="009D7833"/>
    <w:rsid w:val="009E2263"/>
    <w:rsid w:val="009E2268"/>
    <w:rsid w:val="009E38CE"/>
    <w:rsid w:val="009E4EAC"/>
    <w:rsid w:val="009E72EB"/>
    <w:rsid w:val="009F0084"/>
    <w:rsid w:val="009F35FC"/>
    <w:rsid w:val="009F642F"/>
    <w:rsid w:val="009F7416"/>
    <w:rsid w:val="00A05E65"/>
    <w:rsid w:val="00A06D44"/>
    <w:rsid w:val="00A100EA"/>
    <w:rsid w:val="00A10D63"/>
    <w:rsid w:val="00A11347"/>
    <w:rsid w:val="00A11A36"/>
    <w:rsid w:val="00A12E5B"/>
    <w:rsid w:val="00A22D5D"/>
    <w:rsid w:val="00A2407A"/>
    <w:rsid w:val="00A30323"/>
    <w:rsid w:val="00A30FF4"/>
    <w:rsid w:val="00A35129"/>
    <w:rsid w:val="00A35BE5"/>
    <w:rsid w:val="00A37CA4"/>
    <w:rsid w:val="00A41CE6"/>
    <w:rsid w:val="00A4430D"/>
    <w:rsid w:val="00A46D60"/>
    <w:rsid w:val="00A5027D"/>
    <w:rsid w:val="00A57916"/>
    <w:rsid w:val="00A660F9"/>
    <w:rsid w:val="00A669D1"/>
    <w:rsid w:val="00A74CB6"/>
    <w:rsid w:val="00A8345A"/>
    <w:rsid w:val="00A86191"/>
    <w:rsid w:val="00A87274"/>
    <w:rsid w:val="00A92F36"/>
    <w:rsid w:val="00A9599F"/>
    <w:rsid w:val="00A97E39"/>
    <w:rsid w:val="00AA72A7"/>
    <w:rsid w:val="00AB0172"/>
    <w:rsid w:val="00AB172B"/>
    <w:rsid w:val="00AB6DC5"/>
    <w:rsid w:val="00AB773A"/>
    <w:rsid w:val="00AC065D"/>
    <w:rsid w:val="00AC228B"/>
    <w:rsid w:val="00AC580E"/>
    <w:rsid w:val="00AC7D9E"/>
    <w:rsid w:val="00AD0FAA"/>
    <w:rsid w:val="00AD3EAC"/>
    <w:rsid w:val="00AD4ED1"/>
    <w:rsid w:val="00AD5299"/>
    <w:rsid w:val="00AD7302"/>
    <w:rsid w:val="00AE39C1"/>
    <w:rsid w:val="00AE6F98"/>
    <w:rsid w:val="00AE768E"/>
    <w:rsid w:val="00B0245B"/>
    <w:rsid w:val="00B0647A"/>
    <w:rsid w:val="00B129D8"/>
    <w:rsid w:val="00B170E0"/>
    <w:rsid w:val="00B22F41"/>
    <w:rsid w:val="00B23C18"/>
    <w:rsid w:val="00B309D5"/>
    <w:rsid w:val="00B321FE"/>
    <w:rsid w:val="00B41712"/>
    <w:rsid w:val="00B455C6"/>
    <w:rsid w:val="00B466E3"/>
    <w:rsid w:val="00B5323D"/>
    <w:rsid w:val="00B617CD"/>
    <w:rsid w:val="00B7444A"/>
    <w:rsid w:val="00B76979"/>
    <w:rsid w:val="00B80B3A"/>
    <w:rsid w:val="00B8473E"/>
    <w:rsid w:val="00B86DCF"/>
    <w:rsid w:val="00B95E10"/>
    <w:rsid w:val="00BA291A"/>
    <w:rsid w:val="00BA6DB9"/>
    <w:rsid w:val="00BB446B"/>
    <w:rsid w:val="00BC0112"/>
    <w:rsid w:val="00BC146A"/>
    <w:rsid w:val="00BC2222"/>
    <w:rsid w:val="00BC6277"/>
    <w:rsid w:val="00BD0A7C"/>
    <w:rsid w:val="00BD0CDA"/>
    <w:rsid w:val="00BD4D6F"/>
    <w:rsid w:val="00BD6480"/>
    <w:rsid w:val="00BD66D1"/>
    <w:rsid w:val="00BD6E75"/>
    <w:rsid w:val="00BE7C94"/>
    <w:rsid w:val="00BF7A26"/>
    <w:rsid w:val="00C06AC1"/>
    <w:rsid w:val="00C15A56"/>
    <w:rsid w:val="00C24926"/>
    <w:rsid w:val="00C24E21"/>
    <w:rsid w:val="00C2796F"/>
    <w:rsid w:val="00C31ACF"/>
    <w:rsid w:val="00C36C68"/>
    <w:rsid w:val="00C442F0"/>
    <w:rsid w:val="00C47387"/>
    <w:rsid w:val="00C5168E"/>
    <w:rsid w:val="00C55E8C"/>
    <w:rsid w:val="00C61C1B"/>
    <w:rsid w:val="00C63A3C"/>
    <w:rsid w:val="00C6563C"/>
    <w:rsid w:val="00C668A7"/>
    <w:rsid w:val="00C70061"/>
    <w:rsid w:val="00C70C24"/>
    <w:rsid w:val="00C724C6"/>
    <w:rsid w:val="00C7397E"/>
    <w:rsid w:val="00C754BD"/>
    <w:rsid w:val="00C86E3A"/>
    <w:rsid w:val="00C92C71"/>
    <w:rsid w:val="00C92E4E"/>
    <w:rsid w:val="00C94EFD"/>
    <w:rsid w:val="00C97A08"/>
    <w:rsid w:val="00CA43DA"/>
    <w:rsid w:val="00CA49DA"/>
    <w:rsid w:val="00CB26D9"/>
    <w:rsid w:val="00CC37B7"/>
    <w:rsid w:val="00CC49A8"/>
    <w:rsid w:val="00CC6215"/>
    <w:rsid w:val="00CC7B4F"/>
    <w:rsid w:val="00CD09FD"/>
    <w:rsid w:val="00CD254A"/>
    <w:rsid w:val="00CD7F97"/>
    <w:rsid w:val="00CF509B"/>
    <w:rsid w:val="00CF69E7"/>
    <w:rsid w:val="00D022C0"/>
    <w:rsid w:val="00D04827"/>
    <w:rsid w:val="00D123F5"/>
    <w:rsid w:val="00D21540"/>
    <w:rsid w:val="00D263C8"/>
    <w:rsid w:val="00D33BF1"/>
    <w:rsid w:val="00D34D01"/>
    <w:rsid w:val="00D61BB3"/>
    <w:rsid w:val="00D62532"/>
    <w:rsid w:val="00D64F9E"/>
    <w:rsid w:val="00D65018"/>
    <w:rsid w:val="00D650D5"/>
    <w:rsid w:val="00D66EC4"/>
    <w:rsid w:val="00D71BC3"/>
    <w:rsid w:val="00D72FD3"/>
    <w:rsid w:val="00D73729"/>
    <w:rsid w:val="00D74407"/>
    <w:rsid w:val="00D837F7"/>
    <w:rsid w:val="00D83DDB"/>
    <w:rsid w:val="00D857F8"/>
    <w:rsid w:val="00D9257A"/>
    <w:rsid w:val="00D968B1"/>
    <w:rsid w:val="00DA0652"/>
    <w:rsid w:val="00DA2621"/>
    <w:rsid w:val="00DA5981"/>
    <w:rsid w:val="00DB2475"/>
    <w:rsid w:val="00DB2A93"/>
    <w:rsid w:val="00DC3EDF"/>
    <w:rsid w:val="00DD11CB"/>
    <w:rsid w:val="00DD1C59"/>
    <w:rsid w:val="00DD6645"/>
    <w:rsid w:val="00DD6DA4"/>
    <w:rsid w:val="00DE0089"/>
    <w:rsid w:val="00DE15C1"/>
    <w:rsid w:val="00DE1A36"/>
    <w:rsid w:val="00E00E26"/>
    <w:rsid w:val="00E05B5A"/>
    <w:rsid w:val="00E1009B"/>
    <w:rsid w:val="00E15EBE"/>
    <w:rsid w:val="00E17ACA"/>
    <w:rsid w:val="00E21B2A"/>
    <w:rsid w:val="00E21D24"/>
    <w:rsid w:val="00E22552"/>
    <w:rsid w:val="00E2460B"/>
    <w:rsid w:val="00E25ED4"/>
    <w:rsid w:val="00E26C95"/>
    <w:rsid w:val="00E33485"/>
    <w:rsid w:val="00E42FAE"/>
    <w:rsid w:val="00E458ED"/>
    <w:rsid w:val="00E51CB6"/>
    <w:rsid w:val="00E54F0A"/>
    <w:rsid w:val="00E63612"/>
    <w:rsid w:val="00E710F7"/>
    <w:rsid w:val="00E71A99"/>
    <w:rsid w:val="00E74B09"/>
    <w:rsid w:val="00E76111"/>
    <w:rsid w:val="00E80089"/>
    <w:rsid w:val="00E84484"/>
    <w:rsid w:val="00E87A6B"/>
    <w:rsid w:val="00E90A35"/>
    <w:rsid w:val="00E93A17"/>
    <w:rsid w:val="00EA1E8B"/>
    <w:rsid w:val="00EB6A67"/>
    <w:rsid w:val="00EB7BAB"/>
    <w:rsid w:val="00EC190E"/>
    <w:rsid w:val="00EC478D"/>
    <w:rsid w:val="00EC6B12"/>
    <w:rsid w:val="00EC7749"/>
    <w:rsid w:val="00ED0539"/>
    <w:rsid w:val="00ED2E6A"/>
    <w:rsid w:val="00EE0EAE"/>
    <w:rsid w:val="00EE61E2"/>
    <w:rsid w:val="00EE7A44"/>
    <w:rsid w:val="00EF3910"/>
    <w:rsid w:val="00EF4088"/>
    <w:rsid w:val="00EF7346"/>
    <w:rsid w:val="00F003E4"/>
    <w:rsid w:val="00F00880"/>
    <w:rsid w:val="00F01088"/>
    <w:rsid w:val="00F05D07"/>
    <w:rsid w:val="00F171E5"/>
    <w:rsid w:val="00F25E19"/>
    <w:rsid w:val="00F27384"/>
    <w:rsid w:val="00F32348"/>
    <w:rsid w:val="00F32A9C"/>
    <w:rsid w:val="00F33A10"/>
    <w:rsid w:val="00F40EA2"/>
    <w:rsid w:val="00F42008"/>
    <w:rsid w:val="00F51DF6"/>
    <w:rsid w:val="00F53D6D"/>
    <w:rsid w:val="00F7571E"/>
    <w:rsid w:val="00F75755"/>
    <w:rsid w:val="00F83A1F"/>
    <w:rsid w:val="00F84372"/>
    <w:rsid w:val="00F91924"/>
    <w:rsid w:val="00F95DAB"/>
    <w:rsid w:val="00FB1243"/>
    <w:rsid w:val="00FB2CB2"/>
    <w:rsid w:val="00FB5805"/>
    <w:rsid w:val="00FC064A"/>
    <w:rsid w:val="00FC0C14"/>
    <w:rsid w:val="00FC3DAA"/>
    <w:rsid w:val="00FC5F60"/>
    <w:rsid w:val="00FC60E3"/>
    <w:rsid w:val="00FD36F2"/>
    <w:rsid w:val="00FD7246"/>
    <w:rsid w:val="00FE3DEC"/>
    <w:rsid w:val="00FF307D"/>
    <w:rsid w:val="00FF6F52"/>
    <w:rsid w:val="00FF7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68C39B-F023-F54F-9B83-901BA7D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0ED3"/>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9A0ED3"/>
    <w:pPr>
      <w:ind w:left="720"/>
      <w:contextualSpacing/>
    </w:pPr>
  </w:style>
  <w:style w:type="character" w:styleId="YerTutucuMetni">
    <w:name w:val="Placeholder Text"/>
    <w:basedOn w:val="VarsaylanParagrafYazTipi"/>
    <w:uiPriority w:val="99"/>
    <w:semiHidden/>
    <w:rsid w:val="00B76979"/>
    <w:rPr>
      <w:color w:val="808080"/>
    </w:rPr>
  </w:style>
  <w:style w:type="table" w:styleId="TabloKlavuzu">
    <w:name w:val="Table Grid"/>
    <w:basedOn w:val="NormalTablo"/>
    <w:uiPriority w:val="39"/>
    <w:rsid w:val="00A87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4747">
      <w:bodyDiv w:val="1"/>
      <w:marLeft w:val="0"/>
      <w:marRight w:val="0"/>
      <w:marTop w:val="0"/>
      <w:marBottom w:val="0"/>
      <w:divBdr>
        <w:top w:val="none" w:sz="0" w:space="0" w:color="auto"/>
        <w:left w:val="none" w:sz="0" w:space="0" w:color="auto"/>
        <w:bottom w:val="none" w:sz="0" w:space="0" w:color="auto"/>
        <w:right w:val="none" w:sz="0" w:space="0" w:color="auto"/>
      </w:divBdr>
      <w:divsChild>
        <w:div w:id="809202513">
          <w:marLeft w:val="0"/>
          <w:marRight w:val="0"/>
          <w:marTop w:val="0"/>
          <w:marBottom w:val="0"/>
          <w:divBdr>
            <w:top w:val="none" w:sz="0" w:space="0" w:color="auto"/>
            <w:left w:val="none" w:sz="0" w:space="0" w:color="auto"/>
            <w:bottom w:val="none" w:sz="0" w:space="0" w:color="auto"/>
            <w:right w:val="none" w:sz="0" w:space="0" w:color="auto"/>
          </w:divBdr>
          <w:divsChild>
            <w:div w:id="871765775">
              <w:marLeft w:val="0"/>
              <w:marRight w:val="0"/>
              <w:marTop w:val="0"/>
              <w:marBottom w:val="0"/>
              <w:divBdr>
                <w:top w:val="none" w:sz="0" w:space="0" w:color="auto"/>
                <w:left w:val="none" w:sz="0" w:space="0" w:color="auto"/>
                <w:bottom w:val="none" w:sz="0" w:space="0" w:color="auto"/>
                <w:right w:val="none" w:sz="0" w:space="0" w:color="auto"/>
              </w:divBdr>
              <w:divsChild>
                <w:div w:id="8711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2975">
      <w:bodyDiv w:val="1"/>
      <w:marLeft w:val="0"/>
      <w:marRight w:val="0"/>
      <w:marTop w:val="0"/>
      <w:marBottom w:val="0"/>
      <w:divBdr>
        <w:top w:val="none" w:sz="0" w:space="0" w:color="auto"/>
        <w:left w:val="none" w:sz="0" w:space="0" w:color="auto"/>
        <w:bottom w:val="none" w:sz="0" w:space="0" w:color="auto"/>
        <w:right w:val="none" w:sz="0" w:space="0" w:color="auto"/>
      </w:divBdr>
      <w:divsChild>
        <w:div w:id="778723505">
          <w:marLeft w:val="0"/>
          <w:marRight w:val="0"/>
          <w:marTop w:val="0"/>
          <w:marBottom w:val="0"/>
          <w:divBdr>
            <w:top w:val="none" w:sz="0" w:space="0" w:color="auto"/>
            <w:left w:val="none" w:sz="0" w:space="0" w:color="auto"/>
            <w:bottom w:val="none" w:sz="0" w:space="0" w:color="auto"/>
            <w:right w:val="none" w:sz="0" w:space="0" w:color="auto"/>
          </w:divBdr>
          <w:divsChild>
            <w:div w:id="1205170018">
              <w:marLeft w:val="0"/>
              <w:marRight w:val="0"/>
              <w:marTop w:val="0"/>
              <w:marBottom w:val="0"/>
              <w:divBdr>
                <w:top w:val="none" w:sz="0" w:space="0" w:color="auto"/>
                <w:left w:val="none" w:sz="0" w:space="0" w:color="auto"/>
                <w:bottom w:val="none" w:sz="0" w:space="0" w:color="auto"/>
                <w:right w:val="none" w:sz="0" w:space="0" w:color="auto"/>
              </w:divBdr>
              <w:divsChild>
                <w:div w:id="52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8853">
      <w:bodyDiv w:val="1"/>
      <w:marLeft w:val="0"/>
      <w:marRight w:val="0"/>
      <w:marTop w:val="0"/>
      <w:marBottom w:val="0"/>
      <w:divBdr>
        <w:top w:val="none" w:sz="0" w:space="0" w:color="auto"/>
        <w:left w:val="none" w:sz="0" w:space="0" w:color="auto"/>
        <w:bottom w:val="none" w:sz="0" w:space="0" w:color="auto"/>
        <w:right w:val="none" w:sz="0" w:space="0" w:color="auto"/>
      </w:divBdr>
      <w:divsChild>
        <w:div w:id="703361936">
          <w:marLeft w:val="0"/>
          <w:marRight w:val="0"/>
          <w:marTop w:val="0"/>
          <w:marBottom w:val="0"/>
          <w:divBdr>
            <w:top w:val="none" w:sz="0" w:space="0" w:color="auto"/>
            <w:left w:val="none" w:sz="0" w:space="0" w:color="auto"/>
            <w:bottom w:val="none" w:sz="0" w:space="0" w:color="auto"/>
            <w:right w:val="none" w:sz="0" w:space="0" w:color="auto"/>
          </w:divBdr>
          <w:divsChild>
            <w:div w:id="1200362502">
              <w:marLeft w:val="0"/>
              <w:marRight w:val="0"/>
              <w:marTop w:val="0"/>
              <w:marBottom w:val="0"/>
              <w:divBdr>
                <w:top w:val="none" w:sz="0" w:space="0" w:color="auto"/>
                <w:left w:val="none" w:sz="0" w:space="0" w:color="auto"/>
                <w:bottom w:val="none" w:sz="0" w:space="0" w:color="auto"/>
                <w:right w:val="none" w:sz="0" w:space="0" w:color="auto"/>
              </w:divBdr>
              <w:divsChild>
                <w:div w:id="13342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67925">
      <w:bodyDiv w:val="1"/>
      <w:marLeft w:val="0"/>
      <w:marRight w:val="0"/>
      <w:marTop w:val="0"/>
      <w:marBottom w:val="0"/>
      <w:divBdr>
        <w:top w:val="none" w:sz="0" w:space="0" w:color="auto"/>
        <w:left w:val="none" w:sz="0" w:space="0" w:color="auto"/>
        <w:bottom w:val="none" w:sz="0" w:space="0" w:color="auto"/>
        <w:right w:val="none" w:sz="0" w:space="0" w:color="auto"/>
      </w:divBdr>
      <w:divsChild>
        <w:div w:id="751007559">
          <w:marLeft w:val="0"/>
          <w:marRight w:val="0"/>
          <w:marTop w:val="0"/>
          <w:marBottom w:val="0"/>
          <w:divBdr>
            <w:top w:val="none" w:sz="0" w:space="0" w:color="auto"/>
            <w:left w:val="none" w:sz="0" w:space="0" w:color="auto"/>
            <w:bottom w:val="none" w:sz="0" w:space="0" w:color="auto"/>
            <w:right w:val="none" w:sz="0" w:space="0" w:color="auto"/>
          </w:divBdr>
          <w:divsChild>
            <w:div w:id="1052734660">
              <w:marLeft w:val="0"/>
              <w:marRight w:val="0"/>
              <w:marTop w:val="0"/>
              <w:marBottom w:val="0"/>
              <w:divBdr>
                <w:top w:val="none" w:sz="0" w:space="0" w:color="auto"/>
                <w:left w:val="none" w:sz="0" w:space="0" w:color="auto"/>
                <w:bottom w:val="none" w:sz="0" w:space="0" w:color="auto"/>
                <w:right w:val="none" w:sz="0" w:space="0" w:color="auto"/>
              </w:divBdr>
              <w:divsChild>
                <w:div w:id="13661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042557">
      <w:bodyDiv w:val="1"/>
      <w:marLeft w:val="0"/>
      <w:marRight w:val="0"/>
      <w:marTop w:val="0"/>
      <w:marBottom w:val="0"/>
      <w:divBdr>
        <w:top w:val="none" w:sz="0" w:space="0" w:color="auto"/>
        <w:left w:val="none" w:sz="0" w:space="0" w:color="auto"/>
        <w:bottom w:val="none" w:sz="0" w:space="0" w:color="auto"/>
        <w:right w:val="none" w:sz="0" w:space="0" w:color="auto"/>
      </w:divBdr>
      <w:divsChild>
        <w:div w:id="373694276">
          <w:marLeft w:val="0"/>
          <w:marRight w:val="0"/>
          <w:marTop w:val="0"/>
          <w:marBottom w:val="0"/>
          <w:divBdr>
            <w:top w:val="none" w:sz="0" w:space="0" w:color="auto"/>
            <w:left w:val="none" w:sz="0" w:space="0" w:color="auto"/>
            <w:bottom w:val="none" w:sz="0" w:space="0" w:color="auto"/>
            <w:right w:val="none" w:sz="0" w:space="0" w:color="auto"/>
          </w:divBdr>
          <w:divsChild>
            <w:div w:id="2078547977">
              <w:marLeft w:val="0"/>
              <w:marRight w:val="0"/>
              <w:marTop w:val="0"/>
              <w:marBottom w:val="0"/>
              <w:divBdr>
                <w:top w:val="none" w:sz="0" w:space="0" w:color="auto"/>
                <w:left w:val="none" w:sz="0" w:space="0" w:color="auto"/>
                <w:bottom w:val="none" w:sz="0" w:space="0" w:color="auto"/>
                <w:right w:val="none" w:sz="0" w:space="0" w:color="auto"/>
              </w:divBdr>
              <w:divsChild>
                <w:div w:id="1063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5621">
      <w:bodyDiv w:val="1"/>
      <w:marLeft w:val="0"/>
      <w:marRight w:val="0"/>
      <w:marTop w:val="0"/>
      <w:marBottom w:val="0"/>
      <w:divBdr>
        <w:top w:val="none" w:sz="0" w:space="0" w:color="auto"/>
        <w:left w:val="none" w:sz="0" w:space="0" w:color="auto"/>
        <w:bottom w:val="none" w:sz="0" w:space="0" w:color="auto"/>
        <w:right w:val="none" w:sz="0" w:space="0" w:color="auto"/>
      </w:divBdr>
      <w:divsChild>
        <w:div w:id="526989356">
          <w:marLeft w:val="0"/>
          <w:marRight w:val="0"/>
          <w:marTop w:val="0"/>
          <w:marBottom w:val="0"/>
          <w:divBdr>
            <w:top w:val="none" w:sz="0" w:space="0" w:color="auto"/>
            <w:left w:val="none" w:sz="0" w:space="0" w:color="auto"/>
            <w:bottom w:val="none" w:sz="0" w:space="0" w:color="auto"/>
            <w:right w:val="none" w:sz="0" w:space="0" w:color="auto"/>
          </w:divBdr>
          <w:divsChild>
            <w:div w:id="344677170">
              <w:marLeft w:val="0"/>
              <w:marRight w:val="0"/>
              <w:marTop w:val="0"/>
              <w:marBottom w:val="0"/>
              <w:divBdr>
                <w:top w:val="none" w:sz="0" w:space="0" w:color="auto"/>
                <w:left w:val="none" w:sz="0" w:space="0" w:color="auto"/>
                <w:bottom w:val="none" w:sz="0" w:space="0" w:color="auto"/>
                <w:right w:val="none" w:sz="0" w:space="0" w:color="auto"/>
              </w:divBdr>
              <w:divsChild>
                <w:div w:id="19004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243292">
      <w:bodyDiv w:val="1"/>
      <w:marLeft w:val="0"/>
      <w:marRight w:val="0"/>
      <w:marTop w:val="0"/>
      <w:marBottom w:val="0"/>
      <w:divBdr>
        <w:top w:val="none" w:sz="0" w:space="0" w:color="auto"/>
        <w:left w:val="none" w:sz="0" w:space="0" w:color="auto"/>
        <w:bottom w:val="none" w:sz="0" w:space="0" w:color="auto"/>
        <w:right w:val="none" w:sz="0" w:space="0" w:color="auto"/>
      </w:divBdr>
      <w:divsChild>
        <w:div w:id="2058967978">
          <w:marLeft w:val="0"/>
          <w:marRight w:val="0"/>
          <w:marTop w:val="0"/>
          <w:marBottom w:val="0"/>
          <w:divBdr>
            <w:top w:val="none" w:sz="0" w:space="0" w:color="auto"/>
            <w:left w:val="none" w:sz="0" w:space="0" w:color="auto"/>
            <w:bottom w:val="none" w:sz="0" w:space="0" w:color="auto"/>
            <w:right w:val="none" w:sz="0" w:space="0" w:color="auto"/>
          </w:divBdr>
          <w:divsChild>
            <w:div w:id="1728606498">
              <w:marLeft w:val="0"/>
              <w:marRight w:val="0"/>
              <w:marTop w:val="0"/>
              <w:marBottom w:val="0"/>
              <w:divBdr>
                <w:top w:val="none" w:sz="0" w:space="0" w:color="auto"/>
                <w:left w:val="none" w:sz="0" w:space="0" w:color="auto"/>
                <w:bottom w:val="none" w:sz="0" w:space="0" w:color="auto"/>
                <w:right w:val="none" w:sz="0" w:space="0" w:color="auto"/>
              </w:divBdr>
              <w:divsChild>
                <w:div w:id="1193692748">
                  <w:marLeft w:val="0"/>
                  <w:marRight w:val="0"/>
                  <w:marTop w:val="0"/>
                  <w:marBottom w:val="0"/>
                  <w:divBdr>
                    <w:top w:val="none" w:sz="0" w:space="0" w:color="auto"/>
                    <w:left w:val="none" w:sz="0" w:space="0" w:color="auto"/>
                    <w:bottom w:val="none" w:sz="0" w:space="0" w:color="auto"/>
                    <w:right w:val="none" w:sz="0" w:space="0" w:color="auto"/>
                  </w:divBdr>
                </w:div>
              </w:divsChild>
            </w:div>
            <w:div w:id="1174494024">
              <w:marLeft w:val="0"/>
              <w:marRight w:val="0"/>
              <w:marTop w:val="0"/>
              <w:marBottom w:val="0"/>
              <w:divBdr>
                <w:top w:val="none" w:sz="0" w:space="0" w:color="auto"/>
                <w:left w:val="none" w:sz="0" w:space="0" w:color="auto"/>
                <w:bottom w:val="none" w:sz="0" w:space="0" w:color="auto"/>
                <w:right w:val="none" w:sz="0" w:space="0" w:color="auto"/>
              </w:divBdr>
              <w:divsChild>
                <w:div w:id="15498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9999">
      <w:bodyDiv w:val="1"/>
      <w:marLeft w:val="0"/>
      <w:marRight w:val="0"/>
      <w:marTop w:val="0"/>
      <w:marBottom w:val="0"/>
      <w:divBdr>
        <w:top w:val="none" w:sz="0" w:space="0" w:color="auto"/>
        <w:left w:val="none" w:sz="0" w:space="0" w:color="auto"/>
        <w:bottom w:val="none" w:sz="0" w:space="0" w:color="auto"/>
        <w:right w:val="none" w:sz="0" w:space="0" w:color="auto"/>
      </w:divBdr>
      <w:divsChild>
        <w:div w:id="581834888">
          <w:marLeft w:val="0"/>
          <w:marRight w:val="0"/>
          <w:marTop w:val="0"/>
          <w:marBottom w:val="0"/>
          <w:divBdr>
            <w:top w:val="none" w:sz="0" w:space="0" w:color="auto"/>
            <w:left w:val="none" w:sz="0" w:space="0" w:color="auto"/>
            <w:bottom w:val="none" w:sz="0" w:space="0" w:color="auto"/>
            <w:right w:val="none" w:sz="0" w:space="0" w:color="auto"/>
          </w:divBdr>
          <w:divsChild>
            <w:div w:id="1034843255">
              <w:marLeft w:val="0"/>
              <w:marRight w:val="0"/>
              <w:marTop w:val="0"/>
              <w:marBottom w:val="0"/>
              <w:divBdr>
                <w:top w:val="none" w:sz="0" w:space="0" w:color="auto"/>
                <w:left w:val="none" w:sz="0" w:space="0" w:color="auto"/>
                <w:bottom w:val="none" w:sz="0" w:space="0" w:color="auto"/>
                <w:right w:val="none" w:sz="0" w:space="0" w:color="auto"/>
              </w:divBdr>
              <w:divsChild>
                <w:div w:id="10393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87845">
      <w:bodyDiv w:val="1"/>
      <w:marLeft w:val="0"/>
      <w:marRight w:val="0"/>
      <w:marTop w:val="0"/>
      <w:marBottom w:val="0"/>
      <w:divBdr>
        <w:top w:val="none" w:sz="0" w:space="0" w:color="auto"/>
        <w:left w:val="none" w:sz="0" w:space="0" w:color="auto"/>
        <w:bottom w:val="none" w:sz="0" w:space="0" w:color="auto"/>
        <w:right w:val="none" w:sz="0" w:space="0" w:color="auto"/>
      </w:divBdr>
      <w:divsChild>
        <w:div w:id="1596983754">
          <w:marLeft w:val="0"/>
          <w:marRight w:val="0"/>
          <w:marTop w:val="0"/>
          <w:marBottom w:val="0"/>
          <w:divBdr>
            <w:top w:val="none" w:sz="0" w:space="0" w:color="auto"/>
            <w:left w:val="none" w:sz="0" w:space="0" w:color="auto"/>
            <w:bottom w:val="none" w:sz="0" w:space="0" w:color="auto"/>
            <w:right w:val="none" w:sz="0" w:space="0" w:color="auto"/>
          </w:divBdr>
          <w:divsChild>
            <w:div w:id="1079788207">
              <w:marLeft w:val="0"/>
              <w:marRight w:val="0"/>
              <w:marTop w:val="0"/>
              <w:marBottom w:val="0"/>
              <w:divBdr>
                <w:top w:val="none" w:sz="0" w:space="0" w:color="auto"/>
                <w:left w:val="none" w:sz="0" w:space="0" w:color="auto"/>
                <w:bottom w:val="none" w:sz="0" w:space="0" w:color="auto"/>
                <w:right w:val="none" w:sz="0" w:space="0" w:color="auto"/>
              </w:divBdr>
              <w:divsChild>
                <w:div w:id="11001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5215">
      <w:bodyDiv w:val="1"/>
      <w:marLeft w:val="0"/>
      <w:marRight w:val="0"/>
      <w:marTop w:val="0"/>
      <w:marBottom w:val="0"/>
      <w:divBdr>
        <w:top w:val="none" w:sz="0" w:space="0" w:color="auto"/>
        <w:left w:val="none" w:sz="0" w:space="0" w:color="auto"/>
        <w:bottom w:val="none" w:sz="0" w:space="0" w:color="auto"/>
        <w:right w:val="none" w:sz="0" w:space="0" w:color="auto"/>
      </w:divBdr>
      <w:divsChild>
        <w:div w:id="705638187">
          <w:marLeft w:val="0"/>
          <w:marRight w:val="0"/>
          <w:marTop w:val="0"/>
          <w:marBottom w:val="0"/>
          <w:divBdr>
            <w:top w:val="none" w:sz="0" w:space="0" w:color="auto"/>
            <w:left w:val="none" w:sz="0" w:space="0" w:color="auto"/>
            <w:bottom w:val="none" w:sz="0" w:space="0" w:color="auto"/>
            <w:right w:val="none" w:sz="0" w:space="0" w:color="auto"/>
          </w:divBdr>
          <w:divsChild>
            <w:div w:id="453908736">
              <w:marLeft w:val="0"/>
              <w:marRight w:val="0"/>
              <w:marTop w:val="0"/>
              <w:marBottom w:val="0"/>
              <w:divBdr>
                <w:top w:val="none" w:sz="0" w:space="0" w:color="auto"/>
                <w:left w:val="none" w:sz="0" w:space="0" w:color="auto"/>
                <w:bottom w:val="none" w:sz="0" w:space="0" w:color="auto"/>
                <w:right w:val="none" w:sz="0" w:space="0" w:color="auto"/>
              </w:divBdr>
              <w:divsChild>
                <w:div w:id="15909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6877">
      <w:bodyDiv w:val="1"/>
      <w:marLeft w:val="0"/>
      <w:marRight w:val="0"/>
      <w:marTop w:val="0"/>
      <w:marBottom w:val="0"/>
      <w:divBdr>
        <w:top w:val="none" w:sz="0" w:space="0" w:color="auto"/>
        <w:left w:val="none" w:sz="0" w:space="0" w:color="auto"/>
        <w:bottom w:val="none" w:sz="0" w:space="0" w:color="auto"/>
        <w:right w:val="none" w:sz="0" w:space="0" w:color="auto"/>
      </w:divBdr>
      <w:divsChild>
        <w:div w:id="235869526">
          <w:marLeft w:val="0"/>
          <w:marRight w:val="0"/>
          <w:marTop w:val="0"/>
          <w:marBottom w:val="0"/>
          <w:divBdr>
            <w:top w:val="none" w:sz="0" w:space="0" w:color="auto"/>
            <w:left w:val="none" w:sz="0" w:space="0" w:color="auto"/>
            <w:bottom w:val="none" w:sz="0" w:space="0" w:color="auto"/>
            <w:right w:val="none" w:sz="0" w:space="0" w:color="auto"/>
          </w:divBdr>
          <w:divsChild>
            <w:div w:id="743646168">
              <w:marLeft w:val="0"/>
              <w:marRight w:val="0"/>
              <w:marTop w:val="0"/>
              <w:marBottom w:val="0"/>
              <w:divBdr>
                <w:top w:val="none" w:sz="0" w:space="0" w:color="auto"/>
                <w:left w:val="none" w:sz="0" w:space="0" w:color="auto"/>
                <w:bottom w:val="none" w:sz="0" w:space="0" w:color="auto"/>
                <w:right w:val="none" w:sz="0" w:space="0" w:color="auto"/>
              </w:divBdr>
              <w:divsChild>
                <w:div w:id="877083636">
                  <w:marLeft w:val="0"/>
                  <w:marRight w:val="0"/>
                  <w:marTop w:val="0"/>
                  <w:marBottom w:val="0"/>
                  <w:divBdr>
                    <w:top w:val="none" w:sz="0" w:space="0" w:color="auto"/>
                    <w:left w:val="none" w:sz="0" w:space="0" w:color="auto"/>
                    <w:bottom w:val="none" w:sz="0" w:space="0" w:color="auto"/>
                    <w:right w:val="none" w:sz="0" w:space="0" w:color="auto"/>
                  </w:divBdr>
                </w:div>
              </w:divsChild>
            </w:div>
            <w:div w:id="1705330039">
              <w:marLeft w:val="0"/>
              <w:marRight w:val="0"/>
              <w:marTop w:val="0"/>
              <w:marBottom w:val="0"/>
              <w:divBdr>
                <w:top w:val="none" w:sz="0" w:space="0" w:color="auto"/>
                <w:left w:val="none" w:sz="0" w:space="0" w:color="auto"/>
                <w:bottom w:val="none" w:sz="0" w:space="0" w:color="auto"/>
                <w:right w:val="none" w:sz="0" w:space="0" w:color="auto"/>
              </w:divBdr>
              <w:divsChild>
                <w:div w:id="769860363">
                  <w:marLeft w:val="0"/>
                  <w:marRight w:val="0"/>
                  <w:marTop w:val="0"/>
                  <w:marBottom w:val="0"/>
                  <w:divBdr>
                    <w:top w:val="none" w:sz="0" w:space="0" w:color="auto"/>
                    <w:left w:val="none" w:sz="0" w:space="0" w:color="auto"/>
                    <w:bottom w:val="none" w:sz="0" w:space="0" w:color="auto"/>
                    <w:right w:val="none" w:sz="0" w:space="0" w:color="auto"/>
                  </w:divBdr>
                </w:div>
              </w:divsChild>
            </w:div>
            <w:div w:id="25564288">
              <w:marLeft w:val="0"/>
              <w:marRight w:val="0"/>
              <w:marTop w:val="0"/>
              <w:marBottom w:val="0"/>
              <w:divBdr>
                <w:top w:val="none" w:sz="0" w:space="0" w:color="auto"/>
                <w:left w:val="none" w:sz="0" w:space="0" w:color="auto"/>
                <w:bottom w:val="none" w:sz="0" w:space="0" w:color="auto"/>
                <w:right w:val="none" w:sz="0" w:space="0" w:color="auto"/>
              </w:divBdr>
              <w:divsChild>
                <w:div w:id="1316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7584">
      <w:bodyDiv w:val="1"/>
      <w:marLeft w:val="0"/>
      <w:marRight w:val="0"/>
      <w:marTop w:val="0"/>
      <w:marBottom w:val="0"/>
      <w:divBdr>
        <w:top w:val="none" w:sz="0" w:space="0" w:color="auto"/>
        <w:left w:val="none" w:sz="0" w:space="0" w:color="auto"/>
        <w:bottom w:val="none" w:sz="0" w:space="0" w:color="auto"/>
        <w:right w:val="none" w:sz="0" w:space="0" w:color="auto"/>
      </w:divBdr>
      <w:divsChild>
        <w:div w:id="704795975">
          <w:marLeft w:val="0"/>
          <w:marRight w:val="0"/>
          <w:marTop w:val="0"/>
          <w:marBottom w:val="0"/>
          <w:divBdr>
            <w:top w:val="none" w:sz="0" w:space="0" w:color="auto"/>
            <w:left w:val="none" w:sz="0" w:space="0" w:color="auto"/>
            <w:bottom w:val="none" w:sz="0" w:space="0" w:color="auto"/>
            <w:right w:val="none" w:sz="0" w:space="0" w:color="auto"/>
          </w:divBdr>
          <w:divsChild>
            <w:div w:id="923687982">
              <w:marLeft w:val="0"/>
              <w:marRight w:val="0"/>
              <w:marTop w:val="0"/>
              <w:marBottom w:val="0"/>
              <w:divBdr>
                <w:top w:val="none" w:sz="0" w:space="0" w:color="auto"/>
                <w:left w:val="none" w:sz="0" w:space="0" w:color="auto"/>
                <w:bottom w:val="none" w:sz="0" w:space="0" w:color="auto"/>
                <w:right w:val="none" w:sz="0" w:space="0" w:color="auto"/>
              </w:divBdr>
              <w:divsChild>
                <w:div w:id="134955491">
                  <w:marLeft w:val="0"/>
                  <w:marRight w:val="0"/>
                  <w:marTop w:val="0"/>
                  <w:marBottom w:val="0"/>
                  <w:divBdr>
                    <w:top w:val="none" w:sz="0" w:space="0" w:color="auto"/>
                    <w:left w:val="none" w:sz="0" w:space="0" w:color="auto"/>
                    <w:bottom w:val="none" w:sz="0" w:space="0" w:color="auto"/>
                    <w:right w:val="none" w:sz="0" w:space="0" w:color="auto"/>
                  </w:divBdr>
                </w:div>
              </w:divsChild>
            </w:div>
            <w:div w:id="786387878">
              <w:marLeft w:val="0"/>
              <w:marRight w:val="0"/>
              <w:marTop w:val="0"/>
              <w:marBottom w:val="0"/>
              <w:divBdr>
                <w:top w:val="none" w:sz="0" w:space="0" w:color="auto"/>
                <w:left w:val="none" w:sz="0" w:space="0" w:color="auto"/>
                <w:bottom w:val="none" w:sz="0" w:space="0" w:color="auto"/>
                <w:right w:val="none" w:sz="0" w:space="0" w:color="auto"/>
              </w:divBdr>
              <w:divsChild>
                <w:div w:id="1705211176">
                  <w:marLeft w:val="0"/>
                  <w:marRight w:val="0"/>
                  <w:marTop w:val="0"/>
                  <w:marBottom w:val="0"/>
                  <w:divBdr>
                    <w:top w:val="none" w:sz="0" w:space="0" w:color="auto"/>
                    <w:left w:val="none" w:sz="0" w:space="0" w:color="auto"/>
                    <w:bottom w:val="none" w:sz="0" w:space="0" w:color="auto"/>
                    <w:right w:val="none" w:sz="0" w:space="0" w:color="auto"/>
                  </w:divBdr>
                </w:div>
              </w:divsChild>
            </w:div>
            <w:div w:id="1610971536">
              <w:marLeft w:val="0"/>
              <w:marRight w:val="0"/>
              <w:marTop w:val="0"/>
              <w:marBottom w:val="0"/>
              <w:divBdr>
                <w:top w:val="none" w:sz="0" w:space="0" w:color="auto"/>
                <w:left w:val="none" w:sz="0" w:space="0" w:color="auto"/>
                <w:bottom w:val="none" w:sz="0" w:space="0" w:color="auto"/>
                <w:right w:val="none" w:sz="0" w:space="0" w:color="auto"/>
              </w:divBdr>
              <w:divsChild>
                <w:div w:id="434403098">
                  <w:marLeft w:val="0"/>
                  <w:marRight w:val="0"/>
                  <w:marTop w:val="0"/>
                  <w:marBottom w:val="0"/>
                  <w:divBdr>
                    <w:top w:val="none" w:sz="0" w:space="0" w:color="auto"/>
                    <w:left w:val="none" w:sz="0" w:space="0" w:color="auto"/>
                    <w:bottom w:val="none" w:sz="0" w:space="0" w:color="auto"/>
                    <w:right w:val="none" w:sz="0" w:space="0" w:color="auto"/>
                  </w:divBdr>
                </w:div>
                <w:div w:id="1304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50119">
      <w:bodyDiv w:val="1"/>
      <w:marLeft w:val="0"/>
      <w:marRight w:val="0"/>
      <w:marTop w:val="0"/>
      <w:marBottom w:val="0"/>
      <w:divBdr>
        <w:top w:val="none" w:sz="0" w:space="0" w:color="auto"/>
        <w:left w:val="none" w:sz="0" w:space="0" w:color="auto"/>
        <w:bottom w:val="none" w:sz="0" w:space="0" w:color="auto"/>
        <w:right w:val="none" w:sz="0" w:space="0" w:color="auto"/>
      </w:divBdr>
      <w:divsChild>
        <w:div w:id="1725366860">
          <w:marLeft w:val="0"/>
          <w:marRight w:val="0"/>
          <w:marTop w:val="0"/>
          <w:marBottom w:val="0"/>
          <w:divBdr>
            <w:top w:val="none" w:sz="0" w:space="0" w:color="auto"/>
            <w:left w:val="none" w:sz="0" w:space="0" w:color="auto"/>
            <w:bottom w:val="none" w:sz="0" w:space="0" w:color="auto"/>
            <w:right w:val="none" w:sz="0" w:space="0" w:color="auto"/>
          </w:divBdr>
          <w:divsChild>
            <w:div w:id="423452474">
              <w:marLeft w:val="0"/>
              <w:marRight w:val="0"/>
              <w:marTop w:val="0"/>
              <w:marBottom w:val="0"/>
              <w:divBdr>
                <w:top w:val="none" w:sz="0" w:space="0" w:color="auto"/>
                <w:left w:val="none" w:sz="0" w:space="0" w:color="auto"/>
                <w:bottom w:val="none" w:sz="0" w:space="0" w:color="auto"/>
                <w:right w:val="none" w:sz="0" w:space="0" w:color="auto"/>
              </w:divBdr>
              <w:divsChild>
                <w:div w:id="1972321835">
                  <w:marLeft w:val="0"/>
                  <w:marRight w:val="0"/>
                  <w:marTop w:val="0"/>
                  <w:marBottom w:val="0"/>
                  <w:divBdr>
                    <w:top w:val="none" w:sz="0" w:space="0" w:color="auto"/>
                    <w:left w:val="none" w:sz="0" w:space="0" w:color="auto"/>
                    <w:bottom w:val="none" w:sz="0" w:space="0" w:color="auto"/>
                    <w:right w:val="none" w:sz="0" w:space="0" w:color="auto"/>
                  </w:divBdr>
                </w:div>
                <w:div w:id="183252083">
                  <w:marLeft w:val="0"/>
                  <w:marRight w:val="0"/>
                  <w:marTop w:val="0"/>
                  <w:marBottom w:val="0"/>
                  <w:divBdr>
                    <w:top w:val="none" w:sz="0" w:space="0" w:color="auto"/>
                    <w:left w:val="none" w:sz="0" w:space="0" w:color="auto"/>
                    <w:bottom w:val="none" w:sz="0" w:space="0" w:color="auto"/>
                    <w:right w:val="none" w:sz="0" w:space="0" w:color="auto"/>
                  </w:divBdr>
                </w:div>
                <w:div w:id="12011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6203">
      <w:bodyDiv w:val="1"/>
      <w:marLeft w:val="0"/>
      <w:marRight w:val="0"/>
      <w:marTop w:val="0"/>
      <w:marBottom w:val="0"/>
      <w:divBdr>
        <w:top w:val="none" w:sz="0" w:space="0" w:color="auto"/>
        <w:left w:val="none" w:sz="0" w:space="0" w:color="auto"/>
        <w:bottom w:val="none" w:sz="0" w:space="0" w:color="auto"/>
        <w:right w:val="none" w:sz="0" w:space="0" w:color="auto"/>
      </w:divBdr>
      <w:divsChild>
        <w:div w:id="1673604551">
          <w:marLeft w:val="0"/>
          <w:marRight w:val="0"/>
          <w:marTop w:val="0"/>
          <w:marBottom w:val="0"/>
          <w:divBdr>
            <w:top w:val="none" w:sz="0" w:space="0" w:color="auto"/>
            <w:left w:val="none" w:sz="0" w:space="0" w:color="auto"/>
            <w:bottom w:val="none" w:sz="0" w:space="0" w:color="auto"/>
            <w:right w:val="none" w:sz="0" w:space="0" w:color="auto"/>
          </w:divBdr>
          <w:divsChild>
            <w:div w:id="733552090">
              <w:marLeft w:val="0"/>
              <w:marRight w:val="0"/>
              <w:marTop w:val="0"/>
              <w:marBottom w:val="0"/>
              <w:divBdr>
                <w:top w:val="none" w:sz="0" w:space="0" w:color="auto"/>
                <w:left w:val="none" w:sz="0" w:space="0" w:color="auto"/>
                <w:bottom w:val="none" w:sz="0" w:space="0" w:color="auto"/>
                <w:right w:val="none" w:sz="0" w:space="0" w:color="auto"/>
              </w:divBdr>
              <w:divsChild>
                <w:div w:id="210656794">
                  <w:marLeft w:val="0"/>
                  <w:marRight w:val="0"/>
                  <w:marTop w:val="0"/>
                  <w:marBottom w:val="0"/>
                  <w:divBdr>
                    <w:top w:val="none" w:sz="0" w:space="0" w:color="auto"/>
                    <w:left w:val="none" w:sz="0" w:space="0" w:color="auto"/>
                    <w:bottom w:val="none" w:sz="0" w:space="0" w:color="auto"/>
                    <w:right w:val="none" w:sz="0" w:space="0" w:color="auto"/>
                  </w:divBdr>
                </w:div>
              </w:divsChild>
            </w:div>
            <w:div w:id="472989529">
              <w:marLeft w:val="0"/>
              <w:marRight w:val="0"/>
              <w:marTop w:val="0"/>
              <w:marBottom w:val="0"/>
              <w:divBdr>
                <w:top w:val="none" w:sz="0" w:space="0" w:color="auto"/>
                <w:left w:val="none" w:sz="0" w:space="0" w:color="auto"/>
                <w:bottom w:val="none" w:sz="0" w:space="0" w:color="auto"/>
                <w:right w:val="none" w:sz="0" w:space="0" w:color="auto"/>
              </w:divBdr>
              <w:divsChild>
                <w:div w:id="13711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80662">
      <w:bodyDiv w:val="1"/>
      <w:marLeft w:val="0"/>
      <w:marRight w:val="0"/>
      <w:marTop w:val="0"/>
      <w:marBottom w:val="0"/>
      <w:divBdr>
        <w:top w:val="none" w:sz="0" w:space="0" w:color="auto"/>
        <w:left w:val="none" w:sz="0" w:space="0" w:color="auto"/>
        <w:bottom w:val="none" w:sz="0" w:space="0" w:color="auto"/>
        <w:right w:val="none" w:sz="0" w:space="0" w:color="auto"/>
      </w:divBdr>
      <w:divsChild>
        <w:div w:id="1697462568">
          <w:marLeft w:val="0"/>
          <w:marRight w:val="0"/>
          <w:marTop w:val="0"/>
          <w:marBottom w:val="0"/>
          <w:divBdr>
            <w:top w:val="none" w:sz="0" w:space="0" w:color="auto"/>
            <w:left w:val="none" w:sz="0" w:space="0" w:color="auto"/>
            <w:bottom w:val="none" w:sz="0" w:space="0" w:color="auto"/>
            <w:right w:val="none" w:sz="0" w:space="0" w:color="auto"/>
          </w:divBdr>
          <w:divsChild>
            <w:div w:id="1708212468">
              <w:marLeft w:val="0"/>
              <w:marRight w:val="0"/>
              <w:marTop w:val="0"/>
              <w:marBottom w:val="0"/>
              <w:divBdr>
                <w:top w:val="none" w:sz="0" w:space="0" w:color="auto"/>
                <w:left w:val="none" w:sz="0" w:space="0" w:color="auto"/>
                <w:bottom w:val="none" w:sz="0" w:space="0" w:color="auto"/>
                <w:right w:val="none" w:sz="0" w:space="0" w:color="auto"/>
              </w:divBdr>
              <w:divsChild>
                <w:div w:id="229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1666">
      <w:bodyDiv w:val="1"/>
      <w:marLeft w:val="0"/>
      <w:marRight w:val="0"/>
      <w:marTop w:val="0"/>
      <w:marBottom w:val="0"/>
      <w:divBdr>
        <w:top w:val="none" w:sz="0" w:space="0" w:color="auto"/>
        <w:left w:val="none" w:sz="0" w:space="0" w:color="auto"/>
        <w:bottom w:val="none" w:sz="0" w:space="0" w:color="auto"/>
        <w:right w:val="none" w:sz="0" w:space="0" w:color="auto"/>
      </w:divBdr>
      <w:divsChild>
        <w:div w:id="945889390">
          <w:marLeft w:val="0"/>
          <w:marRight w:val="0"/>
          <w:marTop w:val="0"/>
          <w:marBottom w:val="0"/>
          <w:divBdr>
            <w:top w:val="none" w:sz="0" w:space="0" w:color="auto"/>
            <w:left w:val="none" w:sz="0" w:space="0" w:color="auto"/>
            <w:bottom w:val="none" w:sz="0" w:space="0" w:color="auto"/>
            <w:right w:val="none" w:sz="0" w:space="0" w:color="auto"/>
          </w:divBdr>
          <w:divsChild>
            <w:div w:id="1717772029">
              <w:marLeft w:val="0"/>
              <w:marRight w:val="0"/>
              <w:marTop w:val="0"/>
              <w:marBottom w:val="0"/>
              <w:divBdr>
                <w:top w:val="none" w:sz="0" w:space="0" w:color="auto"/>
                <w:left w:val="none" w:sz="0" w:space="0" w:color="auto"/>
                <w:bottom w:val="none" w:sz="0" w:space="0" w:color="auto"/>
                <w:right w:val="none" w:sz="0" w:space="0" w:color="auto"/>
              </w:divBdr>
              <w:divsChild>
                <w:div w:id="1038553272">
                  <w:marLeft w:val="0"/>
                  <w:marRight w:val="0"/>
                  <w:marTop w:val="0"/>
                  <w:marBottom w:val="0"/>
                  <w:divBdr>
                    <w:top w:val="none" w:sz="0" w:space="0" w:color="auto"/>
                    <w:left w:val="none" w:sz="0" w:space="0" w:color="auto"/>
                    <w:bottom w:val="none" w:sz="0" w:space="0" w:color="auto"/>
                    <w:right w:val="none" w:sz="0" w:space="0" w:color="auto"/>
                  </w:divBdr>
                </w:div>
              </w:divsChild>
            </w:div>
            <w:div w:id="1977755028">
              <w:marLeft w:val="0"/>
              <w:marRight w:val="0"/>
              <w:marTop w:val="0"/>
              <w:marBottom w:val="0"/>
              <w:divBdr>
                <w:top w:val="none" w:sz="0" w:space="0" w:color="auto"/>
                <w:left w:val="none" w:sz="0" w:space="0" w:color="auto"/>
                <w:bottom w:val="none" w:sz="0" w:space="0" w:color="auto"/>
                <w:right w:val="none" w:sz="0" w:space="0" w:color="auto"/>
              </w:divBdr>
              <w:divsChild>
                <w:div w:id="1932277577">
                  <w:marLeft w:val="0"/>
                  <w:marRight w:val="0"/>
                  <w:marTop w:val="0"/>
                  <w:marBottom w:val="0"/>
                  <w:divBdr>
                    <w:top w:val="none" w:sz="0" w:space="0" w:color="auto"/>
                    <w:left w:val="none" w:sz="0" w:space="0" w:color="auto"/>
                    <w:bottom w:val="none" w:sz="0" w:space="0" w:color="auto"/>
                    <w:right w:val="none" w:sz="0" w:space="0" w:color="auto"/>
                  </w:divBdr>
                </w:div>
              </w:divsChild>
            </w:div>
            <w:div w:id="1881085806">
              <w:marLeft w:val="0"/>
              <w:marRight w:val="0"/>
              <w:marTop w:val="0"/>
              <w:marBottom w:val="0"/>
              <w:divBdr>
                <w:top w:val="none" w:sz="0" w:space="0" w:color="auto"/>
                <w:left w:val="none" w:sz="0" w:space="0" w:color="auto"/>
                <w:bottom w:val="none" w:sz="0" w:space="0" w:color="auto"/>
                <w:right w:val="none" w:sz="0" w:space="0" w:color="auto"/>
              </w:divBdr>
              <w:divsChild>
                <w:div w:id="719743114">
                  <w:marLeft w:val="0"/>
                  <w:marRight w:val="0"/>
                  <w:marTop w:val="0"/>
                  <w:marBottom w:val="0"/>
                  <w:divBdr>
                    <w:top w:val="none" w:sz="0" w:space="0" w:color="auto"/>
                    <w:left w:val="none" w:sz="0" w:space="0" w:color="auto"/>
                    <w:bottom w:val="none" w:sz="0" w:space="0" w:color="auto"/>
                    <w:right w:val="none" w:sz="0" w:space="0" w:color="auto"/>
                  </w:divBdr>
                </w:div>
                <w:div w:id="476267160">
                  <w:marLeft w:val="0"/>
                  <w:marRight w:val="0"/>
                  <w:marTop w:val="0"/>
                  <w:marBottom w:val="0"/>
                  <w:divBdr>
                    <w:top w:val="none" w:sz="0" w:space="0" w:color="auto"/>
                    <w:left w:val="none" w:sz="0" w:space="0" w:color="auto"/>
                    <w:bottom w:val="none" w:sz="0" w:space="0" w:color="auto"/>
                    <w:right w:val="none" w:sz="0" w:space="0" w:color="auto"/>
                  </w:divBdr>
                </w:div>
              </w:divsChild>
            </w:div>
            <w:div w:id="1153832799">
              <w:marLeft w:val="0"/>
              <w:marRight w:val="0"/>
              <w:marTop w:val="0"/>
              <w:marBottom w:val="0"/>
              <w:divBdr>
                <w:top w:val="none" w:sz="0" w:space="0" w:color="auto"/>
                <w:left w:val="none" w:sz="0" w:space="0" w:color="auto"/>
                <w:bottom w:val="none" w:sz="0" w:space="0" w:color="auto"/>
                <w:right w:val="none" w:sz="0" w:space="0" w:color="auto"/>
              </w:divBdr>
              <w:divsChild>
                <w:div w:id="181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4488">
      <w:bodyDiv w:val="1"/>
      <w:marLeft w:val="0"/>
      <w:marRight w:val="0"/>
      <w:marTop w:val="0"/>
      <w:marBottom w:val="0"/>
      <w:divBdr>
        <w:top w:val="none" w:sz="0" w:space="0" w:color="auto"/>
        <w:left w:val="none" w:sz="0" w:space="0" w:color="auto"/>
        <w:bottom w:val="none" w:sz="0" w:space="0" w:color="auto"/>
        <w:right w:val="none" w:sz="0" w:space="0" w:color="auto"/>
      </w:divBdr>
      <w:divsChild>
        <w:div w:id="785930925">
          <w:marLeft w:val="0"/>
          <w:marRight w:val="0"/>
          <w:marTop w:val="0"/>
          <w:marBottom w:val="0"/>
          <w:divBdr>
            <w:top w:val="none" w:sz="0" w:space="0" w:color="auto"/>
            <w:left w:val="none" w:sz="0" w:space="0" w:color="auto"/>
            <w:bottom w:val="none" w:sz="0" w:space="0" w:color="auto"/>
            <w:right w:val="none" w:sz="0" w:space="0" w:color="auto"/>
          </w:divBdr>
          <w:divsChild>
            <w:div w:id="2015066799">
              <w:marLeft w:val="0"/>
              <w:marRight w:val="0"/>
              <w:marTop w:val="0"/>
              <w:marBottom w:val="0"/>
              <w:divBdr>
                <w:top w:val="none" w:sz="0" w:space="0" w:color="auto"/>
                <w:left w:val="none" w:sz="0" w:space="0" w:color="auto"/>
                <w:bottom w:val="none" w:sz="0" w:space="0" w:color="auto"/>
                <w:right w:val="none" w:sz="0" w:space="0" w:color="auto"/>
              </w:divBdr>
              <w:divsChild>
                <w:div w:id="10227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6766">
      <w:bodyDiv w:val="1"/>
      <w:marLeft w:val="0"/>
      <w:marRight w:val="0"/>
      <w:marTop w:val="0"/>
      <w:marBottom w:val="0"/>
      <w:divBdr>
        <w:top w:val="none" w:sz="0" w:space="0" w:color="auto"/>
        <w:left w:val="none" w:sz="0" w:space="0" w:color="auto"/>
        <w:bottom w:val="none" w:sz="0" w:space="0" w:color="auto"/>
        <w:right w:val="none" w:sz="0" w:space="0" w:color="auto"/>
      </w:divBdr>
      <w:divsChild>
        <w:div w:id="985016681">
          <w:marLeft w:val="0"/>
          <w:marRight w:val="0"/>
          <w:marTop w:val="0"/>
          <w:marBottom w:val="0"/>
          <w:divBdr>
            <w:top w:val="none" w:sz="0" w:space="0" w:color="auto"/>
            <w:left w:val="none" w:sz="0" w:space="0" w:color="auto"/>
            <w:bottom w:val="none" w:sz="0" w:space="0" w:color="auto"/>
            <w:right w:val="none" w:sz="0" w:space="0" w:color="auto"/>
          </w:divBdr>
          <w:divsChild>
            <w:div w:id="956057983">
              <w:marLeft w:val="0"/>
              <w:marRight w:val="0"/>
              <w:marTop w:val="0"/>
              <w:marBottom w:val="0"/>
              <w:divBdr>
                <w:top w:val="none" w:sz="0" w:space="0" w:color="auto"/>
                <w:left w:val="none" w:sz="0" w:space="0" w:color="auto"/>
                <w:bottom w:val="none" w:sz="0" w:space="0" w:color="auto"/>
                <w:right w:val="none" w:sz="0" w:space="0" w:color="auto"/>
              </w:divBdr>
              <w:divsChild>
                <w:div w:id="9306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4638">
      <w:bodyDiv w:val="1"/>
      <w:marLeft w:val="0"/>
      <w:marRight w:val="0"/>
      <w:marTop w:val="0"/>
      <w:marBottom w:val="0"/>
      <w:divBdr>
        <w:top w:val="none" w:sz="0" w:space="0" w:color="auto"/>
        <w:left w:val="none" w:sz="0" w:space="0" w:color="auto"/>
        <w:bottom w:val="none" w:sz="0" w:space="0" w:color="auto"/>
        <w:right w:val="none" w:sz="0" w:space="0" w:color="auto"/>
      </w:divBdr>
      <w:divsChild>
        <w:div w:id="1443038907">
          <w:marLeft w:val="0"/>
          <w:marRight w:val="0"/>
          <w:marTop w:val="0"/>
          <w:marBottom w:val="0"/>
          <w:divBdr>
            <w:top w:val="none" w:sz="0" w:space="0" w:color="auto"/>
            <w:left w:val="none" w:sz="0" w:space="0" w:color="auto"/>
            <w:bottom w:val="none" w:sz="0" w:space="0" w:color="auto"/>
            <w:right w:val="none" w:sz="0" w:space="0" w:color="auto"/>
          </w:divBdr>
          <w:divsChild>
            <w:div w:id="1742871262">
              <w:marLeft w:val="0"/>
              <w:marRight w:val="0"/>
              <w:marTop w:val="0"/>
              <w:marBottom w:val="0"/>
              <w:divBdr>
                <w:top w:val="none" w:sz="0" w:space="0" w:color="auto"/>
                <w:left w:val="none" w:sz="0" w:space="0" w:color="auto"/>
                <w:bottom w:val="none" w:sz="0" w:space="0" w:color="auto"/>
                <w:right w:val="none" w:sz="0" w:space="0" w:color="auto"/>
              </w:divBdr>
              <w:divsChild>
                <w:div w:id="21071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7819">
      <w:bodyDiv w:val="1"/>
      <w:marLeft w:val="0"/>
      <w:marRight w:val="0"/>
      <w:marTop w:val="0"/>
      <w:marBottom w:val="0"/>
      <w:divBdr>
        <w:top w:val="none" w:sz="0" w:space="0" w:color="auto"/>
        <w:left w:val="none" w:sz="0" w:space="0" w:color="auto"/>
        <w:bottom w:val="none" w:sz="0" w:space="0" w:color="auto"/>
        <w:right w:val="none" w:sz="0" w:space="0" w:color="auto"/>
      </w:divBdr>
      <w:divsChild>
        <w:div w:id="327221673">
          <w:marLeft w:val="0"/>
          <w:marRight w:val="0"/>
          <w:marTop w:val="0"/>
          <w:marBottom w:val="0"/>
          <w:divBdr>
            <w:top w:val="none" w:sz="0" w:space="0" w:color="auto"/>
            <w:left w:val="none" w:sz="0" w:space="0" w:color="auto"/>
            <w:bottom w:val="none" w:sz="0" w:space="0" w:color="auto"/>
            <w:right w:val="none" w:sz="0" w:space="0" w:color="auto"/>
          </w:divBdr>
          <w:divsChild>
            <w:div w:id="757169260">
              <w:marLeft w:val="0"/>
              <w:marRight w:val="0"/>
              <w:marTop w:val="0"/>
              <w:marBottom w:val="0"/>
              <w:divBdr>
                <w:top w:val="none" w:sz="0" w:space="0" w:color="auto"/>
                <w:left w:val="none" w:sz="0" w:space="0" w:color="auto"/>
                <w:bottom w:val="none" w:sz="0" w:space="0" w:color="auto"/>
                <w:right w:val="none" w:sz="0" w:space="0" w:color="auto"/>
              </w:divBdr>
              <w:divsChild>
                <w:div w:id="1296447443">
                  <w:marLeft w:val="0"/>
                  <w:marRight w:val="0"/>
                  <w:marTop w:val="0"/>
                  <w:marBottom w:val="0"/>
                  <w:divBdr>
                    <w:top w:val="none" w:sz="0" w:space="0" w:color="auto"/>
                    <w:left w:val="none" w:sz="0" w:space="0" w:color="auto"/>
                    <w:bottom w:val="none" w:sz="0" w:space="0" w:color="auto"/>
                    <w:right w:val="none" w:sz="0" w:space="0" w:color="auto"/>
                  </w:divBdr>
                </w:div>
              </w:divsChild>
            </w:div>
            <w:div w:id="1366322057">
              <w:marLeft w:val="0"/>
              <w:marRight w:val="0"/>
              <w:marTop w:val="0"/>
              <w:marBottom w:val="0"/>
              <w:divBdr>
                <w:top w:val="none" w:sz="0" w:space="0" w:color="auto"/>
                <w:left w:val="none" w:sz="0" w:space="0" w:color="auto"/>
                <w:bottom w:val="none" w:sz="0" w:space="0" w:color="auto"/>
                <w:right w:val="none" w:sz="0" w:space="0" w:color="auto"/>
              </w:divBdr>
              <w:divsChild>
                <w:div w:id="2049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40468">
      <w:bodyDiv w:val="1"/>
      <w:marLeft w:val="0"/>
      <w:marRight w:val="0"/>
      <w:marTop w:val="0"/>
      <w:marBottom w:val="0"/>
      <w:divBdr>
        <w:top w:val="none" w:sz="0" w:space="0" w:color="auto"/>
        <w:left w:val="none" w:sz="0" w:space="0" w:color="auto"/>
        <w:bottom w:val="none" w:sz="0" w:space="0" w:color="auto"/>
        <w:right w:val="none" w:sz="0" w:space="0" w:color="auto"/>
      </w:divBdr>
      <w:divsChild>
        <w:div w:id="1748724372">
          <w:marLeft w:val="0"/>
          <w:marRight w:val="0"/>
          <w:marTop w:val="0"/>
          <w:marBottom w:val="0"/>
          <w:divBdr>
            <w:top w:val="none" w:sz="0" w:space="0" w:color="auto"/>
            <w:left w:val="none" w:sz="0" w:space="0" w:color="auto"/>
            <w:bottom w:val="none" w:sz="0" w:space="0" w:color="auto"/>
            <w:right w:val="none" w:sz="0" w:space="0" w:color="auto"/>
          </w:divBdr>
          <w:divsChild>
            <w:div w:id="1082600337">
              <w:marLeft w:val="0"/>
              <w:marRight w:val="0"/>
              <w:marTop w:val="0"/>
              <w:marBottom w:val="0"/>
              <w:divBdr>
                <w:top w:val="none" w:sz="0" w:space="0" w:color="auto"/>
                <w:left w:val="none" w:sz="0" w:space="0" w:color="auto"/>
                <w:bottom w:val="none" w:sz="0" w:space="0" w:color="auto"/>
                <w:right w:val="none" w:sz="0" w:space="0" w:color="auto"/>
              </w:divBdr>
              <w:divsChild>
                <w:div w:id="14771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8923">
      <w:bodyDiv w:val="1"/>
      <w:marLeft w:val="0"/>
      <w:marRight w:val="0"/>
      <w:marTop w:val="0"/>
      <w:marBottom w:val="0"/>
      <w:divBdr>
        <w:top w:val="none" w:sz="0" w:space="0" w:color="auto"/>
        <w:left w:val="none" w:sz="0" w:space="0" w:color="auto"/>
        <w:bottom w:val="none" w:sz="0" w:space="0" w:color="auto"/>
        <w:right w:val="none" w:sz="0" w:space="0" w:color="auto"/>
      </w:divBdr>
      <w:divsChild>
        <w:div w:id="733358345">
          <w:marLeft w:val="0"/>
          <w:marRight w:val="0"/>
          <w:marTop w:val="0"/>
          <w:marBottom w:val="0"/>
          <w:divBdr>
            <w:top w:val="none" w:sz="0" w:space="0" w:color="auto"/>
            <w:left w:val="none" w:sz="0" w:space="0" w:color="auto"/>
            <w:bottom w:val="none" w:sz="0" w:space="0" w:color="auto"/>
            <w:right w:val="none" w:sz="0" w:space="0" w:color="auto"/>
          </w:divBdr>
          <w:divsChild>
            <w:div w:id="1129857226">
              <w:marLeft w:val="0"/>
              <w:marRight w:val="0"/>
              <w:marTop w:val="0"/>
              <w:marBottom w:val="0"/>
              <w:divBdr>
                <w:top w:val="none" w:sz="0" w:space="0" w:color="auto"/>
                <w:left w:val="none" w:sz="0" w:space="0" w:color="auto"/>
                <w:bottom w:val="none" w:sz="0" w:space="0" w:color="auto"/>
                <w:right w:val="none" w:sz="0" w:space="0" w:color="auto"/>
              </w:divBdr>
              <w:divsChild>
                <w:div w:id="792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4692">
      <w:bodyDiv w:val="1"/>
      <w:marLeft w:val="0"/>
      <w:marRight w:val="0"/>
      <w:marTop w:val="0"/>
      <w:marBottom w:val="0"/>
      <w:divBdr>
        <w:top w:val="none" w:sz="0" w:space="0" w:color="auto"/>
        <w:left w:val="none" w:sz="0" w:space="0" w:color="auto"/>
        <w:bottom w:val="none" w:sz="0" w:space="0" w:color="auto"/>
        <w:right w:val="none" w:sz="0" w:space="0" w:color="auto"/>
      </w:divBdr>
      <w:divsChild>
        <w:div w:id="691883322">
          <w:marLeft w:val="0"/>
          <w:marRight w:val="0"/>
          <w:marTop w:val="0"/>
          <w:marBottom w:val="0"/>
          <w:divBdr>
            <w:top w:val="none" w:sz="0" w:space="0" w:color="auto"/>
            <w:left w:val="none" w:sz="0" w:space="0" w:color="auto"/>
            <w:bottom w:val="none" w:sz="0" w:space="0" w:color="auto"/>
            <w:right w:val="none" w:sz="0" w:space="0" w:color="auto"/>
          </w:divBdr>
          <w:divsChild>
            <w:div w:id="1676033593">
              <w:marLeft w:val="0"/>
              <w:marRight w:val="0"/>
              <w:marTop w:val="0"/>
              <w:marBottom w:val="0"/>
              <w:divBdr>
                <w:top w:val="none" w:sz="0" w:space="0" w:color="auto"/>
                <w:left w:val="none" w:sz="0" w:space="0" w:color="auto"/>
                <w:bottom w:val="none" w:sz="0" w:space="0" w:color="auto"/>
                <w:right w:val="none" w:sz="0" w:space="0" w:color="auto"/>
              </w:divBdr>
              <w:divsChild>
                <w:div w:id="3756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7086">
      <w:bodyDiv w:val="1"/>
      <w:marLeft w:val="0"/>
      <w:marRight w:val="0"/>
      <w:marTop w:val="0"/>
      <w:marBottom w:val="0"/>
      <w:divBdr>
        <w:top w:val="none" w:sz="0" w:space="0" w:color="auto"/>
        <w:left w:val="none" w:sz="0" w:space="0" w:color="auto"/>
        <w:bottom w:val="none" w:sz="0" w:space="0" w:color="auto"/>
        <w:right w:val="none" w:sz="0" w:space="0" w:color="auto"/>
      </w:divBdr>
      <w:divsChild>
        <w:div w:id="973145464">
          <w:marLeft w:val="0"/>
          <w:marRight w:val="0"/>
          <w:marTop w:val="0"/>
          <w:marBottom w:val="0"/>
          <w:divBdr>
            <w:top w:val="none" w:sz="0" w:space="0" w:color="auto"/>
            <w:left w:val="none" w:sz="0" w:space="0" w:color="auto"/>
            <w:bottom w:val="none" w:sz="0" w:space="0" w:color="auto"/>
            <w:right w:val="none" w:sz="0" w:space="0" w:color="auto"/>
          </w:divBdr>
          <w:divsChild>
            <w:div w:id="17123131">
              <w:marLeft w:val="0"/>
              <w:marRight w:val="0"/>
              <w:marTop w:val="0"/>
              <w:marBottom w:val="0"/>
              <w:divBdr>
                <w:top w:val="none" w:sz="0" w:space="0" w:color="auto"/>
                <w:left w:val="none" w:sz="0" w:space="0" w:color="auto"/>
                <w:bottom w:val="none" w:sz="0" w:space="0" w:color="auto"/>
                <w:right w:val="none" w:sz="0" w:space="0" w:color="auto"/>
              </w:divBdr>
              <w:divsChild>
                <w:div w:id="13017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0051">
      <w:bodyDiv w:val="1"/>
      <w:marLeft w:val="0"/>
      <w:marRight w:val="0"/>
      <w:marTop w:val="0"/>
      <w:marBottom w:val="0"/>
      <w:divBdr>
        <w:top w:val="none" w:sz="0" w:space="0" w:color="auto"/>
        <w:left w:val="none" w:sz="0" w:space="0" w:color="auto"/>
        <w:bottom w:val="none" w:sz="0" w:space="0" w:color="auto"/>
        <w:right w:val="none" w:sz="0" w:space="0" w:color="auto"/>
      </w:divBdr>
      <w:divsChild>
        <w:div w:id="515770501">
          <w:marLeft w:val="0"/>
          <w:marRight w:val="0"/>
          <w:marTop w:val="0"/>
          <w:marBottom w:val="0"/>
          <w:divBdr>
            <w:top w:val="none" w:sz="0" w:space="0" w:color="auto"/>
            <w:left w:val="none" w:sz="0" w:space="0" w:color="auto"/>
            <w:bottom w:val="none" w:sz="0" w:space="0" w:color="auto"/>
            <w:right w:val="none" w:sz="0" w:space="0" w:color="auto"/>
          </w:divBdr>
          <w:divsChild>
            <w:div w:id="1952514446">
              <w:marLeft w:val="0"/>
              <w:marRight w:val="0"/>
              <w:marTop w:val="0"/>
              <w:marBottom w:val="0"/>
              <w:divBdr>
                <w:top w:val="none" w:sz="0" w:space="0" w:color="auto"/>
                <w:left w:val="none" w:sz="0" w:space="0" w:color="auto"/>
                <w:bottom w:val="none" w:sz="0" w:space="0" w:color="auto"/>
                <w:right w:val="none" w:sz="0" w:space="0" w:color="auto"/>
              </w:divBdr>
              <w:divsChild>
                <w:div w:id="4026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6093">
      <w:bodyDiv w:val="1"/>
      <w:marLeft w:val="0"/>
      <w:marRight w:val="0"/>
      <w:marTop w:val="0"/>
      <w:marBottom w:val="0"/>
      <w:divBdr>
        <w:top w:val="none" w:sz="0" w:space="0" w:color="auto"/>
        <w:left w:val="none" w:sz="0" w:space="0" w:color="auto"/>
        <w:bottom w:val="none" w:sz="0" w:space="0" w:color="auto"/>
        <w:right w:val="none" w:sz="0" w:space="0" w:color="auto"/>
      </w:divBdr>
      <w:divsChild>
        <w:div w:id="1411392667">
          <w:marLeft w:val="0"/>
          <w:marRight w:val="0"/>
          <w:marTop w:val="0"/>
          <w:marBottom w:val="0"/>
          <w:divBdr>
            <w:top w:val="none" w:sz="0" w:space="0" w:color="auto"/>
            <w:left w:val="none" w:sz="0" w:space="0" w:color="auto"/>
            <w:bottom w:val="none" w:sz="0" w:space="0" w:color="auto"/>
            <w:right w:val="none" w:sz="0" w:space="0" w:color="auto"/>
          </w:divBdr>
          <w:divsChild>
            <w:div w:id="390153977">
              <w:marLeft w:val="0"/>
              <w:marRight w:val="0"/>
              <w:marTop w:val="0"/>
              <w:marBottom w:val="0"/>
              <w:divBdr>
                <w:top w:val="none" w:sz="0" w:space="0" w:color="auto"/>
                <w:left w:val="none" w:sz="0" w:space="0" w:color="auto"/>
                <w:bottom w:val="none" w:sz="0" w:space="0" w:color="auto"/>
                <w:right w:val="none" w:sz="0" w:space="0" w:color="auto"/>
              </w:divBdr>
              <w:divsChild>
                <w:div w:id="21340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6415">
      <w:bodyDiv w:val="1"/>
      <w:marLeft w:val="0"/>
      <w:marRight w:val="0"/>
      <w:marTop w:val="0"/>
      <w:marBottom w:val="0"/>
      <w:divBdr>
        <w:top w:val="none" w:sz="0" w:space="0" w:color="auto"/>
        <w:left w:val="none" w:sz="0" w:space="0" w:color="auto"/>
        <w:bottom w:val="none" w:sz="0" w:space="0" w:color="auto"/>
        <w:right w:val="none" w:sz="0" w:space="0" w:color="auto"/>
      </w:divBdr>
      <w:divsChild>
        <w:div w:id="360665035">
          <w:marLeft w:val="0"/>
          <w:marRight w:val="0"/>
          <w:marTop w:val="0"/>
          <w:marBottom w:val="0"/>
          <w:divBdr>
            <w:top w:val="none" w:sz="0" w:space="0" w:color="auto"/>
            <w:left w:val="none" w:sz="0" w:space="0" w:color="auto"/>
            <w:bottom w:val="none" w:sz="0" w:space="0" w:color="auto"/>
            <w:right w:val="none" w:sz="0" w:space="0" w:color="auto"/>
          </w:divBdr>
          <w:divsChild>
            <w:div w:id="362170277">
              <w:marLeft w:val="0"/>
              <w:marRight w:val="0"/>
              <w:marTop w:val="0"/>
              <w:marBottom w:val="0"/>
              <w:divBdr>
                <w:top w:val="none" w:sz="0" w:space="0" w:color="auto"/>
                <w:left w:val="none" w:sz="0" w:space="0" w:color="auto"/>
                <w:bottom w:val="none" w:sz="0" w:space="0" w:color="auto"/>
                <w:right w:val="none" w:sz="0" w:space="0" w:color="auto"/>
              </w:divBdr>
              <w:divsChild>
                <w:div w:id="20644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7400">
      <w:bodyDiv w:val="1"/>
      <w:marLeft w:val="0"/>
      <w:marRight w:val="0"/>
      <w:marTop w:val="0"/>
      <w:marBottom w:val="0"/>
      <w:divBdr>
        <w:top w:val="none" w:sz="0" w:space="0" w:color="auto"/>
        <w:left w:val="none" w:sz="0" w:space="0" w:color="auto"/>
        <w:bottom w:val="none" w:sz="0" w:space="0" w:color="auto"/>
        <w:right w:val="none" w:sz="0" w:space="0" w:color="auto"/>
      </w:divBdr>
      <w:divsChild>
        <w:div w:id="2007829664">
          <w:marLeft w:val="0"/>
          <w:marRight w:val="0"/>
          <w:marTop w:val="0"/>
          <w:marBottom w:val="0"/>
          <w:divBdr>
            <w:top w:val="none" w:sz="0" w:space="0" w:color="auto"/>
            <w:left w:val="none" w:sz="0" w:space="0" w:color="auto"/>
            <w:bottom w:val="none" w:sz="0" w:space="0" w:color="auto"/>
            <w:right w:val="none" w:sz="0" w:space="0" w:color="auto"/>
          </w:divBdr>
          <w:divsChild>
            <w:div w:id="985864704">
              <w:marLeft w:val="0"/>
              <w:marRight w:val="0"/>
              <w:marTop w:val="0"/>
              <w:marBottom w:val="0"/>
              <w:divBdr>
                <w:top w:val="none" w:sz="0" w:space="0" w:color="auto"/>
                <w:left w:val="none" w:sz="0" w:space="0" w:color="auto"/>
                <w:bottom w:val="none" w:sz="0" w:space="0" w:color="auto"/>
                <w:right w:val="none" w:sz="0" w:space="0" w:color="auto"/>
              </w:divBdr>
              <w:divsChild>
                <w:div w:id="1761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7435">
      <w:bodyDiv w:val="1"/>
      <w:marLeft w:val="0"/>
      <w:marRight w:val="0"/>
      <w:marTop w:val="0"/>
      <w:marBottom w:val="0"/>
      <w:divBdr>
        <w:top w:val="none" w:sz="0" w:space="0" w:color="auto"/>
        <w:left w:val="none" w:sz="0" w:space="0" w:color="auto"/>
        <w:bottom w:val="none" w:sz="0" w:space="0" w:color="auto"/>
        <w:right w:val="none" w:sz="0" w:space="0" w:color="auto"/>
      </w:divBdr>
      <w:divsChild>
        <w:div w:id="114450117">
          <w:marLeft w:val="0"/>
          <w:marRight w:val="0"/>
          <w:marTop w:val="0"/>
          <w:marBottom w:val="0"/>
          <w:divBdr>
            <w:top w:val="none" w:sz="0" w:space="0" w:color="auto"/>
            <w:left w:val="none" w:sz="0" w:space="0" w:color="auto"/>
            <w:bottom w:val="none" w:sz="0" w:space="0" w:color="auto"/>
            <w:right w:val="none" w:sz="0" w:space="0" w:color="auto"/>
          </w:divBdr>
          <w:divsChild>
            <w:div w:id="1685206814">
              <w:marLeft w:val="0"/>
              <w:marRight w:val="0"/>
              <w:marTop w:val="0"/>
              <w:marBottom w:val="0"/>
              <w:divBdr>
                <w:top w:val="none" w:sz="0" w:space="0" w:color="auto"/>
                <w:left w:val="none" w:sz="0" w:space="0" w:color="auto"/>
                <w:bottom w:val="none" w:sz="0" w:space="0" w:color="auto"/>
                <w:right w:val="none" w:sz="0" w:space="0" w:color="auto"/>
              </w:divBdr>
              <w:divsChild>
                <w:div w:id="189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5621">
      <w:bodyDiv w:val="1"/>
      <w:marLeft w:val="0"/>
      <w:marRight w:val="0"/>
      <w:marTop w:val="0"/>
      <w:marBottom w:val="0"/>
      <w:divBdr>
        <w:top w:val="none" w:sz="0" w:space="0" w:color="auto"/>
        <w:left w:val="none" w:sz="0" w:space="0" w:color="auto"/>
        <w:bottom w:val="none" w:sz="0" w:space="0" w:color="auto"/>
        <w:right w:val="none" w:sz="0" w:space="0" w:color="auto"/>
      </w:divBdr>
      <w:divsChild>
        <w:div w:id="1622952340">
          <w:marLeft w:val="0"/>
          <w:marRight w:val="0"/>
          <w:marTop w:val="0"/>
          <w:marBottom w:val="0"/>
          <w:divBdr>
            <w:top w:val="none" w:sz="0" w:space="0" w:color="auto"/>
            <w:left w:val="none" w:sz="0" w:space="0" w:color="auto"/>
            <w:bottom w:val="none" w:sz="0" w:space="0" w:color="auto"/>
            <w:right w:val="none" w:sz="0" w:space="0" w:color="auto"/>
          </w:divBdr>
          <w:divsChild>
            <w:div w:id="2061711430">
              <w:marLeft w:val="0"/>
              <w:marRight w:val="0"/>
              <w:marTop w:val="0"/>
              <w:marBottom w:val="0"/>
              <w:divBdr>
                <w:top w:val="none" w:sz="0" w:space="0" w:color="auto"/>
                <w:left w:val="none" w:sz="0" w:space="0" w:color="auto"/>
                <w:bottom w:val="none" w:sz="0" w:space="0" w:color="auto"/>
                <w:right w:val="none" w:sz="0" w:space="0" w:color="auto"/>
              </w:divBdr>
              <w:divsChild>
                <w:div w:id="7047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8600">
      <w:bodyDiv w:val="1"/>
      <w:marLeft w:val="0"/>
      <w:marRight w:val="0"/>
      <w:marTop w:val="0"/>
      <w:marBottom w:val="0"/>
      <w:divBdr>
        <w:top w:val="none" w:sz="0" w:space="0" w:color="auto"/>
        <w:left w:val="none" w:sz="0" w:space="0" w:color="auto"/>
        <w:bottom w:val="none" w:sz="0" w:space="0" w:color="auto"/>
        <w:right w:val="none" w:sz="0" w:space="0" w:color="auto"/>
      </w:divBdr>
      <w:divsChild>
        <w:div w:id="1086195708">
          <w:marLeft w:val="0"/>
          <w:marRight w:val="0"/>
          <w:marTop w:val="0"/>
          <w:marBottom w:val="0"/>
          <w:divBdr>
            <w:top w:val="none" w:sz="0" w:space="0" w:color="auto"/>
            <w:left w:val="none" w:sz="0" w:space="0" w:color="auto"/>
            <w:bottom w:val="none" w:sz="0" w:space="0" w:color="auto"/>
            <w:right w:val="none" w:sz="0" w:space="0" w:color="auto"/>
          </w:divBdr>
          <w:divsChild>
            <w:div w:id="1396128957">
              <w:marLeft w:val="0"/>
              <w:marRight w:val="0"/>
              <w:marTop w:val="0"/>
              <w:marBottom w:val="0"/>
              <w:divBdr>
                <w:top w:val="none" w:sz="0" w:space="0" w:color="auto"/>
                <w:left w:val="none" w:sz="0" w:space="0" w:color="auto"/>
                <w:bottom w:val="none" w:sz="0" w:space="0" w:color="auto"/>
                <w:right w:val="none" w:sz="0" w:space="0" w:color="auto"/>
              </w:divBdr>
              <w:divsChild>
                <w:div w:id="8782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7566">
      <w:bodyDiv w:val="1"/>
      <w:marLeft w:val="0"/>
      <w:marRight w:val="0"/>
      <w:marTop w:val="0"/>
      <w:marBottom w:val="0"/>
      <w:divBdr>
        <w:top w:val="none" w:sz="0" w:space="0" w:color="auto"/>
        <w:left w:val="none" w:sz="0" w:space="0" w:color="auto"/>
        <w:bottom w:val="none" w:sz="0" w:space="0" w:color="auto"/>
        <w:right w:val="none" w:sz="0" w:space="0" w:color="auto"/>
      </w:divBdr>
      <w:divsChild>
        <w:div w:id="1870138852">
          <w:marLeft w:val="0"/>
          <w:marRight w:val="0"/>
          <w:marTop w:val="0"/>
          <w:marBottom w:val="0"/>
          <w:divBdr>
            <w:top w:val="none" w:sz="0" w:space="0" w:color="auto"/>
            <w:left w:val="none" w:sz="0" w:space="0" w:color="auto"/>
            <w:bottom w:val="none" w:sz="0" w:space="0" w:color="auto"/>
            <w:right w:val="none" w:sz="0" w:space="0" w:color="auto"/>
          </w:divBdr>
          <w:divsChild>
            <w:div w:id="1304239530">
              <w:marLeft w:val="0"/>
              <w:marRight w:val="0"/>
              <w:marTop w:val="0"/>
              <w:marBottom w:val="0"/>
              <w:divBdr>
                <w:top w:val="none" w:sz="0" w:space="0" w:color="auto"/>
                <w:left w:val="none" w:sz="0" w:space="0" w:color="auto"/>
                <w:bottom w:val="none" w:sz="0" w:space="0" w:color="auto"/>
                <w:right w:val="none" w:sz="0" w:space="0" w:color="auto"/>
              </w:divBdr>
              <w:divsChild>
                <w:div w:id="1396706670">
                  <w:marLeft w:val="0"/>
                  <w:marRight w:val="0"/>
                  <w:marTop w:val="0"/>
                  <w:marBottom w:val="0"/>
                  <w:divBdr>
                    <w:top w:val="none" w:sz="0" w:space="0" w:color="auto"/>
                    <w:left w:val="none" w:sz="0" w:space="0" w:color="auto"/>
                    <w:bottom w:val="none" w:sz="0" w:space="0" w:color="auto"/>
                    <w:right w:val="none" w:sz="0" w:space="0" w:color="auto"/>
                  </w:divBdr>
                </w:div>
              </w:divsChild>
            </w:div>
            <w:div w:id="890966637">
              <w:marLeft w:val="0"/>
              <w:marRight w:val="0"/>
              <w:marTop w:val="0"/>
              <w:marBottom w:val="0"/>
              <w:divBdr>
                <w:top w:val="none" w:sz="0" w:space="0" w:color="auto"/>
                <w:left w:val="none" w:sz="0" w:space="0" w:color="auto"/>
                <w:bottom w:val="none" w:sz="0" w:space="0" w:color="auto"/>
                <w:right w:val="none" w:sz="0" w:space="0" w:color="auto"/>
              </w:divBdr>
              <w:divsChild>
                <w:div w:id="49892506">
                  <w:marLeft w:val="0"/>
                  <w:marRight w:val="0"/>
                  <w:marTop w:val="0"/>
                  <w:marBottom w:val="0"/>
                  <w:divBdr>
                    <w:top w:val="none" w:sz="0" w:space="0" w:color="auto"/>
                    <w:left w:val="none" w:sz="0" w:space="0" w:color="auto"/>
                    <w:bottom w:val="none" w:sz="0" w:space="0" w:color="auto"/>
                    <w:right w:val="none" w:sz="0" w:space="0" w:color="auto"/>
                  </w:divBdr>
                </w:div>
                <w:div w:id="10309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4465">
      <w:bodyDiv w:val="1"/>
      <w:marLeft w:val="0"/>
      <w:marRight w:val="0"/>
      <w:marTop w:val="0"/>
      <w:marBottom w:val="0"/>
      <w:divBdr>
        <w:top w:val="none" w:sz="0" w:space="0" w:color="auto"/>
        <w:left w:val="none" w:sz="0" w:space="0" w:color="auto"/>
        <w:bottom w:val="none" w:sz="0" w:space="0" w:color="auto"/>
        <w:right w:val="none" w:sz="0" w:space="0" w:color="auto"/>
      </w:divBdr>
      <w:divsChild>
        <w:div w:id="690305174">
          <w:marLeft w:val="0"/>
          <w:marRight w:val="0"/>
          <w:marTop w:val="0"/>
          <w:marBottom w:val="0"/>
          <w:divBdr>
            <w:top w:val="none" w:sz="0" w:space="0" w:color="auto"/>
            <w:left w:val="none" w:sz="0" w:space="0" w:color="auto"/>
            <w:bottom w:val="none" w:sz="0" w:space="0" w:color="auto"/>
            <w:right w:val="none" w:sz="0" w:space="0" w:color="auto"/>
          </w:divBdr>
          <w:divsChild>
            <w:div w:id="1928734724">
              <w:marLeft w:val="0"/>
              <w:marRight w:val="0"/>
              <w:marTop w:val="0"/>
              <w:marBottom w:val="0"/>
              <w:divBdr>
                <w:top w:val="none" w:sz="0" w:space="0" w:color="auto"/>
                <w:left w:val="none" w:sz="0" w:space="0" w:color="auto"/>
                <w:bottom w:val="none" w:sz="0" w:space="0" w:color="auto"/>
                <w:right w:val="none" w:sz="0" w:space="0" w:color="auto"/>
              </w:divBdr>
              <w:divsChild>
                <w:div w:id="16831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4781">
      <w:bodyDiv w:val="1"/>
      <w:marLeft w:val="0"/>
      <w:marRight w:val="0"/>
      <w:marTop w:val="0"/>
      <w:marBottom w:val="0"/>
      <w:divBdr>
        <w:top w:val="none" w:sz="0" w:space="0" w:color="auto"/>
        <w:left w:val="none" w:sz="0" w:space="0" w:color="auto"/>
        <w:bottom w:val="none" w:sz="0" w:space="0" w:color="auto"/>
        <w:right w:val="none" w:sz="0" w:space="0" w:color="auto"/>
      </w:divBdr>
      <w:divsChild>
        <w:div w:id="16154122">
          <w:marLeft w:val="0"/>
          <w:marRight w:val="0"/>
          <w:marTop w:val="0"/>
          <w:marBottom w:val="0"/>
          <w:divBdr>
            <w:top w:val="none" w:sz="0" w:space="0" w:color="auto"/>
            <w:left w:val="none" w:sz="0" w:space="0" w:color="auto"/>
            <w:bottom w:val="none" w:sz="0" w:space="0" w:color="auto"/>
            <w:right w:val="none" w:sz="0" w:space="0" w:color="auto"/>
          </w:divBdr>
          <w:divsChild>
            <w:div w:id="1184784304">
              <w:marLeft w:val="0"/>
              <w:marRight w:val="0"/>
              <w:marTop w:val="0"/>
              <w:marBottom w:val="0"/>
              <w:divBdr>
                <w:top w:val="none" w:sz="0" w:space="0" w:color="auto"/>
                <w:left w:val="none" w:sz="0" w:space="0" w:color="auto"/>
                <w:bottom w:val="none" w:sz="0" w:space="0" w:color="auto"/>
                <w:right w:val="none" w:sz="0" w:space="0" w:color="auto"/>
              </w:divBdr>
              <w:divsChild>
                <w:div w:id="4258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25061">
      <w:bodyDiv w:val="1"/>
      <w:marLeft w:val="0"/>
      <w:marRight w:val="0"/>
      <w:marTop w:val="0"/>
      <w:marBottom w:val="0"/>
      <w:divBdr>
        <w:top w:val="none" w:sz="0" w:space="0" w:color="auto"/>
        <w:left w:val="none" w:sz="0" w:space="0" w:color="auto"/>
        <w:bottom w:val="none" w:sz="0" w:space="0" w:color="auto"/>
        <w:right w:val="none" w:sz="0" w:space="0" w:color="auto"/>
      </w:divBdr>
      <w:divsChild>
        <w:div w:id="418528163">
          <w:marLeft w:val="0"/>
          <w:marRight w:val="0"/>
          <w:marTop w:val="0"/>
          <w:marBottom w:val="0"/>
          <w:divBdr>
            <w:top w:val="none" w:sz="0" w:space="0" w:color="auto"/>
            <w:left w:val="none" w:sz="0" w:space="0" w:color="auto"/>
            <w:bottom w:val="none" w:sz="0" w:space="0" w:color="auto"/>
            <w:right w:val="none" w:sz="0" w:space="0" w:color="auto"/>
          </w:divBdr>
          <w:divsChild>
            <w:div w:id="1564677422">
              <w:marLeft w:val="0"/>
              <w:marRight w:val="0"/>
              <w:marTop w:val="0"/>
              <w:marBottom w:val="0"/>
              <w:divBdr>
                <w:top w:val="none" w:sz="0" w:space="0" w:color="auto"/>
                <w:left w:val="none" w:sz="0" w:space="0" w:color="auto"/>
                <w:bottom w:val="none" w:sz="0" w:space="0" w:color="auto"/>
                <w:right w:val="none" w:sz="0" w:space="0" w:color="auto"/>
              </w:divBdr>
              <w:divsChild>
                <w:div w:id="18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6888">
      <w:bodyDiv w:val="1"/>
      <w:marLeft w:val="0"/>
      <w:marRight w:val="0"/>
      <w:marTop w:val="0"/>
      <w:marBottom w:val="0"/>
      <w:divBdr>
        <w:top w:val="none" w:sz="0" w:space="0" w:color="auto"/>
        <w:left w:val="none" w:sz="0" w:space="0" w:color="auto"/>
        <w:bottom w:val="none" w:sz="0" w:space="0" w:color="auto"/>
        <w:right w:val="none" w:sz="0" w:space="0" w:color="auto"/>
      </w:divBdr>
      <w:divsChild>
        <w:div w:id="598829023">
          <w:marLeft w:val="0"/>
          <w:marRight w:val="0"/>
          <w:marTop w:val="0"/>
          <w:marBottom w:val="0"/>
          <w:divBdr>
            <w:top w:val="none" w:sz="0" w:space="0" w:color="auto"/>
            <w:left w:val="none" w:sz="0" w:space="0" w:color="auto"/>
            <w:bottom w:val="none" w:sz="0" w:space="0" w:color="auto"/>
            <w:right w:val="none" w:sz="0" w:space="0" w:color="auto"/>
          </w:divBdr>
          <w:divsChild>
            <w:div w:id="944463930">
              <w:marLeft w:val="0"/>
              <w:marRight w:val="0"/>
              <w:marTop w:val="0"/>
              <w:marBottom w:val="0"/>
              <w:divBdr>
                <w:top w:val="none" w:sz="0" w:space="0" w:color="auto"/>
                <w:left w:val="none" w:sz="0" w:space="0" w:color="auto"/>
                <w:bottom w:val="none" w:sz="0" w:space="0" w:color="auto"/>
                <w:right w:val="none" w:sz="0" w:space="0" w:color="auto"/>
              </w:divBdr>
              <w:divsChild>
                <w:div w:id="1668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60780">
      <w:bodyDiv w:val="1"/>
      <w:marLeft w:val="0"/>
      <w:marRight w:val="0"/>
      <w:marTop w:val="0"/>
      <w:marBottom w:val="0"/>
      <w:divBdr>
        <w:top w:val="none" w:sz="0" w:space="0" w:color="auto"/>
        <w:left w:val="none" w:sz="0" w:space="0" w:color="auto"/>
        <w:bottom w:val="none" w:sz="0" w:space="0" w:color="auto"/>
        <w:right w:val="none" w:sz="0" w:space="0" w:color="auto"/>
      </w:divBdr>
      <w:divsChild>
        <w:div w:id="761537451">
          <w:marLeft w:val="0"/>
          <w:marRight w:val="0"/>
          <w:marTop w:val="0"/>
          <w:marBottom w:val="0"/>
          <w:divBdr>
            <w:top w:val="none" w:sz="0" w:space="0" w:color="auto"/>
            <w:left w:val="none" w:sz="0" w:space="0" w:color="auto"/>
            <w:bottom w:val="none" w:sz="0" w:space="0" w:color="auto"/>
            <w:right w:val="none" w:sz="0" w:space="0" w:color="auto"/>
          </w:divBdr>
          <w:divsChild>
            <w:div w:id="1080718382">
              <w:marLeft w:val="0"/>
              <w:marRight w:val="0"/>
              <w:marTop w:val="0"/>
              <w:marBottom w:val="0"/>
              <w:divBdr>
                <w:top w:val="none" w:sz="0" w:space="0" w:color="auto"/>
                <w:left w:val="none" w:sz="0" w:space="0" w:color="auto"/>
                <w:bottom w:val="none" w:sz="0" w:space="0" w:color="auto"/>
                <w:right w:val="none" w:sz="0" w:space="0" w:color="auto"/>
              </w:divBdr>
              <w:divsChild>
                <w:div w:id="7547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0362">
      <w:bodyDiv w:val="1"/>
      <w:marLeft w:val="0"/>
      <w:marRight w:val="0"/>
      <w:marTop w:val="0"/>
      <w:marBottom w:val="0"/>
      <w:divBdr>
        <w:top w:val="none" w:sz="0" w:space="0" w:color="auto"/>
        <w:left w:val="none" w:sz="0" w:space="0" w:color="auto"/>
        <w:bottom w:val="none" w:sz="0" w:space="0" w:color="auto"/>
        <w:right w:val="none" w:sz="0" w:space="0" w:color="auto"/>
      </w:divBdr>
      <w:divsChild>
        <w:div w:id="1849565449">
          <w:marLeft w:val="0"/>
          <w:marRight w:val="0"/>
          <w:marTop w:val="0"/>
          <w:marBottom w:val="0"/>
          <w:divBdr>
            <w:top w:val="none" w:sz="0" w:space="0" w:color="auto"/>
            <w:left w:val="none" w:sz="0" w:space="0" w:color="auto"/>
            <w:bottom w:val="none" w:sz="0" w:space="0" w:color="auto"/>
            <w:right w:val="none" w:sz="0" w:space="0" w:color="auto"/>
          </w:divBdr>
          <w:divsChild>
            <w:div w:id="602957951">
              <w:marLeft w:val="0"/>
              <w:marRight w:val="0"/>
              <w:marTop w:val="0"/>
              <w:marBottom w:val="0"/>
              <w:divBdr>
                <w:top w:val="none" w:sz="0" w:space="0" w:color="auto"/>
                <w:left w:val="none" w:sz="0" w:space="0" w:color="auto"/>
                <w:bottom w:val="none" w:sz="0" w:space="0" w:color="auto"/>
                <w:right w:val="none" w:sz="0" w:space="0" w:color="auto"/>
              </w:divBdr>
              <w:divsChild>
                <w:div w:id="1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0725">
      <w:bodyDiv w:val="1"/>
      <w:marLeft w:val="0"/>
      <w:marRight w:val="0"/>
      <w:marTop w:val="0"/>
      <w:marBottom w:val="0"/>
      <w:divBdr>
        <w:top w:val="none" w:sz="0" w:space="0" w:color="auto"/>
        <w:left w:val="none" w:sz="0" w:space="0" w:color="auto"/>
        <w:bottom w:val="none" w:sz="0" w:space="0" w:color="auto"/>
        <w:right w:val="none" w:sz="0" w:space="0" w:color="auto"/>
      </w:divBdr>
      <w:divsChild>
        <w:div w:id="1481115208">
          <w:marLeft w:val="0"/>
          <w:marRight w:val="0"/>
          <w:marTop w:val="0"/>
          <w:marBottom w:val="0"/>
          <w:divBdr>
            <w:top w:val="none" w:sz="0" w:space="0" w:color="auto"/>
            <w:left w:val="none" w:sz="0" w:space="0" w:color="auto"/>
            <w:bottom w:val="none" w:sz="0" w:space="0" w:color="auto"/>
            <w:right w:val="none" w:sz="0" w:space="0" w:color="auto"/>
          </w:divBdr>
          <w:divsChild>
            <w:div w:id="71465074">
              <w:marLeft w:val="0"/>
              <w:marRight w:val="0"/>
              <w:marTop w:val="0"/>
              <w:marBottom w:val="0"/>
              <w:divBdr>
                <w:top w:val="none" w:sz="0" w:space="0" w:color="auto"/>
                <w:left w:val="none" w:sz="0" w:space="0" w:color="auto"/>
                <w:bottom w:val="none" w:sz="0" w:space="0" w:color="auto"/>
                <w:right w:val="none" w:sz="0" w:space="0" w:color="auto"/>
              </w:divBdr>
              <w:divsChild>
                <w:div w:id="21195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C45897-366C-4F6C-9D40-6ED99325CBCF}"/>
</file>

<file path=customXml/itemProps2.xml><?xml version="1.0" encoding="utf-8"?>
<ds:datastoreItem xmlns:ds="http://schemas.openxmlformats.org/officeDocument/2006/customXml" ds:itemID="{73D1D4D1-AD23-4156-B597-E75103893647}"/>
</file>

<file path=customXml/itemProps3.xml><?xml version="1.0" encoding="utf-8"?>
<ds:datastoreItem xmlns:ds="http://schemas.openxmlformats.org/officeDocument/2006/customXml" ds:itemID="{BB64A419-42D5-4208-914B-D86AD4155DBA}"/>
</file>

<file path=docProps/app.xml><?xml version="1.0" encoding="utf-8"?>
<Properties xmlns="http://schemas.openxmlformats.org/officeDocument/2006/extended-properties" xmlns:vt="http://schemas.openxmlformats.org/officeDocument/2006/docPropsVTypes">
  <Template>Normal.dotm</Template>
  <TotalTime>165</TotalTime>
  <Pages>6</Pages>
  <Words>1786</Words>
  <Characters>10182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13</cp:revision>
  <dcterms:created xsi:type="dcterms:W3CDTF">2022-10-12T06:27:00Z</dcterms:created>
  <dcterms:modified xsi:type="dcterms:W3CDTF">2022-10-25T07:31:00Z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