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0D66" w14:textId="77777777" w:rsidR="003D5E77" w:rsidRDefault="003D5E77" w:rsidP="003D5E77">
      <w:pPr>
        <w:pStyle w:val="NormalWeb"/>
        <w:jc w:val="center"/>
      </w:pPr>
      <w:bookmarkStart w:id="0" w:name="_GoBack"/>
      <w:bookmarkEnd w:id="0"/>
      <w:r>
        <w:rPr>
          <w:rFonts w:ascii="TimesNewRomanPS" w:hAnsi="TimesNewRomanPS"/>
          <w:b/>
          <w:bCs/>
        </w:rPr>
        <w:t>HAYVAN SULUĞU DENEY İLKELERİ</w:t>
      </w:r>
    </w:p>
    <w:p w14:paraId="13FBEACF" w14:textId="77777777" w:rsidR="003D5E77" w:rsidRDefault="003D5E77" w:rsidP="003D5E77">
      <w:pPr>
        <w:pStyle w:val="NormalWeb"/>
        <w:ind w:left="284"/>
      </w:pPr>
      <w:r>
        <w:rPr>
          <w:rFonts w:ascii="TimesNewRomanPS" w:hAnsi="TimesNewRomanPS"/>
          <w:b/>
          <w:bCs/>
        </w:rPr>
        <w:t xml:space="preserve">1. KAPSAM </w:t>
      </w:r>
    </w:p>
    <w:p w14:paraId="426BB821" w14:textId="427AAD76" w:rsidR="003D5E77" w:rsidRDefault="003D5E77" w:rsidP="003D5E77">
      <w:pPr>
        <w:pStyle w:val="NormalWeb"/>
        <w:ind w:firstLine="284"/>
      </w:pPr>
      <w:r>
        <w:rPr>
          <w:rFonts w:ascii="TimesNewRomanPSMT" w:hAnsi="TimesNewRomanPSMT" w:cs="TimesNewRomanPSMT"/>
        </w:rPr>
        <w:t xml:space="preserve">Bu deney ilkeleri, </w:t>
      </w:r>
      <w:r w:rsidR="004F10BD">
        <w:rPr>
          <w:rFonts w:ascii="TimesNewRomanPSMT" w:hAnsi="TimesNewRomanPSMT" w:cs="TimesNewRomanPSMT"/>
        </w:rPr>
        <w:t>ahır içinde ve dışında kullanılan hayvan</w:t>
      </w:r>
      <w:r>
        <w:rPr>
          <w:rFonts w:ascii="TimesNewRomanPSMT" w:hAnsi="TimesNewRomanPSMT" w:cs="TimesNewRomanPSMT"/>
        </w:rPr>
        <w:t xml:space="preserve"> suluklarının deneylerini kapsamaktadır. </w:t>
      </w:r>
    </w:p>
    <w:p w14:paraId="398394EB" w14:textId="77777777" w:rsidR="003D5E77" w:rsidRDefault="003D5E77" w:rsidP="003D5E77">
      <w:pPr>
        <w:pStyle w:val="NormalWeb"/>
        <w:ind w:firstLine="284"/>
      </w:pPr>
      <w:r>
        <w:rPr>
          <w:rFonts w:ascii="TimesNewRomanPS" w:hAnsi="TimesNewRomanPS"/>
          <w:b/>
          <w:bCs/>
        </w:rPr>
        <w:t xml:space="preserve">2. ÖN KONTROLVE MUAYENE </w:t>
      </w:r>
    </w:p>
    <w:p w14:paraId="07F4C76D" w14:textId="77777777" w:rsidR="003D5E77" w:rsidRDefault="003D5E77" w:rsidP="003D5E77">
      <w:pPr>
        <w:pStyle w:val="NormalWeb"/>
        <w:ind w:firstLine="284"/>
      </w:pPr>
      <w:r>
        <w:rPr>
          <w:rFonts w:ascii="TimesNewRomanPSMT" w:hAnsi="TimesNewRomanPSMT" w:cs="TimesNewRomanPSMT"/>
        </w:rPr>
        <w:t xml:space="preserve">Deneylere </w:t>
      </w:r>
      <w:proofErr w:type="spellStart"/>
      <w:r>
        <w:rPr>
          <w:rFonts w:ascii="TimesNewRomanPSMT" w:hAnsi="TimesNewRomanPSMT" w:cs="TimesNewRomanPSMT"/>
        </w:rPr>
        <w:t>başlamadan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önce</w:t>
      </w:r>
      <w:proofErr w:type="spellEnd"/>
      <w:r>
        <w:rPr>
          <w:rFonts w:ascii="TimesNewRomanPSMT" w:hAnsi="TimesNewRomanPSMT" w:cs="TimesNewRomanPSMT"/>
        </w:rPr>
        <w:t xml:space="preserve"> hayvan sulukları </w:t>
      </w:r>
      <w:proofErr w:type="spellStart"/>
      <w:r>
        <w:rPr>
          <w:rFonts w:ascii="TimesNewRomanPSMT" w:hAnsi="TimesNewRomanPSMT" w:cs="TimesNewRomanPSMT"/>
        </w:rPr>
        <w:t>gözle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ön</w:t>
      </w:r>
      <w:proofErr w:type="spellEnd"/>
      <w:r>
        <w:rPr>
          <w:rFonts w:ascii="TimesNewRomanPSMT" w:hAnsi="TimesNewRomanPSMT" w:cs="TimesNewRomanPSMT"/>
        </w:rPr>
        <w:t xml:space="preserve"> kontrolden </w:t>
      </w:r>
      <w:proofErr w:type="spellStart"/>
      <w:r>
        <w:rPr>
          <w:rFonts w:ascii="TimesNewRomanPSMT" w:hAnsi="TimesNewRomanPSMT" w:cs="TimesNewRomanPSMT"/>
        </w:rPr>
        <w:t>geçirilmelidir</w:t>
      </w:r>
      <w:proofErr w:type="spellEnd"/>
      <w:r>
        <w:rPr>
          <w:rFonts w:ascii="TimesNewRomanPSMT" w:hAnsi="TimesNewRomanPSMT" w:cs="TimesNewRomanPSMT"/>
        </w:rPr>
        <w:t xml:space="preserve">. Bu kontrollerde; </w:t>
      </w:r>
    </w:p>
    <w:p w14:paraId="54936216" w14:textId="77777777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Suluk </w:t>
      </w:r>
      <w:proofErr w:type="spellStart"/>
      <w:r>
        <w:rPr>
          <w:rFonts w:ascii="TimesNewRomanPSMT" w:hAnsi="TimesNewRomanPSMT" w:cs="TimesNewRomanPSMT"/>
        </w:rPr>
        <w:t>yüzeyleri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düzgün</w:t>
      </w:r>
      <w:proofErr w:type="spellEnd"/>
      <w:r>
        <w:rPr>
          <w:rFonts w:ascii="TimesNewRomanPSMT" w:hAnsi="TimesNewRomanPSMT" w:cs="TimesNewRomanPSMT"/>
        </w:rPr>
        <w:t xml:space="preserve"> olmalı, </w:t>
      </w:r>
      <w:proofErr w:type="spellStart"/>
      <w:r>
        <w:rPr>
          <w:rFonts w:ascii="TimesNewRomanPSMT" w:hAnsi="TimesNewRomanPSMT" w:cs="TimesNewRomanPSMT"/>
        </w:rPr>
        <w:t>üzerinde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çapak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çukur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çizik</w:t>
      </w:r>
      <w:proofErr w:type="spellEnd"/>
      <w:r>
        <w:rPr>
          <w:rFonts w:ascii="TimesNewRomanPSMT" w:hAnsi="TimesNewRomanPSMT" w:cs="TimesNewRomanPSMT"/>
        </w:rPr>
        <w:t xml:space="preserve"> vb. kusurlar bulunmamalı ve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parçaları</w:t>
      </w:r>
      <w:proofErr w:type="spellEnd"/>
      <w:r>
        <w:rPr>
          <w:rFonts w:ascii="TimesNewRomanPSMT" w:hAnsi="TimesNewRomanPSMT" w:cs="TimesNewRomanPSMT"/>
        </w:rPr>
        <w:t xml:space="preserve"> paslanmaya </w:t>
      </w:r>
      <w:proofErr w:type="spellStart"/>
      <w:r>
        <w:rPr>
          <w:rFonts w:ascii="TimesNewRomanPSMT" w:hAnsi="TimesNewRomanPSMT" w:cs="TimesNewRomanPSMT"/>
        </w:rPr>
        <w:t>karşı</w:t>
      </w:r>
      <w:proofErr w:type="spellEnd"/>
      <w:r>
        <w:rPr>
          <w:rFonts w:ascii="TimesNewRomanPSMT" w:hAnsi="TimesNewRomanPSMT" w:cs="TimesNewRomanPSMT"/>
        </w:rPr>
        <w:t xml:space="preserve"> uygun </w:t>
      </w:r>
      <w:proofErr w:type="spellStart"/>
      <w:r>
        <w:rPr>
          <w:rFonts w:ascii="TimesNewRomanPSMT" w:hAnsi="TimesNewRomanPSMT" w:cs="TimesNewRomanPSMT"/>
        </w:rPr>
        <w:t>şekilde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boyanmıs</w:t>
      </w:r>
      <w:proofErr w:type="spellEnd"/>
      <w:r>
        <w:rPr>
          <w:rFonts w:ascii="TimesNewRomanPSMT" w:hAnsi="TimesNewRomanPSMT" w:cs="TimesNewRomanPSMT"/>
        </w:rPr>
        <w:t xml:space="preserve">̧ olmalıdır. </w:t>
      </w:r>
    </w:p>
    <w:p w14:paraId="3526B664" w14:textId="77777777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Makinanın </w:t>
      </w:r>
      <w:proofErr w:type="spellStart"/>
      <w:r>
        <w:rPr>
          <w:rFonts w:ascii="TimesNewRomanPSMT" w:hAnsi="TimesNewRomanPSMT" w:cs="TimesNewRomanPSMT"/>
        </w:rPr>
        <w:t>üzerinde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imalatçı</w:t>
      </w:r>
      <w:proofErr w:type="spellEnd"/>
      <w:r>
        <w:rPr>
          <w:rFonts w:ascii="TimesNewRomanPSMT" w:hAnsi="TimesNewRomanPSMT" w:cs="TimesNewRomanPSMT"/>
        </w:rPr>
        <w:t xml:space="preserve"> firmanın ticari unvanı veya kısa adı varsa tescilli markası, seri numarası ve imal yılı yazılı bir metal plaka bulunmalıdır. </w:t>
      </w:r>
    </w:p>
    <w:p w14:paraId="292FF059" w14:textId="5662D870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Otomatik suluklar </w:t>
      </w:r>
      <w:proofErr w:type="spellStart"/>
      <w:r>
        <w:rPr>
          <w:rFonts w:ascii="TimesNewRomanPSMT" w:hAnsi="TimesNewRomanPSMT" w:cs="TimesNewRomanPSMT"/>
        </w:rPr>
        <w:t>gözle</w:t>
      </w:r>
      <w:proofErr w:type="spellEnd"/>
      <w:r>
        <w:rPr>
          <w:rFonts w:ascii="TimesNewRomanPSMT" w:hAnsi="TimesNewRomanPSMT" w:cs="TimesNewRomanPSMT"/>
        </w:rPr>
        <w:t xml:space="preserve"> ve elle muayene edilerek malzemenin </w:t>
      </w:r>
      <w:proofErr w:type="spellStart"/>
      <w:r>
        <w:rPr>
          <w:rFonts w:ascii="TimesNewRomanPSMT" w:hAnsi="TimesNewRomanPSMT" w:cs="TimesNewRomanPSMT"/>
        </w:rPr>
        <w:t>özelliği</w:t>
      </w:r>
      <w:proofErr w:type="spellEnd"/>
      <w:r>
        <w:rPr>
          <w:rFonts w:ascii="TimesNewRomanPSMT" w:hAnsi="TimesNewRomanPSMT" w:cs="TimesNewRomanPSMT"/>
        </w:rPr>
        <w:t xml:space="preserve">, su haznesinin ve suluk </w:t>
      </w:r>
      <w:r w:rsidR="005A7355">
        <w:rPr>
          <w:rFonts w:ascii="TimesNewRomanPSMT" w:hAnsi="TimesNewRomanPSMT" w:cs="TimesNewRomanPSMT"/>
        </w:rPr>
        <w:t>çanağının</w:t>
      </w:r>
      <w:r>
        <w:rPr>
          <w:rFonts w:ascii="TimesNewRomanPSMT" w:hAnsi="TimesNewRomanPSMT" w:cs="TimesNewRomanPSMT"/>
        </w:rPr>
        <w:t xml:space="preserve"> </w:t>
      </w:r>
      <w:r w:rsidR="005A7355">
        <w:rPr>
          <w:rFonts w:ascii="TimesNewRomanPSMT" w:hAnsi="TimesNewRomanPSMT" w:cs="TimesNewRomanPSMT"/>
        </w:rPr>
        <w:t>özellikleri</w:t>
      </w:r>
      <w:r>
        <w:rPr>
          <w:rFonts w:ascii="TimesNewRomanPSMT" w:hAnsi="TimesNewRomanPSMT" w:cs="TimesNewRomanPSMT"/>
        </w:rPr>
        <w:t xml:space="preserve"> incelenerek; hayvanın kolayca su </w:t>
      </w:r>
      <w:r w:rsidR="005A7355">
        <w:rPr>
          <w:rFonts w:ascii="TimesNewRomanPSMT" w:hAnsi="TimesNewRomanPSMT" w:cs="TimesNewRomanPSMT"/>
        </w:rPr>
        <w:t>içmesini</w:t>
      </w:r>
      <w:r>
        <w:rPr>
          <w:rFonts w:ascii="TimesNewRomanPSMT" w:hAnsi="TimesNewRomanPSMT" w:cs="TimesNewRomanPSMT"/>
        </w:rPr>
        <w:t xml:space="preserve"> </w:t>
      </w:r>
      <w:r w:rsidR="005A7355">
        <w:rPr>
          <w:rFonts w:ascii="TimesNewRomanPSMT" w:hAnsi="TimesNewRomanPSMT" w:cs="TimesNewRomanPSMT"/>
        </w:rPr>
        <w:t>sağlayacak</w:t>
      </w:r>
      <w:r>
        <w:rPr>
          <w:rFonts w:ascii="TimesNewRomanPSMT" w:hAnsi="TimesNewRomanPSMT" w:cs="TimesNewRomanPSMT"/>
        </w:rPr>
        <w:t xml:space="preserve"> </w:t>
      </w:r>
      <w:r w:rsidR="005A7355">
        <w:rPr>
          <w:rFonts w:ascii="TimesNewRomanPSMT" w:hAnsi="TimesNewRomanPSMT" w:cs="TimesNewRomanPSMT"/>
        </w:rPr>
        <w:t>şekilde</w:t>
      </w:r>
      <w:r>
        <w:rPr>
          <w:rFonts w:ascii="TimesNewRomanPSMT" w:hAnsi="TimesNewRomanPSMT" w:cs="TimesNewRomanPSMT"/>
        </w:rPr>
        <w:t xml:space="preserve"> uygun </w:t>
      </w:r>
      <w:r w:rsidR="005A7355">
        <w:rPr>
          <w:rFonts w:ascii="TimesNewRomanPSMT" w:hAnsi="TimesNewRomanPSMT" w:cs="TimesNewRomanPSMT"/>
        </w:rPr>
        <w:t>yükseklikte</w:t>
      </w:r>
      <w:r>
        <w:rPr>
          <w:rFonts w:ascii="TimesNewRomanPSMT" w:hAnsi="TimesNewRomanPSMT" w:cs="TimesNewRomanPSMT"/>
        </w:rPr>
        <w:t xml:space="preserve"> zemine veya duvara monte edilebilmeli, suluklarda hayvana zarar verecek sivri kenarlar, oyuklar ve </w:t>
      </w:r>
      <w:r w:rsidR="005A7355">
        <w:rPr>
          <w:rFonts w:ascii="TimesNewRomanPSMT" w:hAnsi="TimesNewRomanPSMT" w:cs="TimesNewRomanPSMT"/>
        </w:rPr>
        <w:t>pürüzler</w:t>
      </w:r>
      <w:r>
        <w:rPr>
          <w:rFonts w:ascii="TimesNewRomanPSMT" w:hAnsi="TimesNewRomanPSMT" w:cs="TimesNewRomanPSMT"/>
        </w:rPr>
        <w:t xml:space="preserve"> bulunmamalı, kolayca temizlenebilmeli ve dezenfekte edilebil</w:t>
      </w:r>
      <w:r w:rsidR="004F10BD">
        <w:rPr>
          <w:rFonts w:ascii="TimesNewRomanPSMT" w:hAnsi="TimesNewRomanPSMT" w:cs="TimesNewRomanPSMT"/>
        </w:rPr>
        <w:t>ir olmalıdır</w:t>
      </w:r>
      <w:r>
        <w:rPr>
          <w:rFonts w:ascii="TimesNewRomanPSMT" w:hAnsi="TimesNewRomanPSMT" w:cs="TimesNewRomanPSMT"/>
        </w:rPr>
        <w:t xml:space="preserve">. </w:t>
      </w:r>
    </w:p>
    <w:p w14:paraId="2F244DE4" w14:textId="77777777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Otomatik hayvan suluklarının imalatında; paslanmayan, kolayca </w:t>
      </w:r>
      <w:proofErr w:type="spellStart"/>
      <w:r>
        <w:rPr>
          <w:rFonts w:ascii="TimesNewRomanPSMT" w:hAnsi="TimesNewRomanPSMT" w:cs="TimesNewRomanPSMT"/>
        </w:rPr>
        <w:t>şekli</w:t>
      </w:r>
      <w:proofErr w:type="spellEnd"/>
      <w:r>
        <w:rPr>
          <w:rFonts w:ascii="TimesNewRomanPSMT" w:hAnsi="TimesNewRomanPSMT" w:cs="TimesNewRomanPSMT"/>
        </w:rPr>
        <w:t xml:space="preserve"> bozulmayan, </w:t>
      </w:r>
      <w:proofErr w:type="spellStart"/>
      <w:r>
        <w:rPr>
          <w:rFonts w:ascii="TimesNewRomanPSMT" w:hAnsi="TimesNewRomanPSMT" w:cs="TimesNewRomanPSMT"/>
        </w:rPr>
        <w:t>çevre</w:t>
      </w:r>
      <w:proofErr w:type="spellEnd"/>
      <w:r>
        <w:rPr>
          <w:rFonts w:ascii="TimesNewRomanPSMT" w:hAnsi="TimesNewRomanPSMT" w:cs="TimesNewRomanPSMT"/>
        </w:rPr>
        <w:t xml:space="preserve"> ve hava </w:t>
      </w:r>
      <w:proofErr w:type="spellStart"/>
      <w:r>
        <w:rPr>
          <w:rFonts w:ascii="TimesNewRomanPSMT" w:hAnsi="TimesNewRomanPSMT" w:cs="TimesNewRomanPSMT"/>
        </w:rPr>
        <w:t>şartlarına</w:t>
      </w:r>
      <w:proofErr w:type="spellEnd"/>
      <w:r>
        <w:rPr>
          <w:rFonts w:ascii="TimesNewRomanPSMT" w:hAnsi="TimesNewRomanPSMT" w:cs="TimesNewRomanPSMT"/>
        </w:rPr>
        <w:t xml:space="preserve"> dayanıklı, mevzuatına uygun malzemeler kullanılmalıdır. </w:t>
      </w:r>
    </w:p>
    <w:p w14:paraId="1ECCE937" w14:textId="4F3E8E86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Hazneli otomatik suluklarda </w:t>
      </w:r>
      <w:proofErr w:type="spellStart"/>
      <w:r>
        <w:rPr>
          <w:rFonts w:ascii="TimesNewRomanPSMT" w:hAnsi="TimesNewRomanPSMT" w:cs="TimesNewRomanPSMT"/>
        </w:rPr>
        <w:t>gövde</w:t>
      </w:r>
      <w:proofErr w:type="spellEnd"/>
      <w:r>
        <w:rPr>
          <w:rFonts w:ascii="TimesNewRomanPSMT" w:hAnsi="TimesNewRomanPSMT" w:cs="TimesNewRomanPSMT"/>
        </w:rPr>
        <w:t xml:space="preserve"> malzemesi donmaya </w:t>
      </w:r>
      <w:proofErr w:type="spellStart"/>
      <w:r>
        <w:rPr>
          <w:rFonts w:ascii="TimesNewRomanPSMT" w:hAnsi="TimesNewRomanPSMT" w:cs="TimesNewRomanPSMT"/>
        </w:rPr>
        <w:t>karşı</w:t>
      </w:r>
      <w:proofErr w:type="spellEnd"/>
      <w:r>
        <w:rPr>
          <w:rFonts w:ascii="TimesNewRomanPSMT" w:hAnsi="TimesNewRomanPSMT" w:cs="TimesNewRomanPSMT"/>
        </w:rPr>
        <w:t xml:space="preserve"> yalıtımlı, topların ise </w:t>
      </w:r>
      <w:proofErr w:type="spellStart"/>
      <w:r>
        <w:rPr>
          <w:rFonts w:ascii="TimesNewRomanPSMT" w:hAnsi="TimesNewRomanPSMT" w:cs="TimesNewRomanPSMT"/>
        </w:rPr>
        <w:t>dıs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yüzeyleri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pürüzsüz</w:t>
      </w:r>
      <w:proofErr w:type="spellEnd"/>
      <w:r>
        <w:rPr>
          <w:rFonts w:ascii="TimesNewRomanPSMT" w:hAnsi="TimesNewRomanPSMT" w:cs="TimesNewRomanPSMT"/>
        </w:rPr>
        <w:t xml:space="preserve"> olmalıdır. </w:t>
      </w:r>
      <w:proofErr w:type="spellStart"/>
      <w:r>
        <w:rPr>
          <w:rFonts w:ascii="TimesNewRomanPSMT" w:hAnsi="TimesNewRomanPSMT" w:cs="TimesNewRomanPSMT"/>
        </w:rPr>
        <w:t>Çanaklı</w:t>
      </w:r>
      <w:proofErr w:type="spellEnd"/>
      <w:r>
        <w:rPr>
          <w:rFonts w:ascii="TimesNewRomanPSMT" w:hAnsi="TimesNewRomanPSMT" w:cs="TimesNewRomanPSMT"/>
        </w:rPr>
        <w:t xml:space="preserve"> otomatik suluklarda ise hayvana zarar verecek keskin kenar bulunmamalıdır.</w:t>
      </w:r>
      <w:r w:rsidR="005A7355">
        <w:rPr>
          <w:rFonts w:ascii="TimesNewRomanPSMT" w:hAnsi="TimesNewRomanPSMT" w:cs="TimesNewRomanPSMT"/>
        </w:rPr>
        <w:t xml:space="preserve"> </w:t>
      </w:r>
    </w:p>
    <w:p w14:paraId="361B9E1A" w14:textId="6170A7CC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Hazneli otomatik suluk, su temin sistemine </w:t>
      </w:r>
      <w:proofErr w:type="spellStart"/>
      <w:r>
        <w:rPr>
          <w:rFonts w:ascii="TimesNewRomanPSMT" w:hAnsi="TimesNewRomanPSMT" w:cs="TimesNewRomanPSMT"/>
        </w:rPr>
        <w:t>bağlı</w:t>
      </w:r>
      <w:proofErr w:type="spellEnd"/>
      <w:r>
        <w:rPr>
          <w:rFonts w:ascii="TimesNewRomanPSMT" w:hAnsi="TimesNewRomanPSMT" w:cs="TimesNewRomanPSMT"/>
        </w:rPr>
        <w:t xml:space="preserve"> olarak haznesine su alan yeterli dolum seviyesine </w:t>
      </w:r>
      <w:r w:rsidR="005A7355">
        <w:rPr>
          <w:rFonts w:ascii="TimesNewRomanPSMT" w:hAnsi="TimesNewRomanPSMT" w:cs="TimesNewRomanPSMT"/>
        </w:rPr>
        <w:t>geldiğinde</w:t>
      </w:r>
      <w:r>
        <w:rPr>
          <w:rFonts w:ascii="TimesNewRomanPSMT" w:hAnsi="TimesNewRomanPSMT" w:cs="TimesNewRomanPSMT"/>
        </w:rPr>
        <w:t xml:space="preserve"> su temin sistemiyle </w:t>
      </w:r>
      <w:r w:rsidR="005A7355">
        <w:rPr>
          <w:rFonts w:ascii="TimesNewRomanPSMT" w:hAnsi="TimesNewRomanPSMT" w:cs="TimesNewRomanPSMT"/>
        </w:rPr>
        <w:t>bağlantıyı</w:t>
      </w:r>
      <w:r>
        <w:rPr>
          <w:rFonts w:ascii="TimesNewRomanPSMT" w:hAnsi="TimesNewRomanPSMT" w:cs="TimesNewRomanPSMT"/>
        </w:rPr>
        <w:t xml:space="preserve"> kesen bir </w:t>
      </w:r>
      <w:r w:rsidR="005A7355">
        <w:rPr>
          <w:rFonts w:ascii="TimesNewRomanPSMT" w:hAnsi="TimesNewRomanPSMT" w:cs="TimesNewRomanPSMT"/>
        </w:rPr>
        <w:t>düzenekle</w:t>
      </w:r>
      <w:r>
        <w:rPr>
          <w:rFonts w:ascii="TimesNewRomanPSMT" w:hAnsi="TimesNewRomanPSMT" w:cs="TimesNewRomanPSMT"/>
        </w:rPr>
        <w:t xml:space="preserve"> suyu kesecek </w:t>
      </w:r>
      <w:r w:rsidR="005A7355">
        <w:rPr>
          <w:rFonts w:ascii="TimesNewRomanPSMT" w:hAnsi="TimesNewRomanPSMT" w:cs="TimesNewRomanPSMT"/>
        </w:rPr>
        <w:t>şekilde</w:t>
      </w:r>
      <w:r>
        <w:rPr>
          <w:rFonts w:ascii="TimesNewRomanPSMT" w:hAnsi="TimesNewRomanPSMT" w:cs="TimesNewRomanPSMT"/>
        </w:rPr>
        <w:t xml:space="preserve"> tasarımlanmalıdır. </w:t>
      </w:r>
    </w:p>
    <w:p w14:paraId="5C8D0AFC" w14:textId="15CFEB33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Haznede hayvanın su </w:t>
      </w:r>
      <w:proofErr w:type="spellStart"/>
      <w:r>
        <w:rPr>
          <w:rFonts w:ascii="TimesNewRomanPSMT" w:hAnsi="TimesNewRomanPSMT" w:cs="TimesNewRomanPSMT"/>
        </w:rPr>
        <w:t>içmesini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sağlayacak</w:t>
      </w:r>
      <w:proofErr w:type="spellEnd"/>
      <w:r>
        <w:rPr>
          <w:rFonts w:ascii="TimesNewRomanPSMT" w:hAnsi="TimesNewRomanPSMT" w:cs="TimesNewRomanPSMT"/>
        </w:rPr>
        <w:t xml:space="preserve"> hazne </w:t>
      </w:r>
      <w:proofErr w:type="spellStart"/>
      <w:r>
        <w:rPr>
          <w:rFonts w:ascii="TimesNewRomanPSMT" w:hAnsi="TimesNewRomanPSMT" w:cs="TimesNewRomanPSMT"/>
        </w:rPr>
        <w:t>ağzını</w:t>
      </w:r>
      <w:proofErr w:type="spellEnd"/>
      <w:r>
        <w:rPr>
          <w:rFonts w:ascii="TimesNewRomanPSMT" w:hAnsi="TimesNewRomanPSMT" w:cs="TimesNewRomanPSMT"/>
        </w:rPr>
        <w:t xml:space="preserve"> suyun kaldırma kuvvetiyle kapatan bir top bulunmalı, hayvanın su </w:t>
      </w:r>
      <w:r w:rsidR="005A7355">
        <w:rPr>
          <w:rFonts w:ascii="TimesNewRomanPSMT" w:hAnsi="TimesNewRomanPSMT" w:cs="TimesNewRomanPSMT"/>
        </w:rPr>
        <w:t>içmesi</w:t>
      </w:r>
      <w:r>
        <w:rPr>
          <w:rFonts w:ascii="TimesNewRomanPSMT" w:hAnsi="TimesNewRomanPSMT" w:cs="TimesNewRomanPSMT"/>
        </w:rPr>
        <w:t xml:space="preserve"> sırasında topa burnu ile hafif bir baskı yapması halinde top hazne </w:t>
      </w:r>
      <w:r w:rsidR="005A7355">
        <w:rPr>
          <w:rFonts w:ascii="TimesNewRomanPSMT" w:hAnsi="TimesNewRomanPSMT" w:cs="TimesNewRomanPSMT"/>
        </w:rPr>
        <w:t>içine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="004F10BD">
        <w:rPr>
          <w:rFonts w:ascii="TimesNewRomanPSMT" w:hAnsi="TimesNewRomanPSMT" w:cs="TimesNewRomanPSMT"/>
        </w:rPr>
        <w:t>kolaylıla</w:t>
      </w:r>
      <w:proofErr w:type="spellEnd"/>
      <w:r w:rsidR="004F10BD">
        <w:rPr>
          <w:rFonts w:ascii="TimesNewRomanPSMT" w:hAnsi="TimesNewRomanPSMT" w:cs="TimesNewRomanPSMT"/>
        </w:rPr>
        <w:t xml:space="preserve"> </w:t>
      </w:r>
      <w:r w:rsidR="005A7355">
        <w:rPr>
          <w:rFonts w:ascii="TimesNewRomanPSMT" w:hAnsi="TimesNewRomanPSMT" w:cs="TimesNewRomanPSMT"/>
        </w:rPr>
        <w:t>kaçmalıdır</w:t>
      </w:r>
      <w:r>
        <w:rPr>
          <w:rFonts w:ascii="TimesNewRomanPSMT" w:hAnsi="TimesNewRomanPSMT" w:cs="TimesNewRomanPSMT"/>
        </w:rPr>
        <w:t xml:space="preserve">. </w:t>
      </w:r>
    </w:p>
    <w:p w14:paraId="29EB4096" w14:textId="77777777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Sızdırmazlık contası sızdırmayı </w:t>
      </w:r>
      <w:proofErr w:type="spellStart"/>
      <w:r>
        <w:rPr>
          <w:rFonts w:ascii="TimesNewRomanPSMT" w:hAnsi="TimesNewRomanPSMT" w:cs="TimesNewRomanPSMT"/>
        </w:rPr>
        <w:t>önleyecek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şekilde</w:t>
      </w:r>
      <w:proofErr w:type="spellEnd"/>
      <w:r>
        <w:rPr>
          <w:rFonts w:ascii="TimesNewRomanPSMT" w:hAnsi="TimesNewRomanPSMT" w:cs="TimesNewRomanPSMT"/>
        </w:rPr>
        <w:t xml:space="preserve"> olmalı, </w:t>
      </w:r>
      <w:proofErr w:type="spellStart"/>
      <w:r>
        <w:rPr>
          <w:rFonts w:ascii="TimesNewRomanPSMT" w:hAnsi="TimesNewRomanPSMT" w:cs="TimesNewRomanPSMT"/>
        </w:rPr>
        <w:t>gövde</w:t>
      </w:r>
      <w:proofErr w:type="spellEnd"/>
      <w:r>
        <w:rPr>
          <w:rFonts w:ascii="TimesNewRomanPSMT" w:hAnsi="TimesNewRomanPSMT" w:cs="TimesNewRomanPSMT"/>
        </w:rPr>
        <w:t xml:space="preserve"> conta yerine rahatlıkla oturacak </w:t>
      </w:r>
      <w:proofErr w:type="spellStart"/>
      <w:r>
        <w:rPr>
          <w:rFonts w:ascii="TimesNewRomanPSMT" w:hAnsi="TimesNewRomanPSMT" w:cs="TimesNewRomanPSMT"/>
        </w:rPr>
        <w:t>şekilde</w:t>
      </w:r>
      <w:proofErr w:type="spellEnd"/>
      <w:r>
        <w:rPr>
          <w:rFonts w:ascii="TimesNewRomanPSMT" w:hAnsi="TimesNewRomanPSMT" w:cs="TimesNewRomanPSMT"/>
        </w:rPr>
        <w:t xml:space="preserve"> tasarımlanmalıdır. </w:t>
      </w:r>
    </w:p>
    <w:p w14:paraId="41198891" w14:textId="57B8E2EC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proofErr w:type="spellStart"/>
      <w:r>
        <w:rPr>
          <w:rFonts w:ascii="TimesNewRomanPSMT" w:hAnsi="TimesNewRomanPSMT" w:cs="TimesNewRomanPSMT"/>
        </w:rPr>
        <w:t>Suluğun</w:t>
      </w:r>
      <w:proofErr w:type="spellEnd"/>
      <w:r>
        <w:rPr>
          <w:rFonts w:ascii="TimesNewRomanPSMT" w:hAnsi="TimesNewRomanPSMT" w:cs="TimesNewRomanPSMT"/>
        </w:rPr>
        <w:t xml:space="preserve"> sabit bir zemine </w:t>
      </w:r>
      <w:r w:rsidR="005A7355">
        <w:rPr>
          <w:rFonts w:ascii="TimesNewRomanPSMT" w:hAnsi="TimesNewRomanPSMT" w:cs="TimesNewRomanPSMT"/>
        </w:rPr>
        <w:t>bağlanabilmesine</w:t>
      </w: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imkan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sağlayacak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bağlantı</w:t>
      </w:r>
      <w:proofErr w:type="spellEnd"/>
      <w:r>
        <w:rPr>
          <w:rFonts w:ascii="TimesNewRomanPSMT" w:hAnsi="TimesNewRomanPSMT" w:cs="TimesNewRomanPSMT"/>
        </w:rPr>
        <w:t xml:space="preserve"> kısımları bulunmalıdır. </w:t>
      </w:r>
      <w:r w:rsidR="005A7355" w:rsidRPr="005A7355">
        <w:rPr>
          <w:rFonts w:ascii="TimesNewRomanPSMT" w:hAnsi="TimesNewRomanPSMT" w:cs="TimesNewRomanPSMT"/>
          <w:color w:val="FF0000"/>
        </w:rPr>
        <w:t>Bu kısımların et kalınlıkları fazla ve ekstra güçlü olmalıdır.</w:t>
      </w:r>
    </w:p>
    <w:p w14:paraId="0B9906DC" w14:textId="511A217C" w:rsidR="003D5E77" w:rsidRDefault="005A7355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>Çanaklı</w:t>
      </w:r>
      <w:r w:rsidR="003D5E77">
        <w:rPr>
          <w:rFonts w:ascii="TimesNewRomanPSMT" w:hAnsi="TimesNewRomanPSMT" w:cs="TimesNewRomanPSMT"/>
        </w:rPr>
        <w:t xml:space="preserve"> otomatik suluk, su temin sistemine </w:t>
      </w:r>
      <w:proofErr w:type="spellStart"/>
      <w:r w:rsidR="003D5E77">
        <w:rPr>
          <w:rFonts w:ascii="TimesNewRomanPSMT" w:hAnsi="TimesNewRomanPSMT" w:cs="TimesNewRomanPSMT"/>
        </w:rPr>
        <w:t>bağlı</w:t>
      </w:r>
      <w:proofErr w:type="spellEnd"/>
      <w:r w:rsidR="003D5E77">
        <w:rPr>
          <w:rFonts w:ascii="TimesNewRomanPSMT" w:hAnsi="TimesNewRomanPSMT" w:cs="TimesNewRomanPSMT"/>
        </w:rPr>
        <w:t xml:space="preserve"> olarak</w:t>
      </w:r>
      <w:r>
        <w:rPr>
          <w:rFonts w:ascii="TimesNewRomanPSMT" w:hAnsi="TimesNewRomanPSMT" w:cs="TimesNewRomanPSMT"/>
        </w:rPr>
        <w:t>,</w:t>
      </w:r>
      <w:r w:rsidR="003D5E77">
        <w:rPr>
          <w:rFonts w:ascii="TimesNewRomanPSMT" w:hAnsi="TimesNewRomanPSMT" w:cs="TimesNewRomanPSMT"/>
        </w:rPr>
        <w:t xml:space="preserve"> </w:t>
      </w:r>
      <w:proofErr w:type="spellStart"/>
      <w:r w:rsidR="003D5E77">
        <w:rPr>
          <w:rFonts w:ascii="TimesNewRomanPSMT" w:hAnsi="TimesNewRomanPSMT" w:cs="TimesNewRomanPSMT"/>
        </w:rPr>
        <w:t>çanağa</w:t>
      </w:r>
      <w:proofErr w:type="spellEnd"/>
      <w:r w:rsidR="003D5E77">
        <w:rPr>
          <w:rFonts w:ascii="TimesNewRomanPSMT" w:hAnsi="TimesNewRomanPSMT" w:cs="TimesNewRomanPSMT"/>
        </w:rPr>
        <w:t xml:space="preserve"> su alacak </w:t>
      </w:r>
      <w:proofErr w:type="spellStart"/>
      <w:r w:rsidR="003D5E77">
        <w:rPr>
          <w:rFonts w:ascii="TimesNewRomanPSMT" w:hAnsi="TimesNewRomanPSMT" w:cs="TimesNewRomanPSMT"/>
        </w:rPr>
        <w:t>şekilde</w:t>
      </w:r>
      <w:proofErr w:type="spellEnd"/>
      <w:r w:rsidR="003D5E77">
        <w:rPr>
          <w:rFonts w:ascii="TimesNewRomanPSMT" w:hAnsi="TimesNewRomanPSMT" w:cs="TimesNewRomanPSMT"/>
        </w:rPr>
        <w:t xml:space="preserve"> tasarımlanmalı, </w:t>
      </w:r>
      <w:proofErr w:type="spellStart"/>
      <w:r w:rsidR="003D5E77">
        <w:rPr>
          <w:rFonts w:ascii="TimesNewRomanPSMT" w:hAnsi="TimesNewRomanPSMT" w:cs="TimesNewRomanPSMT"/>
        </w:rPr>
        <w:t>çanak</w:t>
      </w:r>
      <w:proofErr w:type="spellEnd"/>
      <w:r w:rsidR="003D5E77">
        <w:rPr>
          <w:rFonts w:ascii="TimesNewRomanPSMT" w:hAnsi="TimesNewRomanPSMT" w:cs="TimesNewRomanPSMT"/>
        </w:rPr>
        <w:t xml:space="preserve"> </w:t>
      </w:r>
      <w:proofErr w:type="spellStart"/>
      <w:r w:rsidR="003D5E77">
        <w:rPr>
          <w:rFonts w:ascii="TimesNewRomanPSMT" w:hAnsi="TimesNewRomanPSMT" w:cs="TimesNewRomanPSMT"/>
        </w:rPr>
        <w:t>üzerinde</w:t>
      </w:r>
      <w:proofErr w:type="spellEnd"/>
      <w:r w:rsidR="003D5E77">
        <w:rPr>
          <w:rFonts w:ascii="TimesNewRomanPSMT" w:hAnsi="TimesNewRomanPSMT" w:cs="TimesNewRomanPSMT"/>
        </w:rPr>
        <w:t xml:space="preserve"> bulunan </w:t>
      </w:r>
      <w:proofErr w:type="spellStart"/>
      <w:r w:rsidR="003D5E77">
        <w:rPr>
          <w:rFonts w:ascii="TimesNewRomanPSMT" w:hAnsi="TimesNewRomanPSMT" w:cs="TimesNewRomanPSMT"/>
        </w:rPr>
        <w:t>burunluğa</w:t>
      </w:r>
      <w:proofErr w:type="spellEnd"/>
      <w:r w:rsidR="003D5E77">
        <w:rPr>
          <w:rFonts w:ascii="TimesNewRomanPSMT" w:hAnsi="TimesNewRomanPSMT" w:cs="TimesNewRomanPSMT"/>
        </w:rPr>
        <w:t xml:space="preserve"> (burun klapesi) hayvanın burnu ile hafif bir baskı yapması halinde </w:t>
      </w:r>
      <w:proofErr w:type="spellStart"/>
      <w:r w:rsidR="003D5E77">
        <w:rPr>
          <w:rFonts w:ascii="TimesNewRomanPSMT" w:hAnsi="TimesNewRomanPSMT" w:cs="TimesNewRomanPSMT"/>
        </w:rPr>
        <w:t>subabın</w:t>
      </w:r>
      <w:proofErr w:type="spellEnd"/>
      <w:r w:rsidR="003D5E77">
        <w:rPr>
          <w:rFonts w:ascii="TimesNewRomanPSMT" w:hAnsi="TimesNewRomanPSMT" w:cs="TimesNewRomanPSMT"/>
        </w:rPr>
        <w:t xml:space="preserve"> </w:t>
      </w:r>
      <w:proofErr w:type="spellStart"/>
      <w:r w:rsidR="003D5E77">
        <w:rPr>
          <w:rFonts w:ascii="TimesNewRomanPSMT" w:hAnsi="TimesNewRomanPSMT" w:cs="TimesNewRomanPSMT"/>
        </w:rPr>
        <w:t>açılarak</w:t>
      </w:r>
      <w:proofErr w:type="spellEnd"/>
      <w:r w:rsidR="003D5E77">
        <w:rPr>
          <w:rFonts w:ascii="TimesNewRomanPSMT" w:hAnsi="TimesNewRomanPSMT" w:cs="TimesNewRomanPSMT"/>
        </w:rPr>
        <w:t xml:space="preserve"> </w:t>
      </w:r>
      <w:proofErr w:type="spellStart"/>
      <w:r w:rsidR="003D5E77">
        <w:rPr>
          <w:rFonts w:ascii="TimesNewRomanPSMT" w:hAnsi="TimesNewRomanPSMT" w:cs="TimesNewRomanPSMT"/>
        </w:rPr>
        <w:t>çanağa</w:t>
      </w:r>
      <w:proofErr w:type="spellEnd"/>
      <w:r w:rsidR="003D5E77">
        <w:rPr>
          <w:rFonts w:ascii="TimesNewRomanPSMT" w:hAnsi="TimesNewRomanPSMT" w:cs="TimesNewRomanPSMT"/>
        </w:rPr>
        <w:t xml:space="preserve"> su akmasının </w:t>
      </w:r>
      <w:proofErr w:type="spellStart"/>
      <w:r w:rsidR="003D5E77">
        <w:rPr>
          <w:rFonts w:ascii="TimesNewRomanPSMT" w:hAnsi="TimesNewRomanPSMT" w:cs="TimesNewRomanPSMT"/>
        </w:rPr>
        <w:t>sağlandığı</w:t>
      </w:r>
      <w:proofErr w:type="spellEnd"/>
      <w:r w:rsidR="003D5E77">
        <w:rPr>
          <w:rFonts w:ascii="TimesNewRomanPSMT" w:hAnsi="TimesNewRomanPSMT" w:cs="TimesNewRomanPSMT"/>
        </w:rPr>
        <w:t xml:space="preserve"> ve su </w:t>
      </w:r>
      <w:proofErr w:type="spellStart"/>
      <w:r w:rsidR="003D5E77">
        <w:rPr>
          <w:rFonts w:ascii="TimesNewRomanPSMT" w:hAnsi="TimesNewRomanPSMT" w:cs="TimesNewRomanPSMT"/>
        </w:rPr>
        <w:t>akıs</w:t>
      </w:r>
      <w:proofErr w:type="spellEnd"/>
      <w:r w:rsidR="003D5E77">
        <w:rPr>
          <w:rFonts w:ascii="TimesNewRomanPSMT" w:hAnsi="TimesNewRomanPSMT" w:cs="TimesNewRomanPSMT"/>
        </w:rPr>
        <w:t xml:space="preserve">̧ tazyikinin </w:t>
      </w:r>
      <w:proofErr w:type="spellStart"/>
      <w:r w:rsidR="003D5E77">
        <w:rPr>
          <w:rFonts w:ascii="TimesNewRomanPSMT" w:hAnsi="TimesNewRomanPSMT" w:cs="TimesNewRomanPSMT"/>
        </w:rPr>
        <w:t>ayarlanabildiği</w:t>
      </w:r>
      <w:proofErr w:type="spellEnd"/>
      <w:r w:rsidR="003D5E77">
        <w:rPr>
          <w:rFonts w:ascii="TimesNewRomanPSMT" w:hAnsi="TimesNewRomanPSMT" w:cs="TimesNewRomanPSMT"/>
        </w:rPr>
        <w:t xml:space="preserve"> bir </w:t>
      </w:r>
      <w:proofErr w:type="spellStart"/>
      <w:r w:rsidR="003D5E77">
        <w:rPr>
          <w:rFonts w:ascii="TimesNewRomanPSMT" w:hAnsi="TimesNewRomanPSMT" w:cs="TimesNewRomanPSMT"/>
        </w:rPr>
        <w:t>düzeneğe</w:t>
      </w:r>
      <w:proofErr w:type="spellEnd"/>
      <w:r w:rsidR="003D5E77">
        <w:rPr>
          <w:rFonts w:ascii="TimesNewRomanPSMT" w:hAnsi="TimesNewRomanPSMT" w:cs="TimesNewRomanPSMT"/>
        </w:rPr>
        <w:t xml:space="preserve"> sahip olmalıdır. </w:t>
      </w:r>
    </w:p>
    <w:p w14:paraId="08A8D3C8" w14:textId="1F168458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r>
        <w:rPr>
          <w:rFonts w:ascii="TimesNewRomanPSMT" w:hAnsi="TimesNewRomanPSMT" w:cs="TimesNewRomanPSMT"/>
        </w:rPr>
        <w:t xml:space="preserve">Suluk sabit bir zemine, boruya ve benzeri </w:t>
      </w:r>
      <w:r w:rsidR="005A7355">
        <w:rPr>
          <w:rFonts w:ascii="TimesNewRomanPSMT" w:hAnsi="TimesNewRomanPSMT" w:cs="TimesNewRomanPSMT"/>
        </w:rPr>
        <w:t>taşıyıcı</w:t>
      </w:r>
      <w:r>
        <w:rPr>
          <w:rFonts w:ascii="TimesNewRomanPSMT" w:hAnsi="TimesNewRomanPSMT" w:cs="TimesNewRomanPSMT"/>
        </w:rPr>
        <w:t xml:space="preserve"> </w:t>
      </w:r>
      <w:r w:rsidR="005A7355">
        <w:rPr>
          <w:rFonts w:ascii="TimesNewRomanPSMT" w:hAnsi="TimesNewRomanPSMT" w:cs="TimesNewRomanPSMT"/>
        </w:rPr>
        <w:t>üzerine</w:t>
      </w:r>
      <w:r>
        <w:rPr>
          <w:rFonts w:ascii="TimesNewRomanPSMT" w:hAnsi="TimesNewRomanPSMT" w:cs="TimesNewRomanPSMT"/>
        </w:rPr>
        <w:t xml:space="preserve"> tespit edilebilmelidir. </w:t>
      </w:r>
    </w:p>
    <w:p w14:paraId="4FD1596D" w14:textId="5F847133" w:rsidR="003D5E77" w:rsidRDefault="003D5E77" w:rsidP="00A5401C">
      <w:pPr>
        <w:pStyle w:val="NormalWeb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</w:pPr>
      <w:proofErr w:type="spellStart"/>
      <w:r>
        <w:rPr>
          <w:rFonts w:ascii="TimesNewRomanPSMT" w:hAnsi="TimesNewRomanPSMT" w:cs="TimesNewRomanPSMT"/>
        </w:rPr>
        <w:t>Suluğun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dönen</w:t>
      </w:r>
      <w:proofErr w:type="spellEnd"/>
      <w:r>
        <w:rPr>
          <w:rFonts w:ascii="TimesNewRomanPSMT" w:hAnsi="TimesNewRomanPSMT" w:cs="TimesNewRomanPSMT"/>
        </w:rPr>
        <w:t xml:space="preserve"> herhangi bir </w:t>
      </w:r>
      <w:proofErr w:type="spellStart"/>
      <w:r>
        <w:rPr>
          <w:rFonts w:ascii="TimesNewRomanPSMT" w:hAnsi="TimesNewRomanPSMT" w:cs="TimesNewRomanPSMT"/>
        </w:rPr>
        <w:t>parçası</w:t>
      </w:r>
      <w:proofErr w:type="spellEnd"/>
      <w:r>
        <w:rPr>
          <w:rFonts w:ascii="TimesNewRomanPSMT" w:hAnsi="TimesNewRomanPSMT" w:cs="TimesNewRomanPSMT"/>
        </w:rPr>
        <w:t xml:space="preserve"> varsa </w:t>
      </w:r>
      <w:r w:rsidR="004F10BD">
        <w:rPr>
          <w:rFonts w:ascii="TimesNewRomanPSMT" w:hAnsi="TimesNewRomanPSMT" w:cs="TimesNewRomanPSMT"/>
        </w:rPr>
        <w:t>iş sağlığı ve güvenliği bakımından gerekli muha</w:t>
      </w:r>
      <w:r>
        <w:rPr>
          <w:rFonts w:ascii="TimesNewRomanPSMT" w:hAnsi="TimesNewRomanPSMT" w:cs="TimesNewRomanPSMT"/>
        </w:rPr>
        <w:t>faza ve koruyucular</w:t>
      </w:r>
      <w:r w:rsidR="004F10BD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TS EN ISO 12100 ve TS EN ISO 4254-1’ e uygun olmalıdır. </w:t>
      </w:r>
    </w:p>
    <w:p w14:paraId="2D608629" w14:textId="77777777" w:rsidR="003D5E77" w:rsidRDefault="003D5E77" w:rsidP="005A7355">
      <w:pPr>
        <w:pStyle w:val="NormalWeb"/>
        <w:ind w:left="284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3. DENEY YÖNTEMİ</w:t>
      </w:r>
    </w:p>
    <w:p w14:paraId="6B07AB62" w14:textId="77777777" w:rsidR="003D5E77" w:rsidRDefault="003D5E77" w:rsidP="005A7355">
      <w:pPr>
        <w:pStyle w:val="NormalWeb"/>
        <w:ind w:left="284"/>
      </w:pPr>
      <w:r>
        <w:rPr>
          <w:rFonts w:ascii="TimesNewRomanPS" w:hAnsi="TimesNewRomanPS"/>
          <w:b/>
          <w:bCs/>
        </w:rPr>
        <w:t xml:space="preserve">3.1.DENEY ŞARTLARI </w:t>
      </w:r>
    </w:p>
    <w:p w14:paraId="2046BC4D" w14:textId="6214C971" w:rsidR="003D5E77" w:rsidRDefault="003D5E77" w:rsidP="005A7355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 w:cs="TimesNewRomanPSMT"/>
        </w:rPr>
        <w:t xml:space="preserve">Sızıntı deneyi </w:t>
      </w:r>
      <w:proofErr w:type="spellStart"/>
      <w:r>
        <w:rPr>
          <w:rFonts w:ascii="TimesNewRomanPSMT" w:hAnsi="TimesNewRomanPSMT" w:cs="TimesNewRomanPSMT"/>
        </w:rPr>
        <w:t>için</w:t>
      </w:r>
      <w:proofErr w:type="spellEnd"/>
      <w:r>
        <w:rPr>
          <w:rFonts w:ascii="TimesNewRomanPSMT" w:hAnsi="TimesNewRomanPSMT" w:cs="TimesNewRomanPSMT"/>
        </w:rPr>
        <w:t xml:space="preserve"> numune olarak alınan suluklar </w:t>
      </w:r>
      <w:r w:rsidRPr="005A7355">
        <w:rPr>
          <w:rFonts w:ascii="TimesNewRomanPSMT" w:hAnsi="TimesNewRomanPSMT" w:cs="TimesNewRomanPSMT"/>
          <w:color w:val="FF0000"/>
        </w:rPr>
        <w:t>3,5 bar ile 4,5 bar</w:t>
      </w:r>
      <w:r>
        <w:rPr>
          <w:rFonts w:ascii="TimesNewRomanPSMT" w:hAnsi="TimesNewRomanPSMT" w:cs="TimesNewRomanPSMT"/>
        </w:rPr>
        <w:t xml:space="preserve"> arasındaki </w:t>
      </w:r>
      <w:proofErr w:type="spellStart"/>
      <w:r>
        <w:rPr>
          <w:rFonts w:ascii="TimesNewRomanPSMT" w:hAnsi="TimesNewRomanPSMT" w:cs="TimesNewRomanPSMT"/>
        </w:rPr>
        <w:t>basınçlı</w:t>
      </w:r>
      <w:proofErr w:type="spellEnd"/>
      <w:r>
        <w:rPr>
          <w:rFonts w:ascii="TimesNewRomanPSMT" w:hAnsi="TimesNewRomanPSMT" w:cs="TimesNewRomanPSMT"/>
        </w:rPr>
        <w:t xml:space="preserve"> tesisata </w:t>
      </w:r>
      <w:proofErr w:type="spellStart"/>
      <w:r>
        <w:rPr>
          <w:rFonts w:ascii="TimesNewRomanPSMT" w:hAnsi="TimesNewRomanPSMT" w:cs="TimesNewRomanPSMT"/>
        </w:rPr>
        <w:t>bağlanır</w:t>
      </w:r>
      <w:proofErr w:type="spellEnd"/>
      <w:r>
        <w:rPr>
          <w:rFonts w:ascii="TimesNewRomanPSMT" w:hAnsi="TimesNewRomanPSMT" w:cs="TimesNewRomanPSMT"/>
        </w:rPr>
        <w:t xml:space="preserve"> ve </w:t>
      </w:r>
      <w:proofErr w:type="spellStart"/>
      <w:r>
        <w:rPr>
          <w:rFonts w:ascii="TimesNewRomanPSMT" w:hAnsi="TimesNewRomanPSMT" w:cs="TimesNewRomanPSMT"/>
        </w:rPr>
        <w:t>çalışır</w:t>
      </w:r>
      <w:proofErr w:type="spellEnd"/>
      <w:r>
        <w:rPr>
          <w:rFonts w:ascii="TimesNewRomanPSMT" w:hAnsi="TimesNewRomanPSMT" w:cs="TimesNewRomanPSMT"/>
        </w:rPr>
        <w:t xml:space="preserve"> vaziyette </w:t>
      </w:r>
      <w:proofErr w:type="spellStart"/>
      <w:r>
        <w:rPr>
          <w:rFonts w:ascii="TimesNewRomanPSMT" w:hAnsi="TimesNewRomanPSMT" w:cs="TimesNewRomanPSMT"/>
        </w:rPr>
        <w:t>sürekli</w:t>
      </w:r>
      <w:proofErr w:type="spellEnd"/>
      <w:r>
        <w:rPr>
          <w:rFonts w:ascii="TimesNewRomanPSMT" w:hAnsi="TimesNewRomanPSMT" w:cs="TimesNewRomanPSMT"/>
        </w:rPr>
        <w:t xml:space="preserve"> su basılır. Bu durumda </w:t>
      </w:r>
      <w:proofErr w:type="spellStart"/>
      <w:r>
        <w:rPr>
          <w:rFonts w:ascii="TimesNewRomanPSMT" w:hAnsi="TimesNewRomanPSMT" w:cs="TimesNewRomanPSMT"/>
        </w:rPr>
        <w:t>suluğun</w:t>
      </w:r>
      <w:proofErr w:type="spellEnd"/>
      <w:r>
        <w:rPr>
          <w:rFonts w:ascii="TimesNewRomanPSMT" w:hAnsi="TimesNewRomanPSMT" w:cs="TimesNewRomanPSMT"/>
        </w:rPr>
        <w:t xml:space="preserve"> herhangi bir </w:t>
      </w:r>
      <w:r>
        <w:rPr>
          <w:rFonts w:ascii="TimesNewRomanPSMT" w:hAnsi="TimesNewRomanPSMT" w:cs="TimesNewRomanPSMT"/>
        </w:rPr>
        <w:lastRenderedPageBreak/>
        <w:t xml:space="preserve">noktasından suyun sızıp </w:t>
      </w:r>
      <w:proofErr w:type="spellStart"/>
      <w:r>
        <w:rPr>
          <w:rFonts w:ascii="TimesNewRomanPSMT" w:hAnsi="TimesNewRomanPSMT" w:cs="TimesNewRomanPSMT"/>
        </w:rPr>
        <w:t>sızmadığına</w:t>
      </w:r>
      <w:proofErr w:type="spellEnd"/>
      <w:r>
        <w:rPr>
          <w:rFonts w:ascii="TimesNewRomanPSMT" w:hAnsi="TimesNewRomanPSMT" w:cs="TimesNewRomanPSMT"/>
        </w:rPr>
        <w:t xml:space="preserve"> ve herhangi bir kalıcı deformasyon ve sı</w:t>
      </w:r>
      <w:r w:rsidR="004F10BD">
        <w:rPr>
          <w:rFonts w:ascii="TimesNewRomanPSMT" w:hAnsi="TimesNewRomanPSMT" w:cs="TimesNewRomanPSMT"/>
        </w:rPr>
        <w:t xml:space="preserve">zdırma olup </w:t>
      </w:r>
      <w:proofErr w:type="spellStart"/>
      <w:r w:rsidR="004F10BD">
        <w:rPr>
          <w:rFonts w:ascii="TimesNewRomanPSMT" w:hAnsi="TimesNewRomanPSMT" w:cs="TimesNewRomanPSMT"/>
        </w:rPr>
        <w:t>olmadığı</w:t>
      </w:r>
      <w:proofErr w:type="spellEnd"/>
      <w:r w:rsidR="004F10BD">
        <w:rPr>
          <w:rFonts w:ascii="TimesNewRomanPSMT" w:hAnsi="TimesNewRomanPSMT" w:cs="TimesNewRomanPSMT"/>
        </w:rPr>
        <w:t xml:space="preserve"> </w:t>
      </w:r>
      <w:proofErr w:type="spellStart"/>
      <w:r w:rsidR="004F10BD">
        <w:rPr>
          <w:rFonts w:ascii="TimesNewRomanPSMT" w:hAnsi="TimesNewRomanPSMT" w:cs="TimesNewRomanPSMT"/>
        </w:rPr>
        <w:t>gözlemlenmelidir</w:t>
      </w:r>
      <w:proofErr w:type="spellEnd"/>
      <w:r w:rsidR="004F10BD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</w:p>
    <w:p w14:paraId="54B28673" w14:textId="48DBE480" w:rsidR="003D5E77" w:rsidRDefault="003D5E77" w:rsidP="005A7355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 w:cs="TimesNewRomanPSMT"/>
        </w:rPr>
        <w:t xml:space="preserve">Donmaya </w:t>
      </w:r>
      <w:proofErr w:type="spellStart"/>
      <w:r>
        <w:rPr>
          <w:rFonts w:ascii="TimesNewRomanPSMT" w:hAnsi="TimesNewRomanPSMT" w:cs="TimesNewRomanPSMT"/>
        </w:rPr>
        <w:t>karşı</w:t>
      </w:r>
      <w:proofErr w:type="spellEnd"/>
      <w:r>
        <w:rPr>
          <w:rFonts w:ascii="TimesNewRomanPSMT" w:hAnsi="TimesNewRomanPSMT" w:cs="TimesNewRomanPSMT"/>
        </w:rPr>
        <w:t xml:space="preserve"> dayanım deneyi </w:t>
      </w:r>
      <w:proofErr w:type="spellStart"/>
      <w:r>
        <w:rPr>
          <w:rFonts w:ascii="TimesNewRomanPSMT" w:hAnsi="TimesNewRomanPSMT" w:cs="TimesNewRomanPSMT"/>
        </w:rPr>
        <w:t>için</w:t>
      </w:r>
      <w:proofErr w:type="spellEnd"/>
      <w:r>
        <w:rPr>
          <w:rFonts w:ascii="TimesNewRomanPSMT" w:hAnsi="TimesNewRomanPSMT" w:cs="TimesNewRomanPSMT"/>
        </w:rPr>
        <w:t xml:space="preserve"> numune olarak alınan suluklara su doldurulur. </w:t>
      </w:r>
      <w:r w:rsidR="005A7355">
        <w:rPr>
          <w:rFonts w:ascii="TimesNewRomanPSMT" w:hAnsi="TimesNewRomanPSMT" w:cs="TimesNewRomanPSMT"/>
        </w:rPr>
        <w:t>Sıcaklığı</w:t>
      </w:r>
      <w:r>
        <w:rPr>
          <w:rFonts w:ascii="TimesNewRomanPSMT" w:hAnsi="TimesNewRomanPSMT" w:cs="TimesNewRomanPSMT"/>
        </w:rPr>
        <w:t xml:space="preserve"> -5 °C olan ortamda 24 saat tutulduktan sonra, suluk </w:t>
      </w:r>
      <w:r w:rsidR="005A7355">
        <w:rPr>
          <w:rFonts w:ascii="TimesNewRomanPSMT" w:hAnsi="TimesNewRomanPSMT" w:cs="TimesNewRomanPSMT"/>
        </w:rPr>
        <w:t>içe</w:t>
      </w:r>
      <w:r w:rsidR="004F10BD">
        <w:rPr>
          <w:rFonts w:ascii="TimesNewRomanPSMT" w:hAnsi="TimesNewRomanPSMT" w:cs="TimesNewRomanPSMT"/>
        </w:rPr>
        <w:t>risinde bulunan su boşaltılır. D</w:t>
      </w:r>
      <w:r>
        <w:rPr>
          <w:rFonts w:ascii="TimesNewRomanPSMT" w:hAnsi="TimesNewRomanPSMT" w:cs="TimesNewRomanPSMT"/>
        </w:rPr>
        <w:t xml:space="preserve">aha sonra sulukta </w:t>
      </w:r>
      <w:r w:rsidR="005A7355">
        <w:rPr>
          <w:rFonts w:ascii="TimesNewRomanPSMT" w:hAnsi="TimesNewRomanPSMT" w:cs="TimesNewRomanPSMT"/>
        </w:rPr>
        <w:t>donmuş</w:t>
      </w:r>
      <w:r>
        <w:rPr>
          <w:rFonts w:ascii="TimesNewRomanPSMT" w:hAnsi="TimesNewRomanPSMT" w:cs="TimesNewRomanPSMT"/>
        </w:rPr>
        <w:t xml:space="preserve">̧ </w:t>
      </w:r>
      <w:r w:rsidR="005A7355">
        <w:rPr>
          <w:rFonts w:ascii="TimesNewRomanPSMT" w:hAnsi="TimesNewRomanPSMT" w:cs="TimesNewRomanPSMT"/>
        </w:rPr>
        <w:t>halde</w:t>
      </w:r>
      <w:r>
        <w:rPr>
          <w:rFonts w:ascii="TimesNewRomanPSMT" w:hAnsi="TimesNewRomanPSMT" w:cs="TimesNewRomanPSMT"/>
        </w:rPr>
        <w:t xml:space="preserve"> su bulunup </w:t>
      </w:r>
      <w:r w:rsidR="005A7355">
        <w:rPr>
          <w:rFonts w:ascii="TimesNewRomanPSMT" w:hAnsi="TimesNewRomanPSMT" w:cs="TimesNewRomanPSMT"/>
        </w:rPr>
        <w:t>bulunmadığı</w:t>
      </w:r>
      <w:r w:rsidR="004F10BD">
        <w:rPr>
          <w:rFonts w:ascii="TimesNewRomanPSMT" w:hAnsi="TimesNewRomanPSMT" w:cs="TimesNewRomanPSMT"/>
        </w:rPr>
        <w:t xml:space="preserve"> kontrol edilmelidir</w:t>
      </w:r>
      <w:r>
        <w:rPr>
          <w:rFonts w:ascii="TimesNewRomanPSMT" w:hAnsi="TimesNewRomanPSMT" w:cs="TimesNewRomanPSMT"/>
        </w:rPr>
        <w:t xml:space="preserve">. </w:t>
      </w:r>
    </w:p>
    <w:p w14:paraId="3648D38B" w14:textId="76333EB5" w:rsidR="003D5E77" w:rsidRDefault="003D5E77" w:rsidP="00216792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 w:cs="TimesNewRomanPSMT"/>
        </w:rPr>
        <w:t xml:space="preserve">Su akıtma ve doldurma deneyinde, numune olarak alınan suluklar su tesisatına </w:t>
      </w:r>
      <w:proofErr w:type="spellStart"/>
      <w:r>
        <w:rPr>
          <w:rFonts w:ascii="TimesNewRomanPSMT" w:hAnsi="TimesNewRomanPSMT" w:cs="TimesNewRomanPSMT"/>
        </w:rPr>
        <w:t>bağlanarak</w:t>
      </w:r>
      <w:proofErr w:type="spellEnd"/>
      <w:r>
        <w:rPr>
          <w:rFonts w:ascii="TimesNewRomanPSMT" w:hAnsi="TimesNewRomanPSMT" w:cs="TimesNewRomanPSMT"/>
        </w:rPr>
        <w:t xml:space="preserve"> burun klapesine basılmak suretiyle dakikada akan su miktarı bulun</w:t>
      </w:r>
      <w:r w:rsidR="004F10BD">
        <w:rPr>
          <w:rFonts w:ascii="TimesNewRomanPSMT" w:hAnsi="TimesNewRomanPSMT" w:cs="TimesNewRomanPSMT"/>
        </w:rPr>
        <w:t>malı</w:t>
      </w:r>
      <w:r>
        <w:rPr>
          <w:rFonts w:ascii="TimesNewRomanPSMT" w:hAnsi="TimesNewRomanPSMT" w:cs="TimesNewRomanPSMT"/>
        </w:rPr>
        <w:t xml:space="preserve"> ve tesis</w:t>
      </w:r>
      <w:r w:rsidR="004F10BD">
        <w:rPr>
          <w:rFonts w:ascii="TimesNewRomanPSMT" w:hAnsi="TimesNewRomanPSMT" w:cs="TimesNewRomanPSMT"/>
        </w:rPr>
        <w:t xml:space="preserve">attaki su basıncı </w:t>
      </w:r>
      <w:proofErr w:type="spellStart"/>
      <w:r w:rsidR="004F10BD">
        <w:rPr>
          <w:rFonts w:ascii="TimesNewRomanPSMT" w:hAnsi="TimesNewRomanPSMT" w:cs="TimesNewRomanPSMT"/>
        </w:rPr>
        <w:t>ölçülmelidir</w:t>
      </w:r>
      <w:proofErr w:type="spellEnd"/>
      <w:r w:rsidR="004F10BD">
        <w:rPr>
          <w:rFonts w:ascii="TimesNewRomanPSMT" w:hAnsi="TimesNewRomanPSMT" w:cs="TimesNewRomanPSMT"/>
        </w:rPr>
        <w:t>. H</w:t>
      </w:r>
      <w:r>
        <w:rPr>
          <w:rFonts w:ascii="TimesNewRomanPSMT" w:hAnsi="TimesNewRomanPSMT" w:cs="TimesNewRomanPSMT"/>
        </w:rPr>
        <w:t xml:space="preserve">azneli otomatik suluklarda ise hazneye suyun dolması </w:t>
      </w:r>
      <w:proofErr w:type="spellStart"/>
      <w:r>
        <w:rPr>
          <w:rFonts w:ascii="TimesNewRomanPSMT" w:hAnsi="TimesNewRomanPSMT" w:cs="TimesNewRomanPSMT"/>
        </w:rPr>
        <w:t>sağla</w:t>
      </w:r>
      <w:r w:rsidR="004F10BD">
        <w:rPr>
          <w:rFonts w:ascii="TimesNewRomanPSMT" w:hAnsi="TimesNewRomanPSMT" w:cs="TimesNewRomanPSMT"/>
        </w:rPr>
        <w:t>narak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şamandıranın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çalıs</w:t>
      </w:r>
      <w:r w:rsidR="004F10BD">
        <w:rPr>
          <w:rFonts w:ascii="TimesNewRomanPSMT" w:hAnsi="TimesNewRomanPSMT" w:cs="TimesNewRomanPSMT"/>
        </w:rPr>
        <w:t>̧ıp</w:t>
      </w:r>
      <w:proofErr w:type="spellEnd"/>
      <w:r w:rsidR="004F10BD">
        <w:rPr>
          <w:rFonts w:ascii="TimesNewRomanPSMT" w:hAnsi="TimesNewRomanPSMT" w:cs="TimesNewRomanPSMT"/>
        </w:rPr>
        <w:t xml:space="preserve"> </w:t>
      </w:r>
      <w:proofErr w:type="spellStart"/>
      <w:r w:rsidR="004F10BD">
        <w:rPr>
          <w:rFonts w:ascii="TimesNewRomanPSMT" w:hAnsi="TimesNewRomanPSMT" w:cs="TimesNewRomanPSMT"/>
        </w:rPr>
        <w:t>çalışmadığı</w:t>
      </w:r>
      <w:proofErr w:type="spellEnd"/>
      <w:r w:rsidR="004F10BD">
        <w:rPr>
          <w:rFonts w:ascii="TimesNewRomanPSMT" w:hAnsi="TimesNewRomanPSMT" w:cs="TimesNewRomanPSMT"/>
        </w:rPr>
        <w:t xml:space="preserve"> tespit edilmelidir</w:t>
      </w:r>
      <w:r>
        <w:rPr>
          <w:rFonts w:ascii="TimesNewRomanPSMT" w:hAnsi="TimesNewRomanPSMT" w:cs="TimesNewRomanPSMT"/>
        </w:rPr>
        <w:t xml:space="preserve">. </w:t>
      </w:r>
    </w:p>
    <w:p w14:paraId="22E83ABD" w14:textId="17CADE87" w:rsidR="003D5E77" w:rsidRPr="00216792" w:rsidRDefault="003D5E77" w:rsidP="00216792">
      <w:pPr>
        <w:pStyle w:val="NormalWeb"/>
        <w:ind w:left="284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3.2. DENEYLER</w:t>
      </w:r>
      <w:r>
        <w:rPr>
          <w:rFonts w:ascii="TimesNewRomanPS" w:hAnsi="TimesNewRomanPS"/>
          <w:b/>
          <w:bCs/>
        </w:rPr>
        <w:br/>
        <w:t xml:space="preserve">3.2.1. Su akıtma ve doldurma deneyi </w:t>
      </w:r>
    </w:p>
    <w:p w14:paraId="0166AEEB" w14:textId="6068E699" w:rsidR="004F10BD" w:rsidRDefault="003D5E77" w:rsidP="004F10BD">
      <w:pPr>
        <w:pStyle w:val="NormalWeb"/>
        <w:numPr>
          <w:ilvl w:val="0"/>
          <w:numId w:val="3"/>
        </w:numPr>
        <w:jc w:val="both"/>
      </w:pPr>
      <w:r>
        <w:rPr>
          <w:rFonts w:ascii="TimesNewRomanPSMT" w:hAnsi="TimesNewRomanPSMT" w:cs="TimesNewRomanPSMT"/>
        </w:rPr>
        <w:t xml:space="preserve">Numune olarak alınan suluklar su tesisatına </w:t>
      </w:r>
      <w:proofErr w:type="spellStart"/>
      <w:r>
        <w:rPr>
          <w:rFonts w:ascii="TimesNewRomanPSMT" w:hAnsi="TimesNewRomanPSMT" w:cs="TimesNewRomanPSMT"/>
        </w:rPr>
        <w:t>bağlanarak</w:t>
      </w:r>
      <w:proofErr w:type="spellEnd"/>
      <w:r>
        <w:rPr>
          <w:rFonts w:ascii="TimesNewRomanPSMT" w:hAnsi="TimesNewRomanPSMT" w:cs="TimesNewRomanPSMT"/>
        </w:rPr>
        <w:t xml:space="preserve"> burun klapesine basılmak suretiyle dakikada akan su miktarı bulunur ve tesisattaki su basıncı </w:t>
      </w:r>
      <w:proofErr w:type="spellStart"/>
      <w:r>
        <w:rPr>
          <w:rFonts w:ascii="TimesNewRomanPSMT" w:hAnsi="TimesNewRomanPSMT" w:cs="TimesNewRomanPSMT"/>
        </w:rPr>
        <w:t>ölçülür</w:t>
      </w:r>
      <w:proofErr w:type="spellEnd"/>
      <w:r>
        <w:rPr>
          <w:rFonts w:ascii="TimesNewRomanPSMT" w:hAnsi="TimesNewRomanPSMT" w:cs="TimesNewRomanPSMT"/>
        </w:rPr>
        <w:t xml:space="preserve">. Hazneli otomatik suluklarda ise hazneye suyun dolması </w:t>
      </w:r>
      <w:proofErr w:type="spellStart"/>
      <w:r>
        <w:rPr>
          <w:rFonts w:ascii="TimesNewRomanPSMT" w:hAnsi="TimesNewRomanPSMT" w:cs="TimesNewRomanPSMT"/>
        </w:rPr>
        <w:t>sağlanır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şamandıranın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çalışıp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çalışmadığı</w:t>
      </w:r>
      <w:proofErr w:type="spellEnd"/>
      <w:r>
        <w:rPr>
          <w:rFonts w:ascii="TimesNewRomanPSMT" w:hAnsi="TimesNewRomanPSMT" w:cs="TimesNewRomanPSMT"/>
        </w:rPr>
        <w:t xml:space="preserve"> tespit edilir. </w:t>
      </w:r>
    </w:p>
    <w:p w14:paraId="283649EC" w14:textId="43B4F24A" w:rsidR="00216792" w:rsidRPr="003D5E77" w:rsidRDefault="003D5E77" w:rsidP="00216792">
      <w:pPr>
        <w:pStyle w:val="NormalWeb"/>
        <w:numPr>
          <w:ilvl w:val="0"/>
          <w:numId w:val="3"/>
        </w:numPr>
      </w:pPr>
      <w:proofErr w:type="spellStart"/>
      <w:r>
        <w:rPr>
          <w:rFonts w:ascii="TimesNewRomanPSMT" w:hAnsi="TimesNewRomanPSMT" w:cs="TimesNewRomanPSMT"/>
        </w:rPr>
        <w:t>Musluğun</w:t>
      </w:r>
      <w:proofErr w:type="spellEnd"/>
      <w:r>
        <w:rPr>
          <w:rFonts w:ascii="TimesNewRomanPSMT" w:hAnsi="TimesNewRomanPSMT" w:cs="TimesNewRomanPSMT"/>
        </w:rPr>
        <w:t xml:space="preserve"> basınca </w:t>
      </w:r>
      <w:proofErr w:type="spellStart"/>
      <w:r>
        <w:rPr>
          <w:rFonts w:ascii="TimesNewRomanPSMT" w:hAnsi="TimesNewRomanPSMT" w:cs="TimesNewRomanPSMT"/>
        </w:rPr>
        <w:t>göre</w:t>
      </w:r>
      <w:proofErr w:type="spellEnd"/>
      <w:r>
        <w:rPr>
          <w:rFonts w:ascii="TimesNewRomanPSMT" w:hAnsi="TimesNewRomanPSMT" w:cs="TimesNewRomanPSMT"/>
        </w:rPr>
        <w:t xml:space="preserve"> dakikada </w:t>
      </w:r>
      <w:proofErr w:type="spellStart"/>
      <w:r>
        <w:rPr>
          <w:rFonts w:ascii="TimesNewRomanPSMT" w:hAnsi="TimesNewRomanPSMT" w:cs="TimesNewRomanPSMT"/>
        </w:rPr>
        <w:t>verdiği</w:t>
      </w:r>
      <w:proofErr w:type="spellEnd"/>
      <w:r>
        <w:rPr>
          <w:rFonts w:ascii="TimesNewRomanPSMT" w:hAnsi="TimesNewRomanPSMT" w:cs="TimesNewRomanPSMT"/>
        </w:rPr>
        <w:t xml:space="preserve"> su miktarı l/</w:t>
      </w:r>
      <w:proofErr w:type="spellStart"/>
      <w:r>
        <w:rPr>
          <w:rFonts w:ascii="TimesNewRomanPSMT" w:hAnsi="TimesNewRomanPSMT" w:cs="TimesNewRomanPSMT"/>
        </w:rPr>
        <w:t>min</w:t>
      </w:r>
      <w:proofErr w:type="spellEnd"/>
      <w:r>
        <w:rPr>
          <w:rFonts w:ascii="TimesNewRomanPSMT" w:hAnsi="TimesNewRomanPSMT" w:cs="TimesNewRomanPSMT"/>
        </w:rPr>
        <w:t xml:space="preserve"> olarak </w:t>
      </w:r>
      <w:proofErr w:type="spellStart"/>
      <w:r>
        <w:rPr>
          <w:rFonts w:ascii="TimesNewRomanPSMT" w:hAnsi="TimesNewRomanPSMT" w:cs="TimesNewRomanPSMT"/>
        </w:rPr>
        <w:t>aşağıdaki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Çizelge’de</w:t>
      </w:r>
      <w:proofErr w:type="spellEnd"/>
      <w:r>
        <w:rPr>
          <w:rFonts w:ascii="TimesNewRomanPSMT" w:hAnsi="TimesNewRomanPSMT" w:cs="TimesNewRomanPSMT"/>
        </w:rPr>
        <w:t xml:space="preserve"> verilmelidir.</w:t>
      </w:r>
    </w:p>
    <w:tbl>
      <w:tblPr>
        <w:tblStyle w:val="TabloKlavuzu"/>
        <w:tblW w:w="8363" w:type="dxa"/>
        <w:tblInd w:w="704" w:type="dxa"/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850"/>
        <w:gridCol w:w="851"/>
        <w:gridCol w:w="850"/>
        <w:gridCol w:w="851"/>
        <w:gridCol w:w="850"/>
      </w:tblGrid>
      <w:tr w:rsidR="00216792" w14:paraId="37B9F196" w14:textId="77777777" w:rsidTr="00216792">
        <w:tc>
          <w:tcPr>
            <w:tcW w:w="2410" w:type="dxa"/>
          </w:tcPr>
          <w:p w14:paraId="43AE6DB3" w14:textId="3DA428CF" w:rsidR="00216792" w:rsidRDefault="00216792" w:rsidP="003D5E77">
            <w:pPr>
              <w:pStyle w:val="NormalWeb"/>
            </w:pPr>
            <w:r>
              <w:t>Tesisattaki Su Basıncı (Bar)</w:t>
            </w:r>
          </w:p>
        </w:tc>
        <w:tc>
          <w:tcPr>
            <w:tcW w:w="850" w:type="dxa"/>
          </w:tcPr>
          <w:p w14:paraId="15B33C5A" w14:textId="77777777" w:rsidR="00216792" w:rsidRDefault="00216792" w:rsidP="003D5E77">
            <w:pPr>
              <w:pStyle w:val="NormalWeb"/>
            </w:pPr>
          </w:p>
        </w:tc>
        <w:tc>
          <w:tcPr>
            <w:tcW w:w="851" w:type="dxa"/>
          </w:tcPr>
          <w:p w14:paraId="181F17BF" w14:textId="77777777" w:rsidR="00216792" w:rsidRDefault="00216792" w:rsidP="003D5E77">
            <w:pPr>
              <w:pStyle w:val="NormalWeb"/>
            </w:pPr>
          </w:p>
        </w:tc>
        <w:tc>
          <w:tcPr>
            <w:tcW w:w="850" w:type="dxa"/>
          </w:tcPr>
          <w:p w14:paraId="7BDEC610" w14:textId="77777777" w:rsidR="00216792" w:rsidRDefault="00216792" w:rsidP="003D5E77">
            <w:pPr>
              <w:pStyle w:val="NormalWeb"/>
            </w:pPr>
          </w:p>
        </w:tc>
        <w:tc>
          <w:tcPr>
            <w:tcW w:w="851" w:type="dxa"/>
          </w:tcPr>
          <w:p w14:paraId="2C613F30" w14:textId="77777777" w:rsidR="00216792" w:rsidRDefault="00216792" w:rsidP="003D5E77">
            <w:pPr>
              <w:pStyle w:val="NormalWeb"/>
            </w:pPr>
          </w:p>
        </w:tc>
        <w:tc>
          <w:tcPr>
            <w:tcW w:w="850" w:type="dxa"/>
          </w:tcPr>
          <w:p w14:paraId="29C1D327" w14:textId="77777777" w:rsidR="00216792" w:rsidRDefault="00216792" w:rsidP="003D5E77">
            <w:pPr>
              <w:pStyle w:val="NormalWeb"/>
            </w:pPr>
          </w:p>
        </w:tc>
        <w:tc>
          <w:tcPr>
            <w:tcW w:w="851" w:type="dxa"/>
          </w:tcPr>
          <w:p w14:paraId="0BCE5A49" w14:textId="77777777" w:rsidR="00216792" w:rsidRDefault="00216792" w:rsidP="003D5E77">
            <w:pPr>
              <w:pStyle w:val="NormalWeb"/>
            </w:pPr>
          </w:p>
        </w:tc>
        <w:tc>
          <w:tcPr>
            <w:tcW w:w="850" w:type="dxa"/>
          </w:tcPr>
          <w:p w14:paraId="066A5134" w14:textId="77777777" w:rsidR="00216792" w:rsidRDefault="00216792" w:rsidP="003D5E77">
            <w:pPr>
              <w:pStyle w:val="NormalWeb"/>
            </w:pPr>
          </w:p>
        </w:tc>
      </w:tr>
      <w:tr w:rsidR="00216792" w14:paraId="7CBFAD3C" w14:textId="77777777" w:rsidTr="00216792">
        <w:tc>
          <w:tcPr>
            <w:tcW w:w="2410" w:type="dxa"/>
          </w:tcPr>
          <w:p w14:paraId="7375DC15" w14:textId="15C46BB7" w:rsidR="00216792" w:rsidRDefault="00216792" w:rsidP="003D5E77">
            <w:pPr>
              <w:pStyle w:val="NormalWeb"/>
            </w:pPr>
            <w:r>
              <w:t>Su Miktarı (l/</w:t>
            </w:r>
            <w:proofErr w:type="spellStart"/>
            <w:r>
              <w:t>dak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14:paraId="0B89149B" w14:textId="77777777" w:rsidR="00216792" w:rsidRDefault="00216792" w:rsidP="003D5E77">
            <w:pPr>
              <w:pStyle w:val="NormalWeb"/>
            </w:pPr>
          </w:p>
        </w:tc>
        <w:tc>
          <w:tcPr>
            <w:tcW w:w="851" w:type="dxa"/>
          </w:tcPr>
          <w:p w14:paraId="24E84545" w14:textId="77777777" w:rsidR="00216792" w:rsidRDefault="00216792" w:rsidP="003D5E77">
            <w:pPr>
              <w:pStyle w:val="NormalWeb"/>
            </w:pPr>
          </w:p>
        </w:tc>
        <w:tc>
          <w:tcPr>
            <w:tcW w:w="850" w:type="dxa"/>
          </w:tcPr>
          <w:p w14:paraId="7DB61C10" w14:textId="77777777" w:rsidR="00216792" w:rsidRDefault="00216792" w:rsidP="003D5E77">
            <w:pPr>
              <w:pStyle w:val="NormalWeb"/>
            </w:pPr>
          </w:p>
        </w:tc>
        <w:tc>
          <w:tcPr>
            <w:tcW w:w="851" w:type="dxa"/>
          </w:tcPr>
          <w:p w14:paraId="4E5F9443" w14:textId="77777777" w:rsidR="00216792" w:rsidRDefault="00216792" w:rsidP="003D5E77">
            <w:pPr>
              <w:pStyle w:val="NormalWeb"/>
            </w:pPr>
          </w:p>
        </w:tc>
        <w:tc>
          <w:tcPr>
            <w:tcW w:w="850" w:type="dxa"/>
          </w:tcPr>
          <w:p w14:paraId="43C7B152" w14:textId="77777777" w:rsidR="00216792" w:rsidRDefault="00216792" w:rsidP="003D5E77">
            <w:pPr>
              <w:pStyle w:val="NormalWeb"/>
            </w:pPr>
          </w:p>
        </w:tc>
        <w:tc>
          <w:tcPr>
            <w:tcW w:w="851" w:type="dxa"/>
          </w:tcPr>
          <w:p w14:paraId="5EEA6E9A" w14:textId="77777777" w:rsidR="00216792" w:rsidRDefault="00216792" w:rsidP="003D5E77">
            <w:pPr>
              <w:pStyle w:val="NormalWeb"/>
            </w:pPr>
          </w:p>
        </w:tc>
        <w:tc>
          <w:tcPr>
            <w:tcW w:w="850" w:type="dxa"/>
          </w:tcPr>
          <w:p w14:paraId="62A205A6" w14:textId="77777777" w:rsidR="00216792" w:rsidRDefault="00216792" w:rsidP="003D5E77">
            <w:pPr>
              <w:pStyle w:val="NormalWeb"/>
            </w:pPr>
          </w:p>
        </w:tc>
      </w:tr>
    </w:tbl>
    <w:p w14:paraId="4397EBC2" w14:textId="053669D0" w:rsidR="003D5E77" w:rsidRPr="00216792" w:rsidRDefault="003D5E77" w:rsidP="00216792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lang w:eastAsia="tr-TR"/>
        </w:rPr>
      </w:pPr>
      <w:r w:rsidRPr="00216792">
        <w:rPr>
          <w:rFonts w:ascii="TimesNewRomanPSMT" w:eastAsia="Times New Roman" w:hAnsi="TimesNewRomanPSMT" w:cs="TimesNewRomanPSMT"/>
          <w:lang w:eastAsia="tr-TR"/>
        </w:rPr>
        <w:t xml:space="preserve">Burun klapesi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açılıp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bırakıldığında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 musluk</w:t>
      </w:r>
      <w:r w:rsidR="00216792">
        <w:rPr>
          <w:rFonts w:ascii="TimesNewRomanPSMT" w:eastAsia="Times New Roman" w:hAnsi="TimesNewRomanPSMT" w:cs="TimesNewRomanPSMT"/>
          <w:lang w:eastAsia="tr-TR"/>
        </w:rPr>
        <w:t xml:space="preserve"> supabında su sızıntısı olup </w:t>
      </w:r>
      <w:proofErr w:type="spellStart"/>
      <w:r w:rsidR="00216792">
        <w:rPr>
          <w:rFonts w:ascii="TimesNewRomanPSMT" w:eastAsia="Times New Roman" w:hAnsi="TimesNewRomanPSMT" w:cs="TimesNewRomanPSMT"/>
          <w:lang w:eastAsia="tr-TR"/>
        </w:rPr>
        <w:t>ol</w:t>
      </w:r>
      <w:r w:rsidRPr="00216792">
        <w:rPr>
          <w:rFonts w:ascii="TimesNewRomanPSMT" w:eastAsia="Times New Roman" w:hAnsi="TimesNewRomanPSMT" w:cs="TimesNewRomanPSMT"/>
          <w:lang w:eastAsia="tr-TR"/>
        </w:rPr>
        <w:t>madığı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gözlenmelidir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. </w:t>
      </w:r>
    </w:p>
    <w:p w14:paraId="04538674" w14:textId="77777777" w:rsidR="00216792" w:rsidRPr="00216792" w:rsidRDefault="00216792" w:rsidP="00216792">
      <w:pPr>
        <w:pStyle w:val="ListeParagraf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Büyükbas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̧ hayvan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suluğunda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 herhangi bir arıza olup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olmadığı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, suyun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sıçramadan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 hazneye dolup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dolmadığı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216792">
        <w:rPr>
          <w:rFonts w:ascii="TimesNewRomanPSMT" w:eastAsia="Times New Roman" w:hAnsi="TimesNewRomanPSMT" w:cs="TimesNewRomanPSMT"/>
          <w:lang w:eastAsia="tr-TR"/>
        </w:rPr>
        <w:t>gözlenmelidir</w:t>
      </w:r>
      <w:proofErr w:type="spellEnd"/>
      <w:r w:rsidRPr="00216792">
        <w:rPr>
          <w:rFonts w:ascii="TimesNewRomanPSMT" w:eastAsia="Times New Roman" w:hAnsi="TimesNewRomanPSMT" w:cs="TimesNewRomanPSMT"/>
          <w:lang w:eastAsia="tr-TR"/>
        </w:rPr>
        <w:t xml:space="preserve">. </w:t>
      </w:r>
    </w:p>
    <w:p w14:paraId="18DC0BE8" w14:textId="77777777" w:rsidR="00216792" w:rsidRPr="00216792" w:rsidRDefault="00216792" w:rsidP="00216792">
      <w:pPr>
        <w:pStyle w:val="ListeParagraf"/>
        <w:spacing w:before="100" w:beforeAutospacing="1" w:after="100" w:afterAutospacing="1"/>
        <w:rPr>
          <w:rFonts w:ascii="TimesNewRomanPSMT" w:eastAsia="Times New Roman" w:hAnsi="TimesNewRomanPSMT" w:cs="TimesNewRomanPSMT"/>
          <w:lang w:eastAsia="tr-TR"/>
        </w:rPr>
      </w:pPr>
    </w:p>
    <w:p w14:paraId="43A082E6" w14:textId="511AADB9" w:rsidR="003D5E77" w:rsidRPr="003D5E77" w:rsidRDefault="003D5E77" w:rsidP="00216792">
      <w:pPr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lang w:eastAsia="tr-TR"/>
        </w:rPr>
      </w:pPr>
      <w:r w:rsidRPr="003D5E77">
        <w:rPr>
          <w:rFonts w:ascii="TimesNewRomanPS" w:eastAsia="Times New Roman" w:hAnsi="TimesNewRomanPS" w:cs="Times New Roman"/>
          <w:b/>
          <w:bCs/>
          <w:lang w:eastAsia="tr-TR"/>
        </w:rPr>
        <w:t>3.2.2.</w:t>
      </w:r>
      <w:r w:rsidR="00216792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r w:rsidRPr="003D5E77">
        <w:rPr>
          <w:rFonts w:ascii="TimesNewRomanPS" w:eastAsia="Times New Roman" w:hAnsi="TimesNewRomanPS" w:cs="Times New Roman"/>
          <w:b/>
          <w:bCs/>
          <w:lang w:eastAsia="tr-TR"/>
        </w:rPr>
        <w:t xml:space="preserve">Su sızdırmazlık deneyi </w:t>
      </w:r>
    </w:p>
    <w:p w14:paraId="7FCA7FED" w14:textId="14FFE035" w:rsidR="003D5E77" w:rsidRPr="003D5E77" w:rsidRDefault="003D5E77" w:rsidP="00216792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r w:rsidRPr="003D5E77">
        <w:rPr>
          <w:rFonts w:ascii="TimesNewRomanPSMT" w:eastAsia="Times New Roman" w:hAnsi="TimesNewRomanPSMT" w:cs="TimesNewRomanPSMT"/>
          <w:lang w:eastAsia="tr-TR"/>
        </w:rPr>
        <w:t xml:space="preserve">Suluklar 3,5 bar ile 4,5 bar arasındaki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basınçlı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tesisata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bağlanıp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ve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çalışır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vaziyette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sürekli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su basılması sonucunda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suluğun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herhangi bir noktasından suyun sızıp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sızmadığına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ve herhangi bir kalıcı deformasyon ve sızdırma olup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olmadığı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gözlem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sonucu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değerlendirmesi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yapılır. </w:t>
      </w:r>
    </w:p>
    <w:p w14:paraId="169AA727" w14:textId="0FEEA41D" w:rsidR="003D5E77" w:rsidRPr="003D5E77" w:rsidRDefault="003D5E77" w:rsidP="00216792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tr-TR"/>
        </w:rPr>
      </w:pPr>
      <w:r w:rsidRPr="003D5E77">
        <w:rPr>
          <w:rFonts w:ascii="TimesNewRomanPS" w:eastAsia="Times New Roman" w:hAnsi="TimesNewRomanPS" w:cs="Times New Roman"/>
          <w:b/>
          <w:bCs/>
          <w:lang w:eastAsia="tr-TR"/>
        </w:rPr>
        <w:t>3.2.3.</w:t>
      </w:r>
      <w:r w:rsidR="00216792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r w:rsidRPr="003D5E77">
        <w:rPr>
          <w:rFonts w:ascii="TimesNewRomanPS" w:eastAsia="Times New Roman" w:hAnsi="TimesNewRomanPS" w:cs="Times New Roman"/>
          <w:b/>
          <w:bCs/>
          <w:lang w:eastAsia="tr-TR"/>
        </w:rPr>
        <w:t xml:space="preserve">Donmaya </w:t>
      </w:r>
      <w:proofErr w:type="spellStart"/>
      <w:r w:rsidRPr="003D5E77">
        <w:rPr>
          <w:rFonts w:ascii="TimesNewRomanPS" w:eastAsia="Times New Roman" w:hAnsi="TimesNewRomanPS" w:cs="Times New Roman"/>
          <w:b/>
          <w:bCs/>
          <w:lang w:eastAsia="tr-TR"/>
        </w:rPr>
        <w:t>karşı</w:t>
      </w:r>
      <w:proofErr w:type="spellEnd"/>
      <w:r w:rsidRPr="003D5E77">
        <w:rPr>
          <w:rFonts w:ascii="TimesNewRomanPS" w:eastAsia="Times New Roman" w:hAnsi="TimesNewRomanPS" w:cs="Times New Roman"/>
          <w:b/>
          <w:bCs/>
          <w:lang w:eastAsia="tr-TR"/>
        </w:rPr>
        <w:t xml:space="preserve"> dayanım deneyi </w:t>
      </w:r>
    </w:p>
    <w:p w14:paraId="460B46FA" w14:textId="092FF5A0" w:rsidR="003D5E77" w:rsidRPr="003D5E77" w:rsidRDefault="003D5E77" w:rsidP="00216792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Sıcaklığı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-5 °C olan ortamda 24 saat tutulduktan sonra, suluk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içerisinde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bulunan su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boşaltıldığında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sulukta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donmus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̧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hâlde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su bulunup </w:t>
      </w:r>
      <w:proofErr w:type="spellStart"/>
      <w:r w:rsidRPr="003D5E77">
        <w:rPr>
          <w:rFonts w:ascii="TimesNewRomanPSMT" w:eastAsia="Times New Roman" w:hAnsi="TimesNewRomanPSMT" w:cs="TimesNewRomanPSMT"/>
          <w:lang w:eastAsia="tr-TR"/>
        </w:rPr>
        <w:t>bulunmadığı</w:t>
      </w:r>
      <w:proofErr w:type="spellEnd"/>
      <w:r w:rsidRPr="003D5E77">
        <w:rPr>
          <w:rFonts w:ascii="TimesNewRomanPSMT" w:eastAsia="Times New Roman" w:hAnsi="TimesNewRomanPSMT" w:cs="TimesNewRomanPSMT"/>
          <w:lang w:eastAsia="tr-TR"/>
        </w:rPr>
        <w:t xml:space="preserve"> kontrol sonucu yazılır. </w:t>
      </w:r>
    </w:p>
    <w:p w14:paraId="39AECD6C" w14:textId="77777777" w:rsidR="003D5E77" w:rsidRDefault="003D5E77" w:rsidP="00216792">
      <w:pPr>
        <w:pStyle w:val="NormalWeb"/>
        <w:ind w:left="284"/>
      </w:pPr>
      <w:r>
        <w:rPr>
          <w:rFonts w:ascii="TimesNewRomanPS" w:hAnsi="TimesNewRomanPS"/>
          <w:b/>
          <w:bCs/>
        </w:rPr>
        <w:t xml:space="preserve">3.3. DEĞERLENDİRME KRİTERLERİ </w:t>
      </w:r>
    </w:p>
    <w:p w14:paraId="020B7198" w14:textId="77777777" w:rsidR="003D5E77" w:rsidRDefault="003D5E77" w:rsidP="00216792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Deneylerden elde edilen </w:t>
      </w:r>
      <w:proofErr w:type="spellStart"/>
      <w:r>
        <w:rPr>
          <w:rFonts w:ascii="TimesNewRomanPSMT" w:hAnsi="TimesNewRomanPSMT" w:cs="TimesNewRomanPSMT"/>
        </w:rPr>
        <w:t>sonuçların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değerlendirilmesinde</w:t>
      </w:r>
      <w:proofErr w:type="spellEnd"/>
      <w:r>
        <w:rPr>
          <w:rFonts w:ascii="TimesNewRomanPSMT" w:hAnsi="TimesNewRomanPSMT" w:cs="TimesNewRomanPSMT"/>
        </w:rPr>
        <w:t xml:space="preserve"> TS 5920 ve </w:t>
      </w:r>
      <w:proofErr w:type="spellStart"/>
      <w:r>
        <w:rPr>
          <w:rFonts w:ascii="TimesNewRomanPSMT" w:hAnsi="TimesNewRomanPSMT" w:cs="TimesNewRomanPSMT"/>
        </w:rPr>
        <w:t>aşağıdaki</w:t>
      </w:r>
      <w:proofErr w:type="spellEnd"/>
      <w:r>
        <w:rPr>
          <w:rFonts w:ascii="TimesNewRomanPSMT" w:hAnsi="TimesNewRomanPSMT" w:cs="TimesNewRomanPSMT"/>
        </w:rPr>
        <w:t xml:space="preserve"> kriterler </w:t>
      </w:r>
      <w:proofErr w:type="spellStart"/>
      <w:r>
        <w:rPr>
          <w:rFonts w:ascii="TimesNewRomanPSMT" w:hAnsi="TimesNewRomanPSMT" w:cs="TimesNewRomanPSMT"/>
        </w:rPr>
        <w:t>göz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önüne</w:t>
      </w:r>
      <w:proofErr w:type="spellEnd"/>
      <w:r>
        <w:rPr>
          <w:rFonts w:ascii="TimesNewRomanPSMT" w:hAnsi="TimesNewRomanPSMT" w:cs="TimesNewRomanPSMT"/>
        </w:rPr>
        <w:t xml:space="preserve"> alınmalıdır: </w:t>
      </w:r>
    </w:p>
    <w:p w14:paraId="0C118108" w14:textId="1ABB08C5" w:rsidR="003D5E77" w:rsidRDefault="003D5E77" w:rsidP="00216792">
      <w:pPr>
        <w:pStyle w:val="NormalWeb"/>
        <w:numPr>
          <w:ilvl w:val="0"/>
          <w:numId w:val="4"/>
        </w:numPr>
        <w:ind w:left="567" w:hanging="283"/>
      </w:pPr>
      <w:r>
        <w:rPr>
          <w:rFonts w:ascii="TimesNewRomanPSMT" w:hAnsi="TimesNewRomanPSMT" w:cs="TimesNewRomanPSMT"/>
        </w:rPr>
        <w:t xml:space="preserve">Yapısal </w:t>
      </w:r>
      <w:proofErr w:type="spellStart"/>
      <w:r>
        <w:rPr>
          <w:rFonts w:ascii="TimesNewRomanPSMT" w:hAnsi="TimesNewRomanPSMT" w:cs="TimesNewRomanPSMT"/>
        </w:rPr>
        <w:t>yönden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sağlam</w:t>
      </w:r>
      <w:proofErr w:type="spellEnd"/>
      <w:r>
        <w:rPr>
          <w:rFonts w:ascii="TimesNewRomanPSMT" w:hAnsi="TimesNewRomanPSMT" w:cs="TimesNewRomanPSMT"/>
        </w:rPr>
        <w:t xml:space="preserve"> ve kullanım </w:t>
      </w:r>
      <w:proofErr w:type="spellStart"/>
      <w:r>
        <w:rPr>
          <w:rFonts w:ascii="TimesNewRomanPSMT" w:hAnsi="TimesNewRomanPSMT" w:cs="TimesNewRomanPSMT"/>
        </w:rPr>
        <w:t>kolaylığına</w:t>
      </w:r>
      <w:proofErr w:type="spellEnd"/>
      <w:r>
        <w:rPr>
          <w:rFonts w:ascii="TimesNewRomanPSMT" w:hAnsi="TimesNewRomanPSMT" w:cs="TimesNewRomanPSMT"/>
        </w:rPr>
        <w:t xml:space="preserve"> sahip olmalıdır. </w:t>
      </w:r>
    </w:p>
    <w:p w14:paraId="168FB4DA" w14:textId="11E914D6" w:rsidR="003D5E77" w:rsidRDefault="00216792" w:rsidP="00216792">
      <w:pPr>
        <w:pStyle w:val="NormalWeb"/>
        <w:numPr>
          <w:ilvl w:val="0"/>
          <w:numId w:val="4"/>
        </w:numPr>
        <w:ind w:left="567" w:hanging="283"/>
      </w:pPr>
      <w:r>
        <w:rPr>
          <w:rFonts w:ascii="SymbolMT" w:hAnsi="SymbolMT"/>
          <w:sz w:val="20"/>
          <w:szCs w:val="20"/>
        </w:rPr>
        <w:t>İ</w:t>
      </w:r>
      <w:r w:rsidR="003D5E77">
        <w:rPr>
          <w:rFonts w:ascii="TimesNewRomanPSMT" w:hAnsi="TimesNewRomanPSMT" w:cs="TimesNewRomanPSMT"/>
        </w:rPr>
        <w:t xml:space="preserve">ş kalitesi </w:t>
      </w:r>
      <w:proofErr w:type="spellStart"/>
      <w:r w:rsidR="003D5E77">
        <w:rPr>
          <w:rFonts w:ascii="TimesNewRomanPSMT" w:hAnsi="TimesNewRomanPSMT" w:cs="TimesNewRomanPSMT"/>
        </w:rPr>
        <w:t>yüksek</w:t>
      </w:r>
      <w:proofErr w:type="spellEnd"/>
      <w:r w:rsidR="003D5E77">
        <w:rPr>
          <w:rFonts w:ascii="TimesNewRomanPSMT" w:hAnsi="TimesNewRomanPSMT" w:cs="TimesNewRomanPSMT"/>
        </w:rPr>
        <w:t xml:space="preserve"> ve </w:t>
      </w:r>
      <w:proofErr w:type="spellStart"/>
      <w:r w:rsidR="003D5E77">
        <w:rPr>
          <w:rFonts w:ascii="TimesNewRomanPSMT" w:hAnsi="TimesNewRomanPSMT" w:cs="TimesNewRomanPSMT"/>
        </w:rPr>
        <w:t>çalışma</w:t>
      </w:r>
      <w:proofErr w:type="spellEnd"/>
      <w:r w:rsidR="003D5E77">
        <w:rPr>
          <w:rFonts w:ascii="TimesNewRomanPSMT" w:hAnsi="TimesNewRomanPSMT" w:cs="TimesNewRomanPSMT"/>
        </w:rPr>
        <w:t xml:space="preserve"> boyunca koruyabilmelidir. </w:t>
      </w:r>
    </w:p>
    <w:p w14:paraId="2219C85C" w14:textId="0CD2175D" w:rsidR="003D5E77" w:rsidRDefault="003D5E77" w:rsidP="00245F70">
      <w:pPr>
        <w:pStyle w:val="NormalWeb"/>
        <w:numPr>
          <w:ilvl w:val="0"/>
          <w:numId w:val="4"/>
        </w:numPr>
        <w:ind w:left="0" w:firstLine="284"/>
      </w:pPr>
      <w:r>
        <w:rPr>
          <w:rFonts w:ascii="TimesNewRomanPSMT" w:hAnsi="TimesNewRomanPSMT" w:cs="TimesNewRomanPSMT"/>
        </w:rPr>
        <w:lastRenderedPageBreak/>
        <w:t xml:space="preserve">Deneylere ait </w:t>
      </w:r>
      <w:proofErr w:type="spellStart"/>
      <w:r>
        <w:rPr>
          <w:rFonts w:ascii="TimesNewRomanPSMT" w:hAnsi="TimesNewRomanPSMT" w:cs="TimesNewRomanPSMT"/>
        </w:rPr>
        <w:t>sonuçlar</w:t>
      </w:r>
      <w:proofErr w:type="spellEnd"/>
      <w:r>
        <w:rPr>
          <w:rFonts w:ascii="TimesNewRomanPSMT" w:hAnsi="TimesNewRomanPSMT" w:cs="TimesNewRomanPSMT"/>
        </w:rPr>
        <w:t xml:space="preserve"> “</w:t>
      </w:r>
      <w:proofErr w:type="spellStart"/>
      <w:r>
        <w:rPr>
          <w:rFonts w:ascii="TimesNewRomanPSMT" w:hAnsi="TimesNewRomanPSMT" w:cs="TimesNewRomanPSMT"/>
        </w:rPr>
        <w:t>çok</w:t>
      </w:r>
      <w:proofErr w:type="spellEnd"/>
      <w:r>
        <w:rPr>
          <w:rFonts w:ascii="TimesNewRomanPSMT" w:hAnsi="TimesNewRomanPSMT" w:cs="TimesNewRomanPSMT"/>
        </w:rPr>
        <w:t xml:space="preserve"> iyi, iyi, yeterli, yetersiz” </w:t>
      </w:r>
      <w:proofErr w:type="spellStart"/>
      <w:r>
        <w:rPr>
          <w:rFonts w:ascii="TimesNewRomanPSMT" w:hAnsi="TimesNewRomanPSMT" w:cs="TimesNewRomanPSMT"/>
        </w:rPr>
        <w:t>şeklinde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değerlendirilmelidir</w:t>
      </w:r>
      <w:proofErr w:type="spellEnd"/>
      <w:r>
        <w:rPr>
          <w:rFonts w:ascii="TimesNewRomanPSMT" w:hAnsi="TimesNewRomanPSMT" w:cs="TimesNewRomanPSMT"/>
        </w:rPr>
        <w:t xml:space="preserve">. Belirtilen kriterlerden her birini kabul edilebilir sınırlar </w:t>
      </w:r>
      <w:proofErr w:type="spellStart"/>
      <w:r>
        <w:rPr>
          <w:rFonts w:ascii="TimesNewRomanPSMT" w:hAnsi="TimesNewRomanPSMT" w:cs="TimesNewRomanPSMT"/>
        </w:rPr>
        <w:t>içerisinde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sağlıyorsa</w:t>
      </w:r>
      <w:proofErr w:type="spellEnd"/>
      <w:r>
        <w:rPr>
          <w:rFonts w:ascii="TimesNewRomanPSMT" w:hAnsi="TimesNewRomanPSMT" w:cs="TimesNewRomanPSMT"/>
        </w:rPr>
        <w:t xml:space="preserve"> aletin kullanım amacına uygun </w:t>
      </w:r>
      <w:proofErr w:type="spellStart"/>
      <w:r>
        <w:rPr>
          <w:rFonts w:ascii="TimesNewRomanPSMT" w:hAnsi="TimesNewRomanPSMT" w:cs="TimesNewRomanPSMT"/>
        </w:rPr>
        <w:t>olduğu</w:t>
      </w:r>
      <w:proofErr w:type="spellEnd"/>
      <w:r>
        <w:rPr>
          <w:rFonts w:ascii="TimesNewRomanPSMT" w:hAnsi="TimesNewRomanPSMT" w:cs="TimesNewRomanPSMT"/>
        </w:rPr>
        <w:t xml:space="preserve"> sonucuna varılır. </w:t>
      </w:r>
    </w:p>
    <w:p w14:paraId="52282C5A" w14:textId="77777777" w:rsidR="003D5E77" w:rsidRDefault="003D5E77" w:rsidP="00245F70">
      <w:pPr>
        <w:pStyle w:val="NormalWeb"/>
        <w:ind w:firstLine="284"/>
      </w:pPr>
      <w:r>
        <w:rPr>
          <w:rFonts w:ascii="TimesNewRomanPS" w:hAnsi="TimesNewRomanPS"/>
          <w:b/>
          <w:bCs/>
        </w:rPr>
        <w:t xml:space="preserve">4. RAPORLAMA </w:t>
      </w:r>
    </w:p>
    <w:p w14:paraId="6A3A605B" w14:textId="5CD8D2EC" w:rsidR="003D5E77" w:rsidRDefault="003D5E77" w:rsidP="00245F70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Raporlandırma </w:t>
      </w:r>
      <w:proofErr w:type="spellStart"/>
      <w:r>
        <w:rPr>
          <w:rFonts w:ascii="TimesNewRomanPSMT" w:hAnsi="TimesNewRomanPSMT" w:cs="TimesNewRomanPSMT"/>
        </w:rPr>
        <w:t>için</w:t>
      </w:r>
      <w:proofErr w:type="spellEnd"/>
      <w:r>
        <w:rPr>
          <w:rFonts w:ascii="TimesNewRomanPSMT" w:hAnsi="TimesNewRomanPSMT" w:cs="TimesNewRomanPSMT"/>
        </w:rPr>
        <w:t xml:space="preserve"> EK-A’ da verilen deney rapor formu kullanılmalıdır. Form </w:t>
      </w:r>
      <w:proofErr w:type="spellStart"/>
      <w:r>
        <w:rPr>
          <w:rFonts w:ascii="TimesNewRomanPSMT" w:hAnsi="TimesNewRomanPSMT" w:cs="TimesNewRomanPSMT"/>
        </w:rPr>
        <w:t>üzerindeki</w:t>
      </w:r>
      <w:proofErr w:type="spellEnd"/>
      <w:r>
        <w:rPr>
          <w:rFonts w:ascii="TimesNewRomanPSMT" w:hAnsi="TimesNewRomanPSMT" w:cs="TimesNewRomanPSMT"/>
        </w:rPr>
        <w:t xml:space="preserve"> madde </w:t>
      </w:r>
      <w:proofErr w:type="spellStart"/>
      <w:r>
        <w:rPr>
          <w:rFonts w:ascii="TimesNewRomanPSMT" w:hAnsi="TimesNewRomanPSMT" w:cs="TimesNewRomanPSMT"/>
        </w:rPr>
        <w:t>başlıklarının</w:t>
      </w:r>
      <w:proofErr w:type="spellEnd"/>
      <w:r>
        <w:rPr>
          <w:rFonts w:ascii="TimesNewRomanPSMT" w:hAnsi="TimesNewRomanPSMT" w:cs="TimesNewRomanPSMT"/>
        </w:rPr>
        <w:t xml:space="preserve"> neleri kapsaması </w:t>
      </w:r>
      <w:proofErr w:type="spellStart"/>
      <w:r>
        <w:rPr>
          <w:rFonts w:ascii="TimesNewRomanPSMT" w:hAnsi="TimesNewRomanPSMT" w:cs="TimesNewRomanPSMT"/>
        </w:rPr>
        <w:t>gerektiği</w:t>
      </w:r>
      <w:proofErr w:type="spellEnd"/>
      <w:r>
        <w:rPr>
          <w:rFonts w:ascii="TimesNewRomanPSMT" w:hAnsi="TimesNewRomanPSMT" w:cs="TimesNewRomanPSMT"/>
        </w:rPr>
        <w:t xml:space="preserve"> aynı madde </w:t>
      </w:r>
      <w:proofErr w:type="spellStart"/>
      <w:r>
        <w:rPr>
          <w:rFonts w:ascii="TimesNewRomanPSMT" w:hAnsi="TimesNewRomanPSMT" w:cs="TimesNewRomanPSMT"/>
        </w:rPr>
        <w:t>başlığı</w:t>
      </w:r>
      <w:proofErr w:type="spellEnd"/>
      <w:r>
        <w:rPr>
          <w:rFonts w:ascii="TimesNewRomanPSMT" w:hAnsi="TimesNewRomanPSMT" w:cs="TimesNewRomanPSMT"/>
        </w:rPr>
        <w:t xml:space="preserve"> altı</w:t>
      </w:r>
      <w:r w:rsidR="0038731E">
        <w:rPr>
          <w:rFonts w:ascii="TimesNewRomanPSMT" w:hAnsi="TimesNewRomanPSMT" w:cs="TimesNewRomanPSMT"/>
        </w:rPr>
        <w:t xml:space="preserve">nda tarif </w:t>
      </w:r>
      <w:proofErr w:type="spellStart"/>
      <w:r w:rsidR="0038731E">
        <w:rPr>
          <w:rFonts w:ascii="TimesNewRomanPSMT" w:hAnsi="TimesNewRomanPSMT" w:cs="TimesNewRomanPSMT"/>
        </w:rPr>
        <w:t>edilmiştir</w:t>
      </w:r>
      <w:proofErr w:type="spellEnd"/>
      <w:r w:rsidR="0038731E">
        <w:rPr>
          <w:rFonts w:ascii="TimesNewRomanPSMT" w:hAnsi="TimesNewRomanPSMT" w:cs="TimesNewRomanPSMT"/>
        </w:rPr>
        <w:t>. Formun “</w:t>
      </w:r>
      <w:r>
        <w:rPr>
          <w:rFonts w:ascii="TimesNewRomanPSMT" w:hAnsi="TimesNewRomanPSMT" w:cs="TimesNewRomanPSMT"/>
        </w:rPr>
        <w:t>2.</w:t>
      </w:r>
      <w:r w:rsidR="003873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TANITIM VE TEKNİK ÖZELLİKLER” maddesinin 2.4. numaralı alt maddesinden itibaren makine </w:t>
      </w:r>
      <w:proofErr w:type="spellStart"/>
      <w:r>
        <w:rPr>
          <w:rFonts w:ascii="TimesNewRomanPSMT" w:hAnsi="TimesNewRomanPSMT" w:cs="TimesNewRomanPSMT"/>
        </w:rPr>
        <w:t>üzerindeki</w:t>
      </w:r>
      <w:proofErr w:type="spellEnd"/>
      <w:r>
        <w:rPr>
          <w:rFonts w:ascii="TimesNewRomanPSMT" w:hAnsi="TimesNewRomanPSMT" w:cs="TimesNewRomanPSMT"/>
        </w:rPr>
        <w:t xml:space="preserve"> tertibat, </w:t>
      </w:r>
      <w:proofErr w:type="spellStart"/>
      <w:r>
        <w:rPr>
          <w:rFonts w:ascii="TimesNewRomanPSMT" w:hAnsi="TimesNewRomanPSMT" w:cs="TimesNewRomanPSMT"/>
        </w:rPr>
        <w:t>düzen</w:t>
      </w:r>
      <w:proofErr w:type="spellEnd"/>
      <w:r>
        <w:rPr>
          <w:rFonts w:ascii="TimesNewRomanPSMT" w:hAnsi="TimesNewRomanPSMT" w:cs="TimesNewRomanPSMT"/>
        </w:rPr>
        <w:t xml:space="preserve"> ve aksamlar maddeler halinde </w:t>
      </w:r>
      <w:proofErr w:type="spellStart"/>
      <w:r>
        <w:rPr>
          <w:rFonts w:ascii="TimesNewRomanPSMT" w:hAnsi="TimesNewRomanPSMT" w:cs="TimesNewRomanPSMT"/>
        </w:rPr>
        <w:t>açıklanmalıdır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C8F7B8B" w14:textId="77777777" w:rsidR="003D5E77" w:rsidRDefault="003D5E77" w:rsidP="00245F70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“Tanıtım ve Teknik </w:t>
      </w:r>
      <w:proofErr w:type="spellStart"/>
      <w:r>
        <w:rPr>
          <w:rFonts w:ascii="TimesNewRomanPSMT" w:hAnsi="TimesNewRomanPSMT" w:cs="TimesNewRomanPSMT"/>
        </w:rPr>
        <w:t>Özellikler</w:t>
      </w:r>
      <w:proofErr w:type="spellEnd"/>
      <w:r>
        <w:rPr>
          <w:rFonts w:ascii="TimesNewRomanPSMT" w:hAnsi="TimesNewRomanPSMT" w:cs="TimesNewRomanPSMT"/>
        </w:rPr>
        <w:t xml:space="preserve">” maddesi rapor formunda belirtilenlere ilaveten en az </w:t>
      </w:r>
      <w:proofErr w:type="spellStart"/>
      <w:r>
        <w:rPr>
          <w:rFonts w:ascii="TimesNewRomanPSMT" w:hAnsi="TimesNewRomanPSMT" w:cs="TimesNewRomanPSMT"/>
        </w:rPr>
        <w:t>aşağıdaki</w:t>
      </w:r>
      <w:proofErr w:type="spellEnd"/>
      <w:r>
        <w:rPr>
          <w:rFonts w:ascii="TimesNewRomanPSMT" w:hAnsi="TimesNewRomanPSMT" w:cs="TimesNewRomanPSMT"/>
        </w:rPr>
        <w:t xml:space="preserve"> konu </w:t>
      </w:r>
      <w:proofErr w:type="spellStart"/>
      <w:r>
        <w:rPr>
          <w:rFonts w:ascii="TimesNewRomanPSMT" w:hAnsi="TimesNewRomanPSMT" w:cs="TimesNewRomanPSMT"/>
        </w:rPr>
        <w:t>başlıklarını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Konu </w:t>
      </w:r>
      <w:proofErr w:type="spellStart"/>
      <w:r>
        <w:rPr>
          <w:rFonts w:ascii="TimesNewRomanPSMT" w:hAnsi="TimesNewRomanPSMT" w:cs="TimesNewRomanPSMT"/>
        </w:rPr>
        <w:t>başlıkları</w:t>
      </w:r>
      <w:proofErr w:type="spellEnd"/>
      <w:r>
        <w:rPr>
          <w:rFonts w:ascii="TimesNewRomanPSMT" w:hAnsi="TimesNewRomanPSMT" w:cs="TimesNewRomanPSMT"/>
        </w:rPr>
        <w:t xml:space="preserve"> tatmin edici </w:t>
      </w:r>
      <w:proofErr w:type="spellStart"/>
      <w:r>
        <w:rPr>
          <w:rFonts w:ascii="TimesNewRomanPSMT" w:hAnsi="TimesNewRomanPSMT" w:cs="TimesNewRomanPSMT"/>
        </w:rPr>
        <w:t>düzeyde</w:t>
      </w:r>
      <w:proofErr w:type="spellEnd"/>
      <w:r>
        <w:rPr>
          <w:rFonts w:ascii="TimesNewRomanPSMT" w:hAnsi="TimesNewRomanPSMT" w:cs="TimesNewRomanPSMT"/>
        </w:rPr>
        <w:t xml:space="preserve">, gerekiyorsa resim, </w:t>
      </w:r>
      <w:proofErr w:type="spellStart"/>
      <w:r>
        <w:rPr>
          <w:rFonts w:ascii="TimesNewRomanPSMT" w:hAnsi="TimesNewRomanPSMT" w:cs="TimesNewRomanPSMT"/>
        </w:rPr>
        <w:t>şekil</w:t>
      </w:r>
      <w:proofErr w:type="spellEnd"/>
      <w:r>
        <w:rPr>
          <w:rFonts w:ascii="TimesNewRomanPSMT" w:hAnsi="TimesNewRomanPSMT" w:cs="TimesNewRomanPSMT"/>
        </w:rPr>
        <w:t xml:space="preserve"> ve tablolarla desteklenerek </w:t>
      </w:r>
      <w:proofErr w:type="spellStart"/>
      <w:r>
        <w:rPr>
          <w:rFonts w:ascii="TimesNewRomanPSMT" w:hAnsi="TimesNewRomanPSMT" w:cs="TimesNewRomanPSMT"/>
        </w:rPr>
        <w:t>açıklanmalıdır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7836056" w14:textId="48F99046" w:rsidR="003D5E77" w:rsidRDefault="003D5E77" w:rsidP="003D5E77">
      <w:pPr>
        <w:pStyle w:val="NormalWeb"/>
        <w:numPr>
          <w:ilvl w:val="0"/>
          <w:numId w:val="5"/>
        </w:numPr>
      </w:pPr>
      <w:r>
        <w:rPr>
          <w:rFonts w:ascii="TimesNewRomanPSMT" w:hAnsi="TimesNewRomanPSMT" w:cs="TimesNewRomanPSMT"/>
        </w:rPr>
        <w:t xml:space="preserve">Su Haznesi ya da </w:t>
      </w:r>
      <w:proofErr w:type="spellStart"/>
      <w:r>
        <w:rPr>
          <w:rFonts w:ascii="TimesNewRomanPSMT" w:hAnsi="TimesNewRomanPSMT" w:cs="TimesNewRomanPSMT"/>
        </w:rPr>
        <w:t>Çanağı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Ölçüleri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561378BD" w14:textId="04B81156" w:rsidR="003D5E77" w:rsidRDefault="003D5E77" w:rsidP="003D5E77">
      <w:pPr>
        <w:pStyle w:val="NormalWeb"/>
        <w:numPr>
          <w:ilvl w:val="0"/>
          <w:numId w:val="5"/>
        </w:numPr>
      </w:pPr>
      <w:proofErr w:type="spellStart"/>
      <w:r>
        <w:rPr>
          <w:rFonts w:ascii="TimesNewRomanPSMT" w:hAnsi="TimesNewRomanPSMT" w:cs="TimesNewRomanPSMT"/>
        </w:rPr>
        <w:t>Şasi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724FF1">
        <w:rPr>
          <w:rFonts w:ascii="TimesNewRomanPSMT" w:hAnsi="TimesNewRomanPSMT" w:cs="TimesNewRomanPSMT"/>
        </w:rPr>
        <w:t>ölçüleri ve özellikleri</w:t>
      </w:r>
    </w:p>
    <w:p w14:paraId="440BDF06" w14:textId="77777777" w:rsidR="003D5E77" w:rsidRDefault="003D5E77" w:rsidP="0038731E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Deney raporunun “DENEY ŞARTLARI VE SONUÇLARI” </w:t>
      </w:r>
      <w:proofErr w:type="spellStart"/>
      <w:r>
        <w:rPr>
          <w:rFonts w:ascii="TimesNewRomanPSMT" w:hAnsi="TimesNewRomanPSMT" w:cs="TimesNewRomanPSMT"/>
        </w:rPr>
        <w:t>başlıklı</w:t>
      </w:r>
      <w:proofErr w:type="spellEnd"/>
      <w:r>
        <w:rPr>
          <w:rFonts w:ascii="TimesNewRomanPSMT" w:hAnsi="TimesNewRomanPSMT" w:cs="TimesNewRomanPSMT"/>
        </w:rPr>
        <w:t xml:space="preserve"> maddesinin “4.1.Deney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” maddesi, bu deney metodunun deney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 kısmında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1677C665" w14:textId="77777777" w:rsidR="003D5E77" w:rsidRDefault="003D5E77" w:rsidP="0038731E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Deney raporunun “DENEY ŞARTLARI VE SONUÇLARI” </w:t>
      </w:r>
      <w:proofErr w:type="spellStart"/>
      <w:r>
        <w:rPr>
          <w:rFonts w:ascii="TimesNewRomanPSMT" w:hAnsi="TimesNewRomanPSMT" w:cs="TimesNewRomanPSMT"/>
        </w:rPr>
        <w:t>başlıklı</w:t>
      </w:r>
      <w:proofErr w:type="spellEnd"/>
      <w:r>
        <w:rPr>
          <w:rFonts w:ascii="TimesNewRomanPSMT" w:hAnsi="TimesNewRomanPSMT" w:cs="TimesNewRomanPSMT"/>
        </w:rPr>
        <w:t xml:space="preserve"> maddesinin “4.2.Deney </w:t>
      </w:r>
      <w:proofErr w:type="spellStart"/>
      <w:r>
        <w:rPr>
          <w:rFonts w:ascii="TimesNewRomanPSMT" w:hAnsi="TimesNewRomanPSMT" w:cs="TimesNewRomanPSMT"/>
        </w:rPr>
        <w:t>Sonuçları</w:t>
      </w:r>
      <w:proofErr w:type="spellEnd"/>
      <w:r>
        <w:rPr>
          <w:rFonts w:ascii="TimesNewRomanPSMT" w:hAnsi="TimesNewRomanPSMT" w:cs="TimesNewRomanPSMT"/>
        </w:rPr>
        <w:t xml:space="preserve">” maddesi, bu deney metodunun “3.2.Deneyler” maddesinde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deneylerin </w:t>
      </w:r>
      <w:proofErr w:type="spellStart"/>
      <w:r>
        <w:rPr>
          <w:rFonts w:ascii="TimesNewRomanPSMT" w:hAnsi="TimesNewRomanPSMT" w:cs="TimesNewRomanPSMT"/>
        </w:rPr>
        <w:t>sonuçları</w:t>
      </w:r>
      <w:proofErr w:type="spellEnd"/>
      <w:r>
        <w:rPr>
          <w:rFonts w:ascii="TimesNewRomanPSMT" w:hAnsi="TimesNewRomanPSMT" w:cs="TimesNewRomanPSMT"/>
        </w:rPr>
        <w:t xml:space="preserve"> ile “3.3.Değerlendirme Kriterleri” ‘de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kriterlerin cevaplarını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C02C2AC" w14:textId="77777777" w:rsidR="003D5E77" w:rsidRDefault="003D5E77" w:rsidP="003D5E77">
      <w:pPr>
        <w:pStyle w:val="NormalWeb"/>
        <w:ind w:left="720"/>
      </w:pPr>
      <w:r>
        <w:rPr>
          <w:rFonts w:ascii="TimesNewRomanPS" w:hAnsi="TimesNewRomanPS"/>
          <w:b/>
          <w:bCs/>
        </w:rPr>
        <w:t xml:space="preserve">5. KAYNAKLAR </w:t>
      </w:r>
    </w:p>
    <w:p w14:paraId="60F2F9E1" w14:textId="5AAE026D" w:rsidR="003D5E77" w:rsidRDefault="003D5E77" w:rsidP="003D5E77">
      <w:pPr>
        <w:pStyle w:val="NormalWeb"/>
        <w:numPr>
          <w:ilvl w:val="0"/>
          <w:numId w:val="6"/>
        </w:numPr>
      </w:pPr>
      <w:r>
        <w:rPr>
          <w:rFonts w:ascii="TimesNewRomanPSMT" w:hAnsi="TimesNewRomanPSMT" w:cs="TimesNewRomanPSMT"/>
        </w:rPr>
        <w:t xml:space="preserve">TS EN ISO 4254-1 Tarım Makinaları </w:t>
      </w:r>
      <w:proofErr w:type="spellStart"/>
      <w:r>
        <w:rPr>
          <w:rFonts w:ascii="TimesNewRomanPSMT" w:hAnsi="TimesNewRomanPSMT" w:cs="TimesNewRomanPSMT"/>
        </w:rPr>
        <w:t>Güvenlik</w:t>
      </w:r>
      <w:proofErr w:type="spellEnd"/>
      <w:r>
        <w:rPr>
          <w:rFonts w:ascii="TimesNewRomanPSMT" w:hAnsi="TimesNewRomanPSMT" w:cs="TimesNewRomanPSMT"/>
        </w:rPr>
        <w:t xml:space="preserve"> - </w:t>
      </w:r>
      <w:proofErr w:type="spellStart"/>
      <w:r>
        <w:rPr>
          <w:rFonts w:ascii="TimesNewRomanPSMT" w:hAnsi="TimesNewRomanPSMT" w:cs="TimesNewRomanPSMT"/>
        </w:rPr>
        <w:t>Bölüm</w:t>
      </w:r>
      <w:proofErr w:type="spellEnd"/>
      <w:r>
        <w:rPr>
          <w:rFonts w:ascii="TimesNewRomanPSMT" w:hAnsi="TimesNewRomanPSMT" w:cs="TimesNewRomanPSMT"/>
        </w:rPr>
        <w:t xml:space="preserve"> 1: Genel Kurallar </w:t>
      </w:r>
    </w:p>
    <w:p w14:paraId="64690BD2" w14:textId="28ACFBDB" w:rsidR="003D5E77" w:rsidRDefault="003D5E77" w:rsidP="003D5E77">
      <w:pPr>
        <w:pStyle w:val="NormalWeb"/>
        <w:numPr>
          <w:ilvl w:val="0"/>
          <w:numId w:val="6"/>
        </w:numPr>
      </w:pPr>
      <w:r>
        <w:rPr>
          <w:rFonts w:ascii="TimesNewRomanPSMT" w:hAnsi="TimesNewRomanPSMT" w:cs="TimesNewRomanPSMT"/>
        </w:rPr>
        <w:t xml:space="preserve">TS 5920 Otomatik hayvan </w:t>
      </w:r>
      <w:proofErr w:type="spellStart"/>
      <w:r>
        <w:rPr>
          <w:rFonts w:ascii="TimesNewRomanPSMT" w:hAnsi="TimesNewRomanPSMT" w:cs="TimesNewRomanPSMT"/>
        </w:rPr>
        <w:t>suluğu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2CF76463" w14:textId="77777777" w:rsidR="003D5E77" w:rsidRDefault="003D5E77" w:rsidP="003D5E77">
      <w:pPr>
        <w:pStyle w:val="NormalWeb"/>
        <w:ind w:left="720"/>
      </w:pPr>
      <w:r>
        <w:rPr>
          <w:rFonts w:ascii="TimesNewRomanPSMT" w:hAnsi="TimesNewRomanPSMT" w:cs="TimesNewRomanPSMT"/>
        </w:rPr>
        <w:t xml:space="preserve">NOT: Makinaların deney, muayene ve </w:t>
      </w:r>
      <w:proofErr w:type="spellStart"/>
      <w:r>
        <w:rPr>
          <w:rFonts w:ascii="TimesNewRomanPSMT" w:hAnsi="TimesNewRomanPSMT" w:cs="TimesNewRomanPSMT"/>
        </w:rPr>
        <w:t>değerlendirmelerinde</w:t>
      </w:r>
      <w:proofErr w:type="spellEnd"/>
      <w:r>
        <w:rPr>
          <w:rFonts w:ascii="TimesNewRomanPSMT" w:hAnsi="TimesNewRomanPSMT" w:cs="TimesNewRomanPSMT"/>
        </w:rPr>
        <w:t xml:space="preserve"> en son yayınlanan </w:t>
      </w:r>
      <w:proofErr w:type="spellStart"/>
      <w:r>
        <w:rPr>
          <w:rFonts w:ascii="TimesNewRomanPSMT" w:hAnsi="TimesNewRomanPSMT" w:cs="TimesNewRomanPSMT"/>
        </w:rPr>
        <w:t>Türk</w:t>
      </w:r>
      <w:proofErr w:type="spellEnd"/>
      <w:r>
        <w:rPr>
          <w:rFonts w:ascii="TimesNewRomanPSMT" w:hAnsi="TimesNewRomanPSMT" w:cs="TimesNewRomanPSMT"/>
        </w:rPr>
        <w:t xml:space="preserve"> Standartlarının kullanılması gerekmektedir. </w:t>
      </w:r>
    </w:p>
    <w:p w14:paraId="29D2EF6D" w14:textId="77777777" w:rsidR="003D5E77" w:rsidRDefault="003D5E77"/>
    <w:p w14:paraId="1C37EAB0" w14:textId="77777777" w:rsidR="003D5E77" w:rsidRDefault="003D5E77"/>
    <w:sectPr w:rsidR="003D5E77" w:rsidSect="00A46D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35F"/>
    <w:multiLevelType w:val="multilevel"/>
    <w:tmpl w:val="0A8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76619"/>
    <w:multiLevelType w:val="multilevel"/>
    <w:tmpl w:val="537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1331A"/>
    <w:multiLevelType w:val="multilevel"/>
    <w:tmpl w:val="406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813E3"/>
    <w:multiLevelType w:val="multilevel"/>
    <w:tmpl w:val="443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30A96"/>
    <w:multiLevelType w:val="multilevel"/>
    <w:tmpl w:val="831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6E32E5"/>
    <w:multiLevelType w:val="multilevel"/>
    <w:tmpl w:val="5A2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7"/>
    <w:rsid w:val="00001376"/>
    <w:rsid w:val="000031A6"/>
    <w:rsid w:val="00005533"/>
    <w:rsid w:val="00007C0B"/>
    <w:rsid w:val="0001036C"/>
    <w:rsid w:val="00012E61"/>
    <w:rsid w:val="000142A1"/>
    <w:rsid w:val="000153A4"/>
    <w:rsid w:val="00016795"/>
    <w:rsid w:val="00016A1B"/>
    <w:rsid w:val="0002358D"/>
    <w:rsid w:val="0004771B"/>
    <w:rsid w:val="000536C8"/>
    <w:rsid w:val="000554F7"/>
    <w:rsid w:val="00062E9B"/>
    <w:rsid w:val="00064B06"/>
    <w:rsid w:val="00065258"/>
    <w:rsid w:val="00066AA6"/>
    <w:rsid w:val="0007066C"/>
    <w:rsid w:val="00072A63"/>
    <w:rsid w:val="00072B94"/>
    <w:rsid w:val="00075579"/>
    <w:rsid w:val="000909F1"/>
    <w:rsid w:val="0009537A"/>
    <w:rsid w:val="000A4F1A"/>
    <w:rsid w:val="000A65AA"/>
    <w:rsid w:val="000A7F95"/>
    <w:rsid w:val="000B04FA"/>
    <w:rsid w:val="000B7391"/>
    <w:rsid w:val="000B7B0F"/>
    <w:rsid w:val="000C02FC"/>
    <w:rsid w:val="000C1E2E"/>
    <w:rsid w:val="000D0481"/>
    <w:rsid w:val="000D497B"/>
    <w:rsid w:val="000E5109"/>
    <w:rsid w:val="000F12CD"/>
    <w:rsid w:val="000F15EA"/>
    <w:rsid w:val="000F1BAF"/>
    <w:rsid w:val="000F2543"/>
    <w:rsid w:val="000F35AA"/>
    <w:rsid w:val="000F6CDB"/>
    <w:rsid w:val="001051B0"/>
    <w:rsid w:val="00111F4C"/>
    <w:rsid w:val="00114885"/>
    <w:rsid w:val="00115AA7"/>
    <w:rsid w:val="0013073B"/>
    <w:rsid w:val="00130A7B"/>
    <w:rsid w:val="0013565B"/>
    <w:rsid w:val="00140EB9"/>
    <w:rsid w:val="00141244"/>
    <w:rsid w:val="00153F1F"/>
    <w:rsid w:val="00154F0C"/>
    <w:rsid w:val="001604FA"/>
    <w:rsid w:val="001617F4"/>
    <w:rsid w:val="00170B6C"/>
    <w:rsid w:val="0017243F"/>
    <w:rsid w:val="00181346"/>
    <w:rsid w:val="00183493"/>
    <w:rsid w:val="00186AAE"/>
    <w:rsid w:val="00187F4C"/>
    <w:rsid w:val="00190AA9"/>
    <w:rsid w:val="001A0B1D"/>
    <w:rsid w:val="001A3BBF"/>
    <w:rsid w:val="001A4BC4"/>
    <w:rsid w:val="001A7A97"/>
    <w:rsid w:val="001B19B5"/>
    <w:rsid w:val="001B1CAF"/>
    <w:rsid w:val="001B2AC4"/>
    <w:rsid w:val="001B62C5"/>
    <w:rsid w:val="001C3030"/>
    <w:rsid w:val="001D2AFF"/>
    <w:rsid w:val="001E0312"/>
    <w:rsid w:val="001E7CB3"/>
    <w:rsid w:val="00200C93"/>
    <w:rsid w:val="00216792"/>
    <w:rsid w:val="002169DE"/>
    <w:rsid w:val="002201AF"/>
    <w:rsid w:val="00224133"/>
    <w:rsid w:val="0023085B"/>
    <w:rsid w:val="0023279A"/>
    <w:rsid w:val="00232EB1"/>
    <w:rsid w:val="00234F9F"/>
    <w:rsid w:val="00236C3A"/>
    <w:rsid w:val="00237902"/>
    <w:rsid w:val="002429E2"/>
    <w:rsid w:val="00244E09"/>
    <w:rsid w:val="00245F70"/>
    <w:rsid w:val="00250A62"/>
    <w:rsid w:val="0025177F"/>
    <w:rsid w:val="00254123"/>
    <w:rsid w:val="002565B5"/>
    <w:rsid w:val="00257594"/>
    <w:rsid w:val="002624BF"/>
    <w:rsid w:val="00263DB4"/>
    <w:rsid w:val="00281575"/>
    <w:rsid w:val="00286EF9"/>
    <w:rsid w:val="00292694"/>
    <w:rsid w:val="002949BD"/>
    <w:rsid w:val="00294A20"/>
    <w:rsid w:val="002958F8"/>
    <w:rsid w:val="00295EE0"/>
    <w:rsid w:val="00296EE0"/>
    <w:rsid w:val="00297362"/>
    <w:rsid w:val="002A4AE1"/>
    <w:rsid w:val="002A597C"/>
    <w:rsid w:val="002A5BF2"/>
    <w:rsid w:val="002A6D72"/>
    <w:rsid w:val="002B08D2"/>
    <w:rsid w:val="002B5D3C"/>
    <w:rsid w:val="002B7DF0"/>
    <w:rsid w:val="002C6616"/>
    <w:rsid w:val="002C77EE"/>
    <w:rsid w:val="002D5514"/>
    <w:rsid w:val="002D6E49"/>
    <w:rsid w:val="002E074F"/>
    <w:rsid w:val="002E44EC"/>
    <w:rsid w:val="002E5B8C"/>
    <w:rsid w:val="00301D91"/>
    <w:rsid w:val="00304B33"/>
    <w:rsid w:val="00307F7E"/>
    <w:rsid w:val="003114F5"/>
    <w:rsid w:val="003121B8"/>
    <w:rsid w:val="00315C15"/>
    <w:rsid w:val="00321655"/>
    <w:rsid w:val="0032239B"/>
    <w:rsid w:val="003271A4"/>
    <w:rsid w:val="003355E4"/>
    <w:rsid w:val="0034300B"/>
    <w:rsid w:val="003431F0"/>
    <w:rsid w:val="00343C57"/>
    <w:rsid w:val="00344739"/>
    <w:rsid w:val="0035073F"/>
    <w:rsid w:val="0035156A"/>
    <w:rsid w:val="003523A0"/>
    <w:rsid w:val="00360464"/>
    <w:rsid w:val="00364A76"/>
    <w:rsid w:val="00372989"/>
    <w:rsid w:val="00372D2D"/>
    <w:rsid w:val="00376207"/>
    <w:rsid w:val="00381D88"/>
    <w:rsid w:val="00382AF1"/>
    <w:rsid w:val="0038549B"/>
    <w:rsid w:val="0038568F"/>
    <w:rsid w:val="00385FB0"/>
    <w:rsid w:val="0038731E"/>
    <w:rsid w:val="00394370"/>
    <w:rsid w:val="00397158"/>
    <w:rsid w:val="003A301E"/>
    <w:rsid w:val="003A32B3"/>
    <w:rsid w:val="003A35AA"/>
    <w:rsid w:val="003A7CC3"/>
    <w:rsid w:val="003B2596"/>
    <w:rsid w:val="003B2ABF"/>
    <w:rsid w:val="003B309B"/>
    <w:rsid w:val="003B39F7"/>
    <w:rsid w:val="003B466D"/>
    <w:rsid w:val="003B4A97"/>
    <w:rsid w:val="003B5D72"/>
    <w:rsid w:val="003C38C2"/>
    <w:rsid w:val="003C5756"/>
    <w:rsid w:val="003D15F3"/>
    <w:rsid w:val="003D4276"/>
    <w:rsid w:val="003D5E77"/>
    <w:rsid w:val="003D6128"/>
    <w:rsid w:val="003E3DFA"/>
    <w:rsid w:val="003F08EB"/>
    <w:rsid w:val="003F296C"/>
    <w:rsid w:val="003F425D"/>
    <w:rsid w:val="00403C88"/>
    <w:rsid w:val="004069AF"/>
    <w:rsid w:val="0041035D"/>
    <w:rsid w:val="0041236B"/>
    <w:rsid w:val="0041660C"/>
    <w:rsid w:val="00424B9D"/>
    <w:rsid w:val="00425AF6"/>
    <w:rsid w:val="004262DE"/>
    <w:rsid w:val="004309AB"/>
    <w:rsid w:val="00431464"/>
    <w:rsid w:val="00431EA7"/>
    <w:rsid w:val="00434D6B"/>
    <w:rsid w:val="00435D73"/>
    <w:rsid w:val="0044795E"/>
    <w:rsid w:val="0045130C"/>
    <w:rsid w:val="00451787"/>
    <w:rsid w:val="00455ABC"/>
    <w:rsid w:val="004621E7"/>
    <w:rsid w:val="004703A8"/>
    <w:rsid w:val="004723A0"/>
    <w:rsid w:val="00477A80"/>
    <w:rsid w:val="00486BDD"/>
    <w:rsid w:val="00486E26"/>
    <w:rsid w:val="004904CA"/>
    <w:rsid w:val="00491F2A"/>
    <w:rsid w:val="00494539"/>
    <w:rsid w:val="004A1163"/>
    <w:rsid w:val="004A131E"/>
    <w:rsid w:val="004A4225"/>
    <w:rsid w:val="004A5915"/>
    <w:rsid w:val="004B1313"/>
    <w:rsid w:val="004B5F8A"/>
    <w:rsid w:val="004C002F"/>
    <w:rsid w:val="004C18BF"/>
    <w:rsid w:val="004C3245"/>
    <w:rsid w:val="004C5F2E"/>
    <w:rsid w:val="004C7C3B"/>
    <w:rsid w:val="004D55B1"/>
    <w:rsid w:val="004D78B7"/>
    <w:rsid w:val="004E02B3"/>
    <w:rsid w:val="004E0496"/>
    <w:rsid w:val="004E3AFD"/>
    <w:rsid w:val="004E3E11"/>
    <w:rsid w:val="004E624B"/>
    <w:rsid w:val="004E7D76"/>
    <w:rsid w:val="004F10BD"/>
    <w:rsid w:val="004F191F"/>
    <w:rsid w:val="004F51BD"/>
    <w:rsid w:val="0051031A"/>
    <w:rsid w:val="005159CB"/>
    <w:rsid w:val="005202E1"/>
    <w:rsid w:val="00534477"/>
    <w:rsid w:val="00545EDB"/>
    <w:rsid w:val="00561AA6"/>
    <w:rsid w:val="005722FC"/>
    <w:rsid w:val="005728D5"/>
    <w:rsid w:val="005756E6"/>
    <w:rsid w:val="0057774E"/>
    <w:rsid w:val="005849CA"/>
    <w:rsid w:val="00585CC9"/>
    <w:rsid w:val="00586CCF"/>
    <w:rsid w:val="0059043E"/>
    <w:rsid w:val="00591089"/>
    <w:rsid w:val="005924E9"/>
    <w:rsid w:val="00593730"/>
    <w:rsid w:val="005974D0"/>
    <w:rsid w:val="005A7355"/>
    <w:rsid w:val="005B03C1"/>
    <w:rsid w:val="005B7D8A"/>
    <w:rsid w:val="005C1F20"/>
    <w:rsid w:val="005C4210"/>
    <w:rsid w:val="005D37D2"/>
    <w:rsid w:val="005D3EBD"/>
    <w:rsid w:val="005D4FF1"/>
    <w:rsid w:val="005D750E"/>
    <w:rsid w:val="005E12B9"/>
    <w:rsid w:val="005E6C25"/>
    <w:rsid w:val="005F4177"/>
    <w:rsid w:val="00604FC2"/>
    <w:rsid w:val="00605894"/>
    <w:rsid w:val="00606827"/>
    <w:rsid w:val="00613C23"/>
    <w:rsid w:val="0061529C"/>
    <w:rsid w:val="00633A67"/>
    <w:rsid w:val="006350BF"/>
    <w:rsid w:val="00635BA9"/>
    <w:rsid w:val="006408A3"/>
    <w:rsid w:val="00640EEA"/>
    <w:rsid w:val="00643338"/>
    <w:rsid w:val="00647C93"/>
    <w:rsid w:val="00653617"/>
    <w:rsid w:val="0066327F"/>
    <w:rsid w:val="00665CA9"/>
    <w:rsid w:val="006720BA"/>
    <w:rsid w:val="00673B38"/>
    <w:rsid w:val="006778D8"/>
    <w:rsid w:val="00681F34"/>
    <w:rsid w:val="00682973"/>
    <w:rsid w:val="00683005"/>
    <w:rsid w:val="006854E9"/>
    <w:rsid w:val="0068566D"/>
    <w:rsid w:val="00687E73"/>
    <w:rsid w:val="0069043F"/>
    <w:rsid w:val="00692A67"/>
    <w:rsid w:val="00692DD3"/>
    <w:rsid w:val="00693C0A"/>
    <w:rsid w:val="006A0046"/>
    <w:rsid w:val="006A0F6E"/>
    <w:rsid w:val="006A5207"/>
    <w:rsid w:val="006B1E3A"/>
    <w:rsid w:val="006B397A"/>
    <w:rsid w:val="006B5916"/>
    <w:rsid w:val="006C22AD"/>
    <w:rsid w:val="006C2B1C"/>
    <w:rsid w:val="006C5417"/>
    <w:rsid w:val="006C726A"/>
    <w:rsid w:val="006D5691"/>
    <w:rsid w:val="006E1CB4"/>
    <w:rsid w:val="006E6FBC"/>
    <w:rsid w:val="006F03DE"/>
    <w:rsid w:val="006F4284"/>
    <w:rsid w:val="006F45F0"/>
    <w:rsid w:val="006F53A1"/>
    <w:rsid w:val="0070157B"/>
    <w:rsid w:val="007017AC"/>
    <w:rsid w:val="00702E24"/>
    <w:rsid w:val="0070338C"/>
    <w:rsid w:val="00705660"/>
    <w:rsid w:val="00714D65"/>
    <w:rsid w:val="007166F3"/>
    <w:rsid w:val="00721588"/>
    <w:rsid w:val="007223FB"/>
    <w:rsid w:val="007237FB"/>
    <w:rsid w:val="00723D78"/>
    <w:rsid w:val="00724FF1"/>
    <w:rsid w:val="00726681"/>
    <w:rsid w:val="00727167"/>
    <w:rsid w:val="007414A6"/>
    <w:rsid w:val="007415AD"/>
    <w:rsid w:val="00746947"/>
    <w:rsid w:val="00752FFC"/>
    <w:rsid w:val="0076310E"/>
    <w:rsid w:val="007663BE"/>
    <w:rsid w:val="00766FC5"/>
    <w:rsid w:val="007737E1"/>
    <w:rsid w:val="007771A7"/>
    <w:rsid w:val="007801E9"/>
    <w:rsid w:val="007819C3"/>
    <w:rsid w:val="007872E3"/>
    <w:rsid w:val="00791CC7"/>
    <w:rsid w:val="007A23A9"/>
    <w:rsid w:val="007A4EA4"/>
    <w:rsid w:val="007B0285"/>
    <w:rsid w:val="007B5102"/>
    <w:rsid w:val="007C010E"/>
    <w:rsid w:val="007C18FE"/>
    <w:rsid w:val="007C6D3E"/>
    <w:rsid w:val="007D5E7D"/>
    <w:rsid w:val="007D6535"/>
    <w:rsid w:val="007E1860"/>
    <w:rsid w:val="007E5956"/>
    <w:rsid w:val="007E6467"/>
    <w:rsid w:val="007E7091"/>
    <w:rsid w:val="007E7EA4"/>
    <w:rsid w:val="007F260B"/>
    <w:rsid w:val="007F3066"/>
    <w:rsid w:val="00800792"/>
    <w:rsid w:val="00801BF2"/>
    <w:rsid w:val="00803492"/>
    <w:rsid w:val="008042F6"/>
    <w:rsid w:val="00812A8A"/>
    <w:rsid w:val="0082069E"/>
    <w:rsid w:val="0082569B"/>
    <w:rsid w:val="00831E05"/>
    <w:rsid w:val="00834D87"/>
    <w:rsid w:val="00835334"/>
    <w:rsid w:val="008359AA"/>
    <w:rsid w:val="008370A1"/>
    <w:rsid w:val="00837243"/>
    <w:rsid w:val="00840221"/>
    <w:rsid w:val="00847D5A"/>
    <w:rsid w:val="008525C0"/>
    <w:rsid w:val="008557CE"/>
    <w:rsid w:val="00860F18"/>
    <w:rsid w:val="00861491"/>
    <w:rsid w:val="00862641"/>
    <w:rsid w:val="008648B2"/>
    <w:rsid w:val="00866640"/>
    <w:rsid w:val="0087044A"/>
    <w:rsid w:val="008708ED"/>
    <w:rsid w:val="0087320C"/>
    <w:rsid w:val="008757B8"/>
    <w:rsid w:val="008770CA"/>
    <w:rsid w:val="00877D56"/>
    <w:rsid w:val="0088014E"/>
    <w:rsid w:val="00882089"/>
    <w:rsid w:val="00891CC7"/>
    <w:rsid w:val="00895C1A"/>
    <w:rsid w:val="00896228"/>
    <w:rsid w:val="0089718D"/>
    <w:rsid w:val="00897891"/>
    <w:rsid w:val="008A1DBF"/>
    <w:rsid w:val="008A7272"/>
    <w:rsid w:val="008B0D1A"/>
    <w:rsid w:val="008B20B8"/>
    <w:rsid w:val="008B6A7B"/>
    <w:rsid w:val="008C192C"/>
    <w:rsid w:val="008C4244"/>
    <w:rsid w:val="008C7144"/>
    <w:rsid w:val="008C761C"/>
    <w:rsid w:val="008C77AF"/>
    <w:rsid w:val="008D0F77"/>
    <w:rsid w:val="008D486F"/>
    <w:rsid w:val="008D48C7"/>
    <w:rsid w:val="008F04B5"/>
    <w:rsid w:val="008F0BC0"/>
    <w:rsid w:val="008F6C12"/>
    <w:rsid w:val="00901D99"/>
    <w:rsid w:val="009029AE"/>
    <w:rsid w:val="00904F16"/>
    <w:rsid w:val="00904F69"/>
    <w:rsid w:val="00923EE9"/>
    <w:rsid w:val="00930A5A"/>
    <w:rsid w:val="00931EBD"/>
    <w:rsid w:val="009407C9"/>
    <w:rsid w:val="00941D4E"/>
    <w:rsid w:val="00953271"/>
    <w:rsid w:val="00960711"/>
    <w:rsid w:val="00961E99"/>
    <w:rsid w:val="009624BD"/>
    <w:rsid w:val="00962A71"/>
    <w:rsid w:val="00963D2E"/>
    <w:rsid w:val="00980B81"/>
    <w:rsid w:val="00982119"/>
    <w:rsid w:val="00984431"/>
    <w:rsid w:val="009863B0"/>
    <w:rsid w:val="00990A2C"/>
    <w:rsid w:val="009960CB"/>
    <w:rsid w:val="009977FA"/>
    <w:rsid w:val="009A4CE9"/>
    <w:rsid w:val="009B2CFE"/>
    <w:rsid w:val="009B341A"/>
    <w:rsid w:val="009B3CA0"/>
    <w:rsid w:val="009B7A24"/>
    <w:rsid w:val="009D1D6B"/>
    <w:rsid w:val="009D3E60"/>
    <w:rsid w:val="009D70B4"/>
    <w:rsid w:val="009D7833"/>
    <w:rsid w:val="009E2263"/>
    <w:rsid w:val="009E2268"/>
    <w:rsid w:val="009E38CE"/>
    <w:rsid w:val="009E4EAC"/>
    <w:rsid w:val="009E72EB"/>
    <w:rsid w:val="009F0084"/>
    <w:rsid w:val="009F35FC"/>
    <w:rsid w:val="009F642F"/>
    <w:rsid w:val="00A05E65"/>
    <w:rsid w:val="00A100EA"/>
    <w:rsid w:val="00A10D63"/>
    <w:rsid w:val="00A11347"/>
    <w:rsid w:val="00A11A36"/>
    <w:rsid w:val="00A12E5B"/>
    <w:rsid w:val="00A22D5D"/>
    <w:rsid w:val="00A2407A"/>
    <w:rsid w:val="00A30323"/>
    <w:rsid w:val="00A30FF4"/>
    <w:rsid w:val="00A35129"/>
    <w:rsid w:val="00A35BE5"/>
    <w:rsid w:val="00A37CA4"/>
    <w:rsid w:val="00A41CE6"/>
    <w:rsid w:val="00A4430D"/>
    <w:rsid w:val="00A46D60"/>
    <w:rsid w:val="00A5027D"/>
    <w:rsid w:val="00A5401C"/>
    <w:rsid w:val="00A57916"/>
    <w:rsid w:val="00A660F9"/>
    <w:rsid w:val="00A669D1"/>
    <w:rsid w:val="00A74CB6"/>
    <w:rsid w:val="00A86191"/>
    <w:rsid w:val="00A92F36"/>
    <w:rsid w:val="00A9599F"/>
    <w:rsid w:val="00A97E39"/>
    <w:rsid w:val="00AA72A7"/>
    <w:rsid w:val="00AB0172"/>
    <w:rsid w:val="00AB172B"/>
    <w:rsid w:val="00AB6DC5"/>
    <w:rsid w:val="00AB773A"/>
    <w:rsid w:val="00AC065D"/>
    <w:rsid w:val="00AC228B"/>
    <w:rsid w:val="00AC580E"/>
    <w:rsid w:val="00AC7D9E"/>
    <w:rsid w:val="00AD0FAA"/>
    <w:rsid w:val="00AD3EAC"/>
    <w:rsid w:val="00AD4ED1"/>
    <w:rsid w:val="00AD5299"/>
    <w:rsid w:val="00AD7302"/>
    <w:rsid w:val="00AE39C1"/>
    <w:rsid w:val="00AE6F98"/>
    <w:rsid w:val="00AE768E"/>
    <w:rsid w:val="00B0245B"/>
    <w:rsid w:val="00B0647A"/>
    <w:rsid w:val="00B129D8"/>
    <w:rsid w:val="00B170E0"/>
    <w:rsid w:val="00B22F41"/>
    <w:rsid w:val="00B23C18"/>
    <w:rsid w:val="00B309D5"/>
    <w:rsid w:val="00B321FE"/>
    <w:rsid w:val="00B41712"/>
    <w:rsid w:val="00B455C6"/>
    <w:rsid w:val="00B466E3"/>
    <w:rsid w:val="00B5323D"/>
    <w:rsid w:val="00B617CD"/>
    <w:rsid w:val="00B7444A"/>
    <w:rsid w:val="00B80B3A"/>
    <w:rsid w:val="00B8473E"/>
    <w:rsid w:val="00B86DCF"/>
    <w:rsid w:val="00B95E10"/>
    <w:rsid w:val="00BA291A"/>
    <w:rsid w:val="00BA6DB9"/>
    <w:rsid w:val="00BB446B"/>
    <w:rsid w:val="00BC0112"/>
    <w:rsid w:val="00BC146A"/>
    <w:rsid w:val="00BC2222"/>
    <w:rsid w:val="00BC6277"/>
    <w:rsid w:val="00BD0A7C"/>
    <w:rsid w:val="00BD0CDA"/>
    <w:rsid w:val="00BD4D6F"/>
    <w:rsid w:val="00BD6480"/>
    <w:rsid w:val="00BD66D1"/>
    <w:rsid w:val="00BD6E75"/>
    <w:rsid w:val="00BE7C94"/>
    <w:rsid w:val="00BF7A26"/>
    <w:rsid w:val="00C03B9F"/>
    <w:rsid w:val="00C06AC1"/>
    <w:rsid w:val="00C15A56"/>
    <w:rsid w:val="00C24926"/>
    <w:rsid w:val="00C24E21"/>
    <w:rsid w:val="00C2796F"/>
    <w:rsid w:val="00C36C68"/>
    <w:rsid w:val="00C442F0"/>
    <w:rsid w:val="00C47387"/>
    <w:rsid w:val="00C5168E"/>
    <w:rsid w:val="00C55E8C"/>
    <w:rsid w:val="00C61C1B"/>
    <w:rsid w:val="00C63A3C"/>
    <w:rsid w:val="00C6563C"/>
    <w:rsid w:val="00C668A7"/>
    <w:rsid w:val="00C70061"/>
    <w:rsid w:val="00C70C24"/>
    <w:rsid w:val="00C724C6"/>
    <w:rsid w:val="00C7397E"/>
    <w:rsid w:val="00C754BD"/>
    <w:rsid w:val="00C86E3A"/>
    <w:rsid w:val="00C92C71"/>
    <w:rsid w:val="00C92E4E"/>
    <w:rsid w:val="00C94EFD"/>
    <w:rsid w:val="00C97A08"/>
    <w:rsid w:val="00CA43DA"/>
    <w:rsid w:val="00CA49DA"/>
    <w:rsid w:val="00CB26D9"/>
    <w:rsid w:val="00CC37B7"/>
    <w:rsid w:val="00CC49A8"/>
    <w:rsid w:val="00CC6215"/>
    <w:rsid w:val="00CC7B4F"/>
    <w:rsid w:val="00CD09FD"/>
    <w:rsid w:val="00CD254A"/>
    <w:rsid w:val="00CD7F97"/>
    <w:rsid w:val="00CF509B"/>
    <w:rsid w:val="00CF69E7"/>
    <w:rsid w:val="00D022C0"/>
    <w:rsid w:val="00D04827"/>
    <w:rsid w:val="00D123F5"/>
    <w:rsid w:val="00D21540"/>
    <w:rsid w:val="00D263C8"/>
    <w:rsid w:val="00D33BF1"/>
    <w:rsid w:val="00D34D01"/>
    <w:rsid w:val="00D61BB3"/>
    <w:rsid w:val="00D62532"/>
    <w:rsid w:val="00D64F9E"/>
    <w:rsid w:val="00D65018"/>
    <w:rsid w:val="00D650D5"/>
    <w:rsid w:val="00D66EC4"/>
    <w:rsid w:val="00D71BC3"/>
    <w:rsid w:val="00D72FD3"/>
    <w:rsid w:val="00D73729"/>
    <w:rsid w:val="00D74407"/>
    <w:rsid w:val="00D837F7"/>
    <w:rsid w:val="00D83DDB"/>
    <w:rsid w:val="00D857F8"/>
    <w:rsid w:val="00D9257A"/>
    <w:rsid w:val="00D968B1"/>
    <w:rsid w:val="00DA0652"/>
    <w:rsid w:val="00DA2621"/>
    <w:rsid w:val="00DA5981"/>
    <w:rsid w:val="00DB2475"/>
    <w:rsid w:val="00DB2A93"/>
    <w:rsid w:val="00DC3EDF"/>
    <w:rsid w:val="00DD11CB"/>
    <w:rsid w:val="00DD1C59"/>
    <w:rsid w:val="00DD6645"/>
    <w:rsid w:val="00DD6DA4"/>
    <w:rsid w:val="00DE0089"/>
    <w:rsid w:val="00DE15C1"/>
    <w:rsid w:val="00DE1A36"/>
    <w:rsid w:val="00E00E26"/>
    <w:rsid w:val="00E05B5A"/>
    <w:rsid w:val="00E1009B"/>
    <w:rsid w:val="00E15EBE"/>
    <w:rsid w:val="00E17ACA"/>
    <w:rsid w:val="00E21B2A"/>
    <w:rsid w:val="00E21D24"/>
    <w:rsid w:val="00E22552"/>
    <w:rsid w:val="00E2460B"/>
    <w:rsid w:val="00E25ED4"/>
    <w:rsid w:val="00E33485"/>
    <w:rsid w:val="00E42FAE"/>
    <w:rsid w:val="00E458ED"/>
    <w:rsid w:val="00E51CB6"/>
    <w:rsid w:val="00E54F0A"/>
    <w:rsid w:val="00E63612"/>
    <w:rsid w:val="00E710F7"/>
    <w:rsid w:val="00E71A99"/>
    <w:rsid w:val="00E74B09"/>
    <w:rsid w:val="00E80089"/>
    <w:rsid w:val="00E84484"/>
    <w:rsid w:val="00E87A6B"/>
    <w:rsid w:val="00E90A35"/>
    <w:rsid w:val="00E93A17"/>
    <w:rsid w:val="00EA1E8B"/>
    <w:rsid w:val="00EB6A67"/>
    <w:rsid w:val="00EB7BAB"/>
    <w:rsid w:val="00EC190E"/>
    <w:rsid w:val="00EC478D"/>
    <w:rsid w:val="00EC6B12"/>
    <w:rsid w:val="00EC7749"/>
    <w:rsid w:val="00ED0539"/>
    <w:rsid w:val="00ED2E6A"/>
    <w:rsid w:val="00EE0EAE"/>
    <w:rsid w:val="00EE61E2"/>
    <w:rsid w:val="00EE7A44"/>
    <w:rsid w:val="00EF3910"/>
    <w:rsid w:val="00EF4088"/>
    <w:rsid w:val="00EF7346"/>
    <w:rsid w:val="00F003E4"/>
    <w:rsid w:val="00F00880"/>
    <w:rsid w:val="00F01088"/>
    <w:rsid w:val="00F05D07"/>
    <w:rsid w:val="00F171E5"/>
    <w:rsid w:val="00F25E19"/>
    <w:rsid w:val="00F27384"/>
    <w:rsid w:val="00F32348"/>
    <w:rsid w:val="00F32A9C"/>
    <w:rsid w:val="00F33A10"/>
    <w:rsid w:val="00F40EA2"/>
    <w:rsid w:val="00F42008"/>
    <w:rsid w:val="00F51DF6"/>
    <w:rsid w:val="00F7571E"/>
    <w:rsid w:val="00F75755"/>
    <w:rsid w:val="00F83A1F"/>
    <w:rsid w:val="00F84372"/>
    <w:rsid w:val="00F91924"/>
    <w:rsid w:val="00F95DAB"/>
    <w:rsid w:val="00FB1243"/>
    <w:rsid w:val="00FB2CB2"/>
    <w:rsid w:val="00FB5805"/>
    <w:rsid w:val="00FC064A"/>
    <w:rsid w:val="00FC0C14"/>
    <w:rsid w:val="00FC3DAA"/>
    <w:rsid w:val="00FC5F60"/>
    <w:rsid w:val="00FC60E3"/>
    <w:rsid w:val="00FD36F2"/>
    <w:rsid w:val="00FD7246"/>
    <w:rsid w:val="00FE3DEC"/>
    <w:rsid w:val="00FE4841"/>
    <w:rsid w:val="00FF307D"/>
    <w:rsid w:val="00FF6F5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AABC"/>
  <w15:chartTrackingRefBased/>
  <w15:docId w15:val="{5C7286FE-1AF2-F14B-BB20-29A55F7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3D5E7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D5E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5E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5E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5E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5E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E7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E77"/>
    <w:rPr>
      <w:rFonts w:ascii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39"/>
    <w:rsid w:val="0021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A8940F-ED34-4CBC-B371-BFC59DC9A59B}"/>
</file>

<file path=customXml/itemProps2.xml><?xml version="1.0" encoding="utf-8"?>
<ds:datastoreItem xmlns:ds="http://schemas.openxmlformats.org/officeDocument/2006/customXml" ds:itemID="{F0482C1F-3D11-4556-A840-E0F6E22989B8}"/>
</file>

<file path=customXml/itemProps3.xml><?xml version="1.0" encoding="utf-8"?>
<ds:datastoreItem xmlns:ds="http://schemas.openxmlformats.org/officeDocument/2006/customXml" ds:itemID="{8D173DF6-F3C6-4C10-B531-19439BCCD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Toshiba</cp:lastModifiedBy>
  <cp:revision>2</cp:revision>
  <dcterms:created xsi:type="dcterms:W3CDTF">2022-10-25T07:38:00Z</dcterms:created>
  <dcterms:modified xsi:type="dcterms:W3CDTF">2022-10-25T07:38:00Z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