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1CC" w:rsidRDefault="005331CC" w:rsidP="007A0669">
      <w:pPr>
        <w:pStyle w:val="Balk1"/>
        <w:spacing w:before="120"/>
      </w:pPr>
      <w:r>
        <w:rPr>
          <w:lang w:val="tr-TR"/>
        </w:rPr>
        <w:t xml:space="preserve">EJP SOIL </w:t>
      </w:r>
      <w:r w:rsidRPr="00E922CA">
        <w:rPr>
          <w:lang w:val="tr-TR"/>
        </w:rPr>
        <w:t>1.</w:t>
      </w:r>
      <w:r>
        <w:rPr>
          <w:lang w:val="tr-TR"/>
        </w:rPr>
        <w:t xml:space="preserve"> </w:t>
      </w:r>
      <w:proofErr w:type="gramStart"/>
      <w:r>
        <w:rPr>
          <w:lang w:val="tr-TR"/>
        </w:rPr>
        <w:t>Dahili</w:t>
      </w:r>
      <w:proofErr w:type="gramEnd"/>
      <w:r>
        <w:rPr>
          <w:lang w:val="tr-TR"/>
        </w:rPr>
        <w:t xml:space="preserve"> Proje Çağrısı Ön Duyurusu</w:t>
      </w:r>
    </w:p>
    <w:p w:rsidR="005331CC" w:rsidRPr="00121529" w:rsidRDefault="005331CC" w:rsidP="00E922CA">
      <w:pPr>
        <w:jc w:val="both"/>
        <w:rPr>
          <w:rStyle w:val="Gl"/>
          <w:sz w:val="22"/>
          <w:lang w:val="tr-TR"/>
        </w:rPr>
      </w:pPr>
      <w:r>
        <w:rPr>
          <w:rStyle w:val="Gl"/>
          <w:sz w:val="22"/>
          <w:szCs w:val="22"/>
          <w:lang w:val="tr-TR"/>
        </w:rPr>
        <w:t xml:space="preserve">EJP SOIL Programı kapsamında ortak araştırma projeleri için çıkılacak çağrının ön duyurusudur. Mevcut gösterge niteliğindeki bütçe 15M € tutarındadır. Çağrının açılış tarihi 30.06.2020 olup, teklifler için son tarihin </w:t>
      </w:r>
      <w:proofErr w:type="gramStart"/>
      <w:r>
        <w:rPr>
          <w:rStyle w:val="Gl"/>
          <w:sz w:val="22"/>
          <w:szCs w:val="22"/>
          <w:lang w:val="tr-TR"/>
        </w:rPr>
        <w:t>ise  04</w:t>
      </w:r>
      <w:proofErr w:type="gramEnd"/>
      <w:r>
        <w:rPr>
          <w:rStyle w:val="Gl"/>
          <w:sz w:val="22"/>
          <w:szCs w:val="22"/>
          <w:lang w:val="tr-TR"/>
        </w:rPr>
        <w:t>.09.2020 tarihi olacağı öngörülmektedir.</w:t>
      </w:r>
    </w:p>
    <w:p w:rsidR="005331CC" w:rsidRDefault="005331CC" w:rsidP="00E922CA">
      <w:pPr>
        <w:jc w:val="both"/>
        <w:rPr>
          <w:lang w:val="en-GB"/>
        </w:rPr>
      </w:pPr>
      <w:r>
        <w:rPr>
          <w:lang w:val="tr-TR"/>
        </w:rPr>
        <w:t xml:space="preserve"> “EJP SOIL- Tarım topraklarının iklim karşısında akıllı sürdürülebilir yönetimi” Avrupa Ortak Araştırma Programı,  iklim değişikliği ve gelecekteki gıda tedariki de </w:t>
      </w:r>
      <w:proofErr w:type="gramStart"/>
      <w:r>
        <w:rPr>
          <w:lang w:val="tr-TR"/>
        </w:rPr>
        <w:t>dahil</w:t>
      </w:r>
      <w:proofErr w:type="gramEnd"/>
      <w:r>
        <w:rPr>
          <w:lang w:val="tr-TR"/>
        </w:rPr>
        <w:t xml:space="preserve"> olmak üzere önemli toplumsal sorunlara katkıda bulunmak maksadıyla sürdürülebilir tarımsal toprak yönetimi çözümleri sağlama hedefi ile 24 ülkenin ortaklığından oluşmaktadır. </w:t>
      </w:r>
    </w:p>
    <w:p w:rsidR="005331CC" w:rsidRPr="00BD4A3F" w:rsidRDefault="005331CC" w:rsidP="007A0669">
      <w:pPr>
        <w:pStyle w:val="Balk3"/>
        <w:spacing w:before="240"/>
        <w:rPr>
          <w:lang w:val="en-GB"/>
        </w:rPr>
      </w:pPr>
      <w:r>
        <w:rPr>
          <w:lang w:val="tr-TR"/>
        </w:rPr>
        <w:t>Gerekçe ve Çağrının Amacı</w:t>
      </w:r>
    </w:p>
    <w:p w:rsidR="005331CC" w:rsidRDefault="005331CC" w:rsidP="00E922CA">
      <w:pPr>
        <w:jc w:val="both"/>
        <w:rPr>
          <w:lang w:val="en-US"/>
        </w:rPr>
      </w:pPr>
      <w:r>
        <w:rPr>
          <w:lang w:val="tr-TR"/>
        </w:rPr>
        <w:t xml:space="preserve">Bu dahili çağrının genel amacı; EJP SOIL ortakları ve bağlantılı üçüncü tarafların araştırma projelerinin konsorsiyum anlaşması çerçevesinde fonlanması ile EJP SOIL “AB Tarımsal Toprak Yönetimi Araştırmaları Yol Haritası” kapsamında belirlenen araştırma ve geliştirme proje ihtiyaçlarının </w:t>
      </w:r>
      <w:proofErr w:type="gramStart"/>
      <w:r>
        <w:rPr>
          <w:lang w:val="tr-TR"/>
        </w:rPr>
        <w:t>karşılanmasını  sağlamaktır</w:t>
      </w:r>
      <w:proofErr w:type="gramEnd"/>
      <w:r>
        <w:rPr>
          <w:lang w:val="tr-TR"/>
        </w:rPr>
        <w:t xml:space="preserve">. </w:t>
      </w:r>
    </w:p>
    <w:p w:rsidR="005331CC" w:rsidRDefault="005331CC" w:rsidP="00E922CA">
      <w:pPr>
        <w:jc w:val="both"/>
        <w:rPr>
          <w:lang w:val="tr-TR"/>
        </w:rPr>
      </w:pPr>
      <w:r>
        <w:rPr>
          <w:lang w:val="tr-TR"/>
        </w:rPr>
        <w:t xml:space="preserve">EJP SOIL programı kapsamında hayata geçirilecek ilk faaliyetlerden biri, ulusal ve Avrupa paydaşları tarafından Avrupa'daki mevcut bilgi, politika ve toprak yönetimi uygulamalarının tanımlanması ve eşleştirilmesidir. Envanter faaliyeti, mevcut bölgesel ve ulusal faaliyetlerdeki bilgi boşluklarını ve farklılıklarını tanımlamaya yardımcı olacak mevcut bilginin de temelini oluşturacaktır.    </w:t>
      </w:r>
      <w:r>
        <w:rPr>
          <w:color w:val="0000FF"/>
          <w:lang w:val="tr-TR"/>
        </w:rPr>
        <w:t xml:space="preserve"> </w:t>
      </w:r>
      <w:r w:rsidRPr="00E922CA">
        <w:rPr>
          <w:lang w:val="tr-TR"/>
        </w:rPr>
        <w:t xml:space="preserve">Araştırma çağrıları ve projeleri hakkında </w:t>
      </w:r>
      <w:r>
        <w:rPr>
          <w:lang w:val="tr-TR"/>
        </w:rPr>
        <w:t xml:space="preserve">daha fazla bilgi edinmek için </w:t>
      </w:r>
      <w:hyperlink r:id="rId7" w:history="1">
        <w:r w:rsidRPr="00E922CA">
          <w:rPr>
            <w:rStyle w:val="Kpr"/>
            <w:lang w:val="tr-TR"/>
          </w:rPr>
          <w:t>web sitesini</w:t>
        </w:r>
      </w:hyperlink>
      <w:r>
        <w:rPr>
          <w:lang w:val="tr-TR"/>
        </w:rPr>
        <w:t xml:space="preserve"> ziyaret edebilirsiniz.</w:t>
      </w:r>
    </w:p>
    <w:p w:rsidR="005331CC" w:rsidRPr="00121529" w:rsidRDefault="005331CC" w:rsidP="007A0669">
      <w:pPr>
        <w:pStyle w:val="Balk3"/>
        <w:spacing w:before="240"/>
        <w:rPr>
          <w:lang w:val="tr-TR"/>
        </w:rPr>
      </w:pPr>
      <w:r>
        <w:rPr>
          <w:lang w:val="tr-TR"/>
        </w:rPr>
        <w:t xml:space="preserve">EJP </w:t>
      </w:r>
      <w:proofErr w:type="spellStart"/>
      <w:r>
        <w:rPr>
          <w:lang w:val="tr-TR"/>
        </w:rPr>
        <w:t>SOIL'in</w:t>
      </w:r>
      <w:proofErr w:type="spellEnd"/>
      <w:r>
        <w:rPr>
          <w:lang w:val="tr-TR"/>
        </w:rPr>
        <w:t xml:space="preserve"> Kapsamı, Beklenen Etki ve Çıktılar</w:t>
      </w:r>
    </w:p>
    <w:p w:rsidR="005331CC" w:rsidRPr="00121529" w:rsidRDefault="005331CC" w:rsidP="007E62C3">
      <w:pPr>
        <w:jc w:val="both"/>
        <w:rPr>
          <w:lang w:val="tr-TR"/>
        </w:rPr>
      </w:pPr>
      <w:r>
        <w:rPr>
          <w:lang w:val="tr-TR"/>
        </w:rPr>
        <w:t xml:space="preserve">EJP SOIL, ortak bir </w:t>
      </w:r>
      <w:proofErr w:type="gramStart"/>
      <w:r>
        <w:rPr>
          <w:lang w:val="tr-TR"/>
        </w:rPr>
        <w:t>vizyon</w:t>
      </w:r>
      <w:proofErr w:type="gramEnd"/>
      <w:r>
        <w:rPr>
          <w:lang w:val="tr-TR"/>
        </w:rPr>
        <w:t xml:space="preserve"> geliştirilmesi ile araştırma stratejilerinin uzun vadeli uyumuna katkıda bulunurken aynı zamanda toprak bilimciler ve Avrupa'daki diğer toprak paydaşları ve ağlarına yönelik platformların kurulmasının önünü açacaktır. Konsorsiyum ortakları arasında ortak bir </w:t>
      </w:r>
      <w:proofErr w:type="gramStart"/>
      <w:r>
        <w:rPr>
          <w:lang w:val="tr-TR"/>
        </w:rPr>
        <w:t>vizyon</w:t>
      </w:r>
      <w:proofErr w:type="gramEnd"/>
      <w:r>
        <w:rPr>
          <w:lang w:val="tr-TR"/>
        </w:rPr>
        <w:t xml:space="preserve"> geliştirilerek, arzu edilen toprak </w:t>
      </w:r>
      <w:proofErr w:type="gramStart"/>
      <w:r>
        <w:rPr>
          <w:lang w:val="tr-TR"/>
        </w:rPr>
        <w:t>özellikleri</w:t>
      </w:r>
      <w:proofErr w:type="gramEnd"/>
      <w:r>
        <w:rPr>
          <w:lang w:val="tr-TR"/>
        </w:rPr>
        <w:t xml:space="preserve"> ve bunlara erişilmesine yönelik yollar ele alınacaktır. </w:t>
      </w:r>
    </w:p>
    <w:p w:rsidR="005331CC" w:rsidRPr="00121529" w:rsidRDefault="00C436D6" w:rsidP="007E62C3">
      <w:pPr>
        <w:jc w:val="both"/>
      </w:pPr>
      <w:r>
        <w:rPr>
          <w:noProof/>
          <w:lang w:val="tr-TR" w:eastAsia="tr-TR"/>
        </w:rPr>
        <w:pict>
          <v:shapetype id="_x0000_t202" coordsize="21600,21600" o:spt="202" path="m,l,21600r21600,l21600,xe">
            <v:stroke joinstyle="miter"/>
            <v:path gradientshapeok="t" o:connecttype="rect"/>
          </v:shapetype>
          <v:shape id="Text Box 2" o:spid="_x0000_s1029" type="#_x0000_t202" style="position:absolute;left:0;text-align:left;margin-left:0;margin-top:65.2pt;width:459.1pt;height:59.4pt;z-index:1;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" fillcolor="#dbe5f1" strokecolor="#365f91" strokeweight="1pt">
            <v:textbox>
              <w:txbxContent>
                <w:p w:rsidR="005331CC" w:rsidRPr="00121529" w:rsidRDefault="005331CC" w:rsidP="006624A6">
                  <w:pPr>
                    <w:pStyle w:val="Balk3"/>
                    <w:spacing w:before="0"/>
                    <w:rPr>
                      <w:b/>
                      <w:sz w:val="22"/>
                      <w:lang w:val="en-GB"/>
                    </w:rPr>
                  </w:pPr>
                  <w:r w:rsidRPr="00121529">
                    <w:rPr>
                      <w:b/>
                      <w:sz w:val="22"/>
                      <w:szCs w:val="22"/>
                      <w:lang w:val="tr-TR"/>
                    </w:rPr>
                    <w:t>Daha fazla bilgiye Haziran ayında yayınlanacak çağrı dokümanında ulaşılabilir.</w:t>
                  </w:r>
                </w:p>
                <w:p w:rsidR="005331CC" w:rsidRPr="00121529" w:rsidRDefault="005331CC" w:rsidP="006624A6">
                  <w:pPr>
                    <w:rPr>
                      <w:b/>
                      <w:lang w:val="en-GB"/>
                    </w:rPr>
                  </w:pPr>
                  <w:r w:rsidRPr="00121529">
                    <w:rPr>
                      <w:b/>
                      <w:lang w:val="tr-TR"/>
                    </w:rPr>
                    <w:t>EJP SOIL programının ilk çağrısına ilişkin resmi çağrı dokümanına Haziran ayının başından itibaren çevrimiçi olarak erişilebilecektir.</w:t>
                  </w:r>
                </w:p>
                <w:p w:rsidR="005331CC" w:rsidRPr="006624A6" w:rsidRDefault="005331CC" w:rsidP="003301F3">
                  <w:pPr>
                    <w:spacing w:before="0"/>
                    <w:rPr>
                      <w:lang w:val="tr-TR"/>
                    </w:rPr>
                  </w:pPr>
                  <w:r>
                    <w:rPr>
                      <w:lang w:val="tr-TR"/>
                    </w:rPr>
                    <w:t xml:space="preserve">En son </w:t>
                  </w:r>
                  <w:proofErr w:type="spellStart"/>
                  <w:r>
                    <w:rPr>
                      <w:lang w:val="tr-TR"/>
                    </w:rPr>
                    <w:t>güncellemeleden</w:t>
                  </w:r>
                  <w:proofErr w:type="spellEnd"/>
                  <w:r>
                    <w:rPr>
                      <w:lang w:val="tr-TR"/>
                    </w:rPr>
                    <w:t xml:space="preserve"> haberdar olabilmek için EJP SOIL Bültenine </w:t>
                  </w:r>
                  <w:hyperlink r:id="rId8" w:history="1">
                    <w:r>
                      <w:rPr>
                        <w:lang w:val="tr-TR"/>
                      </w:rPr>
                      <w:t xml:space="preserve"> </w:t>
                    </w:r>
                    <w:r>
                      <w:rPr>
                        <w:color w:val="0000FF"/>
                        <w:lang w:val="tr-TR"/>
                      </w:rPr>
                      <w:t xml:space="preserve"> </w:t>
                    </w:r>
                    <w:r>
                      <w:rPr>
                        <w:color w:val="0000FF"/>
                        <w:u w:val="single"/>
                        <w:lang w:val="tr-TR"/>
                      </w:rPr>
                      <w:t>www.ejpsoil.org</w:t>
                    </w:r>
                    <w:r>
                      <w:rPr>
                        <w:color w:val="0000FF"/>
                        <w:lang w:val="tr-TR"/>
                      </w:rPr>
                      <w:t xml:space="preserve"> </w:t>
                    </w:r>
                  </w:hyperlink>
                  <w:r>
                    <w:rPr>
                      <w:color w:val="0000FF"/>
                      <w:lang w:val="tr-TR"/>
                    </w:rPr>
                    <w:t xml:space="preserve"> </w:t>
                  </w:r>
                  <w:r>
                    <w:rPr>
                      <w:lang w:val="tr-TR"/>
                    </w:rPr>
                    <w:t xml:space="preserve"> adresinden kaydolun.</w:t>
                  </w:r>
                </w:p>
              </w:txbxContent>
            </v:textbox>
            <w10:wrap type="square" anchorx="margin"/>
          </v:shape>
        </w:pict>
      </w:r>
      <w:proofErr w:type="gramStart"/>
      <w:r w:rsidR="005331CC" w:rsidRPr="00121529">
        <w:rPr>
          <w:lang w:val="tr-TR"/>
        </w:rPr>
        <w:t>Dahili</w:t>
      </w:r>
      <w:proofErr w:type="gramEnd"/>
      <w:r w:rsidR="005331CC" w:rsidRPr="00121529">
        <w:rPr>
          <w:lang w:val="tr-TR"/>
        </w:rPr>
        <w:t xml:space="preserve"> çağrılar, EJP SOIL ortakları ve Avrupa araştırmalarının önemli oyuncuları arasında tarım, </w:t>
      </w:r>
      <w:proofErr w:type="spellStart"/>
      <w:r w:rsidR="005331CC" w:rsidRPr="00121529">
        <w:rPr>
          <w:lang w:val="tr-TR"/>
        </w:rPr>
        <w:t>ekoloj</w:t>
      </w:r>
      <w:proofErr w:type="spellEnd"/>
      <w:r w:rsidR="005331CC" w:rsidRPr="00121529">
        <w:rPr>
          <w:lang w:val="tr-TR"/>
        </w:rPr>
        <w:t>, tarım toprakları ve iklim konularında uyumu teşvik edecektir</w:t>
      </w:r>
      <w:r w:rsidR="005331CC">
        <w:rPr>
          <w:lang w:val="tr-TR"/>
        </w:rPr>
        <w:t>.</w:t>
      </w:r>
      <w:r w:rsidR="005331CC" w:rsidRPr="00C868AD">
        <w:rPr>
          <w:rFonts w:ascii="Arial" w:hAnsi="Arial" w:cs="Arial"/>
          <w:color w:val="222222"/>
          <w:sz w:val="24"/>
          <w:szCs w:val="24"/>
          <w:shd w:val="clear" w:color="auto" w:fill="F8F9FA"/>
        </w:rPr>
        <w:t xml:space="preserve"> </w:t>
      </w:r>
      <w:r w:rsidR="005331CC">
        <w:rPr>
          <w:lang w:val="tr-TR"/>
        </w:rPr>
        <w:t xml:space="preserve">İlgili bilgi gelişimini sağlamak üzere EJP SOIL, sentez ve </w:t>
      </w:r>
      <w:proofErr w:type="gramStart"/>
      <w:r w:rsidR="005331CC">
        <w:rPr>
          <w:lang w:val="tr-TR"/>
        </w:rPr>
        <w:t>envanter</w:t>
      </w:r>
      <w:proofErr w:type="gramEnd"/>
      <w:r w:rsidR="005331CC">
        <w:rPr>
          <w:lang w:val="tr-TR"/>
        </w:rPr>
        <w:t xml:space="preserve"> faaliyetleri ile araştırma ve bütünleştirici projeleri hayata geçirecektir. </w:t>
      </w:r>
    </w:p>
    <w:p w:rsidR="005331CC" w:rsidRPr="00121529" w:rsidRDefault="005331CC" w:rsidP="003301F3">
      <w:pPr>
        <w:pStyle w:val="Balk3"/>
        <w:spacing w:before="240"/>
      </w:pPr>
      <w:r>
        <w:rPr>
          <w:lang w:val="tr-TR"/>
        </w:rPr>
        <w:t>Bütçe ve Fonlama Usulü</w:t>
      </w:r>
    </w:p>
    <w:p w:rsidR="005331CC" w:rsidRDefault="005331CC" w:rsidP="00E922CA">
      <w:pPr>
        <w:jc w:val="both"/>
        <w:rPr>
          <w:lang w:val="tr-TR"/>
        </w:rPr>
      </w:pPr>
      <w:r>
        <w:rPr>
          <w:lang w:val="tr-TR"/>
        </w:rPr>
        <w:t>EJP SOIL, Şubat 2020'den başlamış ve Ocak 2025'e kadar sürecek 5 yıllık bir programdır. EJP SOIL bir eş finansman (</w:t>
      </w:r>
      <w:proofErr w:type="spellStart"/>
      <w:r>
        <w:rPr>
          <w:lang w:val="tr-TR"/>
        </w:rPr>
        <w:t>cofund</w:t>
      </w:r>
      <w:proofErr w:type="spellEnd"/>
      <w:r>
        <w:rPr>
          <w:lang w:val="tr-TR"/>
        </w:rPr>
        <w:t xml:space="preserve">)  niteliğinde olup, Avrupa Komisyonu tarafından %50 (40 M €) ve </w:t>
      </w:r>
      <w:proofErr w:type="gramStart"/>
      <w:r>
        <w:rPr>
          <w:lang w:val="tr-TR"/>
        </w:rPr>
        <w:t>konsorsiyum</w:t>
      </w:r>
      <w:proofErr w:type="gramEnd"/>
      <w:r>
        <w:rPr>
          <w:lang w:val="tr-TR"/>
        </w:rPr>
        <w:t xml:space="preserve"> ortakları tarafından %50 (40M €) oranında ortak finanse edilmektedir. Bu nedenle, EJP SOIL uygulama maliyetleri toplam 80 M € tutarında olacaktır. </w:t>
      </w:r>
      <w:proofErr w:type="gramStart"/>
      <w:r>
        <w:rPr>
          <w:lang w:val="tr-TR"/>
        </w:rPr>
        <w:t>Dahili</w:t>
      </w:r>
      <w:proofErr w:type="gramEnd"/>
      <w:r>
        <w:rPr>
          <w:lang w:val="tr-TR"/>
        </w:rPr>
        <w:t xml:space="preserve"> proje çağrısı kapsamında sadece EJP SOIL ortakları ve bunlarla bağlantılı üçüncü taraflar başvuruda bulunabilecektir. Çağrı hazırlama sürecine katkı sağlayan EJP SOIL katılımcıları, teklif hazırlama ve devamındaki araştırma projesi uygulamalarına katılamamaktadır.</w:t>
      </w:r>
    </w:p>
    <w:p w:rsidR="00690731" w:rsidRDefault="00690731" w:rsidP="00690731">
      <w:pPr>
        <w:jc w:val="both"/>
        <w:rPr>
          <w:lang w:val="tr-TR" w:eastAsia="en-US"/>
        </w:rPr>
      </w:pPr>
      <w:r>
        <w:lastRenderedPageBreak/>
        <w:t>Çağrı konusunda temasa geçilecek kişiler ve iletişim bilgileri;</w:t>
      </w:r>
    </w:p>
    <w:p w:rsidR="00690731" w:rsidRDefault="00690731" w:rsidP="00690731">
      <w:pPr>
        <w:jc w:val="both"/>
      </w:pPr>
      <w:r>
        <w:t xml:space="preserve">Turğut ORMAN </w:t>
      </w:r>
      <w:r>
        <w:tab/>
      </w:r>
      <w:r>
        <w:tab/>
        <w:t xml:space="preserve">(0312) 307 60 37 </w:t>
      </w:r>
      <w:hyperlink r:id="rId9" w:history="1">
        <w:r>
          <w:rPr>
            <w:rStyle w:val="Kpr"/>
          </w:rPr>
          <w:t>turgut.orman@tarimorman.gov.tr</w:t>
        </w:r>
      </w:hyperlink>
      <w:r>
        <w:t xml:space="preserve"> </w:t>
      </w:r>
    </w:p>
    <w:p w:rsidR="00690731" w:rsidRDefault="00690731" w:rsidP="00690731">
      <w:pPr>
        <w:jc w:val="both"/>
      </w:pPr>
      <w:r>
        <w:t>Dr. Sevinç MADENOĞLU</w:t>
      </w:r>
      <w:r w:rsidR="00E719E8">
        <w:t xml:space="preserve"> </w:t>
      </w:r>
      <w:r w:rsidR="00E719E8">
        <w:tab/>
        <w:t>(0312) 307 61 1</w:t>
      </w:r>
      <w:r>
        <w:t xml:space="preserve">9 </w:t>
      </w:r>
      <w:r w:rsidR="00CD7B4F" w:rsidRPr="00CD7B4F">
        <w:t>sevinc.madenoglu@tarimorman.gov.tr</w:t>
      </w:r>
    </w:p>
    <w:p w:rsidR="008E6C93" w:rsidRDefault="008E6C93" w:rsidP="008E6C93">
      <w:pPr>
        <w:jc w:val="both"/>
      </w:pPr>
      <w:r>
        <w:rPr>
          <w:lang w:val="tr-TR"/>
        </w:rPr>
        <w:t xml:space="preserve">Merve ALTAN                                 </w:t>
      </w:r>
      <w:r w:rsidR="00724BF6">
        <w:t>(0312) 307 61 02</w:t>
      </w:r>
      <w:r>
        <w:t xml:space="preserve"> </w:t>
      </w:r>
      <w:r w:rsidR="00724BF6" w:rsidRPr="00724BF6">
        <w:t>merve.altan@tarimorman.gov.tr</w:t>
      </w:r>
    </w:p>
    <w:p w:rsidR="00690731" w:rsidRPr="00121529" w:rsidRDefault="00690731" w:rsidP="00E922CA">
      <w:pPr>
        <w:jc w:val="both"/>
        <w:rPr>
          <w:lang w:val="tr-TR"/>
        </w:rPr>
      </w:pPr>
      <w:bookmarkStart w:id="0" w:name="_GoBack"/>
      <w:bookmarkEnd w:id="0"/>
    </w:p>
    <w:sectPr w:rsidR="00690731" w:rsidRPr="00121529" w:rsidSect="00E922CA">
      <w:headerReference w:type="default" r:id="rId10"/>
      <w:footerReference w:type="default" r:id="rId11"/>
      <w:pgSz w:w="11906" w:h="16838" w:code="9"/>
      <w:pgMar w:top="1843" w:right="1440" w:bottom="1985" w:left="1440"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D6" w:rsidRDefault="00C436D6">
      <w:pPr>
        <w:spacing w:before="0" w:line="240" w:lineRule="auto"/>
      </w:pPr>
      <w:r>
        <w:separator/>
      </w:r>
    </w:p>
  </w:endnote>
  <w:endnote w:type="continuationSeparator" w:id="0">
    <w:p w:rsidR="00C436D6" w:rsidRDefault="00C436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CC" w:rsidRDefault="00C436D6" w:rsidP="00C64A1F">
    <w:pPr>
      <w:pStyle w:val="AltBilgi"/>
      <w:jc w:val="right"/>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4" o:spid="_x0000_s2051" type="#_x0000_t75" style="position:absolute;left:0;text-align:left;margin-left:1910.8pt;margin-top:-15.8pt;width:523.3pt;height:91.35pt;z-index:-3;visibility:visible;mso-position-horizontal:right;mso-position-horizontal-relative:page">
          <v:imagedata r:id="rId1" o:title=""/>
          <w10:wrap anchorx="page"/>
        </v:shape>
      </w:pict>
    </w:r>
    <w:r w:rsidR="0013269B">
      <w:rPr>
        <w:noProof/>
        <w:lang w:val="tr-TR" w:eastAsia="tr-TR"/>
      </w:rPr>
      <w:pict>
        <v:shape id="Picture 36" o:spid="_x0000_i1025" type="#_x0000_t75" style="width:162.7pt;height:54.1pt;visibility:visible">
          <v:imagedata r:id="rId2" o:title=""/>
        </v:shape>
      </w:pict>
    </w:r>
  </w:p>
  <w:p w:rsidR="005331CC" w:rsidRDefault="005331C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D6" w:rsidRDefault="00C436D6">
      <w:pPr>
        <w:spacing w:before="0" w:line="240" w:lineRule="auto"/>
      </w:pPr>
      <w:r>
        <w:separator/>
      </w:r>
    </w:p>
  </w:footnote>
  <w:footnote w:type="continuationSeparator" w:id="0">
    <w:p w:rsidR="00C436D6" w:rsidRDefault="00C436D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CC" w:rsidRDefault="00C436D6" w:rsidP="000823CA">
    <w:pPr>
      <w:pStyle w:val="stBilgi"/>
      <w:tabs>
        <w:tab w:val="clear" w:pos="4819"/>
        <w:tab w:val="clear" w:pos="9638"/>
        <w:tab w:val="left" w:pos="5310"/>
      </w:tabs>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s2049" type="#_x0000_t75" style="position:absolute;margin-left:66.15pt;margin-top:27pt;width:162.75pt;height:42.75pt;z-index:-1;visibility:visible;mso-position-vertical-relative:page">
          <v:imagedata r:id="rId1" o:title="" croptop="13301f" cropbottom="19197f" cropleft="2880f"/>
          <w10:wrap anchory="page"/>
        </v:shape>
      </w:pict>
    </w:r>
    <w:r>
      <w:rPr>
        <w:noProof/>
        <w:lang w:val="tr-TR" w:eastAsia="tr-TR"/>
      </w:rPr>
      <w:pict>
        <v:shape id="Billede 2" o:spid="_x0000_s2050" type="#_x0000_t75" style="position:absolute;margin-left:-1.45pt;margin-top:-33.95pt;width:523.3pt;height:91.35pt;z-index:-2;visibility:visible">
          <v:imagedata r:id="rId2" o:title=""/>
        </v:shape>
      </w:pict>
    </w:r>
    <w:r w:rsidR="005331CC">
      <w:tab/>
    </w:r>
  </w:p>
  <w:p w:rsidR="005331CC" w:rsidRDefault="005331CC" w:rsidP="00F6081E">
    <w:pPr>
      <w:pStyle w:val="stBilgi"/>
      <w:tabs>
        <w:tab w:val="clear" w:pos="4819"/>
        <w:tab w:val="clear" w:pos="9638"/>
        <w:tab w:val="left" w:pos="2105"/>
      </w:tabs>
    </w:pPr>
    <w:r>
      <w:softHyphen/>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588D"/>
    <w:multiLevelType w:val="hybridMultilevel"/>
    <w:tmpl w:val="B7E8C634"/>
    <w:lvl w:ilvl="0" w:tplc="F6420BDC">
      <w:start w:val="1"/>
      <w:numFmt w:val="bullet"/>
      <w:lvlText w:val=""/>
      <w:lvlJc w:val="left"/>
      <w:pPr>
        <w:ind w:left="720" w:hanging="360"/>
      </w:pPr>
      <w:rPr>
        <w:rFonts w:ascii="Symbol" w:hAnsi="Symbol" w:hint="default"/>
      </w:rPr>
    </w:lvl>
    <w:lvl w:ilvl="1" w:tplc="61D83146" w:tentative="1">
      <w:start w:val="1"/>
      <w:numFmt w:val="bullet"/>
      <w:lvlText w:val="o"/>
      <w:lvlJc w:val="left"/>
      <w:pPr>
        <w:ind w:left="1440" w:hanging="360"/>
      </w:pPr>
      <w:rPr>
        <w:rFonts w:ascii="Courier New" w:hAnsi="Courier New" w:hint="default"/>
      </w:rPr>
    </w:lvl>
    <w:lvl w:ilvl="2" w:tplc="94248D84" w:tentative="1">
      <w:start w:val="1"/>
      <w:numFmt w:val="bullet"/>
      <w:lvlText w:val=""/>
      <w:lvlJc w:val="left"/>
      <w:pPr>
        <w:ind w:left="2160" w:hanging="360"/>
      </w:pPr>
      <w:rPr>
        <w:rFonts w:ascii="Wingdings" w:hAnsi="Wingdings" w:hint="default"/>
      </w:rPr>
    </w:lvl>
    <w:lvl w:ilvl="3" w:tplc="9C7CC9D6" w:tentative="1">
      <w:start w:val="1"/>
      <w:numFmt w:val="bullet"/>
      <w:lvlText w:val=""/>
      <w:lvlJc w:val="left"/>
      <w:pPr>
        <w:ind w:left="2880" w:hanging="360"/>
      </w:pPr>
      <w:rPr>
        <w:rFonts w:ascii="Symbol" w:hAnsi="Symbol" w:hint="default"/>
      </w:rPr>
    </w:lvl>
    <w:lvl w:ilvl="4" w:tplc="924E62CE" w:tentative="1">
      <w:start w:val="1"/>
      <w:numFmt w:val="bullet"/>
      <w:lvlText w:val="o"/>
      <w:lvlJc w:val="left"/>
      <w:pPr>
        <w:ind w:left="3600" w:hanging="360"/>
      </w:pPr>
      <w:rPr>
        <w:rFonts w:ascii="Courier New" w:hAnsi="Courier New" w:hint="default"/>
      </w:rPr>
    </w:lvl>
    <w:lvl w:ilvl="5" w:tplc="E5D6F7FC" w:tentative="1">
      <w:start w:val="1"/>
      <w:numFmt w:val="bullet"/>
      <w:lvlText w:val=""/>
      <w:lvlJc w:val="left"/>
      <w:pPr>
        <w:ind w:left="4320" w:hanging="360"/>
      </w:pPr>
      <w:rPr>
        <w:rFonts w:ascii="Wingdings" w:hAnsi="Wingdings" w:hint="default"/>
      </w:rPr>
    </w:lvl>
    <w:lvl w:ilvl="6" w:tplc="22A2E3AC" w:tentative="1">
      <w:start w:val="1"/>
      <w:numFmt w:val="bullet"/>
      <w:lvlText w:val=""/>
      <w:lvlJc w:val="left"/>
      <w:pPr>
        <w:ind w:left="5040" w:hanging="360"/>
      </w:pPr>
      <w:rPr>
        <w:rFonts w:ascii="Symbol" w:hAnsi="Symbol" w:hint="default"/>
      </w:rPr>
    </w:lvl>
    <w:lvl w:ilvl="7" w:tplc="FAFAD6E4" w:tentative="1">
      <w:start w:val="1"/>
      <w:numFmt w:val="bullet"/>
      <w:lvlText w:val="o"/>
      <w:lvlJc w:val="left"/>
      <w:pPr>
        <w:ind w:left="5760" w:hanging="360"/>
      </w:pPr>
      <w:rPr>
        <w:rFonts w:ascii="Courier New" w:hAnsi="Courier New" w:hint="default"/>
      </w:rPr>
    </w:lvl>
    <w:lvl w:ilvl="8" w:tplc="7FA424B4" w:tentative="1">
      <w:start w:val="1"/>
      <w:numFmt w:val="bullet"/>
      <w:lvlText w:val=""/>
      <w:lvlJc w:val="left"/>
      <w:pPr>
        <w:ind w:left="6480" w:hanging="360"/>
      </w:pPr>
      <w:rPr>
        <w:rFonts w:ascii="Wingdings" w:hAnsi="Wingdings" w:hint="default"/>
      </w:rPr>
    </w:lvl>
  </w:abstractNum>
  <w:abstractNum w:abstractNumId="1" w15:restartNumberingAfterBreak="0">
    <w:nsid w:val="1C3C66E0"/>
    <w:multiLevelType w:val="hybridMultilevel"/>
    <w:tmpl w:val="B7A2386C"/>
    <w:lvl w:ilvl="0" w:tplc="15BE80FA">
      <w:start w:val="1"/>
      <w:numFmt w:val="bullet"/>
      <w:lvlText w:val=""/>
      <w:lvlJc w:val="left"/>
      <w:pPr>
        <w:ind w:left="720" w:hanging="360"/>
      </w:pPr>
      <w:rPr>
        <w:rFonts w:ascii="Symbol" w:hAnsi="Symbol" w:hint="default"/>
      </w:rPr>
    </w:lvl>
    <w:lvl w:ilvl="1" w:tplc="94DC4866">
      <w:start w:val="1"/>
      <w:numFmt w:val="bullet"/>
      <w:lvlText w:val="o"/>
      <w:lvlJc w:val="left"/>
      <w:pPr>
        <w:ind w:left="1440" w:hanging="360"/>
      </w:pPr>
      <w:rPr>
        <w:rFonts w:ascii="Courier New" w:hAnsi="Courier New" w:hint="default"/>
      </w:rPr>
    </w:lvl>
    <w:lvl w:ilvl="2" w:tplc="FF9C9B1A">
      <w:start w:val="1"/>
      <w:numFmt w:val="bullet"/>
      <w:lvlText w:val=""/>
      <w:lvlJc w:val="left"/>
      <w:pPr>
        <w:ind w:left="2160" w:hanging="360"/>
      </w:pPr>
      <w:rPr>
        <w:rFonts w:ascii="Wingdings" w:hAnsi="Wingdings" w:hint="default"/>
      </w:rPr>
    </w:lvl>
    <w:lvl w:ilvl="3" w:tplc="E3B414CE">
      <w:start w:val="1"/>
      <w:numFmt w:val="bullet"/>
      <w:lvlText w:val=""/>
      <w:lvlJc w:val="left"/>
      <w:pPr>
        <w:ind w:left="2880" w:hanging="360"/>
      </w:pPr>
      <w:rPr>
        <w:rFonts w:ascii="Symbol" w:hAnsi="Symbol" w:hint="default"/>
      </w:rPr>
    </w:lvl>
    <w:lvl w:ilvl="4" w:tplc="9DAA1034">
      <w:start w:val="1"/>
      <w:numFmt w:val="bullet"/>
      <w:lvlText w:val="o"/>
      <w:lvlJc w:val="left"/>
      <w:pPr>
        <w:ind w:left="3600" w:hanging="360"/>
      </w:pPr>
      <w:rPr>
        <w:rFonts w:ascii="Courier New" w:hAnsi="Courier New" w:hint="default"/>
      </w:rPr>
    </w:lvl>
    <w:lvl w:ilvl="5" w:tplc="D624CBD0">
      <w:start w:val="1"/>
      <w:numFmt w:val="bullet"/>
      <w:lvlText w:val=""/>
      <w:lvlJc w:val="left"/>
      <w:pPr>
        <w:ind w:left="4320" w:hanging="360"/>
      </w:pPr>
      <w:rPr>
        <w:rFonts w:ascii="Wingdings" w:hAnsi="Wingdings" w:hint="default"/>
      </w:rPr>
    </w:lvl>
    <w:lvl w:ilvl="6" w:tplc="8878EFDE">
      <w:start w:val="1"/>
      <w:numFmt w:val="bullet"/>
      <w:lvlText w:val=""/>
      <w:lvlJc w:val="left"/>
      <w:pPr>
        <w:ind w:left="5040" w:hanging="360"/>
      </w:pPr>
      <w:rPr>
        <w:rFonts w:ascii="Symbol" w:hAnsi="Symbol" w:hint="default"/>
      </w:rPr>
    </w:lvl>
    <w:lvl w:ilvl="7" w:tplc="DD8C021C">
      <w:start w:val="1"/>
      <w:numFmt w:val="bullet"/>
      <w:lvlText w:val="o"/>
      <w:lvlJc w:val="left"/>
      <w:pPr>
        <w:ind w:left="5760" w:hanging="360"/>
      </w:pPr>
      <w:rPr>
        <w:rFonts w:ascii="Courier New" w:hAnsi="Courier New" w:hint="default"/>
      </w:rPr>
    </w:lvl>
    <w:lvl w:ilvl="8" w:tplc="2C4CA660">
      <w:start w:val="1"/>
      <w:numFmt w:val="bullet"/>
      <w:lvlText w:val=""/>
      <w:lvlJc w:val="left"/>
      <w:pPr>
        <w:ind w:left="6480" w:hanging="360"/>
      </w:pPr>
      <w:rPr>
        <w:rFonts w:ascii="Wingdings" w:hAnsi="Wingdings" w:hint="default"/>
      </w:rPr>
    </w:lvl>
  </w:abstractNum>
  <w:abstractNum w:abstractNumId="2" w15:restartNumberingAfterBreak="0">
    <w:nsid w:val="2E89729B"/>
    <w:multiLevelType w:val="hybridMultilevel"/>
    <w:tmpl w:val="06FA14A8"/>
    <w:lvl w:ilvl="0" w:tplc="C67E80CA">
      <w:start w:val="1"/>
      <w:numFmt w:val="bullet"/>
      <w:lvlText w:val=""/>
      <w:lvlJc w:val="left"/>
      <w:pPr>
        <w:ind w:left="720" w:hanging="360"/>
      </w:pPr>
      <w:rPr>
        <w:rFonts w:ascii="Symbol" w:hAnsi="Symbol" w:hint="default"/>
      </w:rPr>
    </w:lvl>
    <w:lvl w:ilvl="1" w:tplc="2BC6995E">
      <w:start w:val="1"/>
      <w:numFmt w:val="bullet"/>
      <w:lvlText w:val="o"/>
      <w:lvlJc w:val="left"/>
      <w:pPr>
        <w:ind w:left="1440" w:hanging="360"/>
      </w:pPr>
      <w:rPr>
        <w:rFonts w:ascii="Courier New" w:hAnsi="Courier New" w:hint="default"/>
      </w:rPr>
    </w:lvl>
    <w:lvl w:ilvl="2" w:tplc="160E7942">
      <w:start w:val="1"/>
      <w:numFmt w:val="bullet"/>
      <w:lvlText w:val=""/>
      <w:lvlJc w:val="left"/>
      <w:pPr>
        <w:ind w:left="2160" w:hanging="360"/>
      </w:pPr>
      <w:rPr>
        <w:rFonts w:ascii="Wingdings" w:hAnsi="Wingdings" w:hint="default"/>
      </w:rPr>
    </w:lvl>
    <w:lvl w:ilvl="3" w:tplc="781A162E">
      <w:start w:val="1"/>
      <w:numFmt w:val="bullet"/>
      <w:lvlText w:val=""/>
      <w:lvlJc w:val="left"/>
      <w:pPr>
        <w:ind w:left="2880" w:hanging="360"/>
      </w:pPr>
      <w:rPr>
        <w:rFonts w:ascii="Symbol" w:hAnsi="Symbol" w:hint="default"/>
      </w:rPr>
    </w:lvl>
    <w:lvl w:ilvl="4" w:tplc="32D2FBD2">
      <w:start w:val="1"/>
      <w:numFmt w:val="bullet"/>
      <w:lvlText w:val="o"/>
      <w:lvlJc w:val="left"/>
      <w:pPr>
        <w:ind w:left="3600" w:hanging="360"/>
      </w:pPr>
      <w:rPr>
        <w:rFonts w:ascii="Courier New" w:hAnsi="Courier New" w:hint="default"/>
      </w:rPr>
    </w:lvl>
    <w:lvl w:ilvl="5" w:tplc="3B8CEB36">
      <w:start w:val="1"/>
      <w:numFmt w:val="bullet"/>
      <w:lvlText w:val=""/>
      <w:lvlJc w:val="left"/>
      <w:pPr>
        <w:ind w:left="4320" w:hanging="360"/>
      </w:pPr>
      <w:rPr>
        <w:rFonts w:ascii="Wingdings" w:hAnsi="Wingdings" w:hint="default"/>
      </w:rPr>
    </w:lvl>
    <w:lvl w:ilvl="6" w:tplc="0AAEFB96">
      <w:start w:val="1"/>
      <w:numFmt w:val="bullet"/>
      <w:lvlText w:val=""/>
      <w:lvlJc w:val="left"/>
      <w:pPr>
        <w:ind w:left="5040" w:hanging="360"/>
      </w:pPr>
      <w:rPr>
        <w:rFonts w:ascii="Symbol" w:hAnsi="Symbol" w:hint="default"/>
      </w:rPr>
    </w:lvl>
    <w:lvl w:ilvl="7" w:tplc="6BB804F4">
      <w:start w:val="1"/>
      <w:numFmt w:val="bullet"/>
      <w:lvlText w:val="o"/>
      <w:lvlJc w:val="left"/>
      <w:pPr>
        <w:ind w:left="5760" w:hanging="360"/>
      </w:pPr>
      <w:rPr>
        <w:rFonts w:ascii="Courier New" w:hAnsi="Courier New" w:hint="default"/>
      </w:rPr>
    </w:lvl>
    <w:lvl w:ilvl="8" w:tplc="6FFEE188">
      <w:start w:val="1"/>
      <w:numFmt w:val="bullet"/>
      <w:lvlText w:val=""/>
      <w:lvlJc w:val="left"/>
      <w:pPr>
        <w:ind w:left="6480" w:hanging="360"/>
      </w:pPr>
      <w:rPr>
        <w:rFonts w:ascii="Wingdings" w:hAnsi="Wingdings" w:hint="default"/>
      </w:rPr>
    </w:lvl>
  </w:abstractNum>
  <w:abstractNum w:abstractNumId="3" w15:restartNumberingAfterBreak="0">
    <w:nsid w:val="58DE149C"/>
    <w:multiLevelType w:val="hybridMultilevel"/>
    <w:tmpl w:val="CF7C4A46"/>
    <w:lvl w:ilvl="0" w:tplc="DA081C62">
      <w:start w:val="1"/>
      <w:numFmt w:val="decimal"/>
      <w:lvlText w:val="%1."/>
      <w:lvlJc w:val="left"/>
      <w:pPr>
        <w:ind w:left="720" w:hanging="360"/>
      </w:pPr>
      <w:rPr>
        <w:rFonts w:cs="Times New Roman"/>
      </w:rPr>
    </w:lvl>
    <w:lvl w:ilvl="1" w:tplc="1DA49E6C" w:tentative="1">
      <w:start w:val="1"/>
      <w:numFmt w:val="lowerLetter"/>
      <w:lvlText w:val="%2."/>
      <w:lvlJc w:val="left"/>
      <w:pPr>
        <w:ind w:left="1440" w:hanging="360"/>
      </w:pPr>
      <w:rPr>
        <w:rFonts w:cs="Times New Roman"/>
      </w:rPr>
    </w:lvl>
    <w:lvl w:ilvl="2" w:tplc="452ADCF8" w:tentative="1">
      <w:start w:val="1"/>
      <w:numFmt w:val="lowerRoman"/>
      <w:lvlText w:val="%3."/>
      <w:lvlJc w:val="right"/>
      <w:pPr>
        <w:ind w:left="2160" w:hanging="180"/>
      </w:pPr>
      <w:rPr>
        <w:rFonts w:cs="Times New Roman"/>
      </w:rPr>
    </w:lvl>
    <w:lvl w:ilvl="3" w:tplc="C04CAFB0" w:tentative="1">
      <w:start w:val="1"/>
      <w:numFmt w:val="decimal"/>
      <w:lvlText w:val="%4."/>
      <w:lvlJc w:val="left"/>
      <w:pPr>
        <w:ind w:left="2880" w:hanging="360"/>
      </w:pPr>
      <w:rPr>
        <w:rFonts w:cs="Times New Roman"/>
      </w:rPr>
    </w:lvl>
    <w:lvl w:ilvl="4" w:tplc="823A700A" w:tentative="1">
      <w:start w:val="1"/>
      <w:numFmt w:val="lowerLetter"/>
      <w:lvlText w:val="%5."/>
      <w:lvlJc w:val="left"/>
      <w:pPr>
        <w:ind w:left="3600" w:hanging="360"/>
      </w:pPr>
      <w:rPr>
        <w:rFonts w:cs="Times New Roman"/>
      </w:rPr>
    </w:lvl>
    <w:lvl w:ilvl="5" w:tplc="8C2E22F2" w:tentative="1">
      <w:start w:val="1"/>
      <w:numFmt w:val="lowerRoman"/>
      <w:lvlText w:val="%6."/>
      <w:lvlJc w:val="right"/>
      <w:pPr>
        <w:ind w:left="4320" w:hanging="180"/>
      </w:pPr>
      <w:rPr>
        <w:rFonts w:cs="Times New Roman"/>
      </w:rPr>
    </w:lvl>
    <w:lvl w:ilvl="6" w:tplc="F08E1334" w:tentative="1">
      <w:start w:val="1"/>
      <w:numFmt w:val="decimal"/>
      <w:lvlText w:val="%7."/>
      <w:lvlJc w:val="left"/>
      <w:pPr>
        <w:ind w:left="5040" w:hanging="360"/>
      </w:pPr>
      <w:rPr>
        <w:rFonts w:cs="Times New Roman"/>
      </w:rPr>
    </w:lvl>
    <w:lvl w:ilvl="7" w:tplc="062ADD7A" w:tentative="1">
      <w:start w:val="1"/>
      <w:numFmt w:val="lowerLetter"/>
      <w:lvlText w:val="%8."/>
      <w:lvlJc w:val="left"/>
      <w:pPr>
        <w:ind w:left="5760" w:hanging="360"/>
      </w:pPr>
      <w:rPr>
        <w:rFonts w:cs="Times New Roman"/>
      </w:rPr>
    </w:lvl>
    <w:lvl w:ilvl="8" w:tplc="3CE80358" w:tentative="1">
      <w:start w:val="1"/>
      <w:numFmt w:val="lowerRoman"/>
      <w:lvlText w:val="%9."/>
      <w:lvlJc w:val="right"/>
      <w:pPr>
        <w:ind w:left="6480" w:hanging="180"/>
      </w:pPr>
      <w:rPr>
        <w:rFonts w:cs="Times New Roman"/>
      </w:rPr>
    </w:lvl>
  </w:abstractNum>
  <w:abstractNum w:abstractNumId="4" w15:restartNumberingAfterBreak="0">
    <w:nsid w:val="7C7A16EB"/>
    <w:multiLevelType w:val="hybridMultilevel"/>
    <w:tmpl w:val="96E2DFB6"/>
    <w:lvl w:ilvl="0" w:tplc="2050F468">
      <w:start w:val="1"/>
      <w:numFmt w:val="bullet"/>
      <w:lvlText w:val=""/>
      <w:lvlJc w:val="left"/>
      <w:pPr>
        <w:ind w:left="720" w:hanging="360"/>
      </w:pPr>
      <w:rPr>
        <w:rFonts w:ascii="Symbol" w:hAnsi="Symbol" w:hint="default"/>
      </w:rPr>
    </w:lvl>
    <w:lvl w:ilvl="1" w:tplc="DA8CCAC6" w:tentative="1">
      <w:start w:val="1"/>
      <w:numFmt w:val="bullet"/>
      <w:lvlText w:val="o"/>
      <w:lvlJc w:val="left"/>
      <w:pPr>
        <w:ind w:left="1440" w:hanging="360"/>
      </w:pPr>
      <w:rPr>
        <w:rFonts w:ascii="Courier New" w:hAnsi="Courier New" w:hint="default"/>
      </w:rPr>
    </w:lvl>
    <w:lvl w:ilvl="2" w:tplc="9B5ECB04" w:tentative="1">
      <w:start w:val="1"/>
      <w:numFmt w:val="bullet"/>
      <w:lvlText w:val=""/>
      <w:lvlJc w:val="left"/>
      <w:pPr>
        <w:ind w:left="2160" w:hanging="360"/>
      </w:pPr>
      <w:rPr>
        <w:rFonts w:ascii="Wingdings" w:hAnsi="Wingdings" w:hint="default"/>
      </w:rPr>
    </w:lvl>
    <w:lvl w:ilvl="3" w:tplc="E5C07CB4" w:tentative="1">
      <w:start w:val="1"/>
      <w:numFmt w:val="bullet"/>
      <w:lvlText w:val=""/>
      <w:lvlJc w:val="left"/>
      <w:pPr>
        <w:ind w:left="2880" w:hanging="360"/>
      </w:pPr>
      <w:rPr>
        <w:rFonts w:ascii="Symbol" w:hAnsi="Symbol" w:hint="default"/>
      </w:rPr>
    </w:lvl>
    <w:lvl w:ilvl="4" w:tplc="9A10D7BA" w:tentative="1">
      <w:start w:val="1"/>
      <w:numFmt w:val="bullet"/>
      <w:lvlText w:val="o"/>
      <w:lvlJc w:val="left"/>
      <w:pPr>
        <w:ind w:left="3600" w:hanging="360"/>
      </w:pPr>
      <w:rPr>
        <w:rFonts w:ascii="Courier New" w:hAnsi="Courier New" w:hint="default"/>
      </w:rPr>
    </w:lvl>
    <w:lvl w:ilvl="5" w:tplc="B92666DA" w:tentative="1">
      <w:start w:val="1"/>
      <w:numFmt w:val="bullet"/>
      <w:lvlText w:val=""/>
      <w:lvlJc w:val="left"/>
      <w:pPr>
        <w:ind w:left="4320" w:hanging="360"/>
      </w:pPr>
      <w:rPr>
        <w:rFonts w:ascii="Wingdings" w:hAnsi="Wingdings" w:hint="default"/>
      </w:rPr>
    </w:lvl>
    <w:lvl w:ilvl="6" w:tplc="5210B9F0" w:tentative="1">
      <w:start w:val="1"/>
      <w:numFmt w:val="bullet"/>
      <w:lvlText w:val=""/>
      <w:lvlJc w:val="left"/>
      <w:pPr>
        <w:ind w:left="5040" w:hanging="360"/>
      </w:pPr>
      <w:rPr>
        <w:rFonts w:ascii="Symbol" w:hAnsi="Symbol" w:hint="default"/>
      </w:rPr>
    </w:lvl>
    <w:lvl w:ilvl="7" w:tplc="DA548B38" w:tentative="1">
      <w:start w:val="1"/>
      <w:numFmt w:val="bullet"/>
      <w:lvlText w:val="o"/>
      <w:lvlJc w:val="left"/>
      <w:pPr>
        <w:ind w:left="5760" w:hanging="360"/>
      </w:pPr>
      <w:rPr>
        <w:rFonts w:ascii="Courier New" w:hAnsi="Courier New" w:hint="default"/>
      </w:rPr>
    </w:lvl>
    <w:lvl w:ilvl="8" w:tplc="72324E84" w:tentative="1">
      <w:start w:val="1"/>
      <w:numFmt w:val="bullet"/>
      <w:lvlText w:val=""/>
      <w:lvlJc w:val="left"/>
      <w:pPr>
        <w:ind w:left="6480" w:hanging="360"/>
      </w:pPr>
      <w:rPr>
        <w:rFonts w:ascii="Wingdings" w:hAnsi="Wingdings" w:hint="default"/>
      </w:rPr>
    </w:lvl>
  </w:abstractNum>
  <w:abstractNum w:abstractNumId="5" w15:restartNumberingAfterBreak="0">
    <w:nsid w:val="7DAE5527"/>
    <w:multiLevelType w:val="hybridMultilevel"/>
    <w:tmpl w:val="F0C8A6F6"/>
    <w:lvl w:ilvl="0" w:tplc="BCBAD9CC">
      <w:start w:val="1"/>
      <w:numFmt w:val="bullet"/>
      <w:lvlText w:val=""/>
      <w:lvlJc w:val="left"/>
      <w:pPr>
        <w:ind w:left="720" w:hanging="360"/>
      </w:pPr>
      <w:rPr>
        <w:rFonts w:ascii="Symbol" w:hAnsi="Symbol" w:hint="default"/>
      </w:rPr>
    </w:lvl>
    <w:lvl w:ilvl="1" w:tplc="0C1271E6" w:tentative="1">
      <w:start w:val="1"/>
      <w:numFmt w:val="bullet"/>
      <w:lvlText w:val="o"/>
      <w:lvlJc w:val="left"/>
      <w:pPr>
        <w:ind w:left="1440" w:hanging="360"/>
      </w:pPr>
      <w:rPr>
        <w:rFonts w:ascii="Courier New" w:hAnsi="Courier New" w:hint="default"/>
      </w:rPr>
    </w:lvl>
    <w:lvl w:ilvl="2" w:tplc="185CF5F8" w:tentative="1">
      <w:start w:val="1"/>
      <w:numFmt w:val="bullet"/>
      <w:lvlText w:val=""/>
      <w:lvlJc w:val="left"/>
      <w:pPr>
        <w:ind w:left="2160" w:hanging="360"/>
      </w:pPr>
      <w:rPr>
        <w:rFonts w:ascii="Wingdings" w:hAnsi="Wingdings" w:hint="default"/>
      </w:rPr>
    </w:lvl>
    <w:lvl w:ilvl="3" w:tplc="C0B8EF3C" w:tentative="1">
      <w:start w:val="1"/>
      <w:numFmt w:val="bullet"/>
      <w:lvlText w:val=""/>
      <w:lvlJc w:val="left"/>
      <w:pPr>
        <w:ind w:left="2880" w:hanging="360"/>
      </w:pPr>
      <w:rPr>
        <w:rFonts w:ascii="Symbol" w:hAnsi="Symbol" w:hint="default"/>
      </w:rPr>
    </w:lvl>
    <w:lvl w:ilvl="4" w:tplc="4F2A8368" w:tentative="1">
      <w:start w:val="1"/>
      <w:numFmt w:val="bullet"/>
      <w:lvlText w:val="o"/>
      <w:lvlJc w:val="left"/>
      <w:pPr>
        <w:ind w:left="3600" w:hanging="360"/>
      </w:pPr>
      <w:rPr>
        <w:rFonts w:ascii="Courier New" w:hAnsi="Courier New" w:hint="default"/>
      </w:rPr>
    </w:lvl>
    <w:lvl w:ilvl="5" w:tplc="D638C3AA" w:tentative="1">
      <w:start w:val="1"/>
      <w:numFmt w:val="bullet"/>
      <w:lvlText w:val=""/>
      <w:lvlJc w:val="left"/>
      <w:pPr>
        <w:ind w:left="4320" w:hanging="360"/>
      </w:pPr>
      <w:rPr>
        <w:rFonts w:ascii="Wingdings" w:hAnsi="Wingdings" w:hint="default"/>
      </w:rPr>
    </w:lvl>
    <w:lvl w:ilvl="6" w:tplc="D0469BE6" w:tentative="1">
      <w:start w:val="1"/>
      <w:numFmt w:val="bullet"/>
      <w:lvlText w:val=""/>
      <w:lvlJc w:val="left"/>
      <w:pPr>
        <w:ind w:left="5040" w:hanging="360"/>
      </w:pPr>
      <w:rPr>
        <w:rFonts w:ascii="Symbol" w:hAnsi="Symbol" w:hint="default"/>
      </w:rPr>
    </w:lvl>
    <w:lvl w:ilvl="7" w:tplc="32205612" w:tentative="1">
      <w:start w:val="1"/>
      <w:numFmt w:val="bullet"/>
      <w:lvlText w:val="o"/>
      <w:lvlJc w:val="left"/>
      <w:pPr>
        <w:ind w:left="5760" w:hanging="360"/>
      </w:pPr>
      <w:rPr>
        <w:rFonts w:ascii="Courier New" w:hAnsi="Courier New" w:hint="default"/>
      </w:rPr>
    </w:lvl>
    <w:lvl w:ilvl="8" w:tplc="6F64BBA2"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NotTrackMoves/>
  <w:documentProtection w:formatting="1" w:enforcement="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148"/>
    <w:rsid w:val="0001291B"/>
    <w:rsid w:val="00027384"/>
    <w:rsid w:val="00031311"/>
    <w:rsid w:val="00036E02"/>
    <w:rsid w:val="00050D15"/>
    <w:rsid w:val="00050E30"/>
    <w:rsid w:val="00052B2C"/>
    <w:rsid w:val="00054962"/>
    <w:rsid w:val="00070758"/>
    <w:rsid w:val="000823CA"/>
    <w:rsid w:val="000C04EB"/>
    <w:rsid w:val="000D2D2E"/>
    <w:rsid w:val="000F4D84"/>
    <w:rsid w:val="00121529"/>
    <w:rsid w:val="0013269B"/>
    <w:rsid w:val="002154AC"/>
    <w:rsid w:val="0022561E"/>
    <w:rsid w:val="00242D44"/>
    <w:rsid w:val="00253160"/>
    <w:rsid w:val="00254D43"/>
    <w:rsid w:val="00261377"/>
    <w:rsid w:val="00261D81"/>
    <w:rsid w:val="002A0499"/>
    <w:rsid w:val="002E228B"/>
    <w:rsid w:val="0030381E"/>
    <w:rsid w:val="00317889"/>
    <w:rsid w:val="003301F3"/>
    <w:rsid w:val="00336A5F"/>
    <w:rsid w:val="00340E65"/>
    <w:rsid w:val="00346035"/>
    <w:rsid w:val="00375890"/>
    <w:rsid w:val="0037767C"/>
    <w:rsid w:val="00390D15"/>
    <w:rsid w:val="00392D44"/>
    <w:rsid w:val="00396217"/>
    <w:rsid w:val="003A0FDB"/>
    <w:rsid w:val="003B3668"/>
    <w:rsid w:val="003B53F2"/>
    <w:rsid w:val="003B74DC"/>
    <w:rsid w:val="003D43C8"/>
    <w:rsid w:val="003D56ED"/>
    <w:rsid w:val="00404095"/>
    <w:rsid w:val="004074A2"/>
    <w:rsid w:val="00433033"/>
    <w:rsid w:val="004675C7"/>
    <w:rsid w:val="0048120D"/>
    <w:rsid w:val="00484A04"/>
    <w:rsid w:val="00491745"/>
    <w:rsid w:val="00493CE4"/>
    <w:rsid w:val="004B68DB"/>
    <w:rsid w:val="004D1EC0"/>
    <w:rsid w:val="004E3A4C"/>
    <w:rsid w:val="00500FED"/>
    <w:rsid w:val="005331CC"/>
    <w:rsid w:val="00536A57"/>
    <w:rsid w:val="00570AEB"/>
    <w:rsid w:val="00571A28"/>
    <w:rsid w:val="00576065"/>
    <w:rsid w:val="00586DCE"/>
    <w:rsid w:val="005946CC"/>
    <w:rsid w:val="00594B05"/>
    <w:rsid w:val="00595B58"/>
    <w:rsid w:val="00597B0A"/>
    <w:rsid w:val="005A2893"/>
    <w:rsid w:val="005C75C9"/>
    <w:rsid w:val="005E1351"/>
    <w:rsid w:val="005E5EB4"/>
    <w:rsid w:val="005E6EDA"/>
    <w:rsid w:val="00606716"/>
    <w:rsid w:val="00643137"/>
    <w:rsid w:val="00655C19"/>
    <w:rsid w:val="006624A6"/>
    <w:rsid w:val="0067410D"/>
    <w:rsid w:val="00690731"/>
    <w:rsid w:val="006916BE"/>
    <w:rsid w:val="00691D63"/>
    <w:rsid w:val="0069454C"/>
    <w:rsid w:val="006B1023"/>
    <w:rsid w:val="006B15B9"/>
    <w:rsid w:val="006B6CA6"/>
    <w:rsid w:val="006E05C2"/>
    <w:rsid w:val="006E1AD8"/>
    <w:rsid w:val="006F774C"/>
    <w:rsid w:val="007150A5"/>
    <w:rsid w:val="00724BF6"/>
    <w:rsid w:val="0072693C"/>
    <w:rsid w:val="00750471"/>
    <w:rsid w:val="007514E6"/>
    <w:rsid w:val="00793885"/>
    <w:rsid w:val="00795431"/>
    <w:rsid w:val="007A0669"/>
    <w:rsid w:val="007C6A2F"/>
    <w:rsid w:val="007E62C3"/>
    <w:rsid w:val="00801995"/>
    <w:rsid w:val="00812B19"/>
    <w:rsid w:val="00840318"/>
    <w:rsid w:val="0085534C"/>
    <w:rsid w:val="00892B83"/>
    <w:rsid w:val="008B0E64"/>
    <w:rsid w:val="008B6E53"/>
    <w:rsid w:val="008B7E3A"/>
    <w:rsid w:val="008C59F1"/>
    <w:rsid w:val="008E6C93"/>
    <w:rsid w:val="0094027C"/>
    <w:rsid w:val="00950B86"/>
    <w:rsid w:val="00982FD0"/>
    <w:rsid w:val="009846E9"/>
    <w:rsid w:val="00994255"/>
    <w:rsid w:val="00994F75"/>
    <w:rsid w:val="009A47F7"/>
    <w:rsid w:val="009E24A6"/>
    <w:rsid w:val="009F1F3F"/>
    <w:rsid w:val="00A35C04"/>
    <w:rsid w:val="00A7481A"/>
    <w:rsid w:val="00A83FFC"/>
    <w:rsid w:val="00AB1039"/>
    <w:rsid w:val="00B01699"/>
    <w:rsid w:val="00B14356"/>
    <w:rsid w:val="00B36C55"/>
    <w:rsid w:val="00B5519A"/>
    <w:rsid w:val="00BA4FE2"/>
    <w:rsid w:val="00BD0C15"/>
    <w:rsid w:val="00BD1D5E"/>
    <w:rsid w:val="00BD4A3F"/>
    <w:rsid w:val="00BE3954"/>
    <w:rsid w:val="00BF6281"/>
    <w:rsid w:val="00C0166B"/>
    <w:rsid w:val="00C05155"/>
    <w:rsid w:val="00C05B96"/>
    <w:rsid w:val="00C22731"/>
    <w:rsid w:val="00C436D6"/>
    <w:rsid w:val="00C442C1"/>
    <w:rsid w:val="00C62CCF"/>
    <w:rsid w:val="00C64A1F"/>
    <w:rsid w:val="00C80AFB"/>
    <w:rsid w:val="00C83A2D"/>
    <w:rsid w:val="00C85965"/>
    <w:rsid w:val="00C868AD"/>
    <w:rsid w:val="00CD248C"/>
    <w:rsid w:val="00CD7B4F"/>
    <w:rsid w:val="00CF11B4"/>
    <w:rsid w:val="00D13985"/>
    <w:rsid w:val="00D26181"/>
    <w:rsid w:val="00D3116E"/>
    <w:rsid w:val="00D43140"/>
    <w:rsid w:val="00D7084C"/>
    <w:rsid w:val="00D70D9E"/>
    <w:rsid w:val="00D70DCE"/>
    <w:rsid w:val="00D778E6"/>
    <w:rsid w:val="00DC3782"/>
    <w:rsid w:val="00DF155F"/>
    <w:rsid w:val="00E006BB"/>
    <w:rsid w:val="00E34FE6"/>
    <w:rsid w:val="00E40FBD"/>
    <w:rsid w:val="00E54148"/>
    <w:rsid w:val="00E61729"/>
    <w:rsid w:val="00E719E8"/>
    <w:rsid w:val="00E922CA"/>
    <w:rsid w:val="00ED0D60"/>
    <w:rsid w:val="00ED66A6"/>
    <w:rsid w:val="00EF7F16"/>
    <w:rsid w:val="00F02882"/>
    <w:rsid w:val="00F03BE5"/>
    <w:rsid w:val="00F53023"/>
    <w:rsid w:val="00F5351C"/>
    <w:rsid w:val="00F6081E"/>
    <w:rsid w:val="00F845F6"/>
    <w:rsid w:val="00F86258"/>
    <w:rsid w:val="00FB2FCD"/>
    <w:rsid w:val="00FC1457"/>
    <w:rsid w:val="00FC54D8"/>
    <w:rsid w:val="00FF66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ED243B9"/>
  <w15:docId w15:val="{821E8F44-DB18-4DF8-A027-C2CE0AF3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83"/>
    <w:pPr>
      <w:spacing w:before="120" w:line="288" w:lineRule="auto"/>
    </w:pPr>
    <w:rPr>
      <w:rFonts w:eastAsia="Times New Roman"/>
      <w:lang w:val="da-DK" w:eastAsia="da-DK"/>
    </w:rPr>
  </w:style>
  <w:style w:type="paragraph" w:styleId="Balk1">
    <w:name w:val="heading 1"/>
    <w:basedOn w:val="Normal"/>
    <w:next w:val="Normal"/>
    <w:link w:val="Balk1Char"/>
    <w:uiPriority w:val="99"/>
    <w:qFormat/>
    <w:rsid w:val="00BF6281"/>
    <w:pPr>
      <w:keepNext/>
      <w:keepLines/>
      <w:spacing w:before="480" w:line="276" w:lineRule="auto"/>
      <w:outlineLvl w:val="0"/>
    </w:pPr>
    <w:rPr>
      <w:rFonts w:ascii="Cambria" w:hAnsi="Cambria"/>
      <w:b/>
      <w:bCs/>
      <w:color w:val="365F91"/>
      <w:sz w:val="28"/>
      <w:szCs w:val="28"/>
      <w:lang w:val="en-GB" w:eastAsia="en-US"/>
    </w:rPr>
  </w:style>
  <w:style w:type="paragraph" w:styleId="Balk2">
    <w:name w:val="heading 2"/>
    <w:basedOn w:val="Normal"/>
    <w:next w:val="Normal"/>
    <w:link w:val="Balk2Char"/>
    <w:uiPriority w:val="99"/>
    <w:qFormat/>
    <w:rsid w:val="00BF6281"/>
    <w:pPr>
      <w:keepNext/>
      <w:keepLines/>
      <w:spacing w:before="200" w:line="276" w:lineRule="auto"/>
      <w:outlineLvl w:val="1"/>
    </w:pPr>
    <w:rPr>
      <w:rFonts w:ascii="Cambria" w:hAnsi="Cambria"/>
      <w:b/>
      <w:bCs/>
      <w:color w:val="4F81BD"/>
      <w:sz w:val="26"/>
      <w:szCs w:val="26"/>
      <w:lang w:val="en-GB" w:eastAsia="en-US"/>
    </w:rPr>
  </w:style>
  <w:style w:type="paragraph" w:styleId="Balk3">
    <w:name w:val="heading 3"/>
    <w:basedOn w:val="Normal"/>
    <w:next w:val="Normal"/>
    <w:link w:val="Balk3Char"/>
    <w:uiPriority w:val="99"/>
    <w:qFormat/>
    <w:rsid w:val="00892B83"/>
    <w:pPr>
      <w:keepNext/>
      <w:keepLines/>
      <w:spacing w:before="360"/>
      <w:outlineLvl w:val="2"/>
    </w:pPr>
    <w:rPr>
      <w:rFonts w:ascii="Cambria" w:hAnsi="Cambria"/>
      <w:color w:val="243F60"/>
      <w:sz w:val="24"/>
      <w:szCs w:val="24"/>
    </w:rPr>
  </w:style>
  <w:style w:type="paragraph" w:styleId="Balk4">
    <w:name w:val="heading 4"/>
    <w:basedOn w:val="Normal"/>
    <w:next w:val="Normal"/>
    <w:link w:val="Balk4Char"/>
    <w:uiPriority w:val="99"/>
    <w:qFormat/>
    <w:rsid w:val="00D70DCE"/>
    <w:pPr>
      <w:keepNext/>
      <w:keepLines/>
      <w:spacing w:before="240"/>
      <w:outlineLvl w:val="3"/>
    </w:pPr>
    <w:rPr>
      <w:rFonts w:ascii="Cambria" w:hAnsi="Cambria"/>
      <w:i/>
      <w:iCs/>
      <w:color w:val="365F9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F6281"/>
    <w:rPr>
      <w:rFonts w:ascii="Cambria" w:hAnsi="Cambria" w:cs="Times New Roman"/>
      <w:b/>
      <w:bCs/>
      <w:color w:val="365F91"/>
      <w:sz w:val="28"/>
      <w:szCs w:val="28"/>
    </w:rPr>
  </w:style>
  <w:style w:type="character" w:customStyle="1" w:styleId="Balk2Char">
    <w:name w:val="Başlık 2 Char"/>
    <w:link w:val="Balk2"/>
    <w:uiPriority w:val="99"/>
    <w:locked/>
    <w:rsid w:val="00BF6281"/>
    <w:rPr>
      <w:rFonts w:ascii="Cambria" w:hAnsi="Cambria" w:cs="Times New Roman"/>
      <w:b/>
      <w:bCs/>
      <w:color w:val="4F81BD"/>
      <w:sz w:val="26"/>
      <w:szCs w:val="26"/>
    </w:rPr>
  </w:style>
  <w:style w:type="character" w:customStyle="1" w:styleId="Balk3Char">
    <w:name w:val="Başlık 3 Char"/>
    <w:link w:val="Balk3"/>
    <w:uiPriority w:val="99"/>
    <w:locked/>
    <w:rsid w:val="00892B83"/>
    <w:rPr>
      <w:rFonts w:ascii="Cambria" w:hAnsi="Cambria" w:cs="Times New Roman"/>
      <w:color w:val="243F60"/>
      <w:sz w:val="24"/>
      <w:szCs w:val="24"/>
      <w:lang w:eastAsia="da-DK"/>
    </w:rPr>
  </w:style>
  <w:style w:type="character" w:customStyle="1" w:styleId="Balk4Char">
    <w:name w:val="Başlık 4 Char"/>
    <w:link w:val="Balk4"/>
    <w:uiPriority w:val="99"/>
    <w:locked/>
    <w:rsid w:val="00D70DCE"/>
    <w:rPr>
      <w:rFonts w:ascii="Cambria" w:hAnsi="Cambria" w:cs="Times New Roman"/>
      <w:i/>
      <w:iCs/>
      <w:color w:val="365F91"/>
      <w:sz w:val="20"/>
      <w:szCs w:val="20"/>
      <w:lang w:eastAsia="da-DK"/>
    </w:rPr>
  </w:style>
  <w:style w:type="paragraph" w:styleId="stBilgi">
    <w:name w:val="header"/>
    <w:basedOn w:val="Normal"/>
    <w:link w:val="stBilgiChar"/>
    <w:uiPriority w:val="99"/>
    <w:rsid w:val="00571A28"/>
    <w:pPr>
      <w:tabs>
        <w:tab w:val="center" w:pos="4819"/>
        <w:tab w:val="right" w:pos="9638"/>
      </w:tabs>
      <w:spacing w:line="240" w:lineRule="auto"/>
    </w:pPr>
    <w:rPr>
      <w:rFonts w:eastAsia="Calibri"/>
      <w:sz w:val="22"/>
      <w:szCs w:val="22"/>
      <w:lang w:val="en-GB" w:eastAsia="en-US"/>
    </w:rPr>
  </w:style>
  <w:style w:type="character" w:customStyle="1" w:styleId="stBilgiChar">
    <w:name w:val="Üst Bilgi Char"/>
    <w:link w:val="stBilgi"/>
    <w:uiPriority w:val="99"/>
    <w:locked/>
    <w:rsid w:val="00571A28"/>
    <w:rPr>
      <w:rFonts w:cs="Times New Roman"/>
    </w:rPr>
  </w:style>
  <w:style w:type="paragraph" w:styleId="AltBilgi">
    <w:name w:val="footer"/>
    <w:basedOn w:val="Normal"/>
    <w:link w:val="AltBilgiChar"/>
    <w:uiPriority w:val="99"/>
    <w:rsid w:val="00571A28"/>
    <w:pPr>
      <w:tabs>
        <w:tab w:val="center" w:pos="4819"/>
        <w:tab w:val="right" w:pos="9638"/>
      </w:tabs>
      <w:spacing w:line="240" w:lineRule="auto"/>
    </w:pPr>
    <w:rPr>
      <w:rFonts w:eastAsia="Calibri"/>
      <w:sz w:val="22"/>
      <w:szCs w:val="22"/>
      <w:lang w:val="en-GB" w:eastAsia="en-US"/>
    </w:rPr>
  </w:style>
  <w:style w:type="character" w:customStyle="1" w:styleId="AltBilgiChar">
    <w:name w:val="Alt Bilgi Char"/>
    <w:link w:val="AltBilgi"/>
    <w:uiPriority w:val="99"/>
    <w:locked/>
    <w:rsid w:val="00571A28"/>
    <w:rPr>
      <w:rFonts w:cs="Times New Roman"/>
    </w:rPr>
  </w:style>
  <w:style w:type="paragraph" w:styleId="BalonMetni">
    <w:name w:val="Balloon Text"/>
    <w:basedOn w:val="Normal"/>
    <w:link w:val="BalonMetniChar"/>
    <w:uiPriority w:val="99"/>
    <w:semiHidden/>
    <w:rsid w:val="00571A28"/>
    <w:pPr>
      <w:spacing w:line="240" w:lineRule="auto"/>
    </w:pPr>
    <w:rPr>
      <w:rFonts w:ascii="Tahoma" w:eastAsia="Calibri" w:hAnsi="Tahoma" w:cs="Tahoma"/>
      <w:sz w:val="16"/>
      <w:szCs w:val="16"/>
      <w:lang w:val="en-GB" w:eastAsia="en-US"/>
    </w:rPr>
  </w:style>
  <w:style w:type="character" w:customStyle="1" w:styleId="BalonMetniChar">
    <w:name w:val="Balon Metni Char"/>
    <w:link w:val="BalonMetni"/>
    <w:uiPriority w:val="99"/>
    <w:semiHidden/>
    <w:locked/>
    <w:rsid w:val="00571A28"/>
    <w:rPr>
      <w:rFonts w:ascii="Tahoma" w:hAnsi="Tahoma" w:cs="Tahoma"/>
      <w:sz w:val="16"/>
      <w:szCs w:val="16"/>
    </w:rPr>
  </w:style>
  <w:style w:type="character" w:styleId="YerTutucuMetni">
    <w:name w:val="Placeholder Text"/>
    <w:uiPriority w:val="99"/>
    <w:semiHidden/>
    <w:rsid w:val="00BF6281"/>
    <w:rPr>
      <w:rFonts w:cs="Times New Roman"/>
      <w:color w:val="808080"/>
    </w:rPr>
  </w:style>
  <w:style w:type="paragraph" w:styleId="Selamlama">
    <w:name w:val="Salutation"/>
    <w:basedOn w:val="Normal"/>
    <w:next w:val="Normal"/>
    <w:link w:val="SelamlamaChar"/>
    <w:uiPriority w:val="99"/>
    <w:rsid w:val="00BF6281"/>
    <w:pPr>
      <w:spacing w:before="480" w:after="240" w:line="240" w:lineRule="auto"/>
    </w:pPr>
    <w:rPr>
      <w:rFonts w:ascii="Times New Roman" w:hAnsi="Times New Roman"/>
      <w:sz w:val="22"/>
      <w:szCs w:val="24"/>
      <w:lang w:val="en-US" w:eastAsia="en-US"/>
    </w:rPr>
  </w:style>
  <w:style w:type="character" w:customStyle="1" w:styleId="SelamlamaChar">
    <w:name w:val="Selamlama Char"/>
    <w:link w:val="Selamlama"/>
    <w:uiPriority w:val="99"/>
    <w:locked/>
    <w:rsid w:val="00BF6281"/>
    <w:rPr>
      <w:rFonts w:ascii="Times New Roman" w:hAnsi="Times New Roman" w:cs="Times New Roman"/>
      <w:sz w:val="24"/>
      <w:szCs w:val="24"/>
      <w:lang w:val="en-US"/>
    </w:rPr>
  </w:style>
  <w:style w:type="character" w:styleId="Kpr">
    <w:name w:val="Hyperlink"/>
    <w:uiPriority w:val="99"/>
    <w:rsid w:val="00027384"/>
    <w:rPr>
      <w:rFonts w:cs="Times New Roman"/>
      <w:color w:val="0000FF"/>
      <w:u w:val="single"/>
    </w:rPr>
  </w:style>
  <w:style w:type="paragraph" w:styleId="AralkYok">
    <w:name w:val="No Spacing"/>
    <w:uiPriority w:val="99"/>
    <w:qFormat/>
    <w:rsid w:val="00840318"/>
    <w:rPr>
      <w:sz w:val="22"/>
      <w:szCs w:val="22"/>
      <w:lang w:val="da-DK" w:eastAsia="en-US"/>
    </w:rPr>
  </w:style>
  <w:style w:type="paragraph" w:styleId="NormalWeb">
    <w:name w:val="Normal (Web)"/>
    <w:basedOn w:val="Normal"/>
    <w:uiPriority w:val="99"/>
    <w:semiHidden/>
    <w:rsid w:val="0069454C"/>
    <w:pPr>
      <w:spacing w:before="100" w:beforeAutospacing="1" w:after="100" w:afterAutospacing="1" w:line="240" w:lineRule="auto"/>
    </w:pPr>
    <w:rPr>
      <w:rFonts w:ascii="Times New Roman" w:hAnsi="Times New Roman"/>
      <w:sz w:val="24"/>
      <w:szCs w:val="24"/>
      <w:lang w:val="en-GB"/>
    </w:rPr>
  </w:style>
  <w:style w:type="character" w:styleId="Gl">
    <w:name w:val="Strong"/>
    <w:uiPriority w:val="99"/>
    <w:qFormat/>
    <w:rsid w:val="0069454C"/>
    <w:rPr>
      <w:rFonts w:cs="Times New Roman"/>
      <w:b/>
      <w:bCs/>
    </w:rPr>
  </w:style>
  <w:style w:type="paragraph" w:customStyle="1" w:styleId="Dokumentheading">
    <w:name w:val="Dokument heading"/>
    <w:basedOn w:val="Normal"/>
    <w:uiPriority w:val="99"/>
    <w:semiHidden/>
    <w:rsid w:val="00433033"/>
    <w:rPr>
      <w:b/>
    </w:rPr>
  </w:style>
  <w:style w:type="paragraph" w:styleId="ListeParagraf">
    <w:name w:val="List Paragraph"/>
    <w:basedOn w:val="Normal"/>
    <w:uiPriority w:val="99"/>
    <w:qFormat/>
    <w:rsid w:val="00242D44"/>
    <w:pPr>
      <w:ind w:left="720"/>
      <w:contextualSpacing/>
    </w:pPr>
  </w:style>
  <w:style w:type="character" w:customStyle="1" w:styleId="UnresolvedMention">
    <w:name w:val="Unresolved Mention"/>
    <w:uiPriority w:val="99"/>
    <w:rsid w:val="00E922CA"/>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jpsoi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jects.au.dk/ejpsoil/research-calls-project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urgut.orman@tarimorman.gov.tr"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T_DCA\Nina%20Hermansen%20-%20&#197;bent%20drev\FACCE%20SURPLUS%20-%20projekt\Templates%20og%20logo\Facce_Surplus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B12392-A9D2-4E10-BC8C-E009E06A2A6A}"/>
</file>

<file path=customXml/itemProps2.xml><?xml version="1.0" encoding="utf-8"?>
<ds:datastoreItem xmlns:ds="http://schemas.openxmlformats.org/officeDocument/2006/customXml" ds:itemID="{63715195-D02E-471A-9695-6071F2B0CF58}"/>
</file>

<file path=customXml/itemProps3.xml><?xml version="1.0" encoding="utf-8"?>
<ds:datastoreItem xmlns:ds="http://schemas.openxmlformats.org/officeDocument/2006/customXml" ds:itemID="{F9070533-D3AF-4C1B-A879-0BA572218DC8}"/>
</file>

<file path=docProps/app.xml><?xml version="1.0" encoding="utf-8"?>
<Properties xmlns="http://schemas.openxmlformats.org/officeDocument/2006/extended-properties" xmlns:vt="http://schemas.openxmlformats.org/officeDocument/2006/docPropsVTypes">
  <Template>Facce_Surplus_Final</Template>
  <TotalTime>11</TotalTime>
  <Pages>2</Pages>
  <Words>495</Words>
  <Characters>2826</Characters>
  <Application>Microsoft Office Word</Application>
  <DocSecurity>0</DocSecurity>
  <Lines>23</Lines>
  <Paragraphs>6</Paragraphs>
  <ScaleCrop>false</ScaleCrop>
  <Company>Aarhus University</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EJP SOIL 1</dc:title>
  <dc:subject/>
  <dc:creator>Jette Ilkjær</dc:creator>
  <cp:keywords/>
  <dc:description/>
  <cp:lastModifiedBy>Turgut Orman</cp:lastModifiedBy>
  <cp:revision>10</cp:revision>
  <cp:lastPrinted>2020-03-02T09:26:00Z</cp:lastPrinted>
  <dcterms:created xsi:type="dcterms:W3CDTF">2020-05-20T10:05:00Z</dcterms:created>
  <dcterms:modified xsi:type="dcterms:W3CDTF">2020-05-20T10:54:00Z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TypeId">
    <vt:lpwstr>0x01010070F0475B0E004746BEA74BBC155E423C</vt:lpwstr>
  </property>
</Properties>
</file>