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DC" w:rsidRPr="007C4928" w:rsidRDefault="006819C4" w:rsidP="0002286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  <w:r w:rsidRPr="007C492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JENERATÖR </w:t>
      </w:r>
      <w:r w:rsidR="002F5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DENEY İLKELERİ</w:t>
      </w:r>
    </w:p>
    <w:p w:rsidR="00DE3FF5" w:rsidRPr="007C4928" w:rsidRDefault="00DE3FF5" w:rsidP="0002286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819C4" w:rsidRPr="007C4928" w:rsidRDefault="006819C4" w:rsidP="000228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</w:t>
      </w:r>
      <w:r w:rsidR="00557A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C492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KAPSAM</w:t>
      </w:r>
    </w:p>
    <w:p w:rsidR="00956A13" w:rsidRDefault="005F6A37" w:rsidP="000228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87495E">
        <w:rPr>
          <w:rFonts w:ascii="Times New Roman" w:eastAsia="Times New Roman" w:hAnsi="Times New Roman" w:cs="Times New Roman"/>
          <w:sz w:val="24"/>
          <w:szCs w:val="24"/>
          <w:lang w:eastAsia="tr-TR"/>
        </w:rPr>
        <w:t>deney ilkeleri</w:t>
      </w:r>
      <w:r w:rsidR="006819C4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tarım kesiminde kullanılan ve içten yanmalı motorla tahrik edilen </w:t>
      </w:r>
      <w:r w:rsidR="006819C4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jeneratörler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6819C4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956A13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6819C4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lektrojen </w:t>
      </w:r>
      <w:r w:rsidR="00956A13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rubu), tarım tekniğine uygunluk yönünden yapılan deneyleri </w:t>
      </w:r>
      <w:r w:rsidR="006819C4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hazırlanmıştır.</w:t>
      </w:r>
    </w:p>
    <w:p w:rsidR="00236200" w:rsidRPr="007C4928" w:rsidRDefault="00236200" w:rsidP="000228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2EC8" w:rsidRPr="007C4928" w:rsidRDefault="005F68DC" w:rsidP="000228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="00422EC8" w:rsidRPr="007C492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ÖN KONTROL</w:t>
      </w:r>
      <w:r w:rsidRPr="007C492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 MUAYENE</w:t>
      </w:r>
    </w:p>
    <w:p w:rsidR="002F59D1" w:rsidRDefault="002F59D1" w:rsidP="0002286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20257F" w:rsidRPr="007C492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Deneyi yapılan jeneratörün genel bir tanıtımı yapılarak jeneratörün, motorun</w:t>
      </w:r>
      <w:r w:rsidR="00D568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 w:rsidR="0020257F" w:rsidRPr="007C492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alternatörün, </w:t>
      </w:r>
      <w:r w:rsidR="00D568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</w:t>
      </w:r>
      <w:r w:rsidR="0020257F" w:rsidRPr="007C492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varsa koruma kabininin) ve regülatörün ölçüleri teknik özellikleri ile birlikte deney raporunda yer alır. </w:t>
      </w:r>
    </w:p>
    <w:p w:rsidR="002F59D1" w:rsidRDefault="002F59D1" w:rsidP="0002286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20257F" w:rsidRPr="007C492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Jeneratörün tanıtım bilgileri arasında TS ISO 8528-1’e göre performans sınıfı (G1…..G4), set konfigürasyonu (A….E), nominal gücün hangi işletme biçiminde (COP, PRP, LTP, ESP vb) tanımlı olduğu, kalite sınıfı, kurulabileceği yerin maksimum 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</w:t>
      </w:r>
      <w:r w:rsidR="0020257F" w:rsidRPr="007C492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kımı, çalışabileceği en düşük ve en yüksek çevre sıcaklığı, ilk hareket ve durdurma şekline ait (imalatçı tarafından beyan edilen) açıklamalar yer almalıdır. </w:t>
      </w:r>
    </w:p>
    <w:p w:rsidR="00B571DF" w:rsidRPr="007C4928" w:rsidRDefault="002F59D1" w:rsidP="000228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422EC8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Jeneratör deneyine başlamadan önce tüm organlarının tamam olup olmadığı</w:t>
      </w:r>
      <w:r w:rsidR="003531C1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 w:rsidR="00422EC8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, hareketli olan bölgelerinin yeterince korunup korunmadığına bakılmalı ve çalıştırılmadan önce yeterli güvenlik önlemleri alınmalıdır.</w:t>
      </w:r>
      <w:r w:rsidR="00615FFE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F59D1" w:rsidRDefault="002F59D1" w:rsidP="000228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531C1" w:rsidRPr="007C4928" w:rsidRDefault="005F68DC" w:rsidP="000228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 DENEY YÖNTEMİ</w:t>
      </w:r>
    </w:p>
    <w:p w:rsidR="005F68DC" w:rsidRPr="007C4928" w:rsidRDefault="005F68DC" w:rsidP="000228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3.1.</w:t>
      </w:r>
      <w:r w:rsidR="00557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7C4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Deney Şartları</w:t>
      </w:r>
    </w:p>
    <w:p w:rsidR="00B571DF" w:rsidRPr="007C4928" w:rsidRDefault="003531C1" w:rsidP="000228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Jeneratör deneyine başlanmadan önce ve deneyler sırasındaki atmosferik koşullar</w:t>
      </w:r>
      <w:r w:rsidR="009616C6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="00615FFE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barometrik</w:t>
      </w:r>
      <w:proofErr w:type="spellEnd"/>
      <w:r w:rsidR="00615FFE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</w:t>
      </w:r>
      <w:r w:rsidR="009616C6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asınç, hava sıcaklığı</w:t>
      </w:r>
      <w:r w:rsidR="00615FFE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9616C6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bağıl nem)</w:t>
      </w:r>
      <w:r w:rsidR="00941737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râkım</w:t>
      </w:r>
      <w:r w:rsidR="00615FFE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07019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deneylerde kullanılacak yakıtın özellikleri </w:t>
      </w:r>
      <w:r w:rsidR="009616C6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615FFE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="009616C6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insi, </w:t>
      </w:r>
      <w:r w:rsidR="00F25D4C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özgül kütlesi</w:t>
      </w:r>
      <w:r w:rsidR="00615FFE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616C6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615FFE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alt </w:t>
      </w:r>
      <w:r w:rsidR="009616C6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ısıl değeri)</w:t>
      </w:r>
      <w:r w:rsidR="00615FFE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 edilmelidir.</w:t>
      </w:r>
      <w:r w:rsidR="00307019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Nominal değerler için alınan standart referans atmosferik koşullar (aksi belirtilmedikçe 100 </w:t>
      </w:r>
      <w:proofErr w:type="spellStart"/>
      <w:r w:rsidR="00307019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kPa</w:t>
      </w:r>
      <w:proofErr w:type="spellEnd"/>
      <w:r w:rsidR="00307019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07019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barometrik</w:t>
      </w:r>
      <w:proofErr w:type="spellEnd"/>
      <w:r w:rsidR="00307019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basınç, 25˚C hava sıcaklığı ve %30 bağıl nem) raporda belirtilmelidir.</w:t>
      </w:r>
      <w:r w:rsidR="00670D88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Ayrıca egzoz </w:t>
      </w:r>
      <w:r w:rsidR="00941737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gazlarının deney ortamından uzaklaştırılma biçimi de açıklanmalıdır.</w:t>
      </w:r>
    </w:p>
    <w:p w:rsidR="002F59D1" w:rsidRDefault="002F59D1" w:rsidP="0002286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5F68DC" w:rsidRPr="007C4928" w:rsidRDefault="005F68DC" w:rsidP="000228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3.2. Deneyler</w:t>
      </w:r>
    </w:p>
    <w:p w:rsidR="006819C4" w:rsidRPr="007C4928" w:rsidRDefault="006819C4" w:rsidP="000228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Jeneratör deneyleri yüksüz (boşta), </w:t>
      </w:r>
      <w:proofErr w:type="spellStart"/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omik</w:t>
      </w:r>
      <w:proofErr w:type="spellEnd"/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yükle yükleme ve </w:t>
      </w:r>
      <w:proofErr w:type="spellStart"/>
      <w:r w:rsidR="00555D2C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omik+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indüktif</w:t>
      </w:r>
      <w:proofErr w:type="spellEnd"/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yükle yükleme olmak üzere 3 aşamada yapılır.</w:t>
      </w:r>
      <w:r w:rsidR="009D253E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55D2C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Deneylerde</w:t>
      </w:r>
      <w:r w:rsidR="002774FF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esas olarak TS EN 60034-1’de belirtilen S2 (kısa süreli çalışma) hizmet tipi özelliği</w:t>
      </w:r>
      <w:r w:rsidR="00555D2C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göz önüne alınmalıdır.</w:t>
      </w:r>
    </w:p>
    <w:p w:rsidR="006819C4" w:rsidRPr="007C4928" w:rsidRDefault="006819C4" w:rsidP="000228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Elektrojen grubunun yüksüz çalışmasında gerilim, frekans, devir sayısı ve </w:t>
      </w:r>
      <w:r w:rsidR="009D253E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saatlik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yakıt tüketimi </w:t>
      </w:r>
      <w:r w:rsidR="009D253E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(hacimsel ya da kütlesel)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değerleri alınmalıdır. </w:t>
      </w:r>
    </w:p>
    <w:p w:rsidR="006819C4" w:rsidRPr="007C4928" w:rsidRDefault="006819C4" w:rsidP="000228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Omik</w:t>
      </w:r>
      <w:proofErr w:type="spellEnd"/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 ve </w:t>
      </w:r>
      <w:proofErr w:type="spellStart"/>
      <w:r w:rsidR="00F25D4C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omik+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indüktif</w:t>
      </w:r>
      <w:proofErr w:type="spellEnd"/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yükle yüklemede amaç, </w:t>
      </w:r>
      <w:r w:rsidR="002774FF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nominal güç</w:t>
      </w:r>
      <w:r w:rsidR="00883262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774FF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nominal akım ve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gerilim </w:t>
      </w:r>
      <w:r w:rsidR="002774FF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nominal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frekans </w:t>
      </w:r>
      <w:r w:rsidR="002774FF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değerlerinin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 edilmesidir.</w:t>
      </w:r>
      <w:r w:rsidR="002774FF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amaçla </w:t>
      </w:r>
      <w:r w:rsidR="002774FF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jeneratör en az 60 dakika süreyle çekilen güç yavaş yavaş artırılarak çalıştırılır. </w:t>
      </w:r>
      <w:r w:rsidR="00B121B9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Çekilen güç beyan edilen nominal değere ulaştığında (bu esnada cos φ de nominal değere eşit olmalıdır) gerilim, akım şiddeti</w:t>
      </w:r>
      <w:r w:rsidR="00551E9A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B121B9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frekans</w:t>
      </w:r>
      <w:r w:rsidR="00F25D4C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51E9A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saatlik yakıt tüketimi </w:t>
      </w:r>
      <w:r w:rsidR="00B121B9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değerleri okunarak ortalaması hesaplanır. Bu parametrelerin 60 dakikalık deney süresince oluşan en küçük ve en büyük değerleri kaydedilir. Nominal gücün %100’</w:t>
      </w:r>
      <w:r w:rsidR="00551E9A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 dışında bu tespitler </w:t>
      </w:r>
      <w:r w:rsidR="00883262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Çizelge 1’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883262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ki d</w:t>
      </w:r>
      <w:r w:rsidR="00551E9A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iğer yüklenme değerleri için de gerçekleştirilir. </w:t>
      </w:r>
    </w:p>
    <w:p w:rsidR="00883262" w:rsidRPr="007C4928" w:rsidRDefault="00883262" w:rsidP="000228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 edilen bu değerler ve aşağıda verilen formüller yardımıyla, özgül yakıt tüketimi (kg/</w:t>
      </w:r>
      <w:proofErr w:type="spellStart"/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kWh</w:t>
      </w:r>
      <w:proofErr w:type="spellEnd"/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), gerilim regülasyonu</w:t>
      </w:r>
      <w:r w:rsidR="00924E93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(%), frekans regülasyonu </w:t>
      </w:r>
      <w:r w:rsidR="00F25D4C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(%)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924E93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jeneratörün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toplam verimi </w:t>
      </w:r>
      <w:r w:rsidR="00F25D4C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(%) </w:t>
      </w:r>
      <w:r w:rsidR="00924E93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hesaplanmalıdır.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Frekans </w:t>
      </w:r>
      <w:r w:rsidR="00924E93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regülasyonu deneyinde yüke ait c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os</w:t>
      </w:r>
      <w:r w:rsidR="00924E93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Symbol" w:char="F06A"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=1 olmalıdır.</w:t>
      </w:r>
    </w:p>
    <w:p w:rsidR="00883262" w:rsidRPr="007C4928" w:rsidRDefault="00883262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</w:t>
      </w:r>
      <w:r w:rsidR="00924E93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Saatlik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Yakıt Tüketimi (kg/h)</w:t>
      </w:r>
    </w:p>
    <w:p w:rsidR="00883262" w:rsidRPr="007C4928" w:rsidRDefault="00883262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Özgül Yakıt Tüketimi (kg/</w:t>
      </w:r>
      <w:proofErr w:type="spellStart"/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kWh</w:t>
      </w:r>
      <w:proofErr w:type="spellEnd"/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)  = ------------------------------------</w:t>
      </w:r>
      <w:r w:rsidR="00924E93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------</w:t>
      </w:r>
    </w:p>
    <w:p w:rsidR="00883262" w:rsidRPr="007C4928" w:rsidRDefault="00924E93" w:rsidP="00022863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Jeneratörün Verdiği </w:t>
      </w:r>
      <w:r w:rsidR="00883262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Güç (kW)</w:t>
      </w:r>
    </w:p>
    <w:p w:rsidR="00883262" w:rsidRPr="007C4928" w:rsidRDefault="00883262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83262" w:rsidRPr="007C4928" w:rsidRDefault="00924E93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83262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r w:rsidR="00883262" w:rsidRPr="007C49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R</w:t>
      </w:r>
      <w:r w:rsidR="00883262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= </w:t>
      </w:r>
      <w:r w:rsidR="00883262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Symbol" w:char="F05B"/>
      </w:r>
      <w:r w:rsidR="00883262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(V</w:t>
      </w:r>
      <w:r w:rsidR="00883262" w:rsidRPr="007C49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n1</w:t>
      </w:r>
      <w:r w:rsidR="00883262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V</w:t>
      </w:r>
      <w:r w:rsidR="00D268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r1</w:t>
      </w:r>
      <w:r w:rsidR="00883262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) / V</w:t>
      </w:r>
      <w:r w:rsidR="00883262" w:rsidRPr="007C49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r1</w:t>
      </w:r>
      <w:r w:rsidR="00883262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Symbol" w:char="F05D"/>
      </w:r>
      <w:r w:rsidR="00883262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x 100</w:t>
      </w:r>
    </w:p>
    <w:p w:rsidR="00421491" w:rsidRPr="007C4928" w:rsidRDefault="00421491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Eşitlikte;</w:t>
      </w:r>
    </w:p>
    <w:p w:rsidR="00883262" w:rsidRPr="007C4928" w:rsidRDefault="00883262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r w:rsidRPr="007C49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R</w:t>
      </w:r>
      <w:r w:rsidR="00421491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Gerilim</w:t>
      </w:r>
      <w:r w:rsidR="00924E93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21491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egülasyonu (%)</w:t>
      </w:r>
    </w:p>
    <w:p w:rsidR="00421491" w:rsidRPr="007C4928" w:rsidRDefault="00883262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r w:rsidRPr="007C49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n1</w:t>
      </w:r>
      <w:r w:rsidR="00421491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Boşta çalışmadaki ortalama gerilim değeri </w:t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>(V)</w:t>
      </w:r>
    </w:p>
    <w:p w:rsidR="00924E93" w:rsidRPr="007C4928" w:rsidRDefault="00883262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Vr</w:t>
      </w:r>
      <w:r w:rsidRPr="007C49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1</w:t>
      </w:r>
      <w:r w:rsidR="00421491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924E93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Anma yükte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ki ortalama gerilim değeri</w:t>
      </w:r>
      <w:r w:rsidR="00924E93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dir</w:t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(V)</w:t>
      </w:r>
      <w:r w:rsidR="00924E93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924E93" w:rsidRPr="007C4928" w:rsidRDefault="00924E93" w:rsidP="00022863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Pr="007C49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R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=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Symbol" w:char="F05B"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(F</w:t>
      </w:r>
      <w:r w:rsidRPr="007C49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n1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F</w:t>
      </w:r>
      <w:r w:rsidRPr="007C49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r1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/ F</w:t>
      </w:r>
      <w:r w:rsidRPr="007C49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r1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Symbol" w:char="F05D"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x 100</w:t>
      </w:r>
    </w:p>
    <w:p w:rsidR="00924E93" w:rsidRPr="007C4928" w:rsidRDefault="00924E93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Eşitlikte;</w:t>
      </w:r>
    </w:p>
    <w:p w:rsidR="00924E93" w:rsidRPr="007C4928" w:rsidRDefault="00924E93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Pr="007C49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R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: Frekans regülasyonu (%)</w:t>
      </w:r>
    </w:p>
    <w:p w:rsidR="00924E93" w:rsidRPr="007C4928" w:rsidRDefault="00924E93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Pr="007C49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n1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: Boşta çalışmadaki ortalama frekans değeri</w:t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(Hz)</w:t>
      </w:r>
    </w:p>
    <w:p w:rsidR="00924E93" w:rsidRPr="007C4928" w:rsidRDefault="00924E93" w:rsidP="00022863">
      <w:pPr>
        <w:keepNext/>
        <w:spacing w:after="0" w:line="360" w:lineRule="auto"/>
        <w:ind w:hanging="11"/>
        <w:outlineLvl w:val="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Fr</w:t>
      </w:r>
      <w:r w:rsidRPr="007C4928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1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:Anma yükteki ortalama frekans değeridir</w:t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(Hz)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924E93" w:rsidRPr="007C4928" w:rsidRDefault="00924E93" w:rsidP="00022863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4E93" w:rsidRPr="007C4928" w:rsidRDefault="00924E93" w:rsidP="00022863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="00CB5401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Alınan elektriksel güç (kW) </w:t>
      </w:r>
    </w:p>
    <w:p w:rsidR="00924E93" w:rsidRPr="007C4928" w:rsidRDefault="00CB5401" w:rsidP="00022863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Jeneratörün </w:t>
      </w:r>
      <w:r w:rsidR="00924E93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toplam verimi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24E93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=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24E93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---------------------------------------------------------------------</w:t>
      </w:r>
      <w:r w:rsidR="00557A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x 100</w:t>
      </w:r>
    </w:p>
    <w:p w:rsidR="00924E93" w:rsidRPr="007C4928" w:rsidRDefault="00924E93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</w:t>
      </w:r>
      <w:r w:rsidR="00CB5401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Yakıt t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üketimi (kg/h)</w:t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B5401" w:rsidRPr="007C49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x</w:t>
      </w:r>
      <w:r w:rsidR="00D268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Yakıtın </w:t>
      </w:r>
      <w:r w:rsidR="00CB5401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alt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ısıl değeri</w:t>
      </w:r>
      <w:r w:rsidR="00CB5401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kWh</w:t>
      </w:r>
      <w:proofErr w:type="spellEnd"/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/kg)</w:t>
      </w:r>
    </w:p>
    <w:p w:rsidR="00AB5EEE" w:rsidRPr="007C4928" w:rsidRDefault="00AB5EEE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Jeneratörün deneyi sonucunda raporda aşağıdaki değerler bulunmalıdır. Bu değerlerin yanı sıra gerekli hallerde Çizelge 1’den de ilave değerler verilebilir.</w:t>
      </w: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Jeneratörün yüksüz (boşta) çalışmasında belirlenen karakteristikler</w:t>
      </w: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Gerilim </w:t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Frekans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Devir sayısı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Saatlik yakıt tüketimi</w:t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Jeneratörün </w:t>
      </w:r>
      <w:proofErr w:type="spellStart"/>
      <w:r w:rsidRPr="007C49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omik</w:t>
      </w:r>
      <w:proofErr w:type="spellEnd"/>
      <w:r w:rsidRPr="007C49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yükle anma yükte çalışmasında belirlenen karakteristikler</w:t>
      </w: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Gerilim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Akım şiddeti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Cos φ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Frekans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Devir sayısı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Sürekli verebildiği elektriksel güç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Özgül yakıt tüketimi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Gerilim regülasyonu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Frekans regülasyonu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Toplam </w:t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>verimi</w:t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Jeneratörün </w:t>
      </w:r>
      <w:proofErr w:type="spellStart"/>
      <w:r w:rsidRPr="007C49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omik</w:t>
      </w:r>
      <w:proofErr w:type="spellEnd"/>
      <w:r w:rsidRPr="007C49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 </w:t>
      </w:r>
      <w:proofErr w:type="spellStart"/>
      <w:r w:rsidRPr="007C49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indüktif</w:t>
      </w:r>
      <w:proofErr w:type="spellEnd"/>
      <w:r w:rsidRPr="007C49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yükle anma yükte çalışmasında belirlenen karakteristikler</w:t>
      </w: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Gerilim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Akım şiddeti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D2689A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Cos φ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20257F" w:rsidRPr="007C4928" w:rsidRDefault="00D2689A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Frekans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Devir sayısı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Sürekli verebildiği elektriksel güç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Özgül yakıt tüketimi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Gerilim regülasyonu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20257F" w:rsidRPr="007C4928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Toplam verimi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2689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CB5401" w:rsidRPr="007C4928" w:rsidRDefault="00CB5401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257F" w:rsidRDefault="0020257F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689A" w:rsidRPr="007C4928" w:rsidRDefault="00D2689A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D2689A" w:rsidRPr="007C49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5EEE" w:rsidRPr="007C4928" w:rsidRDefault="00AB5EEE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5EEE" w:rsidRPr="007C4928" w:rsidRDefault="00AB5EEE" w:rsidP="000228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819C4" w:rsidRPr="007C4928" w:rsidRDefault="00883262" w:rsidP="00022863">
      <w:pPr>
        <w:spacing w:after="0" w:line="360" w:lineRule="auto"/>
        <w:ind w:left="1985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Çizelge 1.</w:t>
      </w:r>
      <w:r w:rsidR="00557A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819C4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Omik</w:t>
      </w:r>
      <w:proofErr w:type="spellEnd"/>
      <w:r w:rsidR="006819C4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="006819C4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indüktif</w:t>
      </w:r>
      <w:proofErr w:type="spellEnd"/>
      <w:r w:rsidR="006819C4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yükle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yüklemede </w:t>
      </w:r>
      <w:r w:rsidR="006819C4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en büyük gücün, gerilimin ve frekans regülasyonun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un</w:t>
      </w:r>
      <w:r w:rsidR="00924E93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belirlenmesinde yapılacak ölçümler</w:t>
      </w:r>
    </w:p>
    <w:tbl>
      <w:tblPr>
        <w:tblW w:w="11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551"/>
        <w:gridCol w:w="531"/>
        <w:gridCol w:w="540"/>
        <w:gridCol w:w="437"/>
        <w:gridCol w:w="414"/>
        <w:gridCol w:w="368"/>
        <w:gridCol w:w="395"/>
        <w:gridCol w:w="396"/>
        <w:gridCol w:w="396"/>
        <w:gridCol w:w="379"/>
        <w:gridCol w:w="379"/>
        <w:gridCol w:w="379"/>
        <w:gridCol w:w="438"/>
        <w:gridCol w:w="425"/>
        <w:gridCol w:w="488"/>
        <w:gridCol w:w="597"/>
        <w:gridCol w:w="874"/>
        <w:gridCol w:w="617"/>
        <w:gridCol w:w="570"/>
        <w:gridCol w:w="567"/>
        <w:gridCol w:w="833"/>
      </w:tblGrid>
      <w:tr w:rsidR="006819C4" w:rsidRPr="00A23C6C" w:rsidTr="00AB5EEE">
        <w:trPr>
          <w:cantSplit/>
          <w:trHeight w:val="188"/>
          <w:jc w:val="center"/>
        </w:trPr>
        <w:tc>
          <w:tcPr>
            <w:tcW w:w="825" w:type="dxa"/>
            <w:vMerge w:val="restart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Yük</w:t>
            </w:r>
          </w:p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(%)</w:t>
            </w:r>
          </w:p>
        </w:tc>
        <w:tc>
          <w:tcPr>
            <w:tcW w:w="1622" w:type="dxa"/>
            <w:gridSpan w:val="3"/>
          </w:tcPr>
          <w:p w:rsidR="006819C4" w:rsidRPr="00A23C6C" w:rsidRDefault="006819C4" w:rsidP="000228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Voltmetre</w:t>
            </w:r>
          </w:p>
        </w:tc>
        <w:tc>
          <w:tcPr>
            <w:tcW w:w="1219" w:type="dxa"/>
            <w:gridSpan w:val="3"/>
          </w:tcPr>
          <w:p w:rsidR="006819C4" w:rsidRPr="00A23C6C" w:rsidRDefault="006819C4" w:rsidP="000228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Ampermetre</w:t>
            </w:r>
          </w:p>
        </w:tc>
        <w:tc>
          <w:tcPr>
            <w:tcW w:w="1187" w:type="dxa"/>
            <w:gridSpan w:val="3"/>
          </w:tcPr>
          <w:p w:rsidR="006819C4" w:rsidRPr="00A23C6C" w:rsidRDefault="006819C4" w:rsidP="000228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Wattmetre</w:t>
            </w:r>
            <w:proofErr w:type="spellEnd"/>
          </w:p>
        </w:tc>
        <w:tc>
          <w:tcPr>
            <w:tcW w:w="1137" w:type="dxa"/>
            <w:gridSpan w:val="3"/>
          </w:tcPr>
          <w:p w:rsidR="006819C4" w:rsidRPr="00A23C6C" w:rsidRDefault="006819C4" w:rsidP="000228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Cos </w:t>
            </w: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sym w:font="Symbol" w:char="F06A"/>
            </w: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metre</w:t>
            </w:r>
          </w:p>
        </w:tc>
        <w:tc>
          <w:tcPr>
            <w:tcW w:w="1351" w:type="dxa"/>
            <w:gridSpan w:val="3"/>
          </w:tcPr>
          <w:p w:rsidR="006819C4" w:rsidRPr="00A23C6C" w:rsidRDefault="006819C4" w:rsidP="000228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Frekansmetre</w:t>
            </w:r>
            <w:proofErr w:type="spellEnd"/>
          </w:p>
        </w:tc>
        <w:tc>
          <w:tcPr>
            <w:tcW w:w="597" w:type="dxa"/>
            <w:vMerge w:val="restart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Yak.</w:t>
            </w:r>
          </w:p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Tük.</w:t>
            </w:r>
          </w:p>
          <w:p w:rsidR="00551E9A" w:rsidRPr="00A23C6C" w:rsidRDefault="00551E9A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874" w:type="dxa"/>
            <w:vMerge w:val="restart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Dev</w:t>
            </w:r>
            <w:r w:rsidR="00AB5EEE"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ir</w:t>
            </w:r>
          </w:p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Sayısı</w:t>
            </w:r>
          </w:p>
        </w:tc>
        <w:tc>
          <w:tcPr>
            <w:tcW w:w="617" w:type="dxa"/>
            <w:vMerge w:val="restart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Özg</w:t>
            </w:r>
            <w:proofErr w:type="spellEnd"/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.</w:t>
            </w:r>
          </w:p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Yak.</w:t>
            </w:r>
          </w:p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Tük.</w:t>
            </w:r>
          </w:p>
        </w:tc>
        <w:tc>
          <w:tcPr>
            <w:tcW w:w="570" w:type="dxa"/>
            <w:vMerge w:val="restart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V</w:t>
            </w: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tr-TR"/>
              </w:rPr>
              <w:t>R</w:t>
            </w:r>
          </w:p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(%)</w:t>
            </w:r>
          </w:p>
        </w:tc>
        <w:tc>
          <w:tcPr>
            <w:tcW w:w="567" w:type="dxa"/>
            <w:vMerge w:val="restart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F</w:t>
            </w: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  <w:lang w:eastAsia="tr-TR"/>
              </w:rPr>
              <w:t xml:space="preserve">R </w:t>
            </w:r>
          </w:p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(%)</w:t>
            </w:r>
          </w:p>
        </w:tc>
        <w:tc>
          <w:tcPr>
            <w:tcW w:w="833" w:type="dxa"/>
            <w:vMerge w:val="restart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Verim</w:t>
            </w:r>
          </w:p>
          <w:p w:rsidR="006819C4" w:rsidRPr="00A23C6C" w:rsidRDefault="006819C4" w:rsidP="000228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(%)</w:t>
            </w:r>
          </w:p>
        </w:tc>
      </w:tr>
      <w:tr w:rsidR="00AB5EEE" w:rsidRPr="00A23C6C" w:rsidTr="00AB5EEE">
        <w:trPr>
          <w:cantSplit/>
          <w:trHeight w:val="187"/>
          <w:jc w:val="center"/>
        </w:trPr>
        <w:tc>
          <w:tcPr>
            <w:tcW w:w="825" w:type="dxa"/>
            <w:vMerge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51" w:type="dxa"/>
            <w:vAlign w:val="center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R-S</w:t>
            </w:r>
          </w:p>
        </w:tc>
        <w:tc>
          <w:tcPr>
            <w:tcW w:w="531" w:type="dxa"/>
            <w:vAlign w:val="center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S-T</w:t>
            </w:r>
          </w:p>
        </w:tc>
        <w:tc>
          <w:tcPr>
            <w:tcW w:w="540" w:type="dxa"/>
            <w:vAlign w:val="center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R-T</w:t>
            </w:r>
          </w:p>
        </w:tc>
        <w:tc>
          <w:tcPr>
            <w:tcW w:w="437" w:type="dxa"/>
            <w:vAlign w:val="center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</w:t>
            </w:r>
          </w:p>
        </w:tc>
        <w:tc>
          <w:tcPr>
            <w:tcW w:w="414" w:type="dxa"/>
            <w:vAlign w:val="center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368" w:type="dxa"/>
            <w:vAlign w:val="center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</w:t>
            </w:r>
          </w:p>
        </w:tc>
        <w:tc>
          <w:tcPr>
            <w:tcW w:w="395" w:type="dxa"/>
            <w:vAlign w:val="center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</w:t>
            </w:r>
          </w:p>
        </w:tc>
        <w:tc>
          <w:tcPr>
            <w:tcW w:w="396" w:type="dxa"/>
            <w:vAlign w:val="center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396" w:type="dxa"/>
            <w:vAlign w:val="center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</w:t>
            </w:r>
          </w:p>
        </w:tc>
        <w:tc>
          <w:tcPr>
            <w:tcW w:w="379" w:type="dxa"/>
            <w:vAlign w:val="center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</w:t>
            </w:r>
          </w:p>
        </w:tc>
        <w:tc>
          <w:tcPr>
            <w:tcW w:w="379" w:type="dxa"/>
            <w:vAlign w:val="center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379" w:type="dxa"/>
            <w:vAlign w:val="center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</w:t>
            </w:r>
          </w:p>
        </w:tc>
        <w:tc>
          <w:tcPr>
            <w:tcW w:w="438" w:type="dxa"/>
            <w:vAlign w:val="center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</w:t>
            </w:r>
          </w:p>
        </w:tc>
        <w:tc>
          <w:tcPr>
            <w:tcW w:w="425" w:type="dxa"/>
            <w:vAlign w:val="center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488" w:type="dxa"/>
            <w:vAlign w:val="center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</w:t>
            </w:r>
          </w:p>
        </w:tc>
        <w:tc>
          <w:tcPr>
            <w:tcW w:w="597" w:type="dxa"/>
            <w:vMerge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874" w:type="dxa"/>
            <w:vMerge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617" w:type="dxa"/>
            <w:vMerge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70" w:type="dxa"/>
            <w:vMerge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67" w:type="dxa"/>
            <w:vMerge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833" w:type="dxa"/>
            <w:vMerge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</w:tr>
      <w:tr w:rsidR="00AB5EEE" w:rsidRPr="00A23C6C" w:rsidTr="00AB5EEE">
        <w:trPr>
          <w:jc w:val="center"/>
        </w:trPr>
        <w:tc>
          <w:tcPr>
            <w:tcW w:w="825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Boşta</w:t>
            </w:r>
          </w:p>
        </w:tc>
        <w:tc>
          <w:tcPr>
            <w:tcW w:w="551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31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40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3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14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68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95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96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96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79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79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79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38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25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88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9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874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61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70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833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</w:tr>
      <w:tr w:rsidR="00AB5EEE" w:rsidRPr="00A23C6C" w:rsidTr="00AB5EEE">
        <w:trPr>
          <w:jc w:val="center"/>
        </w:trPr>
        <w:tc>
          <w:tcPr>
            <w:tcW w:w="825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25</w:t>
            </w:r>
          </w:p>
        </w:tc>
        <w:tc>
          <w:tcPr>
            <w:tcW w:w="551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31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40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3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14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68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95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96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96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79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79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79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38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25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88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9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874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61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70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833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</w:tr>
      <w:tr w:rsidR="00AB5EEE" w:rsidRPr="00A23C6C" w:rsidTr="00AB5EEE">
        <w:trPr>
          <w:jc w:val="center"/>
        </w:trPr>
        <w:tc>
          <w:tcPr>
            <w:tcW w:w="825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50</w:t>
            </w:r>
          </w:p>
        </w:tc>
        <w:tc>
          <w:tcPr>
            <w:tcW w:w="551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31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40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3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14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68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95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96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96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79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79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79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38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25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88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9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874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61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70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833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</w:tr>
      <w:tr w:rsidR="00AB5EEE" w:rsidRPr="00A23C6C" w:rsidTr="00AB5EEE">
        <w:trPr>
          <w:jc w:val="center"/>
        </w:trPr>
        <w:tc>
          <w:tcPr>
            <w:tcW w:w="825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75</w:t>
            </w:r>
          </w:p>
        </w:tc>
        <w:tc>
          <w:tcPr>
            <w:tcW w:w="551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31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40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3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14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68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95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96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96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79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79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79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38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25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88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9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874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61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70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833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</w:tr>
      <w:tr w:rsidR="00AB5EEE" w:rsidRPr="00A23C6C" w:rsidTr="00AB5EEE">
        <w:trPr>
          <w:jc w:val="center"/>
        </w:trPr>
        <w:tc>
          <w:tcPr>
            <w:tcW w:w="825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100</w:t>
            </w:r>
          </w:p>
        </w:tc>
        <w:tc>
          <w:tcPr>
            <w:tcW w:w="551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31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40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3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14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68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95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96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96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79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79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79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38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25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88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9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874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61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70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833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</w:tr>
      <w:tr w:rsidR="00AB5EEE" w:rsidRPr="00A23C6C" w:rsidTr="00AB5EEE">
        <w:trPr>
          <w:jc w:val="center"/>
        </w:trPr>
        <w:tc>
          <w:tcPr>
            <w:tcW w:w="825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110</w:t>
            </w:r>
          </w:p>
        </w:tc>
        <w:tc>
          <w:tcPr>
            <w:tcW w:w="551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31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40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3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14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68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95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96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96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79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79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79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38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25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88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9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874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61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70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833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</w:tr>
      <w:tr w:rsidR="00AB5EEE" w:rsidRPr="00A23C6C" w:rsidTr="00AB5EEE">
        <w:trPr>
          <w:jc w:val="center"/>
        </w:trPr>
        <w:tc>
          <w:tcPr>
            <w:tcW w:w="825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23C6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125</w:t>
            </w:r>
          </w:p>
        </w:tc>
        <w:tc>
          <w:tcPr>
            <w:tcW w:w="551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31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40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3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14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68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95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96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96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79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79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79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38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25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488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9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874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61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70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567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833" w:type="dxa"/>
          </w:tcPr>
          <w:p w:rsidR="006819C4" w:rsidRPr="00A23C6C" w:rsidRDefault="006819C4" w:rsidP="000228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</w:tr>
    </w:tbl>
    <w:p w:rsidR="00AB5EEE" w:rsidRPr="007C4928" w:rsidRDefault="00AB5EEE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5EEE" w:rsidRPr="007C4928" w:rsidRDefault="00AB5EEE" w:rsidP="000228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AB5EEE" w:rsidRPr="007C4928" w:rsidSect="005F68DC">
          <w:pgSz w:w="16838" w:h="11906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p w:rsidR="005F68DC" w:rsidRPr="007C4928" w:rsidRDefault="005F68DC" w:rsidP="0002286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3.3. Değerlendirme Kriterleri</w:t>
      </w:r>
    </w:p>
    <w:p w:rsidR="009D253E" w:rsidRPr="007C4928" w:rsidRDefault="006A540A" w:rsidP="0002286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Jeneratörlerin deneylerinden elde edilen sonuçlar aşağıdaki kriterlere göre değerlendirilmelidir:</w:t>
      </w:r>
    </w:p>
    <w:p w:rsidR="006819C4" w:rsidRPr="007C4928" w:rsidRDefault="006819C4" w:rsidP="0002286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Deney sonuçlar</w:t>
      </w:r>
      <w:r w:rsidRPr="007C4928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7C4928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n olumlu ya</w:t>
      </w:r>
      <w:r w:rsidR="00A23C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da olumsuz olu</w:t>
      </w:r>
      <w:r w:rsidRPr="007C4928">
        <w:rPr>
          <w:rFonts w:ascii="Times New Roman" w:eastAsia="TimesNewRoman" w:hAnsi="Times New Roman" w:cs="Times New Roman"/>
          <w:sz w:val="24"/>
          <w:szCs w:val="24"/>
          <w:lang w:eastAsia="tr-TR"/>
        </w:rPr>
        <w:t>ş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una ili</w:t>
      </w:r>
      <w:r w:rsidRPr="007C4928">
        <w:rPr>
          <w:rFonts w:ascii="Times New Roman" w:eastAsia="TimesNewRoman" w:hAnsi="Times New Roman" w:cs="Times New Roman"/>
          <w:sz w:val="24"/>
          <w:szCs w:val="24"/>
          <w:lang w:eastAsia="tr-TR"/>
        </w:rPr>
        <w:t>ş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kin </w:t>
      </w:r>
      <w:r w:rsidR="003624D4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genel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de</w:t>
      </w:r>
      <w:r w:rsidRPr="007C4928">
        <w:rPr>
          <w:rFonts w:ascii="Times New Roman" w:eastAsia="TimesNewRoman" w:hAnsi="Times New Roman" w:cs="Times New Roman"/>
          <w:sz w:val="24"/>
          <w:szCs w:val="24"/>
          <w:lang w:eastAsia="tr-TR"/>
        </w:rPr>
        <w:t>ğ</w:t>
      </w:r>
      <w:r w:rsidR="00555D2C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erlendirmeler </w:t>
      </w:r>
      <w:r w:rsidR="00FE0C3D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TS </w:t>
      </w:r>
      <w:r w:rsidR="006A540A" w:rsidRPr="007C4928">
        <w:rPr>
          <w:rFonts w:ascii="Times New Roman" w:eastAsia="TimesNewRoman" w:hAnsi="Times New Roman" w:cs="Times New Roman"/>
          <w:sz w:val="24"/>
          <w:szCs w:val="24"/>
          <w:lang w:eastAsia="tr-TR"/>
        </w:rPr>
        <w:t>I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SO 8528</w:t>
      </w:r>
      <w:r w:rsidR="003624D4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-5-6-8</w:t>
      </w:r>
      <w:r w:rsidR="00FE0C3D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-11</w:t>
      </w:r>
      <w:r w:rsidR="003624D4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göz önünde bulundurularak yap</w:t>
      </w:r>
      <w:r w:rsidRPr="007C4928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lmal</w:t>
      </w:r>
      <w:r w:rsidRPr="007C4928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7C4928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r.</w:t>
      </w:r>
    </w:p>
    <w:p w:rsidR="00FE0C3D" w:rsidRPr="007C4928" w:rsidRDefault="00FE0C3D" w:rsidP="0002286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Standart referans atmosfer şartlarına dönüştürülerek hesaplanan nominal güç değeri, A kalite sınıfı için beyan gücünden en fazla % 5, B kalite sınıfı için ise en fazla</w:t>
      </w:r>
      <w:r w:rsidR="00F25D4C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% 10 az olabilir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bu durum deney raporunda belirtilmelidir.</w:t>
      </w:r>
      <w:r w:rsidR="007963D0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Deneyler esnasında görülen aşırı ısınma, titreşim</w:t>
      </w:r>
      <w:r w:rsidR="0071660C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(yer değiştirme) ve gürültü ile mekanik ve elektriksel arıza, kaçak ve yanmalar deney yapanlar tarafından özel olarak değerlendirilir.</w:t>
      </w:r>
    </w:p>
    <w:p w:rsidR="006819C4" w:rsidRPr="007C4928" w:rsidRDefault="006819C4" w:rsidP="0002286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Jeneratör</w:t>
      </w:r>
      <w:r w:rsidR="00F25D4C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n çal</w:t>
      </w:r>
      <w:r w:rsidRPr="007C4928">
        <w:rPr>
          <w:rFonts w:ascii="Times New Roman" w:eastAsia="TimesNewRoman" w:hAnsi="Times New Roman" w:cs="Times New Roman"/>
          <w:sz w:val="24"/>
          <w:szCs w:val="24"/>
          <w:lang w:eastAsia="tr-TR"/>
        </w:rPr>
        <w:t>ış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ma</w:t>
      </w:r>
      <w:r w:rsidR="00F25D4C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 sırasındaki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gürültü ve titre</w:t>
      </w:r>
      <w:r w:rsidRPr="007C4928">
        <w:rPr>
          <w:rFonts w:ascii="Times New Roman" w:eastAsia="TimesNewRoman" w:hAnsi="Times New Roman" w:cs="Times New Roman"/>
          <w:sz w:val="24"/>
          <w:szCs w:val="24"/>
          <w:lang w:eastAsia="tr-TR"/>
        </w:rPr>
        <w:t>ş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im</w:t>
      </w:r>
      <w:r w:rsidR="00F25D4C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5F68DC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25D4C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FE0C3D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 </w:t>
      </w:r>
      <w:r w:rsidR="009616C6" w:rsidRPr="007C4928">
        <w:rPr>
          <w:rFonts w:ascii="Times New Roman" w:eastAsia="TimesNewRoman" w:hAnsi="Times New Roman" w:cs="Times New Roman"/>
          <w:sz w:val="24"/>
          <w:szCs w:val="24"/>
          <w:lang w:eastAsia="tr-TR"/>
        </w:rPr>
        <w:t>I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SO 8528</w:t>
      </w:r>
      <w:r w:rsidR="00F25D4C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’de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verilen kriterler </w:t>
      </w:r>
      <w:r w:rsidR="00B316CA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göz önüne alınarak değerlendirilmelidir. </w:t>
      </w:r>
    </w:p>
    <w:p w:rsidR="00B316CA" w:rsidRPr="007C4928" w:rsidRDefault="006819C4" w:rsidP="0002286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Jeneratörlerin kontrol ve ba</w:t>
      </w:r>
      <w:r w:rsidRPr="007C4928">
        <w:rPr>
          <w:rFonts w:ascii="Times New Roman" w:eastAsia="TimesNewRoman" w:hAnsi="Times New Roman" w:cs="Times New Roman"/>
          <w:sz w:val="24"/>
          <w:szCs w:val="24"/>
          <w:lang w:eastAsia="tr-TR"/>
        </w:rPr>
        <w:t>ğ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lant</w:t>
      </w:r>
      <w:r w:rsidRPr="007C4928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ı 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donan</w:t>
      </w:r>
      <w:r w:rsidRPr="007C4928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mlar</w:t>
      </w:r>
      <w:r w:rsidRPr="007C4928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ndaki emniyet unsurlar</w:t>
      </w:r>
      <w:r w:rsidRPr="007C4928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ı </w:t>
      </w:r>
      <w:r w:rsidR="00FE0C3D" w:rsidRPr="007C4928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TS </w:t>
      </w:r>
      <w:r w:rsidR="009616C6" w:rsidRPr="007C4928">
        <w:rPr>
          <w:rFonts w:ascii="Times New Roman" w:eastAsia="TimesNewRoman" w:hAnsi="Times New Roman" w:cs="Times New Roman"/>
          <w:sz w:val="24"/>
          <w:szCs w:val="24"/>
          <w:lang w:eastAsia="tr-TR"/>
        </w:rPr>
        <w:t>I</w:t>
      </w: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SO 8528</w:t>
      </w:r>
      <w:r w:rsidR="00FE0C3D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-9-10’</w:t>
      </w:r>
      <w:r w:rsidR="00B316CA"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da verilen kriterler göz önüne alınarak değerlendirilmelidir.</w:t>
      </w:r>
    </w:p>
    <w:p w:rsidR="00EE280A" w:rsidRPr="007C4928" w:rsidRDefault="00C333AA" w:rsidP="0002286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sz w:val="24"/>
          <w:szCs w:val="24"/>
          <w:lang w:eastAsia="tr-TR"/>
        </w:rPr>
        <w:t>Jeneratöre ait Türkçe hazırlanmış bir kullanma ve bakım el kitabı ile emniyet kılavuzu mutlaka bulunmalıdır.</w:t>
      </w:r>
    </w:p>
    <w:p w:rsidR="005F68DC" w:rsidRPr="007C4928" w:rsidRDefault="005F68DC" w:rsidP="00022863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68DC" w:rsidRPr="007C4928" w:rsidRDefault="005F68DC" w:rsidP="000228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4. RAPORLAMA</w:t>
      </w:r>
    </w:p>
    <w:p w:rsidR="005F68DC" w:rsidRPr="007C4928" w:rsidRDefault="002F59D1" w:rsidP="000228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A60E1B" w:rsidRPr="007C49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Raporla</w:t>
      </w:r>
      <w:r w:rsidR="005F68DC" w:rsidRPr="007C49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 için EK-A’ da verilen deney rapor formu kullanılmalıdır. Form üzerindeki madde başlıklarının neleri kapsaması gerektiği aynı madde başlığı altında tarif edilmiştir. Formun “ 2.</w:t>
      </w:r>
      <w:r w:rsidR="00557AC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F68DC" w:rsidRPr="007C49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TEKNİK ÖZELLİKLER” maddesinin alt madde</w:t>
      </w:r>
      <w:r w:rsidR="00BF55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lerinde</w:t>
      </w:r>
      <w:r w:rsidR="005F68DC" w:rsidRPr="007C49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makine üzerindeki tertibat, düzen ve aksamlar maddeler halinde açıklanmalıdır. </w:t>
      </w:r>
    </w:p>
    <w:p w:rsidR="005F68DC" w:rsidRPr="007C4928" w:rsidRDefault="002F59D1" w:rsidP="000228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5F68DC" w:rsidRPr="007C49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="00BF55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1. </w:t>
      </w:r>
      <w:r w:rsidR="00BF552B" w:rsidRPr="007C49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TANITIM </w:t>
      </w:r>
      <w:r w:rsidR="005F68DC" w:rsidRPr="007C49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ve </w:t>
      </w:r>
      <w:r w:rsidR="00BF55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2. </w:t>
      </w:r>
      <w:r w:rsidR="00BF552B" w:rsidRPr="007C49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TEKNİK ÖZELLİKLER</w:t>
      </w:r>
      <w:r w:rsidR="005F68DC" w:rsidRPr="007C49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 maddesi rapor formunda belirtilenlere ilaveten en az aşağıdaki konu başlıklarını içermelidir. Konu başlıkları tatmin edici düzeyde, gerekiyorsa resim, şekil ve tablolarla desteklenerek açıklanmalıdır.</w:t>
      </w:r>
    </w:p>
    <w:p w:rsidR="005F68DC" w:rsidRPr="00236200" w:rsidRDefault="005F68DC" w:rsidP="0023620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200">
        <w:rPr>
          <w:rFonts w:ascii="Times New Roman" w:eastAsia="Times New Roman" w:hAnsi="Times New Roman" w:cs="Times New Roman"/>
          <w:sz w:val="24"/>
          <w:szCs w:val="24"/>
          <w:lang w:eastAsia="tr-TR"/>
        </w:rPr>
        <w:t>Motor</w:t>
      </w:r>
    </w:p>
    <w:p w:rsidR="005F68DC" w:rsidRPr="002F59D1" w:rsidRDefault="005F68DC" w:rsidP="0002286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59D1">
        <w:rPr>
          <w:rFonts w:ascii="Times New Roman" w:eastAsia="Times New Roman" w:hAnsi="Times New Roman" w:cs="Times New Roman"/>
          <w:sz w:val="24"/>
          <w:szCs w:val="24"/>
          <w:lang w:eastAsia="tr-TR"/>
        </w:rPr>
        <w:t>Alternatör</w:t>
      </w:r>
    </w:p>
    <w:p w:rsidR="005F68DC" w:rsidRPr="002F59D1" w:rsidRDefault="005F68DC" w:rsidP="0002286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59D1">
        <w:rPr>
          <w:rFonts w:ascii="Times New Roman" w:eastAsia="Times New Roman" w:hAnsi="Times New Roman" w:cs="Times New Roman"/>
          <w:sz w:val="24"/>
          <w:szCs w:val="24"/>
          <w:lang w:eastAsia="tr-TR"/>
        </w:rPr>
        <w:t>Kontrol panosu</w:t>
      </w:r>
    </w:p>
    <w:p w:rsidR="005F68DC" w:rsidRPr="002F59D1" w:rsidRDefault="005F68DC" w:rsidP="0002286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F59D1">
        <w:rPr>
          <w:rFonts w:ascii="Times New Roman" w:eastAsia="Times New Roman" w:hAnsi="Times New Roman" w:cs="Times New Roman"/>
          <w:sz w:val="24"/>
          <w:szCs w:val="24"/>
          <w:lang w:eastAsia="tr-TR"/>
        </w:rPr>
        <w:t>İzolasyon kabini</w:t>
      </w:r>
    </w:p>
    <w:p w:rsidR="005F68DC" w:rsidRPr="007C4928" w:rsidRDefault="005F68DC" w:rsidP="000228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</w:p>
    <w:p w:rsidR="005F68DC" w:rsidRPr="007C4928" w:rsidRDefault="005F68DC" w:rsidP="000228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Deney raporunun “</w:t>
      </w:r>
      <w:r w:rsidR="00BF55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3. </w:t>
      </w:r>
      <w:r w:rsidRPr="007C49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DENEY </w:t>
      </w:r>
      <w:r w:rsidR="00BF55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YÖNTEMİ</w:t>
      </w:r>
      <w:r w:rsidRPr="007C49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 başlıklı maddesin</w:t>
      </w:r>
      <w:r w:rsidR="00BF55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de bu metinde belirtilen </w:t>
      </w:r>
      <w:r w:rsidRPr="007C49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="00BF55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</w:t>
      </w:r>
      <w:r w:rsidRPr="007C49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.1.</w:t>
      </w:r>
      <w:r w:rsidR="00557AC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7C49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Deney Şartları” maddesi</w:t>
      </w:r>
      <w:r w:rsidR="00BF55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ndeki </w:t>
      </w:r>
      <w:r w:rsidRPr="007C49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deney şartları kısmında bahsi geçen şartları içermelidir.</w:t>
      </w:r>
    </w:p>
    <w:p w:rsidR="005F68DC" w:rsidRPr="007C4928" w:rsidRDefault="005F68DC" w:rsidP="000228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F68DC" w:rsidRPr="007C4928" w:rsidRDefault="005F68DC" w:rsidP="000228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Deney raporunun “</w:t>
      </w:r>
      <w:r w:rsidR="00BF55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4. </w:t>
      </w:r>
      <w:r w:rsidRPr="007C49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DENEY </w:t>
      </w:r>
      <w:r w:rsidR="00BF55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BULGULARI</w:t>
      </w:r>
      <w:r w:rsidRPr="007C49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 başlıklı maddesi</w:t>
      </w:r>
      <w:r w:rsidR="00BF55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Pr="007C49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deney metodunun “3.2.</w:t>
      </w:r>
      <w:r w:rsidR="00557AC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7C49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Deneyler” maddesinde bahsi geçen bütün deneylerin sonuçları ile “3.3.</w:t>
      </w:r>
      <w:r w:rsidR="00557AC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7C49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Değerlendirme Kriterleri”</w:t>
      </w:r>
      <w:r w:rsidR="00BF55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7C492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 bahsi geçen bütün kriterlerin cevaplarını içermelidir.</w:t>
      </w:r>
    </w:p>
    <w:p w:rsidR="005F68DC" w:rsidRDefault="005F68DC" w:rsidP="000228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F68DC" w:rsidRDefault="005F68DC" w:rsidP="0002286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C4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5. YARARLANILACAK KAYNAKLAR</w:t>
      </w:r>
    </w:p>
    <w:p w:rsidR="009616C6" w:rsidRPr="002F59D1" w:rsidRDefault="006819C4" w:rsidP="00022863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F5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TS 425</w:t>
      </w:r>
      <w:r w:rsidR="009B62BA" w:rsidRPr="002F5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2. </w:t>
      </w:r>
      <w:r w:rsidR="002F59D1" w:rsidRPr="002F5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Benzinli ve dizel elektrojen grupları (askeri amaçla kullanılan) için deney metotları - Yakıt tüketimi deney metodu</w:t>
      </w:r>
    </w:p>
    <w:p w:rsidR="009616C6" w:rsidRPr="002F59D1" w:rsidRDefault="006819C4" w:rsidP="00022863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F5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TS 6823</w:t>
      </w:r>
      <w:r w:rsidR="00087243" w:rsidRPr="002F5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r w:rsidR="002F59D1" w:rsidRPr="002F5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Benzinli ve dizel elektrojen grupları için deney metotları (Askeri amaçla kullanılan) - Azami güç deney metodu</w:t>
      </w:r>
    </w:p>
    <w:p w:rsidR="00087243" w:rsidRPr="002F59D1" w:rsidRDefault="00087243" w:rsidP="00022863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F5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TS ISO 8528</w:t>
      </w:r>
      <w:r w:rsidR="002F5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-6</w:t>
      </w:r>
      <w:r w:rsidRPr="002F5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2F59D1" w:rsidRPr="002F5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Gidip gelme hareketli içten yanmalı motorla tahrik edilen alternatif akım jeneratör grupları - Bölüm 6: Deney metotları</w:t>
      </w:r>
    </w:p>
    <w:p w:rsidR="002F59D1" w:rsidRPr="002F59D1" w:rsidRDefault="002774FF" w:rsidP="00022863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F5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TS EN 60034-1</w:t>
      </w:r>
      <w:r w:rsidR="00087243" w:rsidRPr="002F5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r w:rsidR="002F59D1" w:rsidRPr="002F5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Döner elektrik makineleri - bölüm 1: Beyan karakteristikleri ve çalışma karakteristikleri</w:t>
      </w:r>
    </w:p>
    <w:p w:rsidR="001844E1" w:rsidRPr="002F59D1" w:rsidRDefault="00A02117" w:rsidP="00022863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F5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Vatandaş M., ve R., Gürhan, 2003. Dalgıç Tipi Derinkuyu Pompalarının Jeneratörle Çalıştırılma Olanakları. Ankara Üniversitesi Ziraat Fakültesi Tarım Bilimleri Dergisi, 9(1): 79-82, Ankara.</w:t>
      </w:r>
    </w:p>
    <w:p w:rsidR="00A02117" w:rsidRPr="007C4928" w:rsidRDefault="00A02117" w:rsidP="00022863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59D1" w:rsidRDefault="002F59D1" w:rsidP="000228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NOT: Makinaların deney, muayene ve değerlendirmelerinde en son yayınlanan Türk Standartlarının kullanılması gerekmektedir.</w:t>
      </w:r>
    </w:p>
    <w:p w:rsidR="006819C4" w:rsidRPr="007C4928" w:rsidRDefault="006819C4" w:rsidP="00022863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E280A" w:rsidRPr="007C4928" w:rsidRDefault="00EE280A" w:rsidP="0002286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E280A" w:rsidRPr="007C4928" w:rsidRDefault="00EE280A" w:rsidP="0002286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E280A" w:rsidRPr="007C4928" w:rsidRDefault="00EE280A" w:rsidP="0002286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EE280A" w:rsidRPr="007C4928" w:rsidSect="00AB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B4D"/>
    <w:multiLevelType w:val="hybridMultilevel"/>
    <w:tmpl w:val="DEB08BDC"/>
    <w:lvl w:ilvl="0" w:tplc="E594E2BE">
      <w:start w:val="4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B1732A"/>
    <w:multiLevelType w:val="hybridMultilevel"/>
    <w:tmpl w:val="4410895C"/>
    <w:lvl w:ilvl="0" w:tplc="143CAE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4882"/>
    <w:multiLevelType w:val="hybridMultilevel"/>
    <w:tmpl w:val="53B25A86"/>
    <w:lvl w:ilvl="0" w:tplc="13668C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42D52"/>
    <w:multiLevelType w:val="hybridMultilevel"/>
    <w:tmpl w:val="0CD0EB96"/>
    <w:lvl w:ilvl="0" w:tplc="E6D2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C4"/>
    <w:rsid w:val="000006EE"/>
    <w:rsid w:val="000073F7"/>
    <w:rsid w:val="000075A4"/>
    <w:rsid w:val="00010B27"/>
    <w:rsid w:val="0001263C"/>
    <w:rsid w:val="00016700"/>
    <w:rsid w:val="000168EC"/>
    <w:rsid w:val="00016E13"/>
    <w:rsid w:val="0001766C"/>
    <w:rsid w:val="00022863"/>
    <w:rsid w:val="00025AE2"/>
    <w:rsid w:val="000273A0"/>
    <w:rsid w:val="0003195B"/>
    <w:rsid w:val="00032B58"/>
    <w:rsid w:val="00034EC7"/>
    <w:rsid w:val="00036623"/>
    <w:rsid w:val="00041150"/>
    <w:rsid w:val="000423BD"/>
    <w:rsid w:val="00054238"/>
    <w:rsid w:val="000560B8"/>
    <w:rsid w:val="00063676"/>
    <w:rsid w:val="00087243"/>
    <w:rsid w:val="000A2DD7"/>
    <w:rsid w:val="000A3130"/>
    <w:rsid w:val="000A54F0"/>
    <w:rsid w:val="000A7387"/>
    <w:rsid w:val="000B11EA"/>
    <w:rsid w:val="000B6AB8"/>
    <w:rsid w:val="000B6C81"/>
    <w:rsid w:val="000D01B0"/>
    <w:rsid w:val="000D0386"/>
    <w:rsid w:val="000D046B"/>
    <w:rsid w:val="000D0537"/>
    <w:rsid w:val="000D1191"/>
    <w:rsid w:val="000D23BE"/>
    <w:rsid w:val="000D4D53"/>
    <w:rsid w:val="000D761C"/>
    <w:rsid w:val="000E3BAA"/>
    <w:rsid w:val="000E69DB"/>
    <w:rsid w:val="000E7DAE"/>
    <w:rsid w:val="000F15FC"/>
    <w:rsid w:val="000F4D4E"/>
    <w:rsid w:val="000F73BE"/>
    <w:rsid w:val="00103FB5"/>
    <w:rsid w:val="00104AE9"/>
    <w:rsid w:val="00105070"/>
    <w:rsid w:val="001054F2"/>
    <w:rsid w:val="0012711D"/>
    <w:rsid w:val="001372C2"/>
    <w:rsid w:val="00142E2F"/>
    <w:rsid w:val="00154938"/>
    <w:rsid w:val="00161526"/>
    <w:rsid w:val="00166201"/>
    <w:rsid w:val="00172930"/>
    <w:rsid w:val="0017361E"/>
    <w:rsid w:val="001773B6"/>
    <w:rsid w:val="001844E1"/>
    <w:rsid w:val="00185AB0"/>
    <w:rsid w:val="001865DD"/>
    <w:rsid w:val="00197077"/>
    <w:rsid w:val="001A1EF9"/>
    <w:rsid w:val="001A3137"/>
    <w:rsid w:val="001A407F"/>
    <w:rsid w:val="001A61C5"/>
    <w:rsid w:val="001B1D93"/>
    <w:rsid w:val="001B6E99"/>
    <w:rsid w:val="001B73C9"/>
    <w:rsid w:val="001C2790"/>
    <w:rsid w:val="001C3DBB"/>
    <w:rsid w:val="001C4648"/>
    <w:rsid w:val="001C47DF"/>
    <w:rsid w:val="001D148A"/>
    <w:rsid w:val="001D2AEF"/>
    <w:rsid w:val="001D391D"/>
    <w:rsid w:val="001E12D9"/>
    <w:rsid w:val="001E7A31"/>
    <w:rsid w:val="001F0DA8"/>
    <w:rsid w:val="001F3E72"/>
    <w:rsid w:val="0020257F"/>
    <w:rsid w:val="0020349E"/>
    <w:rsid w:val="00211435"/>
    <w:rsid w:val="0021222C"/>
    <w:rsid w:val="00216237"/>
    <w:rsid w:val="0022258B"/>
    <w:rsid w:val="0023235F"/>
    <w:rsid w:val="00233B79"/>
    <w:rsid w:val="00236200"/>
    <w:rsid w:val="002378FD"/>
    <w:rsid w:val="00240854"/>
    <w:rsid w:val="00243A0D"/>
    <w:rsid w:val="00252275"/>
    <w:rsid w:val="00253110"/>
    <w:rsid w:val="0025612C"/>
    <w:rsid w:val="00261689"/>
    <w:rsid w:val="00262D42"/>
    <w:rsid w:val="00264E3C"/>
    <w:rsid w:val="00265615"/>
    <w:rsid w:val="00267660"/>
    <w:rsid w:val="002746D5"/>
    <w:rsid w:val="00276A07"/>
    <w:rsid w:val="002774FF"/>
    <w:rsid w:val="00286D02"/>
    <w:rsid w:val="00287F9B"/>
    <w:rsid w:val="00293508"/>
    <w:rsid w:val="002A1A51"/>
    <w:rsid w:val="002A6363"/>
    <w:rsid w:val="002D4127"/>
    <w:rsid w:val="002D4916"/>
    <w:rsid w:val="002D650E"/>
    <w:rsid w:val="002E0EAB"/>
    <w:rsid w:val="002E2196"/>
    <w:rsid w:val="002E2B1F"/>
    <w:rsid w:val="002E60EB"/>
    <w:rsid w:val="002E725D"/>
    <w:rsid w:val="002E72CF"/>
    <w:rsid w:val="002F210E"/>
    <w:rsid w:val="002F59D1"/>
    <w:rsid w:val="002F6595"/>
    <w:rsid w:val="002F6E5A"/>
    <w:rsid w:val="0030228D"/>
    <w:rsid w:val="00303D73"/>
    <w:rsid w:val="00305D81"/>
    <w:rsid w:val="00307019"/>
    <w:rsid w:val="0031344D"/>
    <w:rsid w:val="00314C23"/>
    <w:rsid w:val="003177F8"/>
    <w:rsid w:val="00321D1E"/>
    <w:rsid w:val="0032235C"/>
    <w:rsid w:val="003229DD"/>
    <w:rsid w:val="003271F6"/>
    <w:rsid w:val="00327B98"/>
    <w:rsid w:val="003308B3"/>
    <w:rsid w:val="00333DE5"/>
    <w:rsid w:val="00334612"/>
    <w:rsid w:val="00335352"/>
    <w:rsid w:val="00335365"/>
    <w:rsid w:val="00336B50"/>
    <w:rsid w:val="00336C18"/>
    <w:rsid w:val="00341E16"/>
    <w:rsid w:val="00344FE8"/>
    <w:rsid w:val="003456B7"/>
    <w:rsid w:val="00350BD3"/>
    <w:rsid w:val="003512D8"/>
    <w:rsid w:val="003531C1"/>
    <w:rsid w:val="0036043C"/>
    <w:rsid w:val="003624D4"/>
    <w:rsid w:val="003649A1"/>
    <w:rsid w:val="00392182"/>
    <w:rsid w:val="003A264B"/>
    <w:rsid w:val="003A2709"/>
    <w:rsid w:val="003A3BFD"/>
    <w:rsid w:val="003A7D0E"/>
    <w:rsid w:val="003B7F89"/>
    <w:rsid w:val="003C32F5"/>
    <w:rsid w:val="003C49C9"/>
    <w:rsid w:val="003D2B40"/>
    <w:rsid w:val="003D44C3"/>
    <w:rsid w:val="003D5C31"/>
    <w:rsid w:val="003D5ECE"/>
    <w:rsid w:val="003E444C"/>
    <w:rsid w:val="003F08CE"/>
    <w:rsid w:val="003F2688"/>
    <w:rsid w:val="003F7564"/>
    <w:rsid w:val="0040070F"/>
    <w:rsid w:val="0040125A"/>
    <w:rsid w:val="00403ABB"/>
    <w:rsid w:val="00403F48"/>
    <w:rsid w:val="00407376"/>
    <w:rsid w:val="00410EBC"/>
    <w:rsid w:val="00412674"/>
    <w:rsid w:val="00421491"/>
    <w:rsid w:val="00422C8B"/>
    <w:rsid w:val="00422EC8"/>
    <w:rsid w:val="00426F08"/>
    <w:rsid w:val="00426F83"/>
    <w:rsid w:val="004307F3"/>
    <w:rsid w:val="004341B7"/>
    <w:rsid w:val="00434436"/>
    <w:rsid w:val="00442918"/>
    <w:rsid w:val="00446E34"/>
    <w:rsid w:val="00450A6B"/>
    <w:rsid w:val="004566C1"/>
    <w:rsid w:val="00456BCA"/>
    <w:rsid w:val="0046512E"/>
    <w:rsid w:val="00466CF1"/>
    <w:rsid w:val="00467C76"/>
    <w:rsid w:val="004716B6"/>
    <w:rsid w:val="00472D8E"/>
    <w:rsid w:val="00472F87"/>
    <w:rsid w:val="00475DF0"/>
    <w:rsid w:val="00476988"/>
    <w:rsid w:val="00480A28"/>
    <w:rsid w:val="0048248B"/>
    <w:rsid w:val="004825BF"/>
    <w:rsid w:val="004868AD"/>
    <w:rsid w:val="00493DDB"/>
    <w:rsid w:val="00497DDA"/>
    <w:rsid w:val="004A4D26"/>
    <w:rsid w:val="004B1279"/>
    <w:rsid w:val="004B2BA9"/>
    <w:rsid w:val="004B5185"/>
    <w:rsid w:val="004B557C"/>
    <w:rsid w:val="004B55C8"/>
    <w:rsid w:val="004B6D4B"/>
    <w:rsid w:val="004C1B9C"/>
    <w:rsid w:val="004C4718"/>
    <w:rsid w:val="004C4DAE"/>
    <w:rsid w:val="004D0902"/>
    <w:rsid w:val="004D0917"/>
    <w:rsid w:val="004D2D2A"/>
    <w:rsid w:val="004D5957"/>
    <w:rsid w:val="004E61DB"/>
    <w:rsid w:val="004F4ABC"/>
    <w:rsid w:val="00504A36"/>
    <w:rsid w:val="00531E91"/>
    <w:rsid w:val="0054085D"/>
    <w:rsid w:val="00540E01"/>
    <w:rsid w:val="00541192"/>
    <w:rsid w:val="00547D92"/>
    <w:rsid w:val="00550806"/>
    <w:rsid w:val="00551E9A"/>
    <w:rsid w:val="0055366E"/>
    <w:rsid w:val="0055449C"/>
    <w:rsid w:val="00555B01"/>
    <w:rsid w:val="00555D2C"/>
    <w:rsid w:val="00556843"/>
    <w:rsid w:val="00557AC8"/>
    <w:rsid w:val="005615CC"/>
    <w:rsid w:val="00564C99"/>
    <w:rsid w:val="00565351"/>
    <w:rsid w:val="00566134"/>
    <w:rsid w:val="00566912"/>
    <w:rsid w:val="00566A74"/>
    <w:rsid w:val="005707F6"/>
    <w:rsid w:val="00571622"/>
    <w:rsid w:val="0057258F"/>
    <w:rsid w:val="005762A7"/>
    <w:rsid w:val="00576EC3"/>
    <w:rsid w:val="00581A35"/>
    <w:rsid w:val="005845FC"/>
    <w:rsid w:val="00584C6A"/>
    <w:rsid w:val="00585F50"/>
    <w:rsid w:val="005869B4"/>
    <w:rsid w:val="00593059"/>
    <w:rsid w:val="0059782F"/>
    <w:rsid w:val="005A0D47"/>
    <w:rsid w:val="005A0D60"/>
    <w:rsid w:val="005A1B43"/>
    <w:rsid w:val="005A3B2F"/>
    <w:rsid w:val="005A3EDB"/>
    <w:rsid w:val="005A619C"/>
    <w:rsid w:val="005B5117"/>
    <w:rsid w:val="005B5CED"/>
    <w:rsid w:val="005C4B72"/>
    <w:rsid w:val="005C7BB8"/>
    <w:rsid w:val="005E1B38"/>
    <w:rsid w:val="005E21F5"/>
    <w:rsid w:val="005E298D"/>
    <w:rsid w:val="005F0A02"/>
    <w:rsid w:val="005F68DC"/>
    <w:rsid w:val="005F6A37"/>
    <w:rsid w:val="00607772"/>
    <w:rsid w:val="00612BD7"/>
    <w:rsid w:val="006139B0"/>
    <w:rsid w:val="00614301"/>
    <w:rsid w:val="00615CDA"/>
    <w:rsid w:val="00615FFE"/>
    <w:rsid w:val="006163C6"/>
    <w:rsid w:val="00617100"/>
    <w:rsid w:val="00626976"/>
    <w:rsid w:val="006308A1"/>
    <w:rsid w:val="00631C7B"/>
    <w:rsid w:val="006338F6"/>
    <w:rsid w:val="00633CDC"/>
    <w:rsid w:val="006476D2"/>
    <w:rsid w:val="00656048"/>
    <w:rsid w:val="006639A5"/>
    <w:rsid w:val="00670D88"/>
    <w:rsid w:val="0067236E"/>
    <w:rsid w:val="006725CE"/>
    <w:rsid w:val="00675A9A"/>
    <w:rsid w:val="006819C4"/>
    <w:rsid w:val="00690E0A"/>
    <w:rsid w:val="0069460D"/>
    <w:rsid w:val="006957EE"/>
    <w:rsid w:val="0069758D"/>
    <w:rsid w:val="006A540A"/>
    <w:rsid w:val="006B04B3"/>
    <w:rsid w:val="006B24C6"/>
    <w:rsid w:val="006B377E"/>
    <w:rsid w:val="006B49D4"/>
    <w:rsid w:val="006B660F"/>
    <w:rsid w:val="006B6C4B"/>
    <w:rsid w:val="006C1C54"/>
    <w:rsid w:val="006C2016"/>
    <w:rsid w:val="006E344A"/>
    <w:rsid w:val="006E7094"/>
    <w:rsid w:val="006E7BA5"/>
    <w:rsid w:val="006F177A"/>
    <w:rsid w:val="006F48AD"/>
    <w:rsid w:val="0070410C"/>
    <w:rsid w:val="00707611"/>
    <w:rsid w:val="0071060D"/>
    <w:rsid w:val="00713DA0"/>
    <w:rsid w:val="0071660C"/>
    <w:rsid w:val="007173B4"/>
    <w:rsid w:val="00717C98"/>
    <w:rsid w:val="00723FC0"/>
    <w:rsid w:val="00725468"/>
    <w:rsid w:val="007254C1"/>
    <w:rsid w:val="007262D0"/>
    <w:rsid w:val="007310AD"/>
    <w:rsid w:val="00732365"/>
    <w:rsid w:val="00741FB7"/>
    <w:rsid w:val="007475E6"/>
    <w:rsid w:val="00755105"/>
    <w:rsid w:val="00765181"/>
    <w:rsid w:val="00770568"/>
    <w:rsid w:val="00771F16"/>
    <w:rsid w:val="007773CE"/>
    <w:rsid w:val="00780251"/>
    <w:rsid w:val="00780BFF"/>
    <w:rsid w:val="00780EF1"/>
    <w:rsid w:val="00785946"/>
    <w:rsid w:val="00787757"/>
    <w:rsid w:val="007925A8"/>
    <w:rsid w:val="007930FE"/>
    <w:rsid w:val="00794358"/>
    <w:rsid w:val="007963D0"/>
    <w:rsid w:val="00796B67"/>
    <w:rsid w:val="00797A87"/>
    <w:rsid w:val="007A108D"/>
    <w:rsid w:val="007B62A6"/>
    <w:rsid w:val="007C0CFA"/>
    <w:rsid w:val="007C4928"/>
    <w:rsid w:val="007E19E6"/>
    <w:rsid w:val="007E7CA1"/>
    <w:rsid w:val="007F01CF"/>
    <w:rsid w:val="007F3780"/>
    <w:rsid w:val="007F78E9"/>
    <w:rsid w:val="00800761"/>
    <w:rsid w:val="00810197"/>
    <w:rsid w:val="008209E5"/>
    <w:rsid w:val="00820EDF"/>
    <w:rsid w:val="00824DF5"/>
    <w:rsid w:val="008358C2"/>
    <w:rsid w:val="00835AED"/>
    <w:rsid w:val="00842BAD"/>
    <w:rsid w:val="00846877"/>
    <w:rsid w:val="008507FA"/>
    <w:rsid w:val="00851363"/>
    <w:rsid w:val="00854C53"/>
    <w:rsid w:val="00854D06"/>
    <w:rsid w:val="00855065"/>
    <w:rsid w:val="00855F7C"/>
    <w:rsid w:val="00857EF9"/>
    <w:rsid w:val="00873852"/>
    <w:rsid w:val="0087495E"/>
    <w:rsid w:val="00875EBD"/>
    <w:rsid w:val="00876966"/>
    <w:rsid w:val="00883262"/>
    <w:rsid w:val="008838C1"/>
    <w:rsid w:val="00886569"/>
    <w:rsid w:val="00892B8B"/>
    <w:rsid w:val="008A4762"/>
    <w:rsid w:val="008A7601"/>
    <w:rsid w:val="008A7C5C"/>
    <w:rsid w:val="008B52C2"/>
    <w:rsid w:val="008B5AD8"/>
    <w:rsid w:val="008B5B66"/>
    <w:rsid w:val="008B642A"/>
    <w:rsid w:val="008C5D34"/>
    <w:rsid w:val="008C6A3A"/>
    <w:rsid w:val="008C79A1"/>
    <w:rsid w:val="008D49AF"/>
    <w:rsid w:val="008E2B22"/>
    <w:rsid w:val="008E4876"/>
    <w:rsid w:val="008E4B3A"/>
    <w:rsid w:val="008F2C18"/>
    <w:rsid w:val="00902347"/>
    <w:rsid w:val="00905819"/>
    <w:rsid w:val="00911CAE"/>
    <w:rsid w:val="00924E93"/>
    <w:rsid w:val="009252CC"/>
    <w:rsid w:val="00925A32"/>
    <w:rsid w:val="0092724B"/>
    <w:rsid w:val="00941737"/>
    <w:rsid w:val="00942029"/>
    <w:rsid w:val="00942DB7"/>
    <w:rsid w:val="009432F1"/>
    <w:rsid w:val="009442B9"/>
    <w:rsid w:val="0094434B"/>
    <w:rsid w:val="0095131A"/>
    <w:rsid w:val="00954645"/>
    <w:rsid w:val="009551CF"/>
    <w:rsid w:val="00956A13"/>
    <w:rsid w:val="00956AF0"/>
    <w:rsid w:val="009575F7"/>
    <w:rsid w:val="00960FE3"/>
    <w:rsid w:val="009616C6"/>
    <w:rsid w:val="0097379C"/>
    <w:rsid w:val="00975117"/>
    <w:rsid w:val="009758CC"/>
    <w:rsid w:val="009805FA"/>
    <w:rsid w:val="00980EC7"/>
    <w:rsid w:val="0098757F"/>
    <w:rsid w:val="0099392D"/>
    <w:rsid w:val="0099562B"/>
    <w:rsid w:val="009976C7"/>
    <w:rsid w:val="00997EEA"/>
    <w:rsid w:val="009A3702"/>
    <w:rsid w:val="009A713B"/>
    <w:rsid w:val="009B5184"/>
    <w:rsid w:val="009B5512"/>
    <w:rsid w:val="009B62BA"/>
    <w:rsid w:val="009C68BE"/>
    <w:rsid w:val="009D23AE"/>
    <w:rsid w:val="009D253E"/>
    <w:rsid w:val="009E0CE8"/>
    <w:rsid w:val="009F1A0E"/>
    <w:rsid w:val="009F21A9"/>
    <w:rsid w:val="009F41D0"/>
    <w:rsid w:val="009F7148"/>
    <w:rsid w:val="00A02117"/>
    <w:rsid w:val="00A03923"/>
    <w:rsid w:val="00A11ECB"/>
    <w:rsid w:val="00A15466"/>
    <w:rsid w:val="00A222C2"/>
    <w:rsid w:val="00A23C6C"/>
    <w:rsid w:val="00A333A1"/>
    <w:rsid w:val="00A37B44"/>
    <w:rsid w:val="00A50DC0"/>
    <w:rsid w:val="00A52CC2"/>
    <w:rsid w:val="00A554DD"/>
    <w:rsid w:val="00A60E1B"/>
    <w:rsid w:val="00A60F5B"/>
    <w:rsid w:val="00A62E8F"/>
    <w:rsid w:val="00A70319"/>
    <w:rsid w:val="00A7141B"/>
    <w:rsid w:val="00A7636F"/>
    <w:rsid w:val="00A77945"/>
    <w:rsid w:val="00A93B45"/>
    <w:rsid w:val="00A9524B"/>
    <w:rsid w:val="00A97254"/>
    <w:rsid w:val="00AB0DFF"/>
    <w:rsid w:val="00AB43D4"/>
    <w:rsid w:val="00AB5EEE"/>
    <w:rsid w:val="00AB7BEC"/>
    <w:rsid w:val="00AC2FB2"/>
    <w:rsid w:val="00AD5A52"/>
    <w:rsid w:val="00AD75E7"/>
    <w:rsid w:val="00AE0354"/>
    <w:rsid w:val="00AE0809"/>
    <w:rsid w:val="00AE43F4"/>
    <w:rsid w:val="00AF0F63"/>
    <w:rsid w:val="00B04CCB"/>
    <w:rsid w:val="00B05B1E"/>
    <w:rsid w:val="00B10D42"/>
    <w:rsid w:val="00B121B9"/>
    <w:rsid w:val="00B12A3B"/>
    <w:rsid w:val="00B20CA9"/>
    <w:rsid w:val="00B25893"/>
    <w:rsid w:val="00B316CA"/>
    <w:rsid w:val="00B32F56"/>
    <w:rsid w:val="00B37CB6"/>
    <w:rsid w:val="00B37E51"/>
    <w:rsid w:val="00B42D5E"/>
    <w:rsid w:val="00B43847"/>
    <w:rsid w:val="00B473B6"/>
    <w:rsid w:val="00B51AA5"/>
    <w:rsid w:val="00B537D0"/>
    <w:rsid w:val="00B55FDA"/>
    <w:rsid w:val="00B571DF"/>
    <w:rsid w:val="00B623A3"/>
    <w:rsid w:val="00B6266E"/>
    <w:rsid w:val="00B62B3B"/>
    <w:rsid w:val="00B6366F"/>
    <w:rsid w:val="00B652AA"/>
    <w:rsid w:val="00B6634E"/>
    <w:rsid w:val="00B66A5A"/>
    <w:rsid w:val="00B70755"/>
    <w:rsid w:val="00B73406"/>
    <w:rsid w:val="00B7351E"/>
    <w:rsid w:val="00B7427D"/>
    <w:rsid w:val="00B81656"/>
    <w:rsid w:val="00B83808"/>
    <w:rsid w:val="00B84923"/>
    <w:rsid w:val="00B92179"/>
    <w:rsid w:val="00B95966"/>
    <w:rsid w:val="00BA181E"/>
    <w:rsid w:val="00BA6978"/>
    <w:rsid w:val="00BC0022"/>
    <w:rsid w:val="00BC1FFE"/>
    <w:rsid w:val="00BD20BB"/>
    <w:rsid w:val="00BD4302"/>
    <w:rsid w:val="00BF1C5B"/>
    <w:rsid w:val="00BF552B"/>
    <w:rsid w:val="00C2322D"/>
    <w:rsid w:val="00C303E8"/>
    <w:rsid w:val="00C333AA"/>
    <w:rsid w:val="00C33B37"/>
    <w:rsid w:val="00C41534"/>
    <w:rsid w:val="00C4521D"/>
    <w:rsid w:val="00C51F23"/>
    <w:rsid w:val="00C531CD"/>
    <w:rsid w:val="00C61AAB"/>
    <w:rsid w:val="00C87370"/>
    <w:rsid w:val="00C90568"/>
    <w:rsid w:val="00C967D7"/>
    <w:rsid w:val="00CA40C9"/>
    <w:rsid w:val="00CA507F"/>
    <w:rsid w:val="00CA7105"/>
    <w:rsid w:val="00CB5401"/>
    <w:rsid w:val="00CC2370"/>
    <w:rsid w:val="00CC3CD0"/>
    <w:rsid w:val="00CD0507"/>
    <w:rsid w:val="00CD0592"/>
    <w:rsid w:val="00CD0BF7"/>
    <w:rsid w:val="00CE1C84"/>
    <w:rsid w:val="00CF1FA0"/>
    <w:rsid w:val="00D06D35"/>
    <w:rsid w:val="00D11B3B"/>
    <w:rsid w:val="00D145A9"/>
    <w:rsid w:val="00D17825"/>
    <w:rsid w:val="00D17E6F"/>
    <w:rsid w:val="00D21049"/>
    <w:rsid w:val="00D21080"/>
    <w:rsid w:val="00D2361F"/>
    <w:rsid w:val="00D23681"/>
    <w:rsid w:val="00D23B50"/>
    <w:rsid w:val="00D25708"/>
    <w:rsid w:val="00D2689A"/>
    <w:rsid w:val="00D3489A"/>
    <w:rsid w:val="00D44DDA"/>
    <w:rsid w:val="00D4654C"/>
    <w:rsid w:val="00D5684E"/>
    <w:rsid w:val="00D60A04"/>
    <w:rsid w:val="00D649E8"/>
    <w:rsid w:val="00D71645"/>
    <w:rsid w:val="00D71C1E"/>
    <w:rsid w:val="00D72490"/>
    <w:rsid w:val="00D7343D"/>
    <w:rsid w:val="00D7491D"/>
    <w:rsid w:val="00D74E4C"/>
    <w:rsid w:val="00D81143"/>
    <w:rsid w:val="00D829C9"/>
    <w:rsid w:val="00D8770E"/>
    <w:rsid w:val="00D93E41"/>
    <w:rsid w:val="00DA00F5"/>
    <w:rsid w:val="00DA4DBD"/>
    <w:rsid w:val="00DA4F15"/>
    <w:rsid w:val="00DB4781"/>
    <w:rsid w:val="00DC5A67"/>
    <w:rsid w:val="00DE221D"/>
    <w:rsid w:val="00DE3FF5"/>
    <w:rsid w:val="00DE7EBD"/>
    <w:rsid w:val="00DF2C4D"/>
    <w:rsid w:val="00DF329A"/>
    <w:rsid w:val="00DF6CBF"/>
    <w:rsid w:val="00E047E1"/>
    <w:rsid w:val="00E12FE8"/>
    <w:rsid w:val="00E15503"/>
    <w:rsid w:val="00E20258"/>
    <w:rsid w:val="00E21726"/>
    <w:rsid w:val="00E24B45"/>
    <w:rsid w:val="00E341D0"/>
    <w:rsid w:val="00E42F30"/>
    <w:rsid w:val="00E475AF"/>
    <w:rsid w:val="00E53597"/>
    <w:rsid w:val="00E56D98"/>
    <w:rsid w:val="00E61659"/>
    <w:rsid w:val="00E63405"/>
    <w:rsid w:val="00E6476C"/>
    <w:rsid w:val="00E65096"/>
    <w:rsid w:val="00E71DBA"/>
    <w:rsid w:val="00E73206"/>
    <w:rsid w:val="00E75D98"/>
    <w:rsid w:val="00E76C9A"/>
    <w:rsid w:val="00E80C4E"/>
    <w:rsid w:val="00E810DA"/>
    <w:rsid w:val="00E835B2"/>
    <w:rsid w:val="00E84DC2"/>
    <w:rsid w:val="00E87968"/>
    <w:rsid w:val="00E9094A"/>
    <w:rsid w:val="00E91F01"/>
    <w:rsid w:val="00EA03B5"/>
    <w:rsid w:val="00EA1615"/>
    <w:rsid w:val="00EA2056"/>
    <w:rsid w:val="00EA2FAA"/>
    <w:rsid w:val="00EB5F59"/>
    <w:rsid w:val="00EC5156"/>
    <w:rsid w:val="00ED1BDE"/>
    <w:rsid w:val="00EE280A"/>
    <w:rsid w:val="00EE3825"/>
    <w:rsid w:val="00EE638C"/>
    <w:rsid w:val="00EE7ABB"/>
    <w:rsid w:val="00EF111F"/>
    <w:rsid w:val="00F00F08"/>
    <w:rsid w:val="00F0207F"/>
    <w:rsid w:val="00F02D1E"/>
    <w:rsid w:val="00F07F2A"/>
    <w:rsid w:val="00F23574"/>
    <w:rsid w:val="00F23C84"/>
    <w:rsid w:val="00F23E5C"/>
    <w:rsid w:val="00F25D4C"/>
    <w:rsid w:val="00F32C1F"/>
    <w:rsid w:val="00F33150"/>
    <w:rsid w:val="00F340E5"/>
    <w:rsid w:val="00F433C3"/>
    <w:rsid w:val="00F451E7"/>
    <w:rsid w:val="00F4573E"/>
    <w:rsid w:val="00F52894"/>
    <w:rsid w:val="00F5398E"/>
    <w:rsid w:val="00F53DFC"/>
    <w:rsid w:val="00F64219"/>
    <w:rsid w:val="00F8031D"/>
    <w:rsid w:val="00F804C8"/>
    <w:rsid w:val="00F8567A"/>
    <w:rsid w:val="00F90B57"/>
    <w:rsid w:val="00F92847"/>
    <w:rsid w:val="00F95377"/>
    <w:rsid w:val="00FB3163"/>
    <w:rsid w:val="00FB3282"/>
    <w:rsid w:val="00FC3371"/>
    <w:rsid w:val="00FD14BA"/>
    <w:rsid w:val="00FD3C19"/>
    <w:rsid w:val="00FD3E0B"/>
    <w:rsid w:val="00FD4FCD"/>
    <w:rsid w:val="00FE0C3D"/>
    <w:rsid w:val="00FE6860"/>
    <w:rsid w:val="00FE6ACE"/>
    <w:rsid w:val="00FF0253"/>
    <w:rsid w:val="00FF2131"/>
    <w:rsid w:val="00FF3CF8"/>
    <w:rsid w:val="00FF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B2864-B8C4-4702-B99E-D5A0C876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A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32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823CF8-0E57-4962-AA02-67A2FBF543D7}"/>
</file>

<file path=customXml/itemProps2.xml><?xml version="1.0" encoding="utf-8"?>
<ds:datastoreItem xmlns:ds="http://schemas.openxmlformats.org/officeDocument/2006/customXml" ds:itemID="{22119695-9804-4D61-8DC3-4E0E4E7768AF}"/>
</file>

<file path=customXml/itemProps3.xml><?xml version="1.0" encoding="utf-8"?>
<ds:datastoreItem xmlns:ds="http://schemas.openxmlformats.org/officeDocument/2006/customXml" ds:itemID="{47756CCF-C906-43C8-9337-5CE403C5D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IHSAN ACAR</dc:creator>
  <cp:lastModifiedBy>Microsoft hesabı</cp:lastModifiedBy>
  <cp:revision>3</cp:revision>
  <dcterms:created xsi:type="dcterms:W3CDTF">2022-07-02T09:17:00Z</dcterms:created>
  <dcterms:modified xsi:type="dcterms:W3CDTF">2022-07-02T09:17:00Z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