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8CF" w14:textId="77777777" w:rsidR="006819C4" w:rsidRPr="00F13EE1" w:rsidRDefault="00D42EE1" w:rsidP="00956A13">
      <w:pPr>
        <w:keepNext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F13EE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BİÇERDÖVER </w:t>
      </w:r>
      <w:r w:rsidR="006819C4" w:rsidRPr="00F13EE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DENEY İLKELERİ</w:t>
      </w:r>
    </w:p>
    <w:p w14:paraId="274BFA30" w14:textId="77777777" w:rsidR="006819C4" w:rsidRPr="00F13EE1" w:rsidRDefault="006819C4" w:rsidP="00956A13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="00956A13" w:rsidRPr="00F13E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13E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14:paraId="28C9C6E0" w14:textId="77777777" w:rsidR="00D42EE1" w:rsidRPr="00F13EE1" w:rsidRDefault="001330BB" w:rsidP="00D42E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5F70AA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ilkeleri</w:t>
      </w:r>
      <w:r w:rsidR="00D42EE1"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; hareket halinde iken biçme, harmanlama, temizleme ve depolama i</w:t>
      </w:r>
      <w:r w:rsidR="00D42EE1"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="00D42EE1"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lemlerini ayn</w:t>
      </w:r>
      <w:r w:rsidR="00D42EE1"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="00D42EE1"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anda yapabilen kendi yürür veya çeki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lir özellikteki biçerdöverleri kapsar.</w:t>
      </w:r>
    </w:p>
    <w:p w14:paraId="5FDF4522" w14:textId="77777777" w:rsidR="00D42EE1" w:rsidRPr="00F13EE1" w:rsidRDefault="00D42EE1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136C0751" w14:textId="77777777" w:rsidR="001330BB" w:rsidRDefault="001330BB" w:rsidP="00133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KONTROL VE MUAYENE</w:t>
      </w:r>
    </w:p>
    <w:p w14:paraId="3261595C" w14:textId="77777777" w:rsidR="001330BB" w:rsidRPr="001507B8" w:rsidRDefault="001330BB" w:rsidP="001507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Deneylere başlamadan önce </w:t>
      </w:r>
      <w:r w:rsidR="00A27181"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>biçerdöver</w:t>
      </w: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gözle ön kontrolden geçirilmelidir. Bu kontrollerde;</w:t>
      </w:r>
    </w:p>
    <w:p w14:paraId="5BADFB55" w14:textId="77777777" w:rsidR="001330BB" w:rsidRPr="001507B8" w:rsidRDefault="001330BB" w:rsidP="006700AE">
      <w:pPr>
        <w:pStyle w:val="ListeParagraf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>Yüzeyler düzgün olmalı, çatlak, çapak ve çizik vb. kusurlar bulunmamalıdır.</w:t>
      </w:r>
    </w:p>
    <w:p w14:paraId="3C8FCEB6" w14:textId="77777777" w:rsidR="001330BB" w:rsidRPr="001507B8" w:rsidRDefault="001330BB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>Tarla deneyi sonunda yapılan incelemelerde makinanın parçalarında kırılma, çatlama, kopma, sızdırma, eğilme, patlama, eksenlerinden kaçma vb. arızalar görülmemelidir.</w:t>
      </w:r>
    </w:p>
    <w:p w14:paraId="73F9E5FE" w14:textId="77777777" w:rsidR="005B66BE" w:rsidRDefault="005B66BE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>Kendi yürür makinalarda o</w:t>
      </w:r>
      <w:r w:rsidRPr="001507B8">
        <w:rPr>
          <w:rFonts w:ascii="Times New Roman" w:hAnsi="Times New Roman" w:cs="Times New Roman"/>
          <w:sz w:val="24"/>
          <w:szCs w:val="24"/>
          <w:lang w:eastAsia="zh-CN"/>
        </w:rPr>
        <w:t xml:space="preserve">peratör </w:t>
      </w: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sürücü kabini </w:t>
      </w:r>
      <w:r w:rsidRPr="001507B8">
        <w:rPr>
          <w:rFonts w:ascii="Times New Roman" w:hAnsi="Times New Roman" w:cs="Times New Roman"/>
          <w:sz w:val="24"/>
          <w:szCs w:val="24"/>
          <w:lang w:eastAsia="zh-CN"/>
        </w:rPr>
        <w:t xml:space="preserve">konumu ve tasarımı, operatörün makinayı doğrudan veya dolaylı çalıştırması ve makinanın iş sahasını görmesi için yeterli görüş açısına sahip olacağı şekilde olmalıdır. </w:t>
      </w:r>
    </w:p>
    <w:p w14:paraId="79E17099" w14:textId="77777777" w:rsidR="005B66BE" w:rsidRPr="001507B8" w:rsidRDefault="005B66BE" w:rsidP="006700A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Calibri" w:hAnsi="Times New Roman" w:cs="Times New Roman"/>
          <w:sz w:val="24"/>
          <w:szCs w:val="24"/>
        </w:rPr>
        <w:t>Operatör mahalli bir kabinle donatıldığı zaman, cam sileceği bulunmalıdır.</w:t>
      </w:r>
    </w:p>
    <w:p w14:paraId="58A99611" w14:textId="77777777" w:rsidR="005B66BE" w:rsidRPr="001507B8" w:rsidRDefault="005B66BE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makinanın üzerindeki hidrolik sistemin basınç hattı hortumları ve sistemin tüm bağlantıları normal çalışma basıncında emniyetli çalışmaya uygun yapıda olmalıdır.</w:t>
      </w:r>
    </w:p>
    <w:p w14:paraId="7CEEE702" w14:textId="77777777" w:rsidR="005B66BE" w:rsidRPr="001507B8" w:rsidRDefault="005B66BE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>Hidrolik basınç hortumlarında burulma gerilme ve metalik parçalara sürtünme olmamalıdır.</w:t>
      </w:r>
    </w:p>
    <w:p w14:paraId="742139F3" w14:textId="77777777" w:rsidR="005B66BE" w:rsidRPr="001507B8" w:rsidRDefault="005B66BE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>Yol ve iş durumlarına kolayca ayarlanabilmelidir.</w:t>
      </w:r>
    </w:p>
    <w:p w14:paraId="39B913CB" w14:textId="77777777" w:rsidR="005B66BE" w:rsidRPr="001507B8" w:rsidRDefault="005B66BE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 xml:space="preserve">Makinaya ait tüm koruyucu mahfazalar, kumanda ve ayar mekanizmaları, binme araçları ve hidrolik bileşenler </w:t>
      </w:r>
      <w:r w:rsidR="005D292B" w:rsidRPr="001507B8">
        <w:rPr>
          <w:rFonts w:ascii="Times New Roman" w:hAnsi="Times New Roman" w:cs="Times New Roman"/>
          <w:sz w:val="24"/>
          <w:szCs w:val="24"/>
        </w:rPr>
        <w:t xml:space="preserve">TS EN ISO 12100 ve </w:t>
      </w:r>
      <w:r w:rsidRPr="001507B8">
        <w:rPr>
          <w:rFonts w:ascii="Times New Roman" w:hAnsi="Times New Roman" w:cs="Times New Roman"/>
          <w:sz w:val="24"/>
          <w:szCs w:val="24"/>
        </w:rPr>
        <w:t xml:space="preserve">TS EN ISO 4254 - 1’e uygun olmalıdır. Biçerdöverin güvenlik ile ilgili kısımlar TS EN 703 + A1 ve TS EN 4254 - 7’ye uygun olmalıdır. </w:t>
      </w:r>
    </w:p>
    <w:p w14:paraId="0C39179C" w14:textId="77777777" w:rsidR="005B66BE" w:rsidRPr="001507B8" w:rsidRDefault="005B66BE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>Şasi, üzerine gelen bütün yükleri emniyetle taşıyabilecek yapıya sahip olmalıdır.</w:t>
      </w:r>
    </w:p>
    <w:p w14:paraId="054B6C61" w14:textId="77777777" w:rsidR="00272BBC" w:rsidRPr="001507B8" w:rsidRDefault="00272BBC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>Biçerdöverler TS 5776’ya göre aydınlatma, ışıklandırma ve sinyalizasyon kurallarına uygun olmalıdır.</w:t>
      </w:r>
    </w:p>
    <w:p w14:paraId="39897B43" w14:textId="77777777" w:rsidR="00272BBC" w:rsidRPr="001507B8" w:rsidRDefault="00272BBC" w:rsidP="006700AE">
      <w:pPr>
        <w:pStyle w:val="ListeParagraf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yürür ve dingilli tekerlekli makinaların iz genişlikleri TS 6737’ye uygun olmalıdır.</w:t>
      </w:r>
    </w:p>
    <w:p w14:paraId="6A4A91C1" w14:textId="77777777" w:rsidR="00123ABC" w:rsidRPr="001507B8" w:rsidRDefault="00123ABC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 xml:space="preserve">Bıçakların keskin kenarlarından iç tarafa doğru 7 mm - 10 </w:t>
      </w:r>
      <w:proofErr w:type="spellStart"/>
      <w:r w:rsidRPr="001507B8">
        <w:rPr>
          <w:rFonts w:ascii="Times New Roman" w:hAnsi="Times New Roman" w:cs="Times New Roman"/>
          <w:sz w:val="24"/>
          <w:szCs w:val="24"/>
        </w:rPr>
        <w:t>mm’lik</w:t>
      </w:r>
      <w:proofErr w:type="spellEnd"/>
      <w:r w:rsidRPr="001507B8">
        <w:rPr>
          <w:rFonts w:ascii="Times New Roman" w:hAnsi="Times New Roman" w:cs="Times New Roman"/>
          <w:sz w:val="24"/>
          <w:szCs w:val="24"/>
        </w:rPr>
        <w:t xml:space="preserve"> kısmı 48 RSD - C ile 58 RSD - C arasında sertleştirilmeli, diğer kısımlarda ise sertlik 20 RSD - C ile 35 RSD - C arasında olmalıdır.</w:t>
      </w:r>
    </w:p>
    <w:p w14:paraId="49C67FD7" w14:textId="77777777" w:rsidR="00123ABC" w:rsidRPr="001507B8" w:rsidRDefault="00123ABC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>Biçerdöverin parmaklı bıçak</w:t>
      </w:r>
      <w:r w:rsidR="001507B8">
        <w:rPr>
          <w:rFonts w:ascii="Times New Roman" w:hAnsi="Times New Roman" w:cs="Times New Roman"/>
          <w:sz w:val="24"/>
          <w:szCs w:val="24"/>
        </w:rPr>
        <w:t>ları</w:t>
      </w:r>
      <w:r w:rsidRPr="001507B8">
        <w:rPr>
          <w:rFonts w:ascii="Times New Roman" w:hAnsi="Times New Roman" w:cs="Times New Roman"/>
          <w:sz w:val="24"/>
          <w:szCs w:val="24"/>
        </w:rPr>
        <w:t xml:space="preserve"> TS 3100'e uygun olmalıdır.</w:t>
      </w:r>
    </w:p>
    <w:p w14:paraId="64DE17A5" w14:textId="77777777" w:rsidR="00272BBC" w:rsidRPr="002236F2" w:rsidRDefault="00272BBC" w:rsidP="002236F2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36F2">
        <w:rPr>
          <w:rFonts w:ascii="Times New Roman" w:hAnsi="Times New Roman" w:cs="Times New Roman"/>
          <w:sz w:val="24"/>
          <w:szCs w:val="24"/>
        </w:rPr>
        <w:t xml:space="preserve">Kendi yürür makinalarda yürüme organlarının frenleme düzenleri bulunmalıdır. </w:t>
      </w:r>
    </w:p>
    <w:p w14:paraId="373DFD3E" w14:textId="77777777" w:rsidR="009D1553" w:rsidRPr="001507B8" w:rsidRDefault="009D1553" w:rsidP="006700AE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07B8">
        <w:rPr>
          <w:rFonts w:ascii="Times New Roman" w:hAnsi="Times New Roman" w:cs="Times New Roman"/>
          <w:sz w:val="24"/>
          <w:szCs w:val="24"/>
        </w:rPr>
        <w:t xml:space="preserve">Biçerdöver </w:t>
      </w:r>
      <w:r w:rsidRPr="001507B8">
        <w:rPr>
          <w:rFonts w:ascii="Times New Roman" w:hAnsi="Times New Roman" w:cs="Times New Roman"/>
          <w:bCs/>
          <w:sz w:val="24"/>
          <w:szCs w:val="24"/>
        </w:rPr>
        <w:t xml:space="preserve">üzerinde operatörün oturması gereken koltuk bütün çalışma ve işletim </w:t>
      </w:r>
      <w:proofErr w:type="spellStart"/>
      <w:r w:rsidRPr="001507B8">
        <w:rPr>
          <w:rFonts w:ascii="Times New Roman" w:hAnsi="Times New Roman" w:cs="Times New Roman"/>
          <w:bCs/>
          <w:sz w:val="24"/>
          <w:szCs w:val="24"/>
        </w:rPr>
        <w:t>modlarında</w:t>
      </w:r>
      <w:proofErr w:type="spellEnd"/>
      <w:r w:rsidRPr="001507B8">
        <w:rPr>
          <w:rFonts w:ascii="Times New Roman" w:hAnsi="Times New Roman" w:cs="Times New Roman"/>
          <w:bCs/>
          <w:sz w:val="24"/>
          <w:szCs w:val="24"/>
        </w:rPr>
        <w:t xml:space="preserve"> operatörü yeterli bir şekilde desteklemelidir.</w:t>
      </w:r>
    </w:p>
    <w:p w14:paraId="06DC3A82" w14:textId="77777777" w:rsidR="0077227A" w:rsidRPr="001507B8" w:rsidRDefault="0077227A" w:rsidP="001507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BEF97" w14:textId="77777777" w:rsidR="00094634" w:rsidRDefault="00094634" w:rsidP="000946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4634">
        <w:rPr>
          <w:rFonts w:ascii="Times New Roman" w:hAnsi="Times New Roman" w:cs="Times New Roman"/>
          <w:sz w:val="24"/>
          <w:szCs w:val="24"/>
        </w:rPr>
        <w:t xml:space="preserve">Aküler, makinanın ters dönmesi halinde dökülme ihtimalini azaltmak için yerinde kalacak şekilde sabitlenmeli, yerleştirilmeli ve korunmalı veya zeminden veya bir </w:t>
      </w:r>
      <w:r w:rsidRPr="00094634">
        <w:rPr>
          <w:rFonts w:ascii="Times New Roman" w:hAnsi="Times New Roman" w:cs="Times New Roman"/>
          <w:sz w:val="24"/>
          <w:szCs w:val="24"/>
        </w:rPr>
        <w:lastRenderedPageBreak/>
        <w:t>platformdan değiştirilebilecek ve bakım yapılabilecek şekilde yerleştirilmelidir. Akülerin topraksız uçları beklenmedik temasa ve kısa devreye karşı korunmalıdır.</w:t>
      </w:r>
    </w:p>
    <w:p w14:paraId="104330C7" w14:textId="77777777" w:rsidR="00FD38E0" w:rsidRPr="00094634" w:rsidRDefault="00FD38E0" w:rsidP="00094634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38E0">
        <w:rPr>
          <w:rFonts w:ascii="Times New Roman" w:hAnsi="Times New Roman" w:cs="Times New Roman"/>
          <w:sz w:val="24"/>
          <w:szCs w:val="24"/>
        </w:rPr>
        <w:t>Makineler her iki yanlarında en az iki dikiz aynası ile donatılmalıdır.</w:t>
      </w:r>
    </w:p>
    <w:p w14:paraId="76AB4DD5" w14:textId="06DE11AB" w:rsidR="0077227A" w:rsidRPr="001E379B" w:rsidRDefault="0077227A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Dane deposu kazalara sebebiyet vermeyecek ve depo içine girilmesini önleyecek mahfazalarla donatılmalıdır.</w:t>
      </w:r>
    </w:p>
    <w:p w14:paraId="24D5E1E3" w14:textId="77777777" w:rsidR="0077227A" w:rsidRPr="001E379B" w:rsidRDefault="0077227A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El kumandaları,</w:t>
      </w:r>
      <w:r w:rsidR="00AB1992">
        <w:rPr>
          <w:rFonts w:ascii="Times New Roman" w:hAnsi="Times New Roman" w:cs="Times New Roman"/>
          <w:sz w:val="24"/>
          <w:szCs w:val="24"/>
        </w:rPr>
        <w:t xml:space="preserve"> </w:t>
      </w:r>
      <w:r w:rsidRPr="001E379B">
        <w:rPr>
          <w:rFonts w:ascii="Times New Roman" w:hAnsi="Times New Roman" w:cs="Times New Roman"/>
          <w:sz w:val="24"/>
          <w:szCs w:val="24"/>
        </w:rPr>
        <w:t>sürücü koltuğu ve mahalli, biniş kısımları ile parmaklıklar ve tutamaklar TS EN ISO 4254-7‘ye uygun olmalıdır.</w:t>
      </w:r>
    </w:p>
    <w:p w14:paraId="3C477E88" w14:textId="77777777" w:rsidR="006700AE" w:rsidRPr="002236F2" w:rsidRDefault="0077227A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Çalışma esnasında operatörün üzerinde durması gereken platformlar düz ve yüzeyleri kaymayı önleyici yapıda olmalıdır.</w:t>
      </w:r>
    </w:p>
    <w:p w14:paraId="1DCE02AC" w14:textId="77777777" w:rsidR="0077227A" w:rsidRPr="001E379B" w:rsidRDefault="0077227A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Emniyetli manevra yapabilmek için en az her iki yanda ve platformdan ayarlanabilen dış arka görüş aynasına sahip olmalıdır.</w:t>
      </w:r>
    </w:p>
    <w:p w14:paraId="03493D1B" w14:textId="10588DA3" w:rsidR="0077227A" w:rsidRPr="001507B8" w:rsidRDefault="00CA612C" w:rsidP="006700AE">
      <w:pPr>
        <w:pStyle w:val="ListeParagraf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507B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Biçerdöver üzerinde birisi sürücü yerinde, diğeri davlumbazın arka sağ tarafında olmak üzere iki adet en az 15 kg’lık yangın söndürme cihazı, bir kazma kürek ve 10 – 15 m</w:t>
      </w:r>
      <w:r w:rsidRPr="001507B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2</w:t>
      </w:r>
      <w:r w:rsidRPr="001507B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branda bezi bulundurulmalıdır.</w:t>
      </w:r>
    </w:p>
    <w:p w14:paraId="4F57E95B" w14:textId="77777777" w:rsidR="009D1553" w:rsidRPr="009D1553" w:rsidRDefault="009D1553" w:rsidP="009D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15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DENEY YÖNTEMİ</w:t>
      </w:r>
    </w:p>
    <w:p w14:paraId="7AA02BA3" w14:textId="77777777" w:rsidR="009D1553" w:rsidRPr="009D1553" w:rsidRDefault="009D1553" w:rsidP="009D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DB6F569" w14:textId="77777777" w:rsidR="009D1553" w:rsidRDefault="009D1553" w:rsidP="009D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15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3.1.Deney Şartları</w:t>
      </w:r>
    </w:p>
    <w:p w14:paraId="1EF1BE40" w14:textId="77777777" w:rsidR="000D28C4" w:rsidRDefault="000D28C4" w:rsidP="009D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CD6F9DB" w14:textId="6B1E2A60" w:rsidR="00875D1F" w:rsidRDefault="00875D1F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Biçerdöver denemeleri buğday, arpa</w:t>
      </w:r>
      <w:r w:rsidR="00546B86">
        <w:rPr>
          <w:rFonts w:ascii="Times New Roman" w:hAnsi="Times New Roman" w:cs="Times New Roman"/>
          <w:sz w:val="24"/>
          <w:szCs w:val="24"/>
        </w:rPr>
        <w:t xml:space="preserve">, çeltik </w:t>
      </w:r>
      <w:r>
        <w:rPr>
          <w:rFonts w:ascii="Times New Roman" w:hAnsi="Times New Roman" w:cs="Times New Roman"/>
          <w:sz w:val="24"/>
          <w:szCs w:val="24"/>
        </w:rPr>
        <w:t xml:space="preserve">vb. tahıl ürünlerde yapılmalıdır. </w:t>
      </w:r>
    </w:p>
    <w:p w14:paraId="3B1C4F87" w14:textId="64675FE6" w:rsidR="000C1930" w:rsidRPr="001E379B" w:rsidRDefault="000C1930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Biçerdöver normal olarak imalatçının talimatlarına uygun olarak çalıştırılmalıdır. Talimatlardan önemli bir sapma olması halinde, bu her sapma durumu nedenleriyle birlikte deney raporunda kaydedilmeli ve belirtilmelidir.</w:t>
      </w:r>
    </w:p>
    <w:p w14:paraId="4823C350" w14:textId="294510F2" w:rsidR="000C1930" w:rsidRPr="001E379B" w:rsidRDefault="000D28C4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Deneyler sırasında harmanla</w:t>
      </w:r>
      <w:r w:rsidR="006D0275">
        <w:rPr>
          <w:rFonts w:ascii="Times New Roman" w:hAnsi="Times New Roman" w:cs="Times New Roman"/>
          <w:sz w:val="24"/>
          <w:szCs w:val="24"/>
        </w:rPr>
        <w:t>m</w:t>
      </w:r>
      <w:r w:rsidRPr="001E379B">
        <w:rPr>
          <w:rFonts w:ascii="Times New Roman" w:hAnsi="Times New Roman" w:cs="Times New Roman"/>
          <w:sz w:val="24"/>
          <w:szCs w:val="24"/>
        </w:rPr>
        <w:t>a, ayırma ve temizleme düzenlerinde ayar değişikliği yapılmaz.</w:t>
      </w:r>
    </w:p>
    <w:p w14:paraId="1F08A2AA" w14:textId="77777777" w:rsidR="000C1930" w:rsidRPr="001E379B" w:rsidRDefault="000C1930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Makinanın kurulumu ve ayarları genel olarak imalatçı el kitabındaki talimata göre olmalı; gerçek kurulumlar kaydedilmeli ve raporda belirtilmelidir.</w:t>
      </w:r>
    </w:p>
    <w:p w14:paraId="29551BFE" w14:textId="77777777" w:rsidR="000D28C4" w:rsidRPr="001E379B" w:rsidRDefault="000D28C4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Biçerdöverden çıkan tüm materyal toplanır. Örnek alımında makine organlarının çalışmasına ara verilmez ve ilerleme hızında değişiklik yapılmaz.</w:t>
      </w:r>
    </w:p>
    <w:p w14:paraId="73E31AB2" w14:textId="0BB0A36B" w:rsidR="0016783B" w:rsidRDefault="009F23E8" w:rsidP="000971B2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1B2">
        <w:rPr>
          <w:rFonts w:ascii="Times New Roman" w:hAnsi="Times New Roman" w:cs="Times New Roman"/>
          <w:sz w:val="24"/>
          <w:szCs w:val="24"/>
        </w:rPr>
        <w:t xml:space="preserve">Biçerdöver ilerleme hızı </w:t>
      </w:r>
      <w:r w:rsidR="00875D1F" w:rsidRPr="000971B2">
        <w:rPr>
          <w:rFonts w:ascii="Times New Roman" w:hAnsi="Times New Roman" w:cs="Times New Roman"/>
          <w:sz w:val="24"/>
          <w:szCs w:val="24"/>
        </w:rPr>
        <w:t xml:space="preserve">tarla ve ürün koşullarına </w:t>
      </w:r>
      <w:r w:rsidR="006D0275">
        <w:rPr>
          <w:rFonts w:ascii="Times New Roman" w:hAnsi="Times New Roman" w:cs="Times New Roman"/>
          <w:sz w:val="24"/>
          <w:szCs w:val="24"/>
        </w:rPr>
        <w:t xml:space="preserve">göre </w:t>
      </w:r>
      <w:r w:rsidR="00875D1F" w:rsidRPr="000971B2">
        <w:rPr>
          <w:rFonts w:ascii="Times New Roman" w:hAnsi="Times New Roman" w:cs="Times New Roman"/>
          <w:sz w:val="24"/>
          <w:szCs w:val="24"/>
        </w:rPr>
        <w:t xml:space="preserve">belirlenir. </w:t>
      </w:r>
      <w:proofErr w:type="gramStart"/>
      <w:r w:rsidR="000971B2">
        <w:rPr>
          <w:rFonts w:ascii="Times New Roman" w:hAnsi="Times New Roman" w:cs="Times New Roman"/>
          <w:sz w:val="24"/>
          <w:szCs w:val="24"/>
        </w:rPr>
        <w:t xml:space="preserve">Denemeler </w:t>
      </w:r>
      <w:r w:rsidR="000971B2" w:rsidRPr="000971B2">
        <w:rPr>
          <w:rFonts w:ascii="Times New Roman" w:hAnsi="Times New Roman" w:cs="Times New Roman"/>
          <w:sz w:val="24"/>
          <w:szCs w:val="24"/>
        </w:rPr>
        <w:t xml:space="preserve"> </w:t>
      </w:r>
      <w:r w:rsidR="00875D1F" w:rsidRPr="000971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75D1F" w:rsidRPr="000971B2">
        <w:rPr>
          <w:rFonts w:ascii="Times New Roman" w:hAnsi="Times New Roman" w:cs="Times New Roman"/>
          <w:sz w:val="24"/>
          <w:szCs w:val="24"/>
        </w:rPr>
        <w:t>,0-7,0</w:t>
      </w:r>
      <w:r w:rsidR="0016783B" w:rsidRPr="000971B2">
        <w:rPr>
          <w:rFonts w:ascii="Times New Roman" w:hAnsi="Times New Roman" w:cs="Times New Roman"/>
          <w:sz w:val="24"/>
          <w:szCs w:val="24"/>
        </w:rPr>
        <w:t xml:space="preserve"> km/h arasında </w:t>
      </w:r>
      <w:r w:rsidR="000971B2">
        <w:rPr>
          <w:rFonts w:ascii="Times New Roman" w:hAnsi="Times New Roman" w:cs="Times New Roman"/>
          <w:sz w:val="24"/>
          <w:szCs w:val="24"/>
        </w:rPr>
        <w:t xml:space="preserve">gerçekleştirilmelidir. </w:t>
      </w:r>
      <w:r w:rsidR="00082D8C" w:rsidRPr="00097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9B951" w14:textId="7863BAAC" w:rsidR="000971B2" w:rsidRPr="00017745" w:rsidRDefault="000971B2" w:rsidP="000971B2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7745">
        <w:rPr>
          <w:rFonts w:ascii="Times New Roman" w:hAnsi="Times New Roman" w:cs="Times New Roman"/>
          <w:sz w:val="24"/>
          <w:szCs w:val="24"/>
        </w:rPr>
        <w:t xml:space="preserve">Dolap çevre hızı, biçerdöver ilerleme </w:t>
      </w:r>
      <w:r w:rsidR="00017745" w:rsidRPr="00017745">
        <w:rPr>
          <w:rFonts w:ascii="Times New Roman" w:hAnsi="Times New Roman" w:cs="Times New Roman"/>
          <w:sz w:val="24"/>
          <w:szCs w:val="24"/>
        </w:rPr>
        <w:t>hızından</w:t>
      </w:r>
      <w:r w:rsidRPr="00017745">
        <w:rPr>
          <w:rFonts w:ascii="Times New Roman" w:hAnsi="Times New Roman" w:cs="Times New Roman"/>
          <w:sz w:val="24"/>
          <w:szCs w:val="24"/>
        </w:rPr>
        <w:t xml:space="preserve"> %25-50 fazla olacak </w:t>
      </w:r>
      <w:proofErr w:type="gramStart"/>
      <w:r w:rsidRPr="00017745">
        <w:rPr>
          <w:rFonts w:ascii="Times New Roman" w:hAnsi="Times New Roman" w:cs="Times New Roman"/>
          <w:sz w:val="24"/>
          <w:szCs w:val="24"/>
        </w:rPr>
        <w:t>ş</w:t>
      </w:r>
      <w:r w:rsidR="00017745" w:rsidRPr="00017745">
        <w:rPr>
          <w:rFonts w:ascii="Times New Roman" w:hAnsi="Times New Roman" w:cs="Times New Roman"/>
          <w:sz w:val="24"/>
          <w:szCs w:val="24"/>
        </w:rPr>
        <w:t>e</w:t>
      </w:r>
      <w:r w:rsidRPr="00017745">
        <w:rPr>
          <w:rFonts w:ascii="Times New Roman" w:hAnsi="Times New Roman" w:cs="Times New Roman"/>
          <w:sz w:val="24"/>
          <w:szCs w:val="24"/>
        </w:rPr>
        <w:t>k</w:t>
      </w:r>
      <w:r w:rsidR="00017745">
        <w:rPr>
          <w:rFonts w:ascii="Times New Roman" w:hAnsi="Times New Roman" w:cs="Times New Roman"/>
          <w:sz w:val="24"/>
          <w:szCs w:val="24"/>
        </w:rPr>
        <w:t xml:space="preserve">ilde </w:t>
      </w:r>
      <w:r w:rsidRPr="00017745">
        <w:rPr>
          <w:rFonts w:ascii="Times New Roman" w:hAnsi="Times New Roman" w:cs="Times New Roman"/>
          <w:sz w:val="24"/>
          <w:szCs w:val="24"/>
        </w:rPr>
        <w:t xml:space="preserve"> ayarlanmalıdır</w:t>
      </w:r>
      <w:proofErr w:type="gramEnd"/>
      <w:r w:rsidRPr="00017745">
        <w:rPr>
          <w:rFonts w:ascii="Times New Roman" w:hAnsi="Times New Roman" w:cs="Times New Roman"/>
          <w:sz w:val="24"/>
          <w:szCs w:val="24"/>
        </w:rPr>
        <w:t>.</w:t>
      </w:r>
    </w:p>
    <w:p w14:paraId="6A8407F0" w14:textId="472CB525" w:rsidR="0016783B" w:rsidRPr="001E379B" w:rsidRDefault="0016783B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Bıçak ortalama hızı hububat için 1,5 m/s olmalıdır.</w:t>
      </w:r>
    </w:p>
    <w:p w14:paraId="131F7E97" w14:textId="77777777" w:rsidR="00700C94" w:rsidRDefault="00700C94" w:rsidP="00700C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481C35" w14:textId="369E3D1A" w:rsidR="00700C94" w:rsidRDefault="00017745" w:rsidP="00700C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56321A">
        <w:rPr>
          <w:rFonts w:ascii="Times New Roman" w:eastAsia="Times New Roman" w:hAnsi="Times New Roman" w:cs="Times New Roman"/>
          <w:sz w:val="24"/>
          <w:szCs w:val="24"/>
          <w:lang w:eastAsia="tr-TR"/>
        </w:rPr>
        <w:t>atör</w:t>
      </w:r>
      <w:proofErr w:type="spellEnd"/>
      <w:r w:rsidR="00563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çevre </w:t>
      </w:r>
      <w:proofErr w:type="gramStart"/>
      <w:r w:rsidR="00563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hızı </w:t>
      </w:r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</w:t>
      </w:r>
      <w:proofErr w:type="gramEnd"/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koşullarına bağlı olarak 25-30 m/s olacak şekilde ayarlanmalıdır. </w:t>
      </w:r>
      <w:proofErr w:type="spellStart"/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>Batör-kontrbatör</w:t>
      </w:r>
      <w:proofErr w:type="spellEnd"/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aralığı ön açıklığı 13 mm, arka açıklığı 5 mm olacak ayarlanmalıdır. </w:t>
      </w:r>
    </w:p>
    <w:p w14:paraId="0534A394" w14:textId="0F216EEE" w:rsidR="00546B86" w:rsidRDefault="003F11F4" w:rsidP="00700C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Çeltik hasadında </w:t>
      </w:r>
      <w:proofErr w:type="spellStart"/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>batör</w:t>
      </w:r>
      <w:proofErr w:type="spellEnd"/>
      <w:r w:rsidR="00546B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</w:t>
      </w:r>
      <w:r w:rsidR="001E50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maklı tip olmalıdır. </w:t>
      </w:r>
    </w:p>
    <w:p w14:paraId="3DC68CBC" w14:textId="77777777" w:rsidR="0056321A" w:rsidRDefault="0056321A" w:rsidP="00700C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11CE49" w14:textId="77777777" w:rsidR="00700C94" w:rsidRDefault="00700C94" w:rsidP="00700C94">
      <w:pPr>
        <w:pStyle w:val="ListeParagr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17236CA9" w14:textId="7D6F2E18" w:rsidR="0016783B" w:rsidRPr="004D00F5" w:rsidRDefault="00B528D1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E379B">
        <w:rPr>
          <w:rFonts w:ascii="Times New Roman" w:hAnsi="Times New Roman" w:cs="Times New Roman"/>
          <w:sz w:val="24"/>
          <w:szCs w:val="24"/>
        </w:rPr>
        <w:t>Batörün</w:t>
      </w:r>
      <w:proofErr w:type="spellEnd"/>
      <w:r w:rsidRPr="001E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79B">
        <w:rPr>
          <w:rFonts w:ascii="Times New Roman" w:hAnsi="Times New Roman" w:cs="Times New Roman"/>
          <w:sz w:val="24"/>
          <w:szCs w:val="24"/>
        </w:rPr>
        <w:t>kontrbatörü</w:t>
      </w:r>
      <w:proofErr w:type="spellEnd"/>
      <w:r w:rsidRPr="001E379B">
        <w:rPr>
          <w:rFonts w:ascii="Times New Roman" w:hAnsi="Times New Roman" w:cs="Times New Roman"/>
          <w:sz w:val="24"/>
          <w:szCs w:val="24"/>
        </w:rPr>
        <w:t xml:space="preserve"> sarma açısı </w:t>
      </w:r>
      <w:r w:rsidR="001E5092">
        <w:rPr>
          <w:rFonts w:ascii="Times New Roman" w:hAnsi="Times New Roman" w:cs="Times New Roman"/>
          <w:sz w:val="24"/>
          <w:szCs w:val="24"/>
        </w:rPr>
        <w:t xml:space="preserve">90 ile 120 derece </w:t>
      </w:r>
      <w:r w:rsidRPr="001E379B">
        <w:rPr>
          <w:rFonts w:ascii="Times New Roman" w:hAnsi="Times New Roman" w:cs="Times New Roman"/>
          <w:sz w:val="24"/>
          <w:szCs w:val="24"/>
        </w:rPr>
        <w:t xml:space="preserve">arasında olmalıdır. </w:t>
      </w:r>
    </w:p>
    <w:p w14:paraId="050BF88E" w14:textId="77777777" w:rsidR="00A748A4" w:rsidRPr="001E379B" w:rsidRDefault="00A748A4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 xml:space="preserve">Üst elek eğim açısı 0 - 70, alt elek 0 - 50 olmalıdır. Elek </w:t>
      </w:r>
      <w:proofErr w:type="spellStart"/>
      <w:r w:rsidRPr="001E379B">
        <w:rPr>
          <w:rFonts w:ascii="Times New Roman" w:hAnsi="Times New Roman" w:cs="Times New Roman"/>
          <w:sz w:val="24"/>
          <w:szCs w:val="24"/>
        </w:rPr>
        <w:t>stroku</w:t>
      </w:r>
      <w:proofErr w:type="spellEnd"/>
      <w:r w:rsidRPr="001E379B">
        <w:rPr>
          <w:rFonts w:ascii="Times New Roman" w:hAnsi="Times New Roman" w:cs="Times New Roman"/>
          <w:sz w:val="24"/>
          <w:szCs w:val="24"/>
        </w:rPr>
        <w:t xml:space="preserve"> 25 mm - 60 mm arasında olmalıdır.</w:t>
      </w:r>
    </w:p>
    <w:p w14:paraId="374B117D" w14:textId="1B3E2F3B" w:rsidR="002F3C10" w:rsidRPr="001E379B" w:rsidRDefault="001E5092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Buğday, arpa gibi ürünlerin hasadına ü</w:t>
      </w:r>
      <w:r w:rsidR="002F3C10" w:rsidRPr="001E379B">
        <w:rPr>
          <w:rFonts w:ascii="Times New Roman" w:hAnsi="Times New Roman" w:cs="Times New Roman"/>
          <w:sz w:val="24"/>
          <w:szCs w:val="24"/>
        </w:rPr>
        <w:t xml:space="preserve">rün nem oranı </w:t>
      </w:r>
      <w:proofErr w:type="gramStart"/>
      <w:r>
        <w:rPr>
          <w:rFonts w:ascii="Times New Roman" w:hAnsi="Times New Roman" w:cs="Times New Roman"/>
          <w:sz w:val="24"/>
          <w:szCs w:val="24"/>
        </w:rPr>
        <w:t>% 11</w:t>
      </w:r>
      <w:proofErr w:type="gramEnd"/>
      <w:r>
        <w:rPr>
          <w:rFonts w:ascii="Times New Roman" w:hAnsi="Times New Roman" w:cs="Times New Roman"/>
          <w:sz w:val="24"/>
          <w:szCs w:val="24"/>
        </w:rPr>
        <w:t>-15 arasında</w:t>
      </w:r>
      <w:r w:rsidR="003F1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F4">
        <w:rPr>
          <w:rFonts w:ascii="Times New Roman" w:hAnsi="Times New Roman" w:cs="Times New Roman"/>
          <w:sz w:val="24"/>
          <w:szCs w:val="24"/>
        </w:rPr>
        <w:t xml:space="preserve">Çeltik hasadında ise ürün nem oranı en fazla %25 </w:t>
      </w:r>
      <w:r>
        <w:rPr>
          <w:rFonts w:ascii="Times New Roman" w:hAnsi="Times New Roman" w:cs="Times New Roman"/>
          <w:sz w:val="24"/>
          <w:szCs w:val="24"/>
        </w:rPr>
        <w:t xml:space="preserve">olmalıdır.  </w:t>
      </w:r>
    </w:p>
    <w:p w14:paraId="2A02A4BC" w14:textId="36D54B1E" w:rsidR="002F3C10" w:rsidRPr="001E379B" w:rsidRDefault="00613994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Anız yüksekliği en fazla </w:t>
      </w:r>
      <w:r w:rsidR="002F3C10" w:rsidRPr="001E37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3C10" w:rsidRPr="001E379B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olmalıdır. </w:t>
      </w:r>
    </w:p>
    <w:p w14:paraId="5818A403" w14:textId="77777777" w:rsidR="0038134F" w:rsidRPr="001E379B" w:rsidRDefault="0038134F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Çalışılan her tarlada, aşağıdaki bilgiler kaydedilmelidir:</w:t>
      </w:r>
    </w:p>
    <w:p w14:paraId="4458DDC8" w14:textId="74FB51DD" w:rsidR="0038134F" w:rsidRPr="0038134F" w:rsidRDefault="0038134F" w:rsidP="0038134F">
      <w:pPr>
        <w:tabs>
          <w:tab w:val="left" w:pos="540"/>
          <w:tab w:val="left" w:pos="900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gramStart"/>
      <w:r w:rsidR="0061399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İklim 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koşulları</w:t>
      </w:r>
      <w:proofErr w:type="gramEnd"/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14:paraId="20412191" w14:textId="77777777" w:rsidR="0038134F" w:rsidRPr="0038134F" w:rsidRDefault="0038134F" w:rsidP="0038134F">
      <w:pPr>
        <w:tabs>
          <w:tab w:val="left" w:pos="54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Zeminin eğimi ve durumu,</w:t>
      </w:r>
    </w:p>
    <w:p w14:paraId="7DB17E54" w14:textId="77777777" w:rsidR="0038134F" w:rsidRPr="0038134F" w:rsidRDefault="0038134F" w:rsidP="0038134F">
      <w:pPr>
        <w:tabs>
          <w:tab w:val="left" w:pos="54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Tarlanın şekli,</w:t>
      </w:r>
    </w:p>
    <w:p w14:paraId="1D4867BC" w14:textId="77777777" w:rsidR="0038134F" w:rsidRPr="0038134F" w:rsidRDefault="0038134F" w:rsidP="0038134F">
      <w:pPr>
        <w:tabs>
          <w:tab w:val="left" w:pos="54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Anız yüksekliği,</w:t>
      </w:r>
    </w:p>
    <w:p w14:paraId="7DC05DA7" w14:textId="77777777" w:rsidR="0038134F" w:rsidRPr="0038134F" w:rsidRDefault="0038134F" w:rsidP="0038134F">
      <w:pPr>
        <w:tabs>
          <w:tab w:val="left" w:pos="54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Ürün: çeşit, yetişme şartları, yabancı ot içeriği ve yaklaşık verim,</w:t>
      </w:r>
    </w:p>
    <w:p w14:paraId="57D5BF03" w14:textId="77777777" w:rsidR="0038134F" w:rsidRPr="0038134F" w:rsidRDefault="0038134F" w:rsidP="0038134F">
      <w:pPr>
        <w:tabs>
          <w:tab w:val="left" w:pos="54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Çalışma saatleri,</w:t>
      </w:r>
    </w:p>
    <w:p w14:paraId="3E0DACEF" w14:textId="77777777" w:rsidR="0038134F" w:rsidRPr="0038134F" w:rsidRDefault="0038134F" w:rsidP="0038134F">
      <w:pPr>
        <w:tabs>
          <w:tab w:val="left" w:pos="540"/>
          <w:tab w:val="left" w:pos="90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g)</w:t>
      </w:r>
      <w:r w:rsidRPr="00381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Hasat edilen yaklaşık alan,</w:t>
      </w:r>
    </w:p>
    <w:p w14:paraId="5707D91D" w14:textId="77777777" w:rsidR="0038134F" w:rsidRPr="0016783B" w:rsidRDefault="0038134F" w:rsidP="0016783B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Kendi yürür biçerdöverlerde </w:t>
      </w:r>
      <w:proofErr w:type="spellStart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batör</w:t>
      </w:r>
      <w:proofErr w:type="spellEnd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dolap ve dönen </w:t>
      </w:r>
      <w:proofErr w:type="spellStart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aksamlar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proofErr w:type="spellEnd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devir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deneyleri makine yüksüz ve gaz kolu yap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mc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 önceden belirtildi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 çal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 durumuna getirilmi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halde yap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</w:t>
      </w:r>
    </w:p>
    <w:p w14:paraId="63211323" w14:textId="77777777" w:rsidR="009F23E8" w:rsidRPr="00F13EE1" w:rsidRDefault="009F23E8" w:rsidP="000D28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6E80B3F" w14:textId="77777777" w:rsidR="001507B8" w:rsidRDefault="001507B8" w:rsidP="0015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Deneyler</w:t>
      </w:r>
    </w:p>
    <w:p w14:paraId="0F042816" w14:textId="77777777" w:rsidR="001507B8" w:rsidRPr="00C84B7E" w:rsidRDefault="001507B8" w:rsidP="0015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3.2.1 </w:t>
      </w:r>
      <w:proofErr w:type="spellStart"/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Deneyleri</w:t>
      </w:r>
    </w:p>
    <w:p w14:paraId="2D829050" w14:textId="1312240C" w:rsidR="001507B8" w:rsidRPr="00C84B7E" w:rsidRDefault="001507B8" w:rsidP="0015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deneylerinde makinanın genel </w:t>
      </w:r>
      <w:r w:rsidR="007079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ölçüleri 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7079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işlevsel organların</w:t>
      </w:r>
      <w:r w:rsidR="003F11F4">
        <w:rPr>
          <w:rFonts w:ascii="Times New Roman" w:eastAsia="Times New Roman" w:hAnsi="Times New Roman" w:cs="Times New Roman"/>
          <w:sz w:val="24"/>
          <w:szCs w:val="24"/>
          <w:lang w:eastAsia="tr-TR"/>
        </w:rPr>
        <w:t>a ait teknik</w:t>
      </w:r>
      <w:r w:rsidR="007079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ölçüler ve malzeme özellikleri tespit edilir. </w:t>
      </w:r>
    </w:p>
    <w:p w14:paraId="04E70902" w14:textId="34FBB098" w:rsidR="001507B8" w:rsidRPr="00C84B7E" w:rsidRDefault="001507B8" w:rsidP="00150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</w:t>
      </w:r>
    </w:p>
    <w:p w14:paraId="2E515131" w14:textId="77777777" w:rsidR="00E576C2" w:rsidRPr="005F70AA" w:rsidRDefault="00E576C2" w:rsidP="005F7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07B8"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r w:rsidR="005F70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07B8"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yürür makinalarda sürücü kabini operatörün hasadı izleyebilmesine olanak sağlamalı ve yeterli ergonomik özelliklere sahip olmalıdır.</w:t>
      </w:r>
    </w:p>
    <w:p w14:paraId="00A498E0" w14:textId="77777777" w:rsidR="001507B8" w:rsidRPr="00C84B7E" w:rsidRDefault="001507B8" w:rsidP="0015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Tarla Deneyleri</w:t>
      </w:r>
    </w:p>
    <w:p w14:paraId="45897535" w14:textId="77777777" w:rsidR="001507B8" w:rsidRDefault="001507B8" w:rsidP="00150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3.2.2.1. İş Başarısı</w:t>
      </w:r>
    </w:p>
    <w:p w14:paraId="4562560F" w14:textId="77777777" w:rsidR="004D2D0F" w:rsidRPr="003430AF" w:rsidRDefault="004D2D0F" w:rsidP="004D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Makinanın iş başarısı alan olarak (da/saat)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hesaplanır.</w:t>
      </w:r>
    </w:p>
    <w:p w14:paraId="6E2390B2" w14:textId="65730149" w:rsidR="004D00F5" w:rsidRPr="00017745" w:rsidRDefault="004D00F5" w:rsidP="005F70AA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8053AD8" w14:textId="5EF9618E" w:rsidR="004D00F5" w:rsidRPr="00017745" w:rsidRDefault="004D00F5" w:rsidP="005F70AA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Biçerdöver iş alan iş başarısı (da/saat) aşağıdaki gibi hesaplanabilir.</w:t>
      </w:r>
    </w:p>
    <w:p w14:paraId="20208085" w14:textId="28DB0777" w:rsidR="004D00F5" w:rsidRPr="00017745" w:rsidRDefault="004D00F5" w:rsidP="005F70AA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FB24B7D" w14:textId="0E78CCBA" w:rsidR="00136B85" w:rsidRPr="00017745" w:rsidRDefault="003F11F4" w:rsidP="0013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Aib</w:t>
      </w:r>
      <w:r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=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b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x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v 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x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Te</w:t>
      </w:r>
      <w:r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</w:t>
      </w:r>
      <w:r w:rsidR="00136B85" w:rsidRPr="000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(da/saat)</w:t>
      </w:r>
    </w:p>
    <w:p w14:paraId="76070433" w14:textId="77777777" w:rsidR="00136B85" w:rsidRPr="00017745" w:rsidRDefault="00136B85" w:rsidP="00136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Burada;</w:t>
      </w:r>
    </w:p>
    <w:p w14:paraId="06391A3B" w14:textId="73E11250" w:rsidR="00136B85" w:rsidRPr="00017745" w:rsidRDefault="00136B85" w:rsidP="00136B8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</w:t>
      </w:r>
      <w:proofErr w:type="gramEnd"/>
      <w:r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Biçerdöver efektif iş genişliği (m)</w:t>
      </w:r>
    </w:p>
    <w:p w14:paraId="17F32C62" w14:textId="49D016C5" w:rsidR="00136B85" w:rsidRPr="00017745" w:rsidRDefault="00136B85" w:rsidP="00136B8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v</w:t>
      </w:r>
      <w:proofErr w:type="gramEnd"/>
      <w:r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İlerleme hızı (km/h)</w:t>
      </w:r>
    </w:p>
    <w:p w14:paraId="66FA7D32" w14:textId="020D28A9" w:rsidR="00136B85" w:rsidRPr="00017745" w:rsidRDefault="003F11F4" w:rsidP="00136B85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="00A245B8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136B85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:</w:t>
      </w:r>
      <w:proofErr w:type="gramEnd"/>
      <w:r w:rsidR="00136B85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245B8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Tarla etkinliği </w:t>
      </w:r>
      <w:r w:rsidR="00136B85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A245B8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deneme koşullarında belirlenir</w:t>
      </w:r>
      <w:r w:rsidR="00136B85" w:rsidRPr="000177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75BA1B32" w14:textId="77777777" w:rsidR="00136B85" w:rsidRPr="005F70AA" w:rsidRDefault="00136B85" w:rsidP="005F70AA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7E68C13" w14:textId="77777777" w:rsidR="00E576C2" w:rsidRDefault="00E576C2" w:rsidP="00E57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3.2.2.2. Sertlik Deneyi</w:t>
      </w:r>
    </w:p>
    <w:p w14:paraId="72989ACD" w14:textId="77777777" w:rsidR="004D2D0F" w:rsidRPr="006A2B55" w:rsidRDefault="004D2D0F" w:rsidP="004D2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Biçerdöver yaprak bıçaklarının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üç ayrı yerinden TS EN ISO 6508 - 1’e uygun olarak sertlikleri ölçülür. Elde edilen değerlerin aritmetik ortalamaları RSD-C olarak hesaplanır. Değerlerin Madde 2'ye uygun olup olmadığı kontrol edilir.</w:t>
      </w:r>
    </w:p>
    <w:p w14:paraId="6377ABDF" w14:textId="77777777" w:rsidR="00B2173F" w:rsidRDefault="00B2173F" w:rsidP="0034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1097E88" w14:textId="77777777" w:rsidR="00B2173F" w:rsidRDefault="00B2173F" w:rsidP="0034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447C5D3" w14:textId="77777777" w:rsidR="00342411" w:rsidRPr="00F13EE1" w:rsidRDefault="00342411" w:rsidP="0034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.3. 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Dönüş Yarıçapı Deneyi (Kendi yürür Biçerdöverlerde)</w:t>
      </w:r>
    </w:p>
    <w:p w14:paraId="307D261E" w14:textId="77777777" w:rsidR="00342411" w:rsidRDefault="00342411" w:rsidP="003424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C2C1282" w14:textId="77777777" w:rsidR="004D2D0F" w:rsidRPr="009D1553" w:rsidRDefault="00342411" w:rsidP="0034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Dönü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deneyi, sert ve yatay bir zemin üzerinde biçerdöver 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yol durumunda iken sa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sol yönde frenli-frensiz olarak ayr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</w:t>
      </w:r>
    </w:p>
    <w:p w14:paraId="51CED540" w14:textId="77777777" w:rsidR="00D42EE1" w:rsidRPr="00F13EE1" w:rsidRDefault="00D42EE1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6D7D1CB" w14:textId="77777777" w:rsidR="00342411" w:rsidRDefault="00342411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0980E8C" w14:textId="77777777" w:rsidR="00342411" w:rsidRPr="00F13EE1" w:rsidRDefault="00342411" w:rsidP="0034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Gürültü Deneyi</w:t>
      </w:r>
    </w:p>
    <w:p w14:paraId="0472D460" w14:textId="77777777" w:rsidR="00342411" w:rsidRDefault="00342411" w:rsidP="00342411">
      <w:pPr>
        <w:pStyle w:val="GvdeMetni2"/>
        <w:spacing w:line="360" w:lineRule="auto"/>
        <w:rPr>
          <w:rFonts w:ascii="Times New Roman" w:hAnsi="Times New Roman" w:cs="Times New Roman"/>
          <w:szCs w:val="24"/>
        </w:rPr>
      </w:pPr>
    </w:p>
    <w:p w14:paraId="444A0D3D" w14:textId="4A7BFFF7" w:rsidR="00342411" w:rsidRPr="008E42D7" w:rsidRDefault="00342411" w:rsidP="00342411">
      <w:pPr>
        <w:pStyle w:val="GvdeMetni2"/>
        <w:spacing w:line="360" w:lineRule="auto"/>
        <w:rPr>
          <w:rFonts w:ascii="Times New Roman" w:hAnsi="Times New Roman" w:cs="Times New Roman"/>
          <w:szCs w:val="24"/>
        </w:rPr>
      </w:pPr>
      <w:r w:rsidRPr="008E42D7">
        <w:rPr>
          <w:rFonts w:ascii="Times New Roman" w:hAnsi="Times New Roman" w:cs="Times New Roman"/>
          <w:szCs w:val="24"/>
        </w:rPr>
        <w:t>Gürültü deneyleri TS ISO 5131’de belirtildiği gibi yapılır.</w:t>
      </w:r>
    </w:p>
    <w:p w14:paraId="67EAB6FF" w14:textId="190B5C14" w:rsidR="00342411" w:rsidRPr="00342411" w:rsidRDefault="00342411" w:rsidP="0034241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Boşta </w:t>
      </w:r>
      <w:r w:rsidR="003F11F4"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rölantide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dururken</w:t>
      </w:r>
    </w:p>
    <w:p w14:paraId="327B4CAC" w14:textId="77777777" w:rsidR="00342411" w:rsidRPr="00342411" w:rsidRDefault="00342411" w:rsidP="0034241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Önceden belirtilen çal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 h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 giderken (Hasat ve harman üniteleri bo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 iken)</w:t>
      </w:r>
    </w:p>
    <w:p w14:paraId="3F393BE0" w14:textId="77777777" w:rsidR="00342411" w:rsidRPr="00342411" w:rsidRDefault="00342411" w:rsidP="0034241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Önceden belirtilen çal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 h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 giderken (Hasat ve harman üniteleri hareket halinde fakat hasat yap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lmaks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n)</w:t>
      </w:r>
    </w:p>
    <w:p w14:paraId="11BACE9A" w14:textId="77777777" w:rsidR="00342411" w:rsidRPr="001E379B" w:rsidRDefault="00342411" w:rsidP="00D42EE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Hasat s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ras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 yap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34241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34241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</w:t>
      </w:r>
    </w:p>
    <w:p w14:paraId="4694B5B3" w14:textId="77777777" w:rsidR="000D28C4" w:rsidRDefault="000D28C4" w:rsidP="000D28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20B6001" w14:textId="77777777" w:rsidR="005F70AA" w:rsidRDefault="005F70AA" w:rsidP="000D28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96EE740" w14:textId="77777777" w:rsidR="000D28C4" w:rsidRDefault="000D28C4" w:rsidP="001E37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Kayıplar</w:t>
      </w:r>
    </w:p>
    <w:p w14:paraId="4EAA3068" w14:textId="5BCD0EF7" w:rsidR="00053729" w:rsidRPr="00053729" w:rsidRDefault="00053729" w:rsidP="001E37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Biçerdöver kayıpları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>içme ünitesi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kayıpları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>armanlama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övücü)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>ayıplar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>yırma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arsak)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ayıpları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t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>emizleme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lek)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053729">
        <w:rPr>
          <w:rFonts w:ascii="Times New Roman" w:eastAsia="Times New Roman" w:hAnsi="Times New Roman" w:cs="Times New Roman"/>
          <w:sz w:val="24"/>
          <w:szCs w:val="24"/>
          <w:lang w:eastAsia="tr-TR"/>
        </w:rPr>
        <w:t>ayıpları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toplamından oluşur. Bu kayıpların toplamı % 2 (iki)'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geçmemelidir.</w:t>
      </w:r>
      <w:r w:rsidR="00A24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(ayrı ayrı ünitelerin </w:t>
      </w:r>
      <w:r w:rsidR="00702FB2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edilebilir kayıp değerleri ilave edilecek)</w:t>
      </w:r>
    </w:p>
    <w:p w14:paraId="720FDB6C" w14:textId="77777777" w:rsidR="000D28C4" w:rsidRDefault="000D28C4" w:rsidP="000D28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61AFAD" w14:textId="77777777" w:rsidR="000D28C4" w:rsidRPr="00F13EE1" w:rsidRDefault="000D28C4" w:rsidP="000D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Biçme ünitesi kaybı (%)</w:t>
      </w:r>
    </w:p>
    <w:p w14:paraId="6F9D59FC" w14:textId="77777777" w:rsidR="000D28C4" w:rsidRPr="00F13EE1" w:rsidRDefault="000D28C4" w:rsidP="000D28C4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Dolap ve tabladaki dane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</w:t>
      </w:r>
    </w:p>
    <w:p w14:paraId="02920619" w14:textId="77777777" w:rsidR="000D28C4" w:rsidRPr="00F13EE1" w:rsidRDefault="000D28C4" w:rsidP="000D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 belirlenmesinde, 100 x 25 cm boyutlar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 5-7 cm yüksekli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inde 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kullan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 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biçerdöver normal çal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 durumunda iken yakla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 20 m kadar önüne ürün içine veya namlu hasad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 namlu alt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 yerle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tirilir 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akslar aras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 gelinceye kadar biçerdöver çal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ve daha sonra durdurulur. 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biçerdöverin alt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ndan al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ve birikmi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daneler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lan danelerin adedi 4000 ile çarp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larak dekardaki adet de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erine dönü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türülür. Bulunan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ürünün 1000 dane a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ığı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(gr) ile çarp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ld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ktan sonra kg/da olarak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 de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eri elde edilir. Bu de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 kg/da alan verimine bölündükten sonra 100 ile çarp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ve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 yüzde olarak ifade edilir. Gerekli görüldü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 takdirde, hasat öncesi ürünün do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 durumdaki dökülmesi, ayn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yöntemle belirlenerek; bulunan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 de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erinden ç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ve bu durum raporda belirtilir. Bu deney en az üç tekerrürlü olarak yap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</w:t>
      </w:r>
    </w:p>
    <w:p w14:paraId="37008FC6" w14:textId="77777777" w:rsidR="000D28C4" w:rsidRPr="00F13EE1" w:rsidRDefault="000D28C4" w:rsidP="000D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B987C98" w14:textId="77777777" w:rsidR="000D28C4" w:rsidRPr="00F13EE1" w:rsidRDefault="000D28C4" w:rsidP="000D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Harmanlama (Dövücü) Kayıplar (%)</w:t>
      </w:r>
    </w:p>
    <w:p w14:paraId="13F09FA6" w14:textId="5CD013E3" w:rsidR="000D28C4" w:rsidRPr="00F13EE1" w:rsidRDefault="000D28C4" w:rsidP="000D2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Bu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 belirlenmesinde de biçerdöver arkas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 yukar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daki 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ekilde yerle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tirilmi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nda biriken </w:t>
      </w:r>
      <w:proofErr w:type="spellStart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akç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klar</w:t>
      </w:r>
      <w:proofErr w:type="spellEnd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toplan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r. Bunlar elle harman edildikten sonra daneler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ve yukar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daki yönteme göre de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erlendirilir. Bu yöntemle harmanlama ünitesinden geçen yar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dövülmü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ş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ancak </w:t>
      </w:r>
      <w:proofErr w:type="spellStart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danelenmemi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proofErr w:type="spellEnd"/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tohumlar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="003F11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malıdır</w:t>
      </w:r>
    </w:p>
    <w:p w14:paraId="11296146" w14:textId="77777777" w:rsidR="000D28C4" w:rsidRPr="00F13EE1" w:rsidRDefault="000D28C4" w:rsidP="000D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B857638" w14:textId="0795C7CA" w:rsidR="000D28C4" w:rsidRPr="00F13EE1" w:rsidRDefault="000D28C4" w:rsidP="000D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Ayırma (Sarsak) </w:t>
      </w:r>
      <w:r w:rsidR="00702F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 Temizleme </w:t>
      </w:r>
      <w:r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Kayıpları (%)</w:t>
      </w:r>
    </w:p>
    <w:p w14:paraId="4A154099" w14:textId="77777777" w:rsidR="000D28C4" w:rsidRPr="00F13EE1" w:rsidRDefault="000D28C4" w:rsidP="000D2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Sarsak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 belirlenmesinde, biçerdöver normal çal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 devam ederken 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sarsaklardan d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 at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lan materyalin alt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 uzun kenarl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ilerleme yönüne dik olacak 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ekilde yerle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tirilir. Toplama kab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içinde biriken sap, saman ve yabanc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maddeler temizlenerek daneler (</w:t>
      </w:r>
      <w:proofErr w:type="spellStart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akç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klarda</w:t>
      </w:r>
      <w:proofErr w:type="spellEnd"/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kalan daneler hariç) say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 ve yukar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 aç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klanan yönteme göre de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erlendirilir. Bu deneyin yap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lmas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ras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 eleklerden dökülen materyal, sarsaklardan gelenle kar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mayacak 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ekilde ayr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 biriktirilir veya sarsaklardan gelen materyal, uygun geni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likteki bir 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bez üzerine al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narak ayr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ı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 toplama yerine yönlendirilir.</w:t>
      </w:r>
    </w:p>
    <w:p w14:paraId="034F6C6B" w14:textId="094F3A33" w:rsidR="000D28C4" w:rsidRDefault="000D28C4" w:rsidP="0001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Belirtilen bu kay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plar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 toplam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="00B925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hasat sırasındaki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ilerleme h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</w:t>
      </w:r>
      <w:r w:rsidR="00B925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 xml:space="preserve"> 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için i</w:t>
      </w:r>
      <w:r w:rsidRPr="00F13EE1">
        <w:rPr>
          <w:rFonts w:ascii="Times New Roman" w:eastAsia="TimesNewRoman" w:hAnsi="Times New Roman" w:cs="Times New Roman"/>
          <w:bCs/>
          <w:sz w:val="24"/>
          <w:szCs w:val="24"/>
          <w:lang w:eastAsia="tr-TR"/>
        </w:rPr>
        <w:t>ş</w:t>
      </w: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lenen ton-materyal/h kapasitesin</w:t>
      </w:r>
      <w:r w:rsidR="00B925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belirlenir. </w:t>
      </w:r>
    </w:p>
    <w:p w14:paraId="18FF06D0" w14:textId="77777777" w:rsidR="000D28C4" w:rsidRDefault="000D28C4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60AB2E0" w14:textId="77777777" w:rsidR="00D42EE1" w:rsidRPr="00F13EE1" w:rsidRDefault="00D42EE1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37D0290" w14:textId="77777777" w:rsidR="00D42EE1" w:rsidRPr="00F13EE1" w:rsidRDefault="000A12B3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.7</w:t>
      </w:r>
      <w:r w:rsidR="00D42EE1"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Dane Deposu Deneyi</w:t>
      </w:r>
    </w:p>
    <w:p w14:paraId="6DD7F0DA" w14:textId="77777777" w:rsidR="00D42EE1" w:rsidRPr="00F13EE1" w:rsidRDefault="00D42EE1" w:rsidP="00D42EE1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13E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Dane deposu kapasitesi ve boşaltma süresi, TS ISO 5687’ye göre ölçülmelidir.</w:t>
      </w:r>
    </w:p>
    <w:p w14:paraId="103FD149" w14:textId="77777777" w:rsidR="00D42EE1" w:rsidRPr="00F13EE1" w:rsidRDefault="00D42EE1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AA7E95E" w14:textId="77777777" w:rsidR="008B6BB0" w:rsidRDefault="008B6BB0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6B0A3E6" w14:textId="77777777" w:rsidR="008B6BB0" w:rsidRDefault="008B6BB0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DF24E4" w14:textId="261E6C52" w:rsidR="00D42EE1" w:rsidRPr="001E379B" w:rsidRDefault="008B6BB0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="00E576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.8.</w:t>
      </w:r>
      <w:r w:rsidR="00D42EE1" w:rsidRPr="00F13E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Diğer </w:t>
      </w:r>
      <w:r w:rsidR="00D42EE1" w:rsidRPr="001E379B">
        <w:rPr>
          <w:rFonts w:ascii="Times New Roman" w:hAnsi="Times New Roman" w:cs="Times New Roman"/>
          <w:sz w:val="24"/>
          <w:szCs w:val="24"/>
        </w:rPr>
        <w:t>Kullanılan ölçü aletleri makinenin normal çalışmasına engel olmayacak şekilde bağlanmalıdır ve bu aletlerin doğrulukları raporda belirtilmelidir.</w:t>
      </w:r>
    </w:p>
    <w:p w14:paraId="5F97322E" w14:textId="77777777" w:rsidR="00D42EE1" w:rsidRPr="001E379B" w:rsidRDefault="00D42EE1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Deneyler sırasında karşılaşılan güç şartlar altında biçerdöverin durumu ve gerçekleştirilen tamirler deney raporunda belirtilir.</w:t>
      </w:r>
    </w:p>
    <w:p w14:paraId="466CEDB8" w14:textId="77777777" w:rsidR="00D42EE1" w:rsidRPr="001E379B" w:rsidRDefault="00D42EE1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Biçerdöverde yer alan emniyet düzenleri ve bunların tipi ile yağlama noktaları deney raporunda belirtilir. Ayrıca bunların periyotları açıklanır.</w:t>
      </w:r>
    </w:p>
    <w:p w14:paraId="5BE891F8" w14:textId="77777777" w:rsidR="00D42EE1" w:rsidRPr="001E379B" w:rsidRDefault="00D42EE1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Biçerdöverde kabin bulunması durumunda, bununla ilgili yapılan deneyler yöntemleriyle birlikte ayrıca belirtilir.</w:t>
      </w:r>
    </w:p>
    <w:p w14:paraId="520A4D83" w14:textId="27B106B7" w:rsidR="00B92522" w:rsidRDefault="00B92522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Sürücünün maruz kaldığı titreşim ölçülmeli ve kaydedilmelidir. </w:t>
      </w:r>
    </w:p>
    <w:p w14:paraId="77C48C58" w14:textId="4E91FFAC" w:rsidR="00D42EE1" w:rsidRPr="001E379B" w:rsidRDefault="00D42EE1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Deneyler süresince biçerdöver ayarları imalatçı firma teknisyeni/mühendisi tarafından yapılar ve biçerdöver bu kişiler tarafından kullanılır.</w:t>
      </w:r>
    </w:p>
    <w:p w14:paraId="4A48F146" w14:textId="77777777" w:rsidR="00D42EE1" w:rsidRPr="001E379B" w:rsidRDefault="00D42EE1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 xml:space="preserve">Motor yağı, hidrolik </w:t>
      </w:r>
      <w:proofErr w:type="spellStart"/>
      <w:proofErr w:type="gramStart"/>
      <w:r w:rsidRPr="001E379B">
        <w:rPr>
          <w:rFonts w:ascii="Times New Roman" w:hAnsi="Times New Roman" w:cs="Times New Roman"/>
          <w:sz w:val="24"/>
          <w:szCs w:val="24"/>
        </w:rPr>
        <w:t>yağı,soğutucu</w:t>
      </w:r>
      <w:proofErr w:type="spellEnd"/>
      <w:proofErr w:type="gramEnd"/>
      <w:r w:rsidRPr="001E379B">
        <w:rPr>
          <w:rFonts w:ascii="Times New Roman" w:hAnsi="Times New Roman" w:cs="Times New Roman"/>
          <w:sz w:val="24"/>
          <w:szCs w:val="24"/>
        </w:rPr>
        <w:t xml:space="preserve"> sıvı gibi akışkanların toplanması, drenajı, doldurulması ve değiştirilmesi emniyetli olarak yapılabilmelidir.</w:t>
      </w:r>
    </w:p>
    <w:p w14:paraId="6B5CD415" w14:textId="77777777" w:rsidR="00D42EE1" w:rsidRPr="00F13EE1" w:rsidRDefault="00D42EE1" w:rsidP="00D4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634118AC" w14:textId="77777777" w:rsidR="0038134F" w:rsidRPr="00C84B7E" w:rsidRDefault="00E576C2" w:rsidP="0038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3.3</w:t>
      </w:r>
      <w:r w:rsidR="0038134F" w:rsidRPr="00AA52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DEĞERLENDİRME KRİTERLERİ</w:t>
      </w:r>
    </w:p>
    <w:p w14:paraId="535C5FD1" w14:textId="77777777" w:rsidR="0038134F" w:rsidRPr="001E379B" w:rsidRDefault="0038134F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 xml:space="preserve">Biçerdöverler yukarıda belirtilen kriterlerden her birini kabul edilebilir sınırlar içerisinde sağlıyorsa tarımsal amaca uygun olduğu yargısına varılır. </w:t>
      </w:r>
    </w:p>
    <w:p w14:paraId="19D4ACE5" w14:textId="77777777" w:rsidR="0038134F" w:rsidRPr="001E379B" w:rsidRDefault="0038134F" w:rsidP="001E379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Uygulama deneyleri sonuçlarına göre biçerdöver, tamir, bakır, ayar ve kullanımı kolay olmalı, önceden yapılan ayarları tarlada çalışma süresince koruyabilmelidir.</w:t>
      </w:r>
    </w:p>
    <w:p w14:paraId="0EF98A1D" w14:textId="69581ECC" w:rsidR="0038134F" w:rsidRDefault="0038134F" w:rsidP="005F70A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134F">
        <w:rPr>
          <w:rFonts w:ascii="Times New Roman" w:hAnsi="Times New Roman" w:cs="Times New Roman"/>
          <w:sz w:val="24"/>
          <w:szCs w:val="24"/>
        </w:rPr>
        <w:t xml:space="preserve">Deneme süresi sonunda </w:t>
      </w:r>
      <w:r>
        <w:rPr>
          <w:rFonts w:ascii="Times New Roman" w:hAnsi="Times New Roman" w:cs="Times New Roman"/>
          <w:sz w:val="24"/>
          <w:szCs w:val="24"/>
        </w:rPr>
        <w:t>biçerdöverin</w:t>
      </w:r>
      <w:r w:rsidRPr="0038134F">
        <w:rPr>
          <w:rFonts w:ascii="Times New Roman" w:hAnsi="Times New Roman" w:cs="Times New Roman"/>
          <w:sz w:val="24"/>
          <w:szCs w:val="24"/>
        </w:rPr>
        <w:t xml:space="preserve"> alan ve hasat ettiği ürün miktarı bazında iş </w:t>
      </w:r>
      <w:proofErr w:type="gramStart"/>
      <w:r w:rsidRPr="00017745">
        <w:rPr>
          <w:rFonts w:ascii="Times New Roman" w:hAnsi="Times New Roman" w:cs="Times New Roman"/>
          <w:sz w:val="24"/>
          <w:szCs w:val="24"/>
        </w:rPr>
        <w:t>başarı</w:t>
      </w:r>
      <w:r w:rsidR="00080D2C" w:rsidRPr="00017745">
        <w:rPr>
          <w:rFonts w:ascii="Times New Roman" w:hAnsi="Times New Roman" w:cs="Times New Roman"/>
          <w:sz w:val="24"/>
          <w:szCs w:val="24"/>
        </w:rPr>
        <w:t>sı</w:t>
      </w:r>
      <w:r w:rsidRPr="003813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34F">
        <w:rPr>
          <w:rFonts w:ascii="Times New Roman" w:hAnsi="Times New Roman" w:cs="Times New Roman"/>
          <w:sz w:val="24"/>
          <w:szCs w:val="24"/>
        </w:rPr>
        <w:t xml:space="preserve"> kullanım kolaylığı ve varsa hasat sırasında yaşanan sorunlar belirlenmelidir. </w:t>
      </w:r>
      <w:r w:rsidR="00E576C2" w:rsidRPr="00B23ACB">
        <w:rPr>
          <w:rFonts w:ascii="Times New Roman" w:hAnsi="Times New Roman" w:cs="Times New Roman"/>
          <w:sz w:val="24"/>
          <w:szCs w:val="24"/>
        </w:rPr>
        <w:lastRenderedPageBreak/>
        <w:t xml:space="preserve">Tarla denemesi sonucunda </w:t>
      </w:r>
      <w:r w:rsidR="00E576C2">
        <w:rPr>
          <w:rFonts w:ascii="Times New Roman" w:hAnsi="Times New Roman" w:cs="Times New Roman"/>
          <w:sz w:val="24"/>
          <w:szCs w:val="24"/>
        </w:rPr>
        <w:t>biçerdöver</w:t>
      </w:r>
      <w:r w:rsidR="00E576C2" w:rsidRPr="00B23ACB">
        <w:rPr>
          <w:rFonts w:ascii="Times New Roman" w:hAnsi="Times New Roman" w:cs="Times New Roman"/>
          <w:sz w:val="24"/>
          <w:szCs w:val="24"/>
        </w:rPr>
        <w:t xml:space="preserve"> ile yapılan hasat neticesinde </w:t>
      </w:r>
      <w:r w:rsidR="00E576C2">
        <w:rPr>
          <w:rFonts w:ascii="Times New Roman" w:hAnsi="Times New Roman" w:cs="Times New Roman"/>
          <w:sz w:val="24"/>
          <w:szCs w:val="24"/>
        </w:rPr>
        <w:t>biçerdöverin</w:t>
      </w:r>
      <w:r w:rsidR="00E576C2" w:rsidRPr="00B23ACB">
        <w:rPr>
          <w:rFonts w:ascii="Times New Roman" w:hAnsi="Times New Roman" w:cs="Times New Roman"/>
          <w:sz w:val="24"/>
          <w:szCs w:val="24"/>
        </w:rPr>
        <w:t xml:space="preserve"> ortalama ilerleme hızı, iş genişliği, alan ve ürün miktarı olarak iş başarısı</w:t>
      </w:r>
      <w:r w:rsidR="00E576C2">
        <w:rPr>
          <w:rFonts w:ascii="Times New Roman" w:hAnsi="Times New Roman" w:cs="Times New Roman"/>
          <w:sz w:val="24"/>
          <w:szCs w:val="24"/>
        </w:rPr>
        <w:t>, kayıplar</w:t>
      </w:r>
      <w:r w:rsidR="00E576C2" w:rsidRPr="00B23ACB">
        <w:rPr>
          <w:rFonts w:ascii="Times New Roman" w:hAnsi="Times New Roman" w:cs="Times New Roman"/>
          <w:sz w:val="24"/>
          <w:szCs w:val="24"/>
        </w:rPr>
        <w:t xml:space="preserve"> saptanmalıdır. </w:t>
      </w:r>
      <w:r w:rsidR="00E576C2">
        <w:rPr>
          <w:rFonts w:ascii="Times New Roman" w:hAnsi="Times New Roman" w:cs="Times New Roman"/>
          <w:sz w:val="24"/>
          <w:szCs w:val="24"/>
        </w:rPr>
        <w:t>Biçerdöver</w:t>
      </w:r>
      <w:r w:rsidR="00E576C2" w:rsidRPr="00B23ACB">
        <w:rPr>
          <w:rFonts w:ascii="Times New Roman" w:hAnsi="Times New Roman" w:cs="Times New Roman"/>
          <w:sz w:val="24"/>
          <w:szCs w:val="24"/>
        </w:rPr>
        <w:t xml:space="preserve"> üzerinde herhangi bir kırılma, çatlama, eğilme, tıkanma vs. sorunlar yaşanmıyorsa ve makine üretici firmanın beyan ettiği iş başarısı ve </w:t>
      </w:r>
      <w:r w:rsidR="00E576C2">
        <w:rPr>
          <w:rFonts w:ascii="Times New Roman" w:hAnsi="Times New Roman" w:cs="Times New Roman"/>
          <w:sz w:val="24"/>
          <w:szCs w:val="24"/>
        </w:rPr>
        <w:t xml:space="preserve">kayıplar </w:t>
      </w:r>
      <w:r w:rsidR="00E576C2" w:rsidRPr="00B23ACB">
        <w:rPr>
          <w:rFonts w:ascii="Times New Roman" w:hAnsi="Times New Roman" w:cs="Times New Roman"/>
          <w:sz w:val="24"/>
          <w:szCs w:val="24"/>
        </w:rPr>
        <w:t>%</w:t>
      </w:r>
      <w:r w:rsidR="00E576C2">
        <w:rPr>
          <w:rFonts w:ascii="Times New Roman" w:hAnsi="Times New Roman" w:cs="Times New Roman"/>
          <w:sz w:val="24"/>
          <w:szCs w:val="24"/>
        </w:rPr>
        <w:t xml:space="preserve"> 2'yi</w:t>
      </w:r>
      <w:r w:rsidR="00E576C2" w:rsidRPr="00B23ACB">
        <w:rPr>
          <w:rFonts w:ascii="Times New Roman" w:hAnsi="Times New Roman" w:cs="Times New Roman"/>
          <w:sz w:val="24"/>
          <w:szCs w:val="24"/>
        </w:rPr>
        <w:t xml:space="preserve"> aşmıyorsa </w:t>
      </w:r>
      <w:r w:rsidR="00E576C2">
        <w:rPr>
          <w:rFonts w:ascii="Times New Roman" w:hAnsi="Times New Roman" w:cs="Times New Roman"/>
          <w:sz w:val="24"/>
          <w:szCs w:val="24"/>
        </w:rPr>
        <w:t>biçerdövere</w:t>
      </w:r>
      <w:r w:rsidR="00E576C2" w:rsidRPr="00B23ACB">
        <w:rPr>
          <w:rFonts w:ascii="Times New Roman" w:hAnsi="Times New Roman" w:cs="Times New Roman"/>
          <w:sz w:val="24"/>
          <w:szCs w:val="24"/>
        </w:rPr>
        <w:t xml:space="preserve"> OLUMLU, bu değerleri sağlamıyorsa OLUMSUZ rapor düzenlenmelidir.</w:t>
      </w:r>
      <w:r w:rsidR="00E576C2">
        <w:rPr>
          <w:rFonts w:ascii="Times New Roman" w:hAnsi="Times New Roman" w:cs="Times New Roman"/>
          <w:sz w:val="24"/>
          <w:szCs w:val="24"/>
        </w:rPr>
        <w:t xml:space="preserve"> </w:t>
      </w:r>
      <w:r w:rsidRPr="0038134F">
        <w:rPr>
          <w:rFonts w:ascii="Times New Roman" w:hAnsi="Times New Roman" w:cs="Times New Roman"/>
          <w:sz w:val="24"/>
          <w:szCs w:val="24"/>
        </w:rPr>
        <w:t xml:space="preserve">Yapılan kontroller, muayene ve deneylerin herhangi birinde referans değerin dışında tespit edilen makinalar olumsuz olarak değerlendirilir. </w:t>
      </w:r>
    </w:p>
    <w:p w14:paraId="16342180" w14:textId="77777777" w:rsidR="005F70AA" w:rsidRPr="005F70AA" w:rsidRDefault="005F70AA" w:rsidP="005F70A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F5F05B" w14:textId="77777777" w:rsidR="00E576C2" w:rsidRDefault="00E576C2" w:rsidP="00E576C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AA52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RAPORLAMA</w:t>
      </w:r>
      <w:r w:rsidRPr="00556C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</w:p>
    <w:p w14:paraId="3E12D07D" w14:textId="77777777" w:rsidR="00E576C2" w:rsidRPr="007C5CDA" w:rsidRDefault="00E576C2" w:rsidP="00E576C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8"/>
          <w:szCs w:val="8"/>
          <w:lang w:eastAsia="tr-TR"/>
        </w:rPr>
      </w:pPr>
    </w:p>
    <w:p w14:paraId="72D527CB" w14:textId="77777777" w:rsidR="00E576C2" w:rsidRDefault="00E576C2" w:rsidP="00E57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CE4">
        <w:rPr>
          <w:rFonts w:ascii="Times New Roman" w:hAnsi="Times New Roman" w:cs="Times New Roman"/>
          <w:sz w:val="24"/>
          <w:szCs w:val="24"/>
        </w:rPr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2.4. numaralı alt maddesinden itibaren makine üzerindeki tertibat, düzen ve aksamlar maddeler halinde açıklanmalıdır. </w:t>
      </w:r>
    </w:p>
    <w:p w14:paraId="76649586" w14:textId="77777777" w:rsidR="00E576C2" w:rsidRPr="00556CE4" w:rsidRDefault="00E576C2" w:rsidP="00E57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91C69" w14:textId="77777777" w:rsidR="00E576C2" w:rsidRPr="00556CE4" w:rsidRDefault="001E379B" w:rsidP="00E57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6C2" w:rsidRPr="00556CE4">
        <w:rPr>
          <w:rFonts w:ascii="Times New Roman" w:hAnsi="Times New Roman" w:cs="Times New Roman"/>
          <w:sz w:val="24"/>
          <w:szCs w:val="24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3D539CD2" w14:textId="77777777" w:rsidR="00E576C2" w:rsidRPr="00556CE4" w:rsidRDefault="00E576C2" w:rsidP="00E57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3F25D" w14:textId="77777777" w:rsidR="00E576C2" w:rsidRPr="00556CE4" w:rsidRDefault="00E576C2" w:rsidP="00E576C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C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Hareket İletim Düzeni</w:t>
      </w:r>
    </w:p>
    <w:p w14:paraId="5165BDF7" w14:textId="77777777" w:rsidR="00E576C2" w:rsidRPr="00556CE4" w:rsidRDefault="000C1930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Motor</w:t>
      </w:r>
    </w:p>
    <w:p w14:paraId="473580F3" w14:textId="77777777" w:rsidR="00E576C2" w:rsidRPr="00556CE4" w:rsidRDefault="000C1930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Tabla</w:t>
      </w:r>
    </w:p>
    <w:p w14:paraId="6AA0CA68" w14:textId="77777777" w:rsidR="00E576C2" w:rsidRPr="00556CE4" w:rsidRDefault="000C1930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Harmanlama</w:t>
      </w:r>
      <w:r w:rsidR="00E576C2" w:rsidRPr="00556C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Düzeni</w:t>
      </w:r>
    </w:p>
    <w:p w14:paraId="3581F9B5" w14:textId="77777777" w:rsidR="00E576C2" w:rsidRDefault="000C1930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Ayırma ve </w:t>
      </w:r>
      <w:r w:rsidR="00E576C2" w:rsidRPr="00556C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Temizleme Düzeni</w:t>
      </w:r>
    </w:p>
    <w:p w14:paraId="56556D3E" w14:textId="77777777" w:rsidR="000C1930" w:rsidRPr="00556CE4" w:rsidRDefault="000C1930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Sarsaklar</w:t>
      </w:r>
    </w:p>
    <w:p w14:paraId="264CD138" w14:textId="77777777" w:rsidR="00E576C2" w:rsidRPr="00556CE4" w:rsidRDefault="00E576C2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56C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Depolama ve </w:t>
      </w:r>
      <w:r w:rsidR="000C19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Boşaltma</w:t>
      </w:r>
      <w:r w:rsidRPr="00556C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Düzeni</w:t>
      </w:r>
    </w:p>
    <w:p w14:paraId="6C03282F" w14:textId="77777777" w:rsidR="00E576C2" w:rsidRPr="00556CE4" w:rsidRDefault="00E576C2" w:rsidP="00E576C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56C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Şasi, Yürüme  Grubu ve Çeki Oku</w:t>
      </w:r>
    </w:p>
    <w:p w14:paraId="502980EB" w14:textId="77777777" w:rsidR="00E576C2" w:rsidRPr="00556CE4" w:rsidRDefault="00E576C2" w:rsidP="00E5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39C4C" w14:textId="77777777" w:rsidR="00E576C2" w:rsidRPr="00556CE4" w:rsidRDefault="00E576C2" w:rsidP="00E57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CE4">
        <w:rPr>
          <w:rFonts w:ascii="Times New Roman" w:hAnsi="Times New Roman" w:cs="Times New Roman"/>
          <w:sz w:val="24"/>
          <w:szCs w:val="24"/>
        </w:rPr>
        <w:t>Deney raporunun “DENEY ŞARTLARI VE SONUÇLARI” başlıklı maddesinin “4.1.Deney Şartları” maddesi,  bu deney metodunun deney şartları kısmında bahsi geçen şartları içermelidir.</w:t>
      </w:r>
    </w:p>
    <w:p w14:paraId="33D00326" w14:textId="77777777" w:rsidR="00E576C2" w:rsidRPr="00556CE4" w:rsidRDefault="00E576C2" w:rsidP="00E57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5A617" w14:textId="77777777" w:rsidR="00E576C2" w:rsidRPr="00556CE4" w:rsidRDefault="00E576C2" w:rsidP="00E576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CE4">
        <w:rPr>
          <w:rFonts w:ascii="Times New Roman" w:hAnsi="Times New Roman" w:cs="Times New Roman"/>
          <w:sz w:val="24"/>
          <w:szCs w:val="24"/>
        </w:rPr>
        <w:t xml:space="preserve">Deney raporunun “DENEY ŞARTLARI VE SONUÇLARI” başlıklı maddesinin “4.2.Deney Sonuçları” </w:t>
      </w:r>
      <w:proofErr w:type="gramStart"/>
      <w:r w:rsidRPr="00556CE4">
        <w:rPr>
          <w:rFonts w:ascii="Times New Roman" w:hAnsi="Times New Roman" w:cs="Times New Roman"/>
          <w:sz w:val="24"/>
          <w:szCs w:val="24"/>
        </w:rPr>
        <w:t>maddesi,  bu</w:t>
      </w:r>
      <w:proofErr w:type="gramEnd"/>
      <w:r w:rsidRPr="00556CE4">
        <w:rPr>
          <w:rFonts w:ascii="Times New Roman" w:hAnsi="Times New Roman" w:cs="Times New Roman"/>
          <w:sz w:val="24"/>
          <w:szCs w:val="24"/>
        </w:rPr>
        <w:t xml:space="preserve"> deney metodunun “3.2.Deneyler” maddesinde bahsi geçen bütün deneylerin sonuçları ile “3.3.Değerlendirme Kriterleri” ‘de bahsi geçen bütün kriterlerin cevaplarını içermelidir.</w:t>
      </w:r>
    </w:p>
    <w:p w14:paraId="2F919FAA" w14:textId="77777777" w:rsidR="00E576C2" w:rsidRPr="00C84B7E" w:rsidRDefault="00E576C2" w:rsidP="00E57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bölümde sonuçlarının kısa özeti ve değerlendirilmesi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ılır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makinanın tarım tekniğine uygunluğu konusunda deney kurulunun kararı yazılır.</w:t>
      </w:r>
    </w:p>
    <w:p w14:paraId="00A71866" w14:textId="77777777" w:rsidR="00E576C2" w:rsidRPr="00B23ACB" w:rsidRDefault="00E576C2" w:rsidP="00E57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23ACB">
        <w:rPr>
          <w:rFonts w:ascii="Times New Roman" w:hAnsi="Times New Roman" w:cs="Times New Roman"/>
          <w:b/>
          <w:sz w:val="24"/>
          <w:szCs w:val="24"/>
        </w:rPr>
        <w:t>KAYNAKLAR</w:t>
      </w:r>
    </w:p>
    <w:p w14:paraId="255FBA27" w14:textId="77777777" w:rsidR="00040C8F" w:rsidRDefault="00040C8F" w:rsidP="00040C8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TS 3100 Tarım Makinaları - Biçme Makinaları - Parmaklı Biçme Tertibatı</w:t>
      </w:r>
    </w:p>
    <w:p w14:paraId="64752D61" w14:textId="77777777" w:rsidR="00040C8F" w:rsidRDefault="00040C8F" w:rsidP="003C289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722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TS EN ISO 4254-7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Tarım Makinaları - Güvenlik - Bölüm 6: Biçerdöverler, kaba yem hasat makinaları ve pamuk hasat makinaları</w:t>
      </w:r>
      <w:r w:rsidRPr="00040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14:paraId="7E5AC4F4" w14:textId="77777777" w:rsidR="00DB3B27" w:rsidRPr="004C4B2C" w:rsidRDefault="00DB3B27" w:rsidP="00DB3B27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ISO 5131, Tarım ve Ormancılıkta Kullanılan Traktör ve Makinalar-Operatör Konumunda Gürültünün Ölçülmesi</w:t>
      </w:r>
    </w:p>
    <w:p w14:paraId="7B42BD92" w14:textId="77777777" w:rsidR="00040C8F" w:rsidRDefault="00040C8F" w:rsidP="003C289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40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TS ISO 5687 Hasat makinaları-Biçerdöverler- Dane deposu kapasitesi ve boşaltma düzeni performansının tayini ve gösterimi</w:t>
      </w:r>
    </w:p>
    <w:p w14:paraId="4A6F90D6" w14:textId="77777777" w:rsidR="000C1113" w:rsidRPr="000C1113" w:rsidRDefault="000C1113" w:rsidP="000C1113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sz w:val="24"/>
          <w:szCs w:val="24"/>
        </w:rPr>
        <w:t xml:space="preserve">TS EN ISO 6508-1 </w:t>
      </w:r>
      <w:r w:rsidRPr="00095F6B">
        <w:rPr>
          <w:rFonts w:ascii="Times New Roman" w:hAnsi="Times New Roman"/>
          <w:sz w:val="24"/>
          <w:szCs w:val="24"/>
        </w:rPr>
        <w:t xml:space="preserve">Metalik malzemeler- </w:t>
      </w:r>
      <w:proofErr w:type="spellStart"/>
      <w:r w:rsidRPr="00095F6B">
        <w:rPr>
          <w:rFonts w:ascii="Times New Roman" w:hAnsi="Times New Roman"/>
          <w:sz w:val="24"/>
          <w:szCs w:val="24"/>
        </w:rPr>
        <w:t>Rockwell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 sertlik deneyi- Bölüm 1: Deney metodu</w:t>
      </w:r>
    </w:p>
    <w:p w14:paraId="351432E4" w14:textId="77777777" w:rsidR="00040C8F" w:rsidRDefault="00040C8F" w:rsidP="003C289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40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TS ISO 8210 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asat</w:t>
      </w:r>
      <w:r w:rsidRPr="00040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akinaları</w:t>
      </w:r>
      <w:r w:rsidRPr="00040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-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içerdöverler</w:t>
      </w:r>
      <w:r w:rsidRPr="00040C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-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eney İşlemi</w:t>
      </w:r>
    </w:p>
    <w:p w14:paraId="62F123CD" w14:textId="77777777" w:rsidR="00610C3C" w:rsidRDefault="0077227A" w:rsidP="00E3623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TS EN ISO 12100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D29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Makinalarda güvenlik - Tasarım için genel prensipler - Risk değerlendirmesi ve azaltılması</w:t>
      </w:r>
    </w:p>
    <w:p w14:paraId="57F75A8B" w14:textId="77777777" w:rsidR="006B7C28" w:rsidRDefault="006B7C28" w:rsidP="006B7C2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Prof.Dr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Metin GÜNER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Biçerdöver Tasarımı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14:paraId="475975FD" w14:textId="77777777" w:rsidR="006B7C28" w:rsidRDefault="006B7C28" w:rsidP="006B7C2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TZDK Yayınları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Biçer-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Döverlerin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Tasarım Esasları</w:t>
      </w:r>
    </w:p>
    <w:p w14:paraId="4E104F8A" w14:textId="77777777" w:rsidR="006B7C28" w:rsidRDefault="006B7C28" w:rsidP="006B7C2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T.C.Tarım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Köyişleri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Bakanlığı Personel ve Makine Eğitim Merkezi Müdürlüğü </w:t>
      </w:r>
      <w:r w:rsidR="001E37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Biçerdöverler </w:t>
      </w:r>
      <w:r w:rsidR="001E37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"</w:t>
      </w:r>
    </w:p>
    <w:p w14:paraId="62C838CC" w14:textId="77777777" w:rsidR="006B7C28" w:rsidRDefault="006B7C28" w:rsidP="006B7C2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Aziz ÖZMERZİ, Osman YALDIZ, Ahmet KÜRKLÜ, Can ERTEKİN, Recep KÜLCÜ "Tarım Makinaları İçin Mühendislik El Kitabı"</w:t>
      </w:r>
    </w:p>
    <w:p w14:paraId="2DA6CAA6" w14:textId="77777777" w:rsidR="003F11F4" w:rsidRPr="0005284E" w:rsidRDefault="003F11F4" w:rsidP="003F11F4">
      <w:pPr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528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Güzel, E., M.T. Özcan, </w:t>
      </w:r>
      <w:proofErr w:type="spellStart"/>
      <w:proofErr w:type="gramStart"/>
      <w:r w:rsidRPr="000528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S.Uğurluay</w:t>
      </w:r>
      <w:proofErr w:type="spellEnd"/>
      <w:proofErr w:type="gramEnd"/>
      <w:r w:rsidRPr="000528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A. Sessiz.,  A. İnce., B. Kayışoğlu. 2010. Hasat-Harman Makinaları ve İlkeleri. Adana Nobel Kitapevi. Adana. ISBN:978-605-397-111-5</w:t>
      </w:r>
    </w:p>
    <w:p w14:paraId="3637D7E1" w14:textId="77777777" w:rsidR="00F13EE1" w:rsidRDefault="00F13EE1" w:rsidP="00610C3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61B08D" w14:textId="77777777" w:rsidR="00610C3C" w:rsidRPr="00610C3C" w:rsidRDefault="00610C3C" w:rsidP="000C57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sectPr w:rsidR="00610C3C" w:rsidRPr="00610C3C" w:rsidSect="00AB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240869"/>
    <w:multiLevelType w:val="hybridMultilevel"/>
    <w:tmpl w:val="FD660080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F773F"/>
    <w:multiLevelType w:val="hybridMultilevel"/>
    <w:tmpl w:val="216EFC86"/>
    <w:lvl w:ilvl="0" w:tplc="E594E2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C93285"/>
    <w:multiLevelType w:val="hybridMultilevel"/>
    <w:tmpl w:val="8D48762A"/>
    <w:lvl w:ilvl="0" w:tplc="C4C40B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9" w15:restartNumberingAfterBreak="0">
    <w:nsid w:val="0F3E6AD4"/>
    <w:multiLevelType w:val="multilevel"/>
    <w:tmpl w:val="2BF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35165"/>
    <w:multiLevelType w:val="hybridMultilevel"/>
    <w:tmpl w:val="C5F0434E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A63B7"/>
    <w:multiLevelType w:val="hybridMultilevel"/>
    <w:tmpl w:val="81144010"/>
    <w:lvl w:ilvl="0" w:tplc="C4C40B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106EF"/>
    <w:multiLevelType w:val="hybridMultilevel"/>
    <w:tmpl w:val="5DE0C990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4FE"/>
    <w:multiLevelType w:val="multilevel"/>
    <w:tmpl w:val="F9F6F0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8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3AB4AE3"/>
    <w:multiLevelType w:val="hybridMultilevel"/>
    <w:tmpl w:val="4C1636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41225">
    <w:abstractNumId w:val="13"/>
  </w:num>
  <w:num w:numId="2" w16cid:durableId="567881709">
    <w:abstractNumId w:val="14"/>
  </w:num>
  <w:num w:numId="3" w16cid:durableId="879442679">
    <w:abstractNumId w:val="5"/>
  </w:num>
  <w:num w:numId="4" w16cid:durableId="393353576">
    <w:abstractNumId w:val="8"/>
  </w:num>
  <w:num w:numId="5" w16cid:durableId="1753354642">
    <w:abstractNumId w:val="11"/>
  </w:num>
  <w:num w:numId="6" w16cid:durableId="1160578283">
    <w:abstractNumId w:val="6"/>
  </w:num>
  <w:num w:numId="7" w16cid:durableId="692387895">
    <w:abstractNumId w:val="7"/>
  </w:num>
  <w:num w:numId="8" w16cid:durableId="723406023">
    <w:abstractNumId w:val="9"/>
  </w:num>
  <w:num w:numId="9" w16cid:durableId="198707816">
    <w:abstractNumId w:val="10"/>
  </w:num>
  <w:num w:numId="10" w16cid:durableId="14641570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9C4"/>
    <w:rsid w:val="000006EE"/>
    <w:rsid w:val="000073F7"/>
    <w:rsid w:val="000075A4"/>
    <w:rsid w:val="0001263C"/>
    <w:rsid w:val="00016700"/>
    <w:rsid w:val="000168EC"/>
    <w:rsid w:val="00016E13"/>
    <w:rsid w:val="0001766C"/>
    <w:rsid w:val="00017745"/>
    <w:rsid w:val="00025AE2"/>
    <w:rsid w:val="000273A0"/>
    <w:rsid w:val="0003195B"/>
    <w:rsid w:val="00032B58"/>
    <w:rsid w:val="00034EC7"/>
    <w:rsid w:val="00040C8F"/>
    <w:rsid w:val="00041150"/>
    <w:rsid w:val="000423BD"/>
    <w:rsid w:val="0005284E"/>
    <w:rsid w:val="00053729"/>
    <w:rsid w:val="00054238"/>
    <w:rsid w:val="000560B8"/>
    <w:rsid w:val="00063676"/>
    <w:rsid w:val="00080D2C"/>
    <w:rsid w:val="00082D8C"/>
    <w:rsid w:val="00094634"/>
    <w:rsid w:val="000971B2"/>
    <w:rsid w:val="000A12B3"/>
    <w:rsid w:val="000A2DD7"/>
    <w:rsid w:val="000A3130"/>
    <w:rsid w:val="000A54F0"/>
    <w:rsid w:val="000A7387"/>
    <w:rsid w:val="000B11EA"/>
    <w:rsid w:val="000B57F4"/>
    <w:rsid w:val="000B6AB8"/>
    <w:rsid w:val="000B6C81"/>
    <w:rsid w:val="000C1113"/>
    <w:rsid w:val="000C1930"/>
    <w:rsid w:val="000C575A"/>
    <w:rsid w:val="000D01B0"/>
    <w:rsid w:val="000D0386"/>
    <w:rsid w:val="000D046B"/>
    <w:rsid w:val="000D0537"/>
    <w:rsid w:val="000D1191"/>
    <w:rsid w:val="000D23BE"/>
    <w:rsid w:val="000D28C4"/>
    <w:rsid w:val="000D4D53"/>
    <w:rsid w:val="000D761C"/>
    <w:rsid w:val="000E0E6A"/>
    <w:rsid w:val="000E3BAA"/>
    <w:rsid w:val="000E69DB"/>
    <w:rsid w:val="000E7DAE"/>
    <w:rsid w:val="000F15FC"/>
    <w:rsid w:val="000F4D4E"/>
    <w:rsid w:val="000F73BE"/>
    <w:rsid w:val="00103FB5"/>
    <w:rsid w:val="00104AE9"/>
    <w:rsid w:val="00105070"/>
    <w:rsid w:val="001054F2"/>
    <w:rsid w:val="00123ABC"/>
    <w:rsid w:val="0012711D"/>
    <w:rsid w:val="00132B75"/>
    <w:rsid w:val="001330BB"/>
    <w:rsid w:val="00136B85"/>
    <w:rsid w:val="001372C2"/>
    <w:rsid w:val="0013764F"/>
    <w:rsid w:val="00142E2F"/>
    <w:rsid w:val="001507B8"/>
    <w:rsid w:val="00154938"/>
    <w:rsid w:val="00161526"/>
    <w:rsid w:val="00166201"/>
    <w:rsid w:val="0016783B"/>
    <w:rsid w:val="00172930"/>
    <w:rsid w:val="0017361E"/>
    <w:rsid w:val="001773B6"/>
    <w:rsid w:val="00185AB0"/>
    <w:rsid w:val="001865DD"/>
    <w:rsid w:val="00197077"/>
    <w:rsid w:val="001A1EF9"/>
    <w:rsid w:val="001A3137"/>
    <w:rsid w:val="001A407F"/>
    <w:rsid w:val="001A61C5"/>
    <w:rsid w:val="001B1D93"/>
    <w:rsid w:val="001B6E99"/>
    <w:rsid w:val="001B73C9"/>
    <w:rsid w:val="001C2790"/>
    <w:rsid w:val="001C3DBB"/>
    <w:rsid w:val="001C4648"/>
    <w:rsid w:val="001C47DF"/>
    <w:rsid w:val="001D0B21"/>
    <w:rsid w:val="001D148A"/>
    <w:rsid w:val="001D2AEF"/>
    <w:rsid w:val="001D391D"/>
    <w:rsid w:val="001E379B"/>
    <w:rsid w:val="001E5092"/>
    <w:rsid w:val="001E5CD9"/>
    <w:rsid w:val="001E7A31"/>
    <w:rsid w:val="001F0DA8"/>
    <w:rsid w:val="001F1413"/>
    <w:rsid w:val="001F3E72"/>
    <w:rsid w:val="0020349E"/>
    <w:rsid w:val="0021222C"/>
    <w:rsid w:val="00216237"/>
    <w:rsid w:val="0022258B"/>
    <w:rsid w:val="002236F2"/>
    <w:rsid w:val="0023235F"/>
    <w:rsid w:val="00233B79"/>
    <w:rsid w:val="002378FD"/>
    <w:rsid w:val="00240854"/>
    <w:rsid w:val="00243A0D"/>
    <w:rsid w:val="00252275"/>
    <w:rsid w:val="00253110"/>
    <w:rsid w:val="0025612C"/>
    <w:rsid w:val="00261689"/>
    <w:rsid w:val="00262D42"/>
    <w:rsid w:val="00264E3C"/>
    <w:rsid w:val="00265615"/>
    <w:rsid w:val="00267660"/>
    <w:rsid w:val="00272BBC"/>
    <w:rsid w:val="002746D5"/>
    <w:rsid w:val="00276A07"/>
    <w:rsid w:val="00286D02"/>
    <w:rsid w:val="00287F9B"/>
    <w:rsid w:val="00293508"/>
    <w:rsid w:val="002A1A51"/>
    <w:rsid w:val="002A6363"/>
    <w:rsid w:val="002D4127"/>
    <w:rsid w:val="002D4916"/>
    <w:rsid w:val="002D650E"/>
    <w:rsid w:val="002D6F94"/>
    <w:rsid w:val="002E0EAB"/>
    <w:rsid w:val="002E2196"/>
    <w:rsid w:val="002E2B1F"/>
    <w:rsid w:val="002E40D8"/>
    <w:rsid w:val="002E60EB"/>
    <w:rsid w:val="002E725D"/>
    <w:rsid w:val="002E72CF"/>
    <w:rsid w:val="002F210E"/>
    <w:rsid w:val="002F3C10"/>
    <w:rsid w:val="002F6595"/>
    <w:rsid w:val="002F6E5A"/>
    <w:rsid w:val="0030228D"/>
    <w:rsid w:val="00303D73"/>
    <w:rsid w:val="00305D81"/>
    <w:rsid w:val="0031344D"/>
    <w:rsid w:val="00314C23"/>
    <w:rsid w:val="003177F8"/>
    <w:rsid w:val="00321D1E"/>
    <w:rsid w:val="0032235C"/>
    <w:rsid w:val="003229DD"/>
    <w:rsid w:val="003271F6"/>
    <w:rsid w:val="00327B98"/>
    <w:rsid w:val="003308B3"/>
    <w:rsid w:val="00333DE5"/>
    <w:rsid w:val="00334612"/>
    <w:rsid w:val="00335352"/>
    <w:rsid w:val="00335365"/>
    <w:rsid w:val="00336B50"/>
    <w:rsid w:val="00336C18"/>
    <w:rsid w:val="00341E16"/>
    <w:rsid w:val="00342411"/>
    <w:rsid w:val="00344FE8"/>
    <w:rsid w:val="003456B7"/>
    <w:rsid w:val="00350BD3"/>
    <w:rsid w:val="003512D8"/>
    <w:rsid w:val="003531C1"/>
    <w:rsid w:val="0036043C"/>
    <w:rsid w:val="0036266F"/>
    <w:rsid w:val="003649A1"/>
    <w:rsid w:val="0038134F"/>
    <w:rsid w:val="00392182"/>
    <w:rsid w:val="003A264B"/>
    <w:rsid w:val="003A3BFD"/>
    <w:rsid w:val="003A7D0E"/>
    <w:rsid w:val="003B7F89"/>
    <w:rsid w:val="003C2899"/>
    <w:rsid w:val="003C32F5"/>
    <w:rsid w:val="003C49C9"/>
    <w:rsid w:val="003D2B40"/>
    <w:rsid w:val="003D44C3"/>
    <w:rsid w:val="003D5C31"/>
    <w:rsid w:val="003D5ECE"/>
    <w:rsid w:val="003E444C"/>
    <w:rsid w:val="003F08CE"/>
    <w:rsid w:val="003F11F4"/>
    <w:rsid w:val="003F2688"/>
    <w:rsid w:val="003F7564"/>
    <w:rsid w:val="0040070F"/>
    <w:rsid w:val="0040125A"/>
    <w:rsid w:val="00403ABB"/>
    <w:rsid w:val="00403F48"/>
    <w:rsid w:val="00407376"/>
    <w:rsid w:val="00412674"/>
    <w:rsid w:val="00417023"/>
    <w:rsid w:val="00421491"/>
    <w:rsid w:val="00422C8B"/>
    <w:rsid w:val="00422EC8"/>
    <w:rsid w:val="00426F08"/>
    <w:rsid w:val="00426F83"/>
    <w:rsid w:val="004307F3"/>
    <w:rsid w:val="004341B7"/>
    <w:rsid w:val="00434436"/>
    <w:rsid w:val="00442918"/>
    <w:rsid w:val="00446E34"/>
    <w:rsid w:val="00450A6B"/>
    <w:rsid w:val="004566C1"/>
    <w:rsid w:val="00456BCA"/>
    <w:rsid w:val="0046033F"/>
    <w:rsid w:val="0046162E"/>
    <w:rsid w:val="0046512E"/>
    <w:rsid w:val="00466CF1"/>
    <w:rsid w:val="00467C76"/>
    <w:rsid w:val="004716B6"/>
    <w:rsid w:val="00472D8E"/>
    <w:rsid w:val="00472F87"/>
    <w:rsid w:val="00475DF0"/>
    <w:rsid w:val="00476988"/>
    <w:rsid w:val="00480A28"/>
    <w:rsid w:val="0048248B"/>
    <w:rsid w:val="004825BF"/>
    <w:rsid w:val="004868AD"/>
    <w:rsid w:val="00487248"/>
    <w:rsid w:val="00493DDB"/>
    <w:rsid w:val="00497DDA"/>
    <w:rsid w:val="004A4D26"/>
    <w:rsid w:val="004B1279"/>
    <w:rsid w:val="004B2BA9"/>
    <w:rsid w:val="004B5185"/>
    <w:rsid w:val="004B557C"/>
    <w:rsid w:val="004B55C8"/>
    <w:rsid w:val="004B6D4B"/>
    <w:rsid w:val="004C1B9C"/>
    <w:rsid w:val="004C4718"/>
    <w:rsid w:val="004C4DAE"/>
    <w:rsid w:val="004D00F5"/>
    <w:rsid w:val="004D0902"/>
    <w:rsid w:val="004D0917"/>
    <w:rsid w:val="004D2D0F"/>
    <w:rsid w:val="004D2D2A"/>
    <w:rsid w:val="004D5957"/>
    <w:rsid w:val="004E0085"/>
    <w:rsid w:val="004E61DB"/>
    <w:rsid w:val="004F4ABC"/>
    <w:rsid w:val="00504A36"/>
    <w:rsid w:val="00517F4C"/>
    <w:rsid w:val="00531E91"/>
    <w:rsid w:val="0054085D"/>
    <w:rsid w:val="00546B86"/>
    <w:rsid w:val="00547D92"/>
    <w:rsid w:val="00550806"/>
    <w:rsid w:val="0055366E"/>
    <w:rsid w:val="0055449C"/>
    <w:rsid w:val="00555B01"/>
    <w:rsid w:val="00556843"/>
    <w:rsid w:val="005615CC"/>
    <w:rsid w:val="0056321A"/>
    <w:rsid w:val="00564C99"/>
    <w:rsid w:val="00565351"/>
    <w:rsid w:val="00566134"/>
    <w:rsid w:val="00566912"/>
    <w:rsid w:val="005707F6"/>
    <w:rsid w:val="00571622"/>
    <w:rsid w:val="0057258F"/>
    <w:rsid w:val="005762A7"/>
    <w:rsid w:val="00576EC3"/>
    <w:rsid w:val="00581A35"/>
    <w:rsid w:val="005845FC"/>
    <w:rsid w:val="00584C6A"/>
    <w:rsid w:val="00585F50"/>
    <w:rsid w:val="005869B4"/>
    <w:rsid w:val="00591E39"/>
    <w:rsid w:val="00593059"/>
    <w:rsid w:val="0059782F"/>
    <w:rsid w:val="005A0D47"/>
    <w:rsid w:val="005A0D60"/>
    <w:rsid w:val="005A0FDE"/>
    <w:rsid w:val="005A1B43"/>
    <w:rsid w:val="005A3B2F"/>
    <w:rsid w:val="005A3EDB"/>
    <w:rsid w:val="005A619C"/>
    <w:rsid w:val="005B5117"/>
    <w:rsid w:val="005B5CED"/>
    <w:rsid w:val="005B66BE"/>
    <w:rsid w:val="005C4B72"/>
    <w:rsid w:val="005C7BB8"/>
    <w:rsid w:val="005D292B"/>
    <w:rsid w:val="005E1B38"/>
    <w:rsid w:val="005E21F5"/>
    <w:rsid w:val="005E298D"/>
    <w:rsid w:val="005E2C58"/>
    <w:rsid w:val="005F0A02"/>
    <w:rsid w:val="005F70AA"/>
    <w:rsid w:val="00607772"/>
    <w:rsid w:val="00610C3C"/>
    <w:rsid w:val="00612BD7"/>
    <w:rsid w:val="00613994"/>
    <w:rsid w:val="006139B0"/>
    <w:rsid w:val="00614301"/>
    <w:rsid w:val="00615CDA"/>
    <w:rsid w:val="006163C6"/>
    <w:rsid w:val="00617100"/>
    <w:rsid w:val="00626976"/>
    <w:rsid w:val="006308A1"/>
    <w:rsid w:val="00631C7B"/>
    <w:rsid w:val="006338F6"/>
    <w:rsid w:val="00633CDC"/>
    <w:rsid w:val="006476D2"/>
    <w:rsid w:val="00656048"/>
    <w:rsid w:val="006639A5"/>
    <w:rsid w:val="006700AE"/>
    <w:rsid w:val="0067236E"/>
    <w:rsid w:val="006725CE"/>
    <w:rsid w:val="00675A9A"/>
    <w:rsid w:val="006819C4"/>
    <w:rsid w:val="00690E0A"/>
    <w:rsid w:val="0069460D"/>
    <w:rsid w:val="006957EE"/>
    <w:rsid w:val="0069758D"/>
    <w:rsid w:val="006A540A"/>
    <w:rsid w:val="006B04B3"/>
    <w:rsid w:val="006B24C6"/>
    <w:rsid w:val="006B377E"/>
    <w:rsid w:val="006B49D4"/>
    <w:rsid w:val="006B660F"/>
    <w:rsid w:val="006B6C4B"/>
    <w:rsid w:val="006B7C28"/>
    <w:rsid w:val="006C1C54"/>
    <w:rsid w:val="006C2016"/>
    <w:rsid w:val="006D0275"/>
    <w:rsid w:val="006D6CBC"/>
    <w:rsid w:val="006E344A"/>
    <w:rsid w:val="006E7094"/>
    <w:rsid w:val="006E7BA5"/>
    <w:rsid w:val="006F177A"/>
    <w:rsid w:val="006F48AD"/>
    <w:rsid w:val="00700C94"/>
    <w:rsid w:val="00702FB2"/>
    <w:rsid w:val="0070410C"/>
    <w:rsid w:val="00707611"/>
    <w:rsid w:val="00707935"/>
    <w:rsid w:val="0071060D"/>
    <w:rsid w:val="00713DA0"/>
    <w:rsid w:val="007173B4"/>
    <w:rsid w:val="00717C98"/>
    <w:rsid w:val="00723FC0"/>
    <w:rsid w:val="00725468"/>
    <w:rsid w:val="007254C1"/>
    <w:rsid w:val="007262D0"/>
    <w:rsid w:val="0073075C"/>
    <w:rsid w:val="007310AD"/>
    <w:rsid w:val="00732365"/>
    <w:rsid w:val="00741FB7"/>
    <w:rsid w:val="007475E6"/>
    <w:rsid w:val="00755105"/>
    <w:rsid w:val="00765181"/>
    <w:rsid w:val="00770568"/>
    <w:rsid w:val="00771F16"/>
    <w:rsid w:val="0077227A"/>
    <w:rsid w:val="007773CE"/>
    <w:rsid w:val="00780251"/>
    <w:rsid w:val="00780BFF"/>
    <w:rsid w:val="00780EF1"/>
    <w:rsid w:val="00785946"/>
    <w:rsid w:val="00787757"/>
    <w:rsid w:val="007925A8"/>
    <w:rsid w:val="007930FE"/>
    <w:rsid w:val="00794358"/>
    <w:rsid w:val="00796B67"/>
    <w:rsid w:val="00797A87"/>
    <w:rsid w:val="007A108D"/>
    <w:rsid w:val="007A348E"/>
    <w:rsid w:val="007A407B"/>
    <w:rsid w:val="007B49E2"/>
    <w:rsid w:val="007B62A6"/>
    <w:rsid w:val="007C0CFA"/>
    <w:rsid w:val="007E19E6"/>
    <w:rsid w:val="007E7CA1"/>
    <w:rsid w:val="007F01CF"/>
    <w:rsid w:val="007F28B9"/>
    <w:rsid w:val="007F3780"/>
    <w:rsid w:val="007F78E9"/>
    <w:rsid w:val="007F7E08"/>
    <w:rsid w:val="00800761"/>
    <w:rsid w:val="00810197"/>
    <w:rsid w:val="008209E5"/>
    <w:rsid w:val="00820EDF"/>
    <w:rsid w:val="00824DF5"/>
    <w:rsid w:val="008358C2"/>
    <w:rsid w:val="00835AED"/>
    <w:rsid w:val="00842BAD"/>
    <w:rsid w:val="0084572C"/>
    <w:rsid w:val="0084653A"/>
    <w:rsid w:val="008507FA"/>
    <w:rsid w:val="00851363"/>
    <w:rsid w:val="00854C53"/>
    <w:rsid w:val="00854D06"/>
    <w:rsid w:val="00855065"/>
    <w:rsid w:val="00855F7C"/>
    <w:rsid w:val="00857EF9"/>
    <w:rsid w:val="00863AC0"/>
    <w:rsid w:val="00873852"/>
    <w:rsid w:val="00875D1F"/>
    <w:rsid w:val="00875EBD"/>
    <w:rsid w:val="00876966"/>
    <w:rsid w:val="00883262"/>
    <w:rsid w:val="008838C1"/>
    <w:rsid w:val="00886569"/>
    <w:rsid w:val="00892B8B"/>
    <w:rsid w:val="008A4762"/>
    <w:rsid w:val="008A7601"/>
    <w:rsid w:val="008A7C5C"/>
    <w:rsid w:val="008B147B"/>
    <w:rsid w:val="008B22C0"/>
    <w:rsid w:val="008B52C2"/>
    <w:rsid w:val="008B5AD8"/>
    <w:rsid w:val="008B5B66"/>
    <w:rsid w:val="008B642A"/>
    <w:rsid w:val="008B6BB0"/>
    <w:rsid w:val="008C5D34"/>
    <w:rsid w:val="008C6A3A"/>
    <w:rsid w:val="008C79A1"/>
    <w:rsid w:val="008D49AF"/>
    <w:rsid w:val="008E2B22"/>
    <w:rsid w:val="008E4876"/>
    <w:rsid w:val="008E4B3A"/>
    <w:rsid w:val="008F2C18"/>
    <w:rsid w:val="00902347"/>
    <w:rsid w:val="00905819"/>
    <w:rsid w:val="00911CAE"/>
    <w:rsid w:val="009252CC"/>
    <w:rsid w:val="00925A32"/>
    <w:rsid w:val="0092724B"/>
    <w:rsid w:val="00942029"/>
    <w:rsid w:val="00942DB7"/>
    <w:rsid w:val="009432F1"/>
    <w:rsid w:val="009442B9"/>
    <w:rsid w:val="0094434B"/>
    <w:rsid w:val="0095131A"/>
    <w:rsid w:val="00954645"/>
    <w:rsid w:val="009551CF"/>
    <w:rsid w:val="00956A13"/>
    <w:rsid w:val="00956AF0"/>
    <w:rsid w:val="009575F7"/>
    <w:rsid w:val="00960038"/>
    <w:rsid w:val="00960FE3"/>
    <w:rsid w:val="009616C6"/>
    <w:rsid w:val="009703C1"/>
    <w:rsid w:val="00975117"/>
    <w:rsid w:val="009758CC"/>
    <w:rsid w:val="009805FA"/>
    <w:rsid w:val="00980EC7"/>
    <w:rsid w:val="0098757F"/>
    <w:rsid w:val="0099392D"/>
    <w:rsid w:val="0099562B"/>
    <w:rsid w:val="0099742E"/>
    <w:rsid w:val="009976C7"/>
    <w:rsid w:val="00997EEA"/>
    <w:rsid w:val="009A3702"/>
    <w:rsid w:val="009A713B"/>
    <w:rsid w:val="009B5512"/>
    <w:rsid w:val="009C68BE"/>
    <w:rsid w:val="009D1553"/>
    <w:rsid w:val="009D23AE"/>
    <w:rsid w:val="009E0CE8"/>
    <w:rsid w:val="009F1A0E"/>
    <w:rsid w:val="009F1A9F"/>
    <w:rsid w:val="009F21A9"/>
    <w:rsid w:val="009F23E8"/>
    <w:rsid w:val="009F41D0"/>
    <w:rsid w:val="009F7148"/>
    <w:rsid w:val="00A03923"/>
    <w:rsid w:val="00A11ECB"/>
    <w:rsid w:val="00A15466"/>
    <w:rsid w:val="00A222C2"/>
    <w:rsid w:val="00A245B8"/>
    <w:rsid w:val="00A27181"/>
    <w:rsid w:val="00A306E8"/>
    <w:rsid w:val="00A333A1"/>
    <w:rsid w:val="00A37B44"/>
    <w:rsid w:val="00A50DC0"/>
    <w:rsid w:val="00A52CC2"/>
    <w:rsid w:val="00A554DD"/>
    <w:rsid w:val="00A60F5B"/>
    <w:rsid w:val="00A62E8F"/>
    <w:rsid w:val="00A70319"/>
    <w:rsid w:val="00A7141B"/>
    <w:rsid w:val="00A71ABE"/>
    <w:rsid w:val="00A748A4"/>
    <w:rsid w:val="00A7636F"/>
    <w:rsid w:val="00A7642B"/>
    <w:rsid w:val="00A77945"/>
    <w:rsid w:val="00A93B45"/>
    <w:rsid w:val="00A9524B"/>
    <w:rsid w:val="00A97254"/>
    <w:rsid w:val="00AB0DFF"/>
    <w:rsid w:val="00AB1992"/>
    <w:rsid w:val="00AB43D4"/>
    <w:rsid w:val="00AB5EEE"/>
    <w:rsid w:val="00AB7BEC"/>
    <w:rsid w:val="00AC2FB2"/>
    <w:rsid w:val="00AD5A52"/>
    <w:rsid w:val="00AD75E7"/>
    <w:rsid w:val="00AE0354"/>
    <w:rsid w:val="00AE0809"/>
    <w:rsid w:val="00AE43F4"/>
    <w:rsid w:val="00AF0F63"/>
    <w:rsid w:val="00AF47DD"/>
    <w:rsid w:val="00B04CCB"/>
    <w:rsid w:val="00B05B1E"/>
    <w:rsid w:val="00B10D42"/>
    <w:rsid w:val="00B20CA9"/>
    <w:rsid w:val="00B2173F"/>
    <w:rsid w:val="00B25893"/>
    <w:rsid w:val="00B32F56"/>
    <w:rsid w:val="00B37E51"/>
    <w:rsid w:val="00B42D5E"/>
    <w:rsid w:val="00B51AA5"/>
    <w:rsid w:val="00B528D1"/>
    <w:rsid w:val="00B537D0"/>
    <w:rsid w:val="00B55FDA"/>
    <w:rsid w:val="00B571DF"/>
    <w:rsid w:val="00B623A3"/>
    <w:rsid w:val="00B6266E"/>
    <w:rsid w:val="00B6366F"/>
    <w:rsid w:val="00B652AA"/>
    <w:rsid w:val="00B6634E"/>
    <w:rsid w:val="00B66A5A"/>
    <w:rsid w:val="00B70755"/>
    <w:rsid w:val="00B7351E"/>
    <w:rsid w:val="00B7427D"/>
    <w:rsid w:val="00B81656"/>
    <w:rsid w:val="00B83808"/>
    <w:rsid w:val="00B84923"/>
    <w:rsid w:val="00B92179"/>
    <w:rsid w:val="00B92522"/>
    <w:rsid w:val="00B95966"/>
    <w:rsid w:val="00BA181E"/>
    <w:rsid w:val="00BA6978"/>
    <w:rsid w:val="00BB438C"/>
    <w:rsid w:val="00BC0022"/>
    <w:rsid w:val="00BC1FFE"/>
    <w:rsid w:val="00BD20BB"/>
    <w:rsid w:val="00BD4302"/>
    <w:rsid w:val="00BF1C5B"/>
    <w:rsid w:val="00C2322D"/>
    <w:rsid w:val="00C303E8"/>
    <w:rsid w:val="00C33B37"/>
    <w:rsid w:val="00C41534"/>
    <w:rsid w:val="00C4521D"/>
    <w:rsid w:val="00C47EDD"/>
    <w:rsid w:val="00C51F23"/>
    <w:rsid w:val="00C531CD"/>
    <w:rsid w:val="00C61AAB"/>
    <w:rsid w:val="00C76D33"/>
    <w:rsid w:val="00C87370"/>
    <w:rsid w:val="00C90568"/>
    <w:rsid w:val="00C925FE"/>
    <w:rsid w:val="00C967D7"/>
    <w:rsid w:val="00CA40C9"/>
    <w:rsid w:val="00CA507F"/>
    <w:rsid w:val="00CA612C"/>
    <w:rsid w:val="00CA7105"/>
    <w:rsid w:val="00CB17FC"/>
    <w:rsid w:val="00CC2370"/>
    <w:rsid w:val="00CC3CD0"/>
    <w:rsid w:val="00CD0507"/>
    <w:rsid w:val="00CD0592"/>
    <w:rsid w:val="00CD0BF7"/>
    <w:rsid w:val="00CE1C84"/>
    <w:rsid w:val="00CF1FA0"/>
    <w:rsid w:val="00D00CBC"/>
    <w:rsid w:val="00D06D35"/>
    <w:rsid w:val="00D11B3B"/>
    <w:rsid w:val="00D145A9"/>
    <w:rsid w:val="00D17825"/>
    <w:rsid w:val="00D17E6F"/>
    <w:rsid w:val="00D21049"/>
    <w:rsid w:val="00D21080"/>
    <w:rsid w:val="00D2361F"/>
    <w:rsid w:val="00D23681"/>
    <w:rsid w:val="00D23B50"/>
    <w:rsid w:val="00D25708"/>
    <w:rsid w:val="00D3489A"/>
    <w:rsid w:val="00D42EE1"/>
    <w:rsid w:val="00D44DDA"/>
    <w:rsid w:val="00D4654C"/>
    <w:rsid w:val="00D60A04"/>
    <w:rsid w:val="00D649E8"/>
    <w:rsid w:val="00D71645"/>
    <w:rsid w:val="00D71C1E"/>
    <w:rsid w:val="00D72490"/>
    <w:rsid w:val="00D7343D"/>
    <w:rsid w:val="00D7491D"/>
    <w:rsid w:val="00D74E4C"/>
    <w:rsid w:val="00D81143"/>
    <w:rsid w:val="00D829C9"/>
    <w:rsid w:val="00D8770E"/>
    <w:rsid w:val="00D93E41"/>
    <w:rsid w:val="00DA00F5"/>
    <w:rsid w:val="00DA4DBD"/>
    <w:rsid w:val="00DA4F15"/>
    <w:rsid w:val="00DA5D31"/>
    <w:rsid w:val="00DB3B27"/>
    <w:rsid w:val="00DB4781"/>
    <w:rsid w:val="00DC5A67"/>
    <w:rsid w:val="00DE221D"/>
    <w:rsid w:val="00DE7EBD"/>
    <w:rsid w:val="00DF329A"/>
    <w:rsid w:val="00DF6CBF"/>
    <w:rsid w:val="00E047E1"/>
    <w:rsid w:val="00E12FE8"/>
    <w:rsid w:val="00E15503"/>
    <w:rsid w:val="00E20258"/>
    <w:rsid w:val="00E21726"/>
    <w:rsid w:val="00E24B45"/>
    <w:rsid w:val="00E341D0"/>
    <w:rsid w:val="00E36236"/>
    <w:rsid w:val="00E42F30"/>
    <w:rsid w:val="00E475AF"/>
    <w:rsid w:val="00E5131A"/>
    <w:rsid w:val="00E53597"/>
    <w:rsid w:val="00E556F8"/>
    <w:rsid w:val="00E56D98"/>
    <w:rsid w:val="00E576C2"/>
    <w:rsid w:val="00E61659"/>
    <w:rsid w:val="00E63405"/>
    <w:rsid w:val="00E6476C"/>
    <w:rsid w:val="00E65096"/>
    <w:rsid w:val="00E71DBA"/>
    <w:rsid w:val="00E75D98"/>
    <w:rsid w:val="00E76C9A"/>
    <w:rsid w:val="00E80C4E"/>
    <w:rsid w:val="00E810DA"/>
    <w:rsid w:val="00E835B2"/>
    <w:rsid w:val="00E84DC2"/>
    <w:rsid w:val="00E87968"/>
    <w:rsid w:val="00E9094A"/>
    <w:rsid w:val="00E91F01"/>
    <w:rsid w:val="00EA03B5"/>
    <w:rsid w:val="00EA1615"/>
    <w:rsid w:val="00EA2056"/>
    <w:rsid w:val="00EB5F59"/>
    <w:rsid w:val="00EC2633"/>
    <w:rsid w:val="00EC5156"/>
    <w:rsid w:val="00EC7F98"/>
    <w:rsid w:val="00ED1BDE"/>
    <w:rsid w:val="00EE280A"/>
    <w:rsid w:val="00EE3825"/>
    <w:rsid w:val="00EE6030"/>
    <w:rsid w:val="00EE638C"/>
    <w:rsid w:val="00EE7ABB"/>
    <w:rsid w:val="00EF05D0"/>
    <w:rsid w:val="00EF15F0"/>
    <w:rsid w:val="00EF6668"/>
    <w:rsid w:val="00F00F08"/>
    <w:rsid w:val="00F0207F"/>
    <w:rsid w:val="00F02D1E"/>
    <w:rsid w:val="00F07F2A"/>
    <w:rsid w:val="00F13EE1"/>
    <w:rsid w:val="00F23574"/>
    <w:rsid w:val="00F23C84"/>
    <w:rsid w:val="00F23E5C"/>
    <w:rsid w:val="00F32C1F"/>
    <w:rsid w:val="00F33150"/>
    <w:rsid w:val="00F340E5"/>
    <w:rsid w:val="00F433C3"/>
    <w:rsid w:val="00F451E7"/>
    <w:rsid w:val="00F4573E"/>
    <w:rsid w:val="00F52894"/>
    <w:rsid w:val="00F5398E"/>
    <w:rsid w:val="00F618F4"/>
    <w:rsid w:val="00F64219"/>
    <w:rsid w:val="00F8031D"/>
    <w:rsid w:val="00F804C8"/>
    <w:rsid w:val="00F92847"/>
    <w:rsid w:val="00F95377"/>
    <w:rsid w:val="00FB3163"/>
    <w:rsid w:val="00FB3282"/>
    <w:rsid w:val="00FC3371"/>
    <w:rsid w:val="00FD14BA"/>
    <w:rsid w:val="00FD1C47"/>
    <w:rsid w:val="00FD38E0"/>
    <w:rsid w:val="00FD3C19"/>
    <w:rsid w:val="00FD3E0B"/>
    <w:rsid w:val="00FD4FCD"/>
    <w:rsid w:val="00FE6860"/>
    <w:rsid w:val="00FE6ACE"/>
    <w:rsid w:val="00FF0253"/>
    <w:rsid w:val="00FF2131"/>
    <w:rsid w:val="00FF3CF8"/>
    <w:rsid w:val="00FF75CC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5616"/>
  <w15:docId w15:val="{FD906DAF-82FC-AB4A-844C-57FAFDD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98"/>
  </w:style>
  <w:style w:type="paragraph" w:styleId="Balk1">
    <w:name w:val="heading 1"/>
    <w:basedOn w:val="Normal"/>
    <w:next w:val="Normal"/>
    <w:link w:val="Balk1Char"/>
    <w:qFormat/>
    <w:rsid w:val="001F1413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2">
    <w:name w:val="heading 2"/>
    <w:aliases w:val="Char Char"/>
    <w:basedOn w:val="Normal"/>
    <w:next w:val="Normal"/>
    <w:link w:val="Balk2Char"/>
    <w:qFormat/>
    <w:rsid w:val="001F14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1F1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1F1413"/>
    <w:pPr>
      <w:keepNext/>
      <w:spacing w:after="0" w:line="240" w:lineRule="auto"/>
      <w:ind w:left="720" w:hanging="11"/>
      <w:outlineLvl w:val="3"/>
    </w:pPr>
    <w:rPr>
      <w:rFonts w:ascii="Arial" w:eastAsia="Times New Roman" w:hAnsi="Arial" w:cs="Arial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1F141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1F1413"/>
    <w:pPr>
      <w:keepNext/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1F14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1F14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1F1413"/>
    <w:pPr>
      <w:spacing w:before="240" w:after="60" w:line="240" w:lineRule="auto"/>
      <w:outlineLvl w:val="8"/>
    </w:pPr>
    <w:rPr>
      <w:rFonts w:ascii="Arial" w:eastAsia="Times New Roman" w:hAnsi="Arial" w:cs="Arial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A1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83262"/>
    <w:rPr>
      <w:color w:val="808080"/>
    </w:rPr>
  </w:style>
  <w:style w:type="paragraph" w:styleId="BalonMetni">
    <w:name w:val="Balloon Text"/>
    <w:basedOn w:val="Normal"/>
    <w:link w:val="BalonMetniChar"/>
    <w:semiHidden/>
    <w:unhideWhenUsed/>
    <w:rsid w:val="0088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26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F1413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aliases w:val="Char Char Char"/>
    <w:basedOn w:val="VarsaylanParagrafYazTipi"/>
    <w:link w:val="Balk2"/>
    <w:rsid w:val="001F1413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1F1413"/>
    <w:rPr>
      <w:rFonts w:ascii="Arial" w:eastAsia="Times New Roman" w:hAnsi="Arial" w:cs="Arial"/>
      <w:b/>
      <w:bCs/>
      <w:sz w:val="26"/>
      <w:szCs w:val="26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1F1413"/>
    <w:rPr>
      <w:rFonts w:ascii="Arial" w:eastAsia="Times New Roman" w:hAnsi="Arial" w:cs="Arial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F1413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F141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F1413"/>
    <w:rPr>
      <w:rFonts w:ascii="Times New Roman" w:eastAsia="Times New Roman" w:hAnsi="Times New Roman" w:cs="Times New Roman"/>
      <w:sz w:val="24"/>
      <w:szCs w:val="24"/>
      <w:lang w:val="en-AU" w:eastAsia="tr-TR"/>
    </w:rPr>
  </w:style>
  <w:style w:type="character" w:customStyle="1" w:styleId="Balk8Char">
    <w:name w:val="Başlık 8 Char"/>
    <w:basedOn w:val="VarsaylanParagrafYazTipi"/>
    <w:link w:val="Balk8"/>
    <w:rsid w:val="001F1413"/>
    <w:rPr>
      <w:rFonts w:ascii="Times New Roman" w:eastAsia="Times New Roman" w:hAnsi="Times New Roman" w:cs="Times New Roman"/>
      <w:i/>
      <w:iCs/>
      <w:sz w:val="24"/>
      <w:szCs w:val="24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F1413"/>
    <w:rPr>
      <w:rFonts w:ascii="Arial" w:eastAsia="Times New Roman" w:hAnsi="Arial" w:cs="Arial"/>
      <w:lang w:val="en-AU" w:eastAsia="tr-TR"/>
    </w:rPr>
  </w:style>
  <w:style w:type="numbering" w:customStyle="1" w:styleId="ListeYok1">
    <w:name w:val="Liste Yok1"/>
    <w:next w:val="ListeYok"/>
    <w:semiHidden/>
    <w:rsid w:val="001F1413"/>
  </w:style>
  <w:style w:type="paragraph" w:styleId="GvdeMetni3">
    <w:name w:val="Body Text 3"/>
    <w:basedOn w:val="Normal"/>
    <w:link w:val="GvdeMetni3Char"/>
    <w:rsid w:val="001F14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1413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1413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F1413"/>
    <w:rPr>
      <w:rFonts w:ascii="Arial" w:eastAsia="Times New Roman" w:hAnsi="Arial" w:cs="Arial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F1413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F1413"/>
    <w:rPr>
      <w:rFonts w:ascii="Arial" w:eastAsia="Times New Roman" w:hAnsi="Arial" w:cs="Arial"/>
      <w:sz w:val="24"/>
      <w:szCs w:val="20"/>
      <w:lang w:eastAsia="tr-TR"/>
    </w:rPr>
  </w:style>
  <w:style w:type="character" w:styleId="AklamaBavurusu">
    <w:name w:val="annotation reference"/>
    <w:rsid w:val="001F1413"/>
    <w:rPr>
      <w:sz w:val="16"/>
      <w:szCs w:val="16"/>
    </w:rPr>
  </w:style>
  <w:style w:type="paragraph" w:styleId="AklamaMetni">
    <w:name w:val="annotation text"/>
    <w:basedOn w:val="Normal"/>
    <w:link w:val="AklamaMetniChar"/>
    <w:rsid w:val="001F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AklamaMetniChar">
    <w:name w:val="Açıklama Metni Char"/>
    <w:basedOn w:val="VarsaylanParagrafYazTipi"/>
    <w:link w:val="AklamaMetni"/>
    <w:rsid w:val="001F141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customStyle="1" w:styleId="BodyText31">
    <w:name w:val="Body Text 31"/>
    <w:basedOn w:val="Normal"/>
    <w:rsid w:val="001F1413"/>
    <w:pPr>
      <w:spacing w:after="0" w:line="24" w:lineRule="atLeast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odyText21">
    <w:name w:val="Body Text 21"/>
    <w:basedOn w:val="Normal"/>
    <w:rsid w:val="001F1413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yle6">
    <w:name w:val="Style6"/>
    <w:basedOn w:val="Normal"/>
    <w:rsid w:val="001F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rsid w:val="001F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7">
    <w:name w:val="Style17"/>
    <w:basedOn w:val="Normal"/>
    <w:rsid w:val="001F1413"/>
    <w:pPr>
      <w:widowControl w:val="0"/>
      <w:autoSpaceDE w:val="0"/>
      <w:autoSpaceDN w:val="0"/>
      <w:adjustRightInd w:val="0"/>
      <w:spacing w:after="0" w:line="43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7">
    <w:name w:val="Style27"/>
    <w:basedOn w:val="Normal"/>
    <w:rsid w:val="001F14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5">
    <w:name w:val="Style55"/>
    <w:basedOn w:val="Normal"/>
    <w:rsid w:val="001F1413"/>
    <w:pPr>
      <w:widowControl w:val="0"/>
      <w:autoSpaceDE w:val="0"/>
      <w:autoSpaceDN w:val="0"/>
      <w:adjustRightInd w:val="0"/>
      <w:spacing w:after="0" w:line="437" w:lineRule="exact"/>
      <w:ind w:hanging="27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0">
    <w:name w:val="Style60"/>
    <w:basedOn w:val="Normal"/>
    <w:rsid w:val="001F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4">
    <w:name w:val="Style64"/>
    <w:basedOn w:val="Normal"/>
    <w:rsid w:val="001F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8">
    <w:name w:val="Font Style228"/>
    <w:rsid w:val="001F14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9">
    <w:name w:val="Font Style229"/>
    <w:rsid w:val="001F1413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rsid w:val="001F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1F14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F14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qFormat/>
    <w:rsid w:val="001F14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urKAN">
    <w:name w:val="FurKAN"/>
    <w:rsid w:val="001F1413"/>
    <w:rPr>
      <w:rFonts w:ascii="Arial" w:hAnsi="Arial"/>
      <w:b/>
      <w:i/>
      <w:sz w:val="32"/>
      <w:u w:val="none"/>
    </w:rPr>
  </w:style>
  <w:style w:type="paragraph" w:customStyle="1" w:styleId="o6">
    <w:name w:val="o6"/>
    <w:basedOn w:val="Normal"/>
    <w:rsid w:val="001F1413"/>
    <w:pPr>
      <w:spacing w:after="0" w:line="240" w:lineRule="auto"/>
    </w:pPr>
    <w:rPr>
      <w:rFonts w:ascii="Comic Sans MS" w:eastAsia="Times New Roman" w:hAnsi="Comic Sans MS" w:cs="Times New Roman"/>
      <w:noProof/>
      <w:color w:val="000000"/>
      <w:sz w:val="36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1F14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F1413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Gl">
    <w:name w:val="Strong"/>
    <w:qFormat/>
    <w:rsid w:val="001F1413"/>
    <w:rPr>
      <w:b/>
      <w:bCs/>
    </w:rPr>
  </w:style>
  <w:style w:type="paragraph" w:styleId="KonuBal">
    <w:name w:val="Title"/>
    <w:basedOn w:val="Normal"/>
    <w:link w:val="KonuBalChar"/>
    <w:qFormat/>
    <w:rsid w:val="001F14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F1413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customStyle="1" w:styleId="ListeParagraf10">
    <w:name w:val="Liste Paragraf1"/>
    <w:basedOn w:val="Normal"/>
    <w:rsid w:val="001F14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F1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dynamic-style-101">
    <w:name w:val="dynamic-style-101"/>
    <w:rsid w:val="001F1413"/>
    <w:rPr>
      <w:rFonts w:ascii="Times" w:hAnsi="Times" w:cs="Times" w:hint="default"/>
      <w:color w:val="000000"/>
      <w:sz w:val="15"/>
      <w:szCs w:val="15"/>
    </w:rPr>
  </w:style>
  <w:style w:type="paragraph" w:customStyle="1" w:styleId="ListParagraph1">
    <w:name w:val="List Paragraph1"/>
    <w:basedOn w:val="Normal"/>
    <w:qFormat/>
    <w:rsid w:val="001F1413"/>
    <w:pPr>
      <w:suppressAutoHyphens/>
      <w:ind w:left="720"/>
    </w:pPr>
    <w:rPr>
      <w:rFonts w:ascii="Calibri" w:eastAsia="Calibri" w:hAnsi="Calibri" w:cs="Times New Roman"/>
      <w:lang w:val="en-US" w:eastAsia="ar-SA"/>
    </w:rPr>
  </w:style>
  <w:style w:type="paragraph" w:styleId="Altyaz">
    <w:name w:val="Subtitle"/>
    <w:basedOn w:val="Normal"/>
    <w:link w:val="AltyazChar"/>
    <w:qFormat/>
    <w:rsid w:val="001F1413"/>
    <w:pPr>
      <w:spacing w:after="0" w:line="24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1F141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GvdeMetni31">
    <w:name w:val="Gövde Metni 31"/>
    <w:basedOn w:val="Normal"/>
    <w:rsid w:val="001F1413"/>
    <w:pPr>
      <w:spacing w:after="0" w:line="24" w:lineRule="atLeast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1F14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1F1413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rsid w:val="001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F1413"/>
    <w:pPr>
      <w:tabs>
        <w:tab w:val="center" w:pos="4153"/>
        <w:tab w:val="right" w:pos="8306"/>
      </w:tabs>
      <w:spacing w:after="0" w:line="240" w:lineRule="auto"/>
    </w:pPr>
    <w:rPr>
      <w:rFonts w:ascii="Perpetua" w:eastAsia="Times New Roman" w:hAnsi="Perpetua" w:cs="Times New Roman"/>
      <w:sz w:val="20"/>
      <w:szCs w:val="20"/>
      <w:lang w:val="en-US" w:eastAsia="tr-TR"/>
    </w:rPr>
  </w:style>
  <w:style w:type="character" w:customStyle="1" w:styleId="AltBilgiChar">
    <w:name w:val="Alt Bilgi Char"/>
    <w:basedOn w:val="VarsaylanParagrafYazTipi"/>
    <w:link w:val="AltBilgi"/>
    <w:rsid w:val="001F1413"/>
    <w:rPr>
      <w:rFonts w:ascii="Perpetua" w:eastAsia="Times New Roman" w:hAnsi="Perpetua" w:cs="Times New Roman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semiHidden/>
    <w:rsid w:val="001F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1F1413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1F1413"/>
    <w:rPr>
      <w:vertAlign w:val="superscript"/>
    </w:rPr>
  </w:style>
  <w:style w:type="character" w:styleId="SayfaNumaras">
    <w:name w:val="page number"/>
    <w:basedOn w:val="VarsaylanParagrafYazTipi"/>
    <w:rsid w:val="001F1413"/>
  </w:style>
  <w:style w:type="paragraph" w:customStyle="1" w:styleId="GvdeMetni21">
    <w:name w:val="Gövde Metni 21"/>
    <w:basedOn w:val="Normal"/>
    <w:rsid w:val="001F1413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Girintisi21">
    <w:name w:val="Gövde Metni Girintisi 21"/>
    <w:basedOn w:val="Normal"/>
    <w:rsid w:val="001F14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Girintisi31">
    <w:name w:val="Gövde Metni Girintisi 31"/>
    <w:basedOn w:val="Normal"/>
    <w:rsid w:val="001F1413"/>
    <w:pPr>
      <w:spacing w:after="0" w:line="288" w:lineRule="auto"/>
      <w:ind w:right="424"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1F1413"/>
    <w:pPr>
      <w:tabs>
        <w:tab w:val="right" w:pos="567"/>
      </w:tabs>
      <w:spacing w:before="100" w:after="100" w:line="240" w:lineRule="atLeast"/>
      <w:ind w:left="1021" w:hanging="1021"/>
      <w:jc w:val="center"/>
    </w:pPr>
    <w:rPr>
      <w:rFonts w:ascii="Times New Roman" w:eastAsia="Times New Roman" w:hAnsi="Times New Roman" w:cs="Times New Roman"/>
      <w:color w:val="000080"/>
      <w:szCs w:val="20"/>
    </w:rPr>
  </w:style>
  <w:style w:type="paragraph" w:customStyle="1" w:styleId="Picture">
    <w:name w:val="Picture"/>
    <w:basedOn w:val="Normal"/>
    <w:rsid w:val="001F1413"/>
    <w:pPr>
      <w:tabs>
        <w:tab w:val="right" w:leader="dot" w:pos="284"/>
        <w:tab w:val="right" w:leader="dot" w:pos="8789"/>
      </w:tabs>
      <w:spacing w:before="240" w:after="10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lamaKonusu">
    <w:name w:val="annotation subject"/>
    <w:basedOn w:val="AklamaMetni"/>
    <w:next w:val="AklamaMetni"/>
    <w:link w:val="AklamaKonusuChar"/>
    <w:rsid w:val="001F141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1F1413"/>
    <w:rPr>
      <w:rFonts w:ascii="Times New Roman" w:eastAsia="Times New Roman" w:hAnsi="Times New Roman" w:cs="Times New Roman"/>
      <w:b/>
      <w:bCs/>
      <w:sz w:val="20"/>
      <w:szCs w:val="20"/>
      <w:lang w:val="en-AU" w:eastAsia="tr-TR"/>
    </w:rPr>
  </w:style>
  <w:style w:type="paragraph" w:customStyle="1" w:styleId="Tabletitle">
    <w:name w:val="Table title"/>
    <w:basedOn w:val="Normal"/>
    <w:next w:val="Normal"/>
    <w:rsid w:val="009D1553"/>
    <w:pPr>
      <w:keepNext/>
      <w:suppressAutoHyphens/>
      <w:spacing w:before="120" w:after="0" w:line="230" w:lineRule="exact"/>
      <w:jc w:val="center"/>
    </w:pPr>
    <w:rPr>
      <w:rFonts w:ascii="Times New Roman" w:hAnsi="Times New Roman" w:cs="Calibri"/>
      <w:b/>
    </w:rPr>
  </w:style>
  <w:style w:type="paragraph" w:customStyle="1" w:styleId="BiblioEntry">
    <w:name w:val="Biblio Entry"/>
    <w:basedOn w:val="Normal"/>
    <w:rsid w:val="009D1553"/>
    <w:pPr>
      <w:numPr>
        <w:numId w:val="4"/>
      </w:numPr>
      <w:tabs>
        <w:tab w:val="left" w:pos="663"/>
      </w:tabs>
      <w:spacing w:after="0" w:line="240" w:lineRule="auto"/>
    </w:pPr>
    <w:rPr>
      <w:rFonts w:ascii="Times New Roman" w:hAnsi="Times New Roman" w:cs="Calibri"/>
      <w:lang w:val="en-GB"/>
    </w:rPr>
  </w:style>
  <w:style w:type="paragraph" w:styleId="Dzeltme">
    <w:name w:val="Revision"/>
    <w:hidden/>
    <w:uiPriority w:val="99"/>
    <w:semiHidden/>
    <w:rsid w:val="00417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8C067F-788B-4785-886E-022D04FE4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9B4B3-117B-407F-A623-87D934524D26}"/>
</file>

<file path=customXml/itemProps3.xml><?xml version="1.0" encoding="utf-8"?>
<ds:datastoreItem xmlns:ds="http://schemas.openxmlformats.org/officeDocument/2006/customXml" ds:itemID="{64FE2C7E-E09F-4310-B8F8-F7D54F6BE189}"/>
</file>

<file path=customXml/itemProps4.xml><?xml version="1.0" encoding="utf-8"?>
<ds:datastoreItem xmlns:ds="http://schemas.openxmlformats.org/officeDocument/2006/customXml" ds:itemID="{EBE77520-779E-4C5E-AB14-C92FA53D6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ACAR</dc:creator>
  <cp:lastModifiedBy>DENİZ  YILMAZ</cp:lastModifiedBy>
  <cp:revision>47</cp:revision>
  <dcterms:created xsi:type="dcterms:W3CDTF">2014-01-15T22:02:00Z</dcterms:created>
  <dcterms:modified xsi:type="dcterms:W3CDTF">2022-07-01T10:22:00Z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