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6A2D" w14:textId="77777777" w:rsidR="00E21E77" w:rsidRPr="00993348" w:rsidRDefault="007A060D" w:rsidP="00174E57">
      <w:pPr>
        <w:ind w:right="-284"/>
        <w:jc w:val="center"/>
        <w:rPr>
          <w:rFonts w:ascii="Times New Roman" w:hAnsi="Times New Roman" w:cs="Times New Roman"/>
          <w:b/>
          <w:sz w:val="24"/>
          <w:szCs w:val="24"/>
        </w:rPr>
      </w:pPr>
      <w:r w:rsidRPr="00993348">
        <w:rPr>
          <w:rFonts w:ascii="Times New Roman" w:hAnsi="Times New Roman" w:cs="Times New Roman"/>
          <w:b/>
          <w:sz w:val="24"/>
          <w:szCs w:val="24"/>
        </w:rPr>
        <w:t>DOMATES HASAT MAKİNASI DENEY İLKELERİ</w:t>
      </w:r>
    </w:p>
    <w:p w14:paraId="50EC085A" w14:textId="77777777" w:rsidR="007A060D" w:rsidRPr="00993348" w:rsidRDefault="007A060D" w:rsidP="00174E57">
      <w:pPr>
        <w:spacing w:before="240" w:after="120" w:line="240" w:lineRule="auto"/>
        <w:ind w:right="-284"/>
        <w:rPr>
          <w:rFonts w:ascii="Times New Roman" w:eastAsia="Times New Roman" w:hAnsi="Times New Roman" w:cs="Times New Roman"/>
          <w:b/>
          <w:bCs/>
          <w:sz w:val="24"/>
          <w:szCs w:val="24"/>
          <w:lang w:eastAsia="tr-TR"/>
        </w:rPr>
      </w:pPr>
      <w:r w:rsidRPr="00993348">
        <w:rPr>
          <w:rFonts w:ascii="Times New Roman" w:eastAsia="Times New Roman" w:hAnsi="Times New Roman" w:cs="Times New Roman"/>
          <w:b/>
          <w:bCs/>
          <w:sz w:val="24"/>
          <w:szCs w:val="24"/>
          <w:lang w:eastAsia="tr-TR"/>
        </w:rPr>
        <w:t>1. KAPSAM</w:t>
      </w:r>
    </w:p>
    <w:p w14:paraId="0A0953E4" w14:textId="77777777" w:rsidR="007A060D" w:rsidRPr="00993348" w:rsidRDefault="007A060D" w:rsidP="00174E57">
      <w:pPr>
        <w:ind w:right="-284"/>
        <w:jc w:val="center"/>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Bu deney ilkeleri, traktörle çekilen ve kendi yürür domates hasat makinalarını kapsar.</w:t>
      </w:r>
    </w:p>
    <w:p w14:paraId="22E41A96" w14:textId="77777777" w:rsidR="007A060D" w:rsidRPr="00993348" w:rsidRDefault="007A060D" w:rsidP="00174E57">
      <w:pPr>
        <w:ind w:right="-284"/>
        <w:jc w:val="center"/>
        <w:rPr>
          <w:rFonts w:ascii="Times New Roman" w:eastAsia="Times New Roman" w:hAnsi="Times New Roman" w:cs="Times New Roman"/>
          <w:sz w:val="24"/>
          <w:szCs w:val="24"/>
          <w:lang w:eastAsia="tr-TR"/>
        </w:rPr>
      </w:pPr>
    </w:p>
    <w:p w14:paraId="23DCAE48" w14:textId="77777777" w:rsidR="007A060D" w:rsidRPr="00993348" w:rsidRDefault="007A060D" w:rsidP="00174E57">
      <w:pPr>
        <w:spacing w:before="100" w:beforeAutospacing="1" w:after="100" w:afterAutospacing="1" w:line="240" w:lineRule="auto"/>
        <w:ind w:right="-284"/>
        <w:jc w:val="both"/>
        <w:rPr>
          <w:rFonts w:ascii="Times New Roman" w:eastAsia="Times New Roman" w:hAnsi="Times New Roman" w:cs="Times New Roman"/>
          <w:b/>
          <w:bCs/>
          <w:sz w:val="24"/>
          <w:szCs w:val="24"/>
          <w:lang w:eastAsia="tr-TR"/>
        </w:rPr>
      </w:pPr>
      <w:r w:rsidRPr="00993348">
        <w:rPr>
          <w:rFonts w:ascii="Times New Roman" w:eastAsia="Times New Roman" w:hAnsi="Times New Roman" w:cs="Times New Roman"/>
          <w:b/>
          <w:bCs/>
          <w:sz w:val="24"/>
          <w:szCs w:val="24"/>
          <w:lang w:eastAsia="tr-TR"/>
        </w:rPr>
        <w:t>2. ÖN KONTROL VE MUAYENE</w:t>
      </w:r>
    </w:p>
    <w:p w14:paraId="6416C610" w14:textId="77777777" w:rsidR="007A060D" w:rsidRPr="00993348" w:rsidRDefault="007A060D" w:rsidP="00174E57">
      <w:pPr>
        <w:spacing w:after="120" w:line="240" w:lineRule="auto"/>
        <w:ind w:right="-284"/>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Deneylere başlamadan önce makina gözle ön kontrolden geçirilmelidir. Bu kontrollerde;</w:t>
      </w:r>
    </w:p>
    <w:p w14:paraId="58B93FB5" w14:textId="77777777" w:rsidR="007A060D" w:rsidRPr="00993348" w:rsidRDefault="007A060D" w:rsidP="00174E57">
      <w:pPr>
        <w:pStyle w:val="ListeParagraf"/>
        <w:numPr>
          <w:ilvl w:val="0"/>
          <w:numId w:val="1"/>
        </w:numPr>
        <w:spacing w:before="120" w:after="0" w:line="240" w:lineRule="auto"/>
        <w:ind w:left="714" w:right="-284" w:hanging="357"/>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Ana şasi çalışma durumunda üzerine gelen yükleri emniyetle taşıyabilecek şekilde imal edilmiş olmalı, yüzeyler düzgün olmalı, çatlak, çapak ve çizik vb. kusurlar bulunmamalıdır.</w:t>
      </w:r>
    </w:p>
    <w:p w14:paraId="55CDF22C" w14:textId="77777777" w:rsidR="007A060D" w:rsidRPr="00993348" w:rsidRDefault="007A060D" w:rsidP="00174E57">
      <w:pPr>
        <w:numPr>
          <w:ilvl w:val="0"/>
          <w:numId w:val="1"/>
        </w:numPr>
        <w:spacing w:before="120" w:after="0" w:line="240" w:lineRule="auto"/>
        <w:ind w:left="714" w:right="-284" w:hanging="357"/>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Tarla deneyi sonunda yapılan incelemelerde makinanın parçalarında kırılma, çatlama, kopma, sızdırma, eğilme, patlama, eksenlerinden kaçma vb. arızalar görülmemelidir.</w:t>
      </w:r>
    </w:p>
    <w:p w14:paraId="58D05FA5" w14:textId="77777777" w:rsidR="007A060D" w:rsidRPr="00993348" w:rsidRDefault="00550419" w:rsidP="00174E57">
      <w:pPr>
        <w:numPr>
          <w:ilvl w:val="0"/>
          <w:numId w:val="1"/>
        </w:numPr>
        <w:spacing w:before="120" w:after="0" w:line="240" w:lineRule="auto"/>
        <w:ind w:left="714" w:right="-284" w:hanging="357"/>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Kesme düzeni, kesme</w:t>
      </w:r>
      <w:r w:rsidR="007A060D" w:rsidRPr="00993348">
        <w:rPr>
          <w:rFonts w:ascii="Times New Roman" w:eastAsia="Times New Roman" w:hAnsi="Times New Roman" w:cs="Times New Roman"/>
          <w:sz w:val="24"/>
          <w:szCs w:val="24"/>
          <w:lang w:eastAsia="tr-TR"/>
        </w:rPr>
        <w:t xml:space="preserve"> derinliği ayarlanabilir olmalı ve yol durumuna getirilebilmelidir. </w:t>
      </w:r>
    </w:p>
    <w:p w14:paraId="4CF218BA" w14:textId="77777777" w:rsidR="007A060D" w:rsidRPr="00993348" w:rsidRDefault="00550419" w:rsidP="00174E57">
      <w:pPr>
        <w:numPr>
          <w:ilvl w:val="0"/>
          <w:numId w:val="1"/>
        </w:numPr>
        <w:spacing w:before="120" w:after="0" w:line="240" w:lineRule="auto"/>
        <w:ind w:left="714" w:right="-284" w:hanging="357"/>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Kesici</w:t>
      </w:r>
      <w:r w:rsidR="007A060D" w:rsidRPr="00993348">
        <w:rPr>
          <w:rFonts w:ascii="Times New Roman" w:eastAsia="Times New Roman" w:hAnsi="Times New Roman" w:cs="Times New Roman"/>
          <w:sz w:val="24"/>
          <w:szCs w:val="24"/>
          <w:lang w:eastAsia="tr-TR"/>
        </w:rPr>
        <w:t xml:space="preserve"> bıçakların kesici kenardan itibaren en az 50 mm </w:t>
      </w:r>
      <w:proofErr w:type="spellStart"/>
      <w:r w:rsidR="007A060D" w:rsidRPr="00993348">
        <w:rPr>
          <w:rFonts w:ascii="Times New Roman" w:eastAsia="Times New Roman" w:hAnsi="Times New Roman" w:cs="Times New Roman"/>
          <w:sz w:val="24"/>
          <w:szCs w:val="24"/>
          <w:lang w:eastAsia="tr-TR"/>
        </w:rPr>
        <w:t>genişlikdeki</w:t>
      </w:r>
      <w:proofErr w:type="spellEnd"/>
      <w:r w:rsidR="007A060D" w:rsidRPr="00993348">
        <w:rPr>
          <w:rFonts w:ascii="Times New Roman" w:eastAsia="Times New Roman" w:hAnsi="Times New Roman" w:cs="Times New Roman"/>
          <w:sz w:val="24"/>
          <w:szCs w:val="24"/>
          <w:lang w:eastAsia="tr-TR"/>
        </w:rPr>
        <w:t xml:space="preserve"> kısımda sertlik 45 RSD – C ile 53 RSD – C arasında olmalıdır. Bileme açısı 25</w:t>
      </w:r>
      <w:r w:rsidR="007A060D" w:rsidRPr="00993348">
        <w:rPr>
          <w:rFonts w:ascii="Times New Roman" w:eastAsia="Times New Roman" w:hAnsi="Times New Roman" w:cs="Times New Roman"/>
          <w:sz w:val="24"/>
          <w:szCs w:val="24"/>
          <w:vertAlign w:val="superscript"/>
          <w:lang w:eastAsia="tr-TR"/>
        </w:rPr>
        <w:t>o</w:t>
      </w:r>
      <w:r w:rsidR="007A060D" w:rsidRPr="00993348">
        <w:rPr>
          <w:rFonts w:ascii="Times New Roman" w:eastAsia="Times New Roman" w:hAnsi="Times New Roman" w:cs="Times New Roman"/>
          <w:sz w:val="24"/>
          <w:szCs w:val="24"/>
          <w:lang w:eastAsia="tr-TR"/>
        </w:rPr>
        <w:t>- 40</w:t>
      </w:r>
      <w:r w:rsidR="007A060D" w:rsidRPr="00993348">
        <w:rPr>
          <w:rFonts w:ascii="Times New Roman" w:eastAsia="Times New Roman" w:hAnsi="Times New Roman" w:cs="Times New Roman"/>
          <w:sz w:val="24"/>
          <w:szCs w:val="24"/>
          <w:vertAlign w:val="superscript"/>
          <w:lang w:eastAsia="tr-TR"/>
        </w:rPr>
        <w:t xml:space="preserve">o </w:t>
      </w:r>
      <w:r w:rsidR="007A060D" w:rsidRPr="00993348">
        <w:rPr>
          <w:rFonts w:ascii="Times New Roman" w:eastAsia="Times New Roman" w:hAnsi="Times New Roman" w:cs="Times New Roman"/>
          <w:sz w:val="24"/>
          <w:szCs w:val="24"/>
          <w:lang w:eastAsia="tr-TR"/>
        </w:rPr>
        <w:t xml:space="preserve">arasında olmalı ve bilenmiş kenar kalınlığı 1,5 - 2 mm'yi geçmemelidir. </w:t>
      </w:r>
    </w:p>
    <w:p w14:paraId="7EAB84F6" w14:textId="77777777" w:rsidR="007A060D" w:rsidRPr="00993348" w:rsidRDefault="00550419" w:rsidP="00174E57">
      <w:pPr>
        <w:numPr>
          <w:ilvl w:val="0"/>
          <w:numId w:val="1"/>
        </w:numPr>
        <w:spacing w:before="120" w:after="0" w:line="240" w:lineRule="auto"/>
        <w:ind w:left="714" w:right="-284" w:hanging="357"/>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Doma</w:t>
      </w:r>
      <w:r w:rsidR="007A060D" w:rsidRPr="00993348">
        <w:rPr>
          <w:rFonts w:ascii="Times New Roman" w:eastAsia="Times New Roman" w:hAnsi="Times New Roman" w:cs="Times New Roman"/>
          <w:sz w:val="24"/>
          <w:szCs w:val="24"/>
          <w:lang w:eastAsia="tr-TR"/>
        </w:rPr>
        <w:t>tes hasat makinalarında kullanılan temizleme, depolama ve yükleme dü</w:t>
      </w:r>
      <w:r w:rsidRPr="00993348">
        <w:rPr>
          <w:rFonts w:ascii="Times New Roman" w:eastAsia="Times New Roman" w:hAnsi="Times New Roman" w:cs="Times New Roman"/>
          <w:sz w:val="24"/>
          <w:szCs w:val="24"/>
          <w:lang w:eastAsia="tr-TR"/>
        </w:rPr>
        <w:t>zenleri çapı 25 mm den büyük dom</w:t>
      </w:r>
      <w:r w:rsidR="007A060D" w:rsidRPr="00993348">
        <w:rPr>
          <w:rFonts w:ascii="Times New Roman" w:eastAsia="Times New Roman" w:hAnsi="Times New Roman" w:cs="Times New Roman"/>
          <w:sz w:val="24"/>
          <w:szCs w:val="24"/>
          <w:lang w:eastAsia="tr-TR"/>
        </w:rPr>
        <w:t xml:space="preserve">ateslerin dökülmesini önleyecek şekilde yapılmalıdır. </w:t>
      </w:r>
    </w:p>
    <w:p w14:paraId="1518D911" w14:textId="77777777" w:rsidR="007A060D" w:rsidRPr="00993348" w:rsidRDefault="007A060D" w:rsidP="00174E57">
      <w:pPr>
        <w:numPr>
          <w:ilvl w:val="0"/>
          <w:numId w:val="1"/>
        </w:numPr>
        <w:spacing w:before="120" w:after="0" w:line="240" w:lineRule="auto"/>
        <w:ind w:left="714" w:right="-284" w:hanging="357"/>
        <w:jc w:val="both"/>
        <w:rPr>
          <w:rFonts w:ascii="Times New Roman" w:eastAsia="Times New Roman" w:hAnsi="Times New Roman" w:cs="Times New Roman"/>
          <w:sz w:val="24"/>
          <w:szCs w:val="24"/>
          <w:lang w:eastAsia="tr-TR"/>
        </w:rPr>
      </w:pPr>
      <w:proofErr w:type="spellStart"/>
      <w:r w:rsidRPr="00993348">
        <w:rPr>
          <w:rFonts w:ascii="Times New Roman" w:eastAsia="Times New Roman" w:hAnsi="Times New Roman" w:cs="Times New Roman"/>
          <w:sz w:val="24"/>
          <w:szCs w:val="24"/>
          <w:lang w:eastAsia="tr-TR"/>
        </w:rPr>
        <w:t>Elevatör</w:t>
      </w:r>
      <w:proofErr w:type="spellEnd"/>
      <w:r w:rsidRPr="00993348">
        <w:rPr>
          <w:rFonts w:ascii="Times New Roman" w:eastAsia="Times New Roman" w:hAnsi="Times New Roman" w:cs="Times New Roman"/>
          <w:sz w:val="24"/>
          <w:szCs w:val="24"/>
          <w:lang w:eastAsia="tr-TR"/>
        </w:rPr>
        <w:t xml:space="preserve"> çubuklarının çapları en </w:t>
      </w:r>
      <w:r w:rsidR="00767C48">
        <w:rPr>
          <w:rFonts w:ascii="Times New Roman" w:eastAsia="Times New Roman" w:hAnsi="Times New Roman" w:cs="Times New Roman"/>
          <w:sz w:val="24"/>
          <w:szCs w:val="24"/>
          <w:lang w:eastAsia="tr-TR"/>
        </w:rPr>
        <w:t xml:space="preserve">az </w:t>
      </w:r>
      <w:r w:rsidRPr="00993348">
        <w:rPr>
          <w:rFonts w:ascii="Times New Roman" w:eastAsia="Times New Roman" w:hAnsi="Times New Roman" w:cs="Times New Roman"/>
          <w:sz w:val="24"/>
          <w:szCs w:val="24"/>
          <w:lang w:eastAsia="tr-TR"/>
        </w:rPr>
        <w:t xml:space="preserve">10 mm olmalıdır. </w:t>
      </w:r>
    </w:p>
    <w:p w14:paraId="754C12DA" w14:textId="77777777" w:rsidR="007A060D" w:rsidRPr="00993348" w:rsidRDefault="007A060D" w:rsidP="00174E57">
      <w:pPr>
        <w:numPr>
          <w:ilvl w:val="0"/>
          <w:numId w:val="1"/>
        </w:numPr>
        <w:spacing w:before="120" w:after="0" w:line="240" w:lineRule="auto"/>
        <w:ind w:left="714" w:right="-284" w:hanging="357"/>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Trak</w:t>
      </w:r>
      <w:r w:rsidR="00550419" w:rsidRPr="00993348">
        <w:rPr>
          <w:rFonts w:ascii="Times New Roman" w:eastAsia="Times New Roman" w:hAnsi="Times New Roman" w:cs="Times New Roman"/>
          <w:sz w:val="24"/>
          <w:szCs w:val="24"/>
          <w:lang w:eastAsia="tr-TR"/>
        </w:rPr>
        <w:t>törle çekilir tip domates</w:t>
      </w:r>
      <w:r w:rsidRPr="00993348">
        <w:rPr>
          <w:rFonts w:ascii="Times New Roman" w:eastAsia="Times New Roman" w:hAnsi="Times New Roman" w:cs="Times New Roman"/>
          <w:sz w:val="24"/>
          <w:szCs w:val="24"/>
          <w:lang w:eastAsia="tr-TR"/>
        </w:rPr>
        <w:t xml:space="preserve"> hasat makinasının çeki oku TS 3864 - 2 ISO 6489 - 2, TS ISO 5692 - 2’ye ve çeki halkası TS ISO 20019’a uygun olarak imal edilmelidir. Çeki halkası kendi ekseni etrafında dönebilmeli ve aksam tip onaylı olmalıdır. </w:t>
      </w:r>
    </w:p>
    <w:p w14:paraId="027C1F73" w14:textId="77777777" w:rsidR="007A060D" w:rsidRPr="00993348" w:rsidRDefault="00550419" w:rsidP="00174E57">
      <w:pPr>
        <w:numPr>
          <w:ilvl w:val="0"/>
          <w:numId w:val="1"/>
        </w:numPr>
        <w:spacing w:before="120" w:after="0" w:line="240" w:lineRule="auto"/>
        <w:ind w:left="714" w:right="-284" w:hanging="357"/>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Domates</w:t>
      </w:r>
      <w:r w:rsidR="007A060D" w:rsidRPr="00993348">
        <w:rPr>
          <w:rFonts w:ascii="Times New Roman" w:eastAsia="Times New Roman" w:hAnsi="Times New Roman" w:cs="Times New Roman"/>
          <w:sz w:val="24"/>
          <w:szCs w:val="24"/>
          <w:lang w:eastAsia="tr-TR"/>
        </w:rPr>
        <w:t xml:space="preserve"> hasat makinaları TS 5776’ya göre aydınlatma, ışıklandırma ve sinyalizasyon kurallarına uygun olmalıdır.</w:t>
      </w:r>
    </w:p>
    <w:p w14:paraId="6ECF21C4" w14:textId="77777777" w:rsidR="007A060D" w:rsidRPr="00993348" w:rsidRDefault="007A060D" w:rsidP="00174E57">
      <w:pPr>
        <w:numPr>
          <w:ilvl w:val="0"/>
          <w:numId w:val="1"/>
        </w:numPr>
        <w:spacing w:before="120" w:after="0" w:line="240" w:lineRule="auto"/>
        <w:ind w:left="714" w:right="-284" w:hanging="357"/>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Kendi yürür ve dingilli tekerlekli makinaların iz genişlikleri TS 6737’ye uygun olmalıdır.</w:t>
      </w:r>
    </w:p>
    <w:p w14:paraId="1B4F55BE" w14:textId="77777777" w:rsidR="007A060D" w:rsidRPr="00993348" w:rsidRDefault="007A060D" w:rsidP="00174E57">
      <w:pPr>
        <w:numPr>
          <w:ilvl w:val="0"/>
          <w:numId w:val="1"/>
        </w:numPr>
        <w:spacing w:before="120" w:after="0" w:line="240" w:lineRule="auto"/>
        <w:ind w:left="714" w:right="-284" w:hanging="357"/>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 xml:space="preserve">Makinanın tarlaya götürülmesi sırasında fonksiyonel organların emniyetli bir yüksekliğe (tekerlekler dışında makinanın en alt noktasının yerden yüksekliği en az 200 mm olmalıdır) kaldırılmasını sağlayacak mekanik ya da hidrolik bir yol düzeni bulunmalıdır. </w:t>
      </w:r>
    </w:p>
    <w:p w14:paraId="4D99160A" w14:textId="77777777" w:rsidR="007A060D" w:rsidRPr="00993348" w:rsidRDefault="007A060D" w:rsidP="00174E57">
      <w:pPr>
        <w:numPr>
          <w:ilvl w:val="0"/>
          <w:numId w:val="1"/>
        </w:numPr>
        <w:spacing w:before="120" w:after="0" w:line="240" w:lineRule="auto"/>
        <w:ind w:left="714" w:right="-284" w:hanging="357"/>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Kendi yürür makinalarda yürüme organlarının frenleme düzenleri bulunmalıdır.</w:t>
      </w:r>
      <w:r w:rsidRPr="00993348">
        <w:rPr>
          <w:rFonts w:ascii="Times New Roman" w:eastAsia="+mn-ea" w:hAnsi="Times New Roman" w:cs="Times New Roman"/>
          <w:color w:val="000000"/>
          <w:kern w:val="24"/>
          <w:sz w:val="24"/>
          <w:szCs w:val="24"/>
        </w:rPr>
        <w:t xml:space="preserve"> </w:t>
      </w:r>
    </w:p>
    <w:p w14:paraId="04EF6A6F" w14:textId="77777777" w:rsidR="007A060D" w:rsidRPr="00993348" w:rsidRDefault="007A060D" w:rsidP="00174E57">
      <w:pPr>
        <w:numPr>
          <w:ilvl w:val="0"/>
          <w:numId w:val="1"/>
        </w:numPr>
        <w:spacing w:before="120" w:after="0" w:line="240" w:lineRule="auto"/>
        <w:ind w:left="714" w:right="-284" w:hanging="357"/>
        <w:jc w:val="both"/>
        <w:rPr>
          <w:rFonts w:ascii="Times New Roman" w:eastAsia="Times New Roman" w:hAnsi="Times New Roman" w:cs="Times New Roman"/>
          <w:sz w:val="24"/>
          <w:szCs w:val="24"/>
          <w:lang w:eastAsia="tr-TR"/>
        </w:rPr>
      </w:pPr>
      <w:proofErr w:type="spellStart"/>
      <w:r w:rsidRPr="00993348">
        <w:rPr>
          <w:rFonts w:ascii="Times New Roman" w:eastAsia="Times New Roman" w:hAnsi="Times New Roman" w:cs="Times New Roman"/>
          <w:sz w:val="24"/>
          <w:szCs w:val="24"/>
          <w:lang w:eastAsia="tr-TR"/>
        </w:rPr>
        <w:t>Kendiyürür</w:t>
      </w:r>
      <w:proofErr w:type="spellEnd"/>
      <w:r w:rsidRPr="00993348">
        <w:rPr>
          <w:rFonts w:ascii="Times New Roman" w:eastAsia="Times New Roman" w:hAnsi="Times New Roman" w:cs="Times New Roman"/>
          <w:sz w:val="24"/>
          <w:szCs w:val="24"/>
          <w:lang w:eastAsia="tr-TR"/>
        </w:rPr>
        <w:t xml:space="preserve"> makinalarda sürücü kabini operatörün hasadı izleyebilmesine olanak sağlamalı ve yeterli ergonomik özelliklere sahip olmalıdır.</w:t>
      </w:r>
    </w:p>
    <w:p w14:paraId="6FD2CDE8" w14:textId="77777777" w:rsidR="007A060D" w:rsidRPr="00993348" w:rsidRDefault="007A060D" w:rsidP="00174E57">
      <w:pPr>
        <w:numPr>
          <w:ilvl w:val="0"/>
          <w:numId w:val="1"/>
        </w:numPr>
        <w:autoSpaceDE w:val="0"/>
        <w:autoSpaceDN w:val="0"/>
        <w:adjustRightInd w:val="0"/>
        <w:spacing w:before="120" w:after="0" w:line="240" w:lineRule="auto"/>
        <w:ind w:left="714" w:right="-284" w:hanging="357"/>
        <w:jc w:val="both"/>
        <w:rPr>
          <w:rFonts w:ascii="Times New Roman" w:hAnsi="Times New Roman" w:cs="Times New Roman"/>
          <w:sz w:val="24"/>
          <w:szCs w:val="24"/>
        </w:rPr>
      </w:pPr>
      <w:r w:rsidRPr="00993348">
        <w:rPr>
          <w:rFonts w:ascii="Times New Roman" w:hAnsi="Times New Roman" w:cs="Times New Roman"/>
          <w:sz w:val="24"/>
          <w:szCs w:val="24"/>
        </w:rPr>
        <w:t>Kendi yürür makineler her iki yanlarında en az iki dikiz aynası ile donatılmalıdır.</w:t>
      </w:r>
    </w:p>
    <w:p w14:paraId="05323638" w14:textId="77777777" w:rsidR="007A060D" w:rsidRPr="00993348" w:rsidRDefault="007A060D" w:rsidP="00174E57">
      <w:pPr>
        <w:numPr>
          <w:ilvl w:val="0"/>
          <w:numId w:val="1"/>
        </w:numPr>
        <w:spacing w:before="120" w:after="0" w:line="240" w:lineRule="auto"/>
        <w:ind w:left="714" w:right="-284" w:hanging="357"/>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Varsa makinanın üzerindeki hidrolik sistemin basınç hattı hortumları ve sistemin tüm bağlantıları normal çalışma basıncında emniyetli çalışmaya uygun yapıda olmalıdır.</w:t>
      </w:r>
    </w:p>
    <w:p w14:paraId="7256BC69" w14:textId="77777777" w:rsidR="007A060D" w:rsidRPr="00993348" w:rsidRDefault="007A060D" w:rsidP="00174E57">
      <w:pPr>
        <w:numPr>
          <w:ilvl w:val="0"/>
          <w:numId w:val="1"/>
        </w:numPr>
        <w:spacing w:before="120" w:after="0" w:line="240" w:lineRule="auto"/>
        <w:ind w:left="714" w:right="-284" w:hanging="357"/>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Hidrolik basınç hortumlarında burulma gerilme ve metalik parçalara sürtünme olmamalıdır.</w:t>
      </w:r>
    </w:p>
    <w:p w14:paraId="0486FF96" w14:textId="77777777" w:rsidR="007A060D" w:rsidRPr="00993348" w:rsidRDefault="007A060D" w:rsidP="00174E57">
      <w:pPr>
        <w:numPr>
          <w:ilvl w:val="0"/>
          <w:numId w:val="1"/>
        </w:numPr>
        <w:spacing w:before="120" w:after="0" w:line="240" w:lineRule="auto"/>
        <w:ind w:left="714" w:right="-284" w:hanging="357"/>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Kombine makinaların depoları tarım arabası ya da kamyona yükleme yapabilmelidir.</w:t>
      </w:r>
    </w:p>
    <w:p w14:paraId="4A07BF49" w14:textId="77777777" w:rsidR="007A060D" w:rsidRPr="00993348" w:rsidRDefault="007A060D" w:rsidP="00174E57">
      <w:pPr>
        <w:numPr>
          <w:ilvl w:val="0"/>
          <w:numId w:val="1"/>
        </w:numPr>
        <w:spacing w:before="120" w:after="0" w:line="240" w:lineRule="auto"/>
        <w:ind w:left="714" w:right="-284" w:hanging="357"/>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Traktör üç nokta askı düzenine asılarak çalıştırılan makinaların üç nokta bağlantı düzeni TS 660’ a uygun olmalıdır.</w:t>
      </w:r>
    </w:p>
    <w:p w14:paraId="26422A4A" w14:textId="77777777" w:rsidR="007A060D" w:rsidRPr="00993348" w:rsidRDefault="007A060D" w:rsidP="00174E57">
      <w:pPr>
        <w:numPr>
          <w:ilvl w:val="0"/>
          <w:numId w:val="1"/>
        </w:numPr>
        <w:spacing w:before="120" w:after="0" w:line="240" w:lineRule="auto"/>
        <w:ind w:left="714" w:right="-284" w:hanging="357"/>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lastRenderedPageBreak/>
        <w:t>Hareketini traktör kuyruk milinden alan makinaların ara şaftları TS 557‘ de belirtilen kuyruk mili ölçülerine uygun olmalıdır.</w:t>
      </w:r>
    </w:p>
    <w:p w14:paraId="535D1965" w14:textId="77777777" w:rsidR="007A060D" w:rsidRPr="00993348" w:rsidRDefault="007A060D" w:rsidP="00174E57">
      <w:pPr>
        <w:numPr>
          <w:ilvl w:val="0"/>
          <w:numId w:val="1"/>
        </w:numPr>
        <w:spacing w:before="120" w:after="0" w:line="240" w:lineRule="auto"/>
        <w:ind w:left="714" w:right="-284" w:hanging="357"/>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Makinalarda aşırı yüklenme durumlarında çalışan organlarda hasar meydana gelmesini önleyecek emniyet düzenleri olmalıdır.</w:t>
      </w:r>
    </w:p>
    <w:p w14:paraId="35A42098" w14:textId="77777777" w:rsidR="007A060D" w:rsidRPr="00993348" w:rsidRDefault="007A060D" w:rsidP="00174E57">
      <w:pPr>
        <w:numPr>
          <w:ilvl w:val="0"/>
          <w:numId w:val="1"/>
        </w:numPr>
        <w:spacing w:before="120" w:after="0" w:line="240" w:lineRule="auto"/>
        <w:ind w:left="714" w:right="-284" w:hanging="357"/>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Hasat makinasının uygun yerlerine trafik kurallarına uygun yansıtıcılar konmalıdır.</w:t>
      </w:r>
    </w:p>
    <w:p w14:paraId="74832615" w14:textId="77777777" w:rsidR="007A060D" w:rsidRPr="00993348" w:rsidRDefault="007A060D" w:rsidP="00174E57">
      <w:pPr>
        <w:numPr>
          <w:ilvl w:val="0"/>
          <w:numId w:val="1"/>
        </w:numPr>
        <w:spacing w:before="120" w:after="0" w:line="240" w:lineRule="auto"/>
        <w:ind w:left="714" w:right="-284" w:hanging="357"/>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Makinanın en büyük ilerleme hızını göstermek üzere çapı en az 150 mm olan beyaz zemin üzerine kırmızı bir çember çizilerek saatteki hız değeri örneğin “30 km” şeklinde çemberi dolduracak ve ışığı yansıtacak şekilde kırmızı renkte yazılmalıdır.</w:t>
      </w:r>
    </w:p>
    <w:p w14:paraId="6658DCAD" w14:textId="77777777" w:rsidR="007A060D" w:rsidRPr="00993348" w:rsidRDefault="007A060D" w:rsidP="00174E57">
      <w:pPr>
        <w:numPr>
          <w:ilvl w:val="0"/>
          <w:numId w:val="1"/>
        </w:numPr>
        <w:spacing w:before="120" w:after="0" w:line="240" w:lineRule="auto"/>
        <w:ind w:left="714" w:right="-284" w:hanging="357"/>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Kendi yürür makinaların ikaz ve aydınlatma donanımı trafik kanunu ve yönetmeliklerine uygun olmalıdır.</w:t>
      </w:r>
    </w:p>
    <w:p w14:paraId="7A16CC29" w14:textId="77777777" w:rsidR="007A060D" w:rsidRPr="00993348" w:rsidRDefault="00550419" w:rsidP="00174E57">
      <w:pPr>
        <w:numPr>
          <w:ilvl w:val="0"/>
          <w:numId w:val="1"/>
        </w:numPr>
        <w:spacing w:before="120" w:after="0" w:line="240" w:lineRule="auto"/>
        <w:ind w:left="714" w:right="-284" w:hanging="357"/>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Domates</w:t>
      </w:r>
      <w:r w:rsidR="007A060D" w:rsidRPr="00993348">
        <w:rPr>
          <w:rFonts w:ascii="Times New Roman" w:eastAsia="Times New Roman" w:hAnsi="Times New Roman" w:cs="Times New Roman"/>
          <w:sz w:val="24"/>
          <w:szCs w:val="24"/>
          <w:lang w:eastAsia="tr-TR"/>
        </w:rPr>
        <w:t xml:space="preserve"> hasat makinaları, sert zemin üzerinde kullanma kitapçığına göre park edildikleri zaman her hangi bir yönde 8.5</w:t>
      </w:r>
      <w:r w:rsidR="007A060D" w:rsidRPr="00993348">
        <w:rPr>
          <w:rFonts w:ascii="Times New Roman" w:eastAsia="Times New Roman" w:hAnsi="Times New Roman" w:cs="Times New Roman"/>
          <w:sz w:val="24"/>
          <w:szCs w:val="24"/>
          <w:vertAlign w:val="superscript"/>
          <w:lang w:eastAsia="tr-TR"/>
        </w:rPr>
        <w:t>o</w:t>
      </w:r>
      <w:r w:rsidR="007A060D" w:rsidRPr="00993348">
        <w:rPr>
          <w:rFonts w:ascii="Times New Roman" w:eastAsia="Times New Roman" w:hAnsi="Times New Roman" w:cs="Times New Roman"/>
          <w:sz w:val="24"/>
          <w:szCs w:val="24"/>
          <w:lang w:eastAsia="tr-TR"/>
        </w:rPr>
        <w:t xml:space="preserve"> eğim açısına kadar dengede kalıp kalamadığı denemelerle kontrol edilir.</w:t>
      </w:r>
    </w:p>
    <w:p w14:paraId="57A32FA3" w14:textId="77777777" w:rsidR="007A060D" w:rsidRPr="00993348" w:rsidRDefault="007A060D" w:rsidP="00174E57">
      <w:pPr>
        <w:numPr>
          <w:ilvl w:val="0"/>
          <w:numId w:val="1"/>
        </w:numPr>
        <w:spacing w:before="120" w:after="0" w:line="240" w:lineRule="auto"/>
        <w:ind w:left="714" w:right="-284" w:hanging="357"/>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 xml:space="preserve">Dayama ayağı, zemine en fazla 400 </w:t>
      </w:r>
      <w:proofErr w:type="spellStart"/>
      <w:r w:rsidRPr="00993348">
        <w:rPr>
          <w:rFonts w:ascii="Times New Roman" w:eastAsia="Times New Roman" w:hAnsi="Times New Roman" w:cs="Times New Roman"/>
          <w:sz w:val="24"/>
          <w:szCs w:val="24"/>
          <w:lang w:eastAsia="tr-TR"/>
        </w:rPr>
        <w:t>kPa</w:t>
      </w:r>
      <w:proofErr w:type="spellEnd"/>
      <w:r w:rsidRPr="00993348">
        <w:rPr>
          <w:rFonts w:ascii="Times New Roman" w:eastAsia="Times New Roman" w:hAnsi="Times New Roman" w:cs="Times New Roman"/>
          <w:sz w:val="24"/>
          <w:szCs w:val="24"/>
          <w:lang w:eastAsia="tr-TR"/>
        </w:rPr>
        <w:t xml:space="preserve"> basınç yapacak kadar bir taşıma yüzeyine sahip olmalıdır. Bu tertibatlar yol durumunda kilitlenebilir olmalıdır. Makine park halinde iken çeki okunun yerden yüksekliği dayama ayağında kademesiz ayarlanabilir olmalıdır.</w:t>
      </w:r>
    </w:p>
    <w:p w14:paraId="2A676C0A" w14:textId="77777777" w:rsidR="007A060D" w:rsidRPr="00993348" w:rsidRDefault="007A060D" w:rsidP="00174E57">
      <w:pPr>
        <w:numPr>
          <w:ilvl w:val="0"/>
          <w:numId w:val="1"/>
        </w:numPr>
        <w:spacing w:before="120" w:after="0" w:line="240" w:lineRule="auto"/>
        <w:ind w:left="714" w:right="-284" w:hanging="357"/>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Makinalarının dönen parçalarını örten mahfaza ve koruyucular TS EN ISO 12100 ve TS EN ISO 4254-1’ e uygun olmalıdır.</w:t>
      </w:r>
    </w:p>
    <w:p w14:paraId="5CA87DB8" w14:textId="77777777" w:rsidR="007A060D" w:rsidRPr="00993348" w:rsidRDefault="007A060D" w:rsidP="00174E57">
      <w:pPr>
        <w:numPr>
          <w:ilvl w:val="0"/>
          <w:numId w:val="1"/>
        </w:numPr>
        <w:spacing w:before="120" w:after="0" w:line="240" w:lineRule="auto"/>
        <w:ind w:left="714" w:right="-284" w:hanging="357"/>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Yüksek yapılı makinalarda gerekli tamir ve bakım hizmetleri için binme ve geçiş platformları olmalı basamak ve el tutamakları ile donatılmış olmalıdır. Basamaklar düz yerleştirilmelidir. Ölçüler TS EN ISO 4254-1’ e uygun olmalıdır.</w:t>
      </w:r>
    </w:p>
    <w:p w14:paraId="46EBDDA0" w14:textId="77777777" w:rsidR="007A060D" w:rsidRPr="00993348" w:rsidRDefault="007A060D" w:rsidP="00174E57">
      <w:pPr>
        <w:numPr>
          <w:ilvl w:val="0"/>
          <w:numId w:val="1"/>
        </w:numPr>
        <w:autoSpaceDE w:val="0"/>
        <w:autoSpaceDN w:val="0"/>
        <w:adjustRightInd w:val="0"/>
        <w:spacing w:before="120" w:after="0" w:line="240" w:lineRule="auto"/>
        <w:ind w:right="-284"/>
        <w:jc w:val="both"/>
        <w:rPr>
          <w:rFonts w:ascii="Times New Roman" w:hAnsi="Times New Roman" w:cs="Times New Roman"/>
          <w:sz w:val="24"/>
          <w:szCs w:val="24"/>
        </w:rPr>
      </w:pPr>
      <w:r w:rsidRPr="00993348">
        <w:rPr>
          <w:rFonts w:ascii="Times New Roman" w:eastAsia="Times New Roman" w:hAnsi="Times New Roman" w:cs="Times New Roman"/>
          <w:sz w:val="24"/>
          <w:szCs w:val="24"/>
          <w:lang w:eastAsia="tr-TR"/>
        </w:rPr>
        <w:t>Binme araçlarının parçaları hareketliyse, çalışmaya başlayıp duruncaya kadar hareket ederken işletim kuvveti ortalama olarak 200 N’yi</w:t>
      </w:r>
      <w:r w:rsidRPr="00993348">
        <w:rPr>
          <w:rFonts w:ascii="Times New Roman" w:hAnsi="Times New Roman" w:cs="Times New Roman"/>
          <w:sz w:val="24"/>
          <w:szCs w:val="24"/>
        </w:rPr>
        <w:t xml:space="preserve"> geçmemelidir. En yüksek işletim kuvveti/kuvvetleri 400 N’yi geçmemelidir.</w:t>
      </w:r>
    </w:p>
    <w:p w14:paraId="61A21E89" w14:textId="77777777" w:rsidR="007A060D" w:rsidRPr="00993348" w:rsidRDefault="007A060D" w:rsidP="00174E57">
      <w:pPr>
        <w:numPr>
          <w:ilvl w:val="0"/>
          <w:numId w:val="1"/>
        </w:numPr>
        <w:autoSpaceDE w:val="0"/>
        <w:autoSpaceDN w:val="0"/>
        <w:adjustRightInd w:val="0"/>
        <w:spacing w:before="120" w:after="0" w:line="240" w:lineRule="auto"/>
        <w:ind w:right="-284"/>
        <w:jc w:val="both"/>
        <w:rPr>
          <w:rFonts w:ascii="Times New Roman" w:hAnsi="Times New Roman" w:cs="Times New Roman"/>
          <w:sz w:val="24"/>
          <w:szCs w:val="24"/>
        </w:rPr>
      </w:pPr>
      <w:r w:rsidRPr="00993348">
        <w:rPr>
          <w:rFonts w:ascii="Times New Roman" w:hAnsi="Times New Roman" w:cs="Times New Roman"/>
          <w:sz w:val="24"/>
          <w:szCs w:val="24"/>
        </w:rPr>
        <w:t>Kendi yürür makinalarda binme aracının her iki tarafında merdiven parmaklıkları veya el tutamakları bulunmalıdır ve bunlar, operatörün her zaman üç nokta temas desteğini sağlayabileceği şekilde tasarımlanmalıdır. Korkuluklar ve/veya el tutamağı enine kesitinin genişliği 25 mm - 38 mm arasında olmalıdır. Korkuluklar ve/veya el tutamağının alt ucu zeminden 1500 mm’den daha yükseğe yerleştirilmemelidir. El açıklığı için korkuluklar ve/veya el tutamakları ve bağlantı noktaları hariç yan yana parçalar arasında en az 50 mm açıklık sağlanmalıdır.</w:t>
      </w:r>
    </w:p>
    <w:p w14:paraId="237A5EB0" w14:textId="77777777" w:rsidR="007A060D" w:rsidRPr="00993348" w:rsidRDefault="007A060D" w:rsidP="00174E57">
      <w:pPr>
        <w:numPr>
          <w:ilvl w:val="0"/>
          <w:numId w:val="1"/>
        </w:numPr>
        <w:autoSpaceDE w:val="0"/>
        <w:autoSpaceDN w:val="0"/>
        <w:adjustRightInd w:val="0"/>
        <w:spacing w:before="120" w:after="0" w:line="240" w:lineRule="auto"/>
        <w:ind w:right="-284"/>
        <w:jc w:val="both"/>
        <w:rPr>
          <w:rFonts w:ascii="Times New Roman" w:hAnsi="Times New Roman" w:cs="Times New Roman"/>
          <w:sz w:val="24"/>
          <w:szCs w:val="24"/>
        </w:rPr>
      </w:pPr>
      <w:r w:rsidRPr="00993348">
        <w:rPr>
          <w:rFonts w:ascii="Times New Roman" w:hAnsi="Times New Roman" w:cs="Times New Roman"/>
          <w:sz w:val="24"/>
          <w:szCs w:val="24"/>
        </w:rPr>
        <w:t>Kendi yürür makinalarda merdiven parmaklığı ve/veya el tutamağı kavraması, en üst basamağın ve/veya binme merdiveni basamağının üzerinde 850 mm - 1100 mm arasındaki bir yükseklikte sağlanmalıdır. El tutamakları en az 150 mm uzunluğunda olmalıdır.</w:t>
      </w:r>
    </w:p>
    <w:p w14:paraId="288F5583" w14:textId="77777777" w:rsidR="007A060D" w:rsidRPr="00993348" w:rsidRDefault="007A060D" w:rsidP="00174E57">
      <w:pPr>
        <w:numPr>
          <w:ilvl w:val="0"/>
          <w:numId w:val="1"/>
        </w:numPr>
        <w:autoSpaceDE w:val="0"/>
        <w:autoSpaceDN w:val="0"/>
        <w:adjustRightInd w:val="0"/>
        <w:spacing w:before="120" w:after="0" w:line="240" w:lineRule="auto"/>
        <w:ind w:right="-284"/>
        <w:jc w:val="both"/>
        <w:rPr>
          <w:rFonts w:ascii="Times New Roman" w:hAnsi="Times New Roman" w:cs="Times New Roman"/>
          <w:sz w:val="24"/>
          <w:szCs w:val="24"/>
        </w:rPr>
      </w:pPr>
      <w:r w:rsidRPr="00993348">
        <w:rPr>
          <w:rFonts w:ascii="Times New Roman" w:hAnsi="Times New Roman" w:cs="Times New Roman"/>
          <w:sz w:val="24"/>
          <w:szCs w:val="24"/>
        </w:rPr>
        <w:t>Zeminden 2000 mm’den daha fazla yüksekteki bakım yerleri ve bakım yerlerinin 1500 mm üzerindeki sıvı veya yoğun malzemelerin doldurulduğu veya ilave edildiği yerlerde operatörün ayakta duracağı uygun yer sağlanmalıdır. Operatörün ayakta duracağı yer zeminden 550 mm’den daha yüksek ise binme araçları ile donatılmalıdır.</w:t>
      </w:r>
    </w:p>
    <w:p w14:paraId="1DD058AF" w14:textId="77777777" w:rsidR="007A060D" w:rsidRPr="00993348" w:rsidRDefault="007A060D" w:rsidP="00174E57">
      <w:pPr>
        <w:numPr>
          <w:ilvl w:val="0"/>
          <w:numId w:val="1"/>
        </w:numPr>
        <w:autoSpaceDE w:val="0"/>
        <w:autoSpaceDN w:val="0"/>
        <w:adjustRightInd w:val="0"/>
        <w:spacing w:before="120" w:after="0" w:line="240" w:lineRule="auto"/>
        <w:ind w:right="-284"/>
        <w:jc w:val="both"/>
        <w:rPr>
          <w:rFonts w:ascii="Times New Roman" w:hAnsi="Times New Roman" w:cs="Times New Roman"/>
          <w:sz w:val="24"/>
          <w:szCs w:val="24"/>
        </w:rPr>
      </w:pPr>
      <w:r w:rsidRPr="00993348">
        <w:rPr>
          <w:rFonts w:ascii="Times New Roman" w:hAnsi="Times New Roman" w:cs="Times New Roman"/>
          <w:sz w:val="24"/>
          <w:szCs w:val="24"/>
        </w:rPr>
        <w:t>Elle kumanda edilen katlanan/açılan elemanlar en yakın mafsal noktasından en az 300 mm mesafede yerleştirilmiş kumanda kolu/kolları ile donatılmalıdır. Bu kol/kollar uygun bir şekilde tasarımlanırsa ve açık olarak belirtilirse makinanın tamamlayıcı parçaları olabilir. Makina çalışmaya başlayıp duruncaya kadar hareket ederken elle katlama/açma işlemi için gereken kuvvet ortalama 250 N’yi geçmemelidir. En yüksek kuvvet 400 N’yi aşmamalıdır.</w:t>
      </w:r>
    </w:p>
    <w:p w14:paraId="5CE70019" w14:textId="77777777" w:rsidR="007A060D" w:rsidRPr="00993348" w:rsidRDefault="007A060D" w:rsidP="00174E57">
      <w:pPr>
        <w:numPr>
          <w:ilvl w:val="0"/>
          <w:numId w:val="1"/>
        </w:numPr>
        <w:autoSpaceDE w:val="0"/>
        <w:autoSpaceDN w:val="0"/>
        <w:adjustRightInd w:val="0"/>
        <w:spacing w:before="120" w:after="0" w:line="240" w:lineRule="auto"/>
        <w:ind w:left="714" w:right="-284" w:hanging="357"/>
        <w:jc w:val="both"/>
        <w:rPr>
          <w:rFonts w:ascii="Times New Roman" w:hAnsi="Times New Roman" w:cs="Times New Roman"/>
          <w:sz w:val="24"/>
          <w:szCs w:val="24"/>
        </w:rPr>
      </w:pPr>
      <w:r w:rsidRPr="00993348">
        <w:rPr>
          <w:rFonts w:ascii="Times New Roman" w:hAnsi="Times New Roman" w:cs="Times New Roman"/>
          <w:sz w:val="24"/>
          <w:szCs w:val="24"/>
        </w:rPr>
        <w:lastRenderedPageBreak/>
        <w:t>Aküler, makinanın ters dönmesi halinde dökülme ihtimalini azaltmak için yerinde kalacak şekilde sabitlenmeli, yerleştirilmeli ve korunmalı veya zeminden veya bir platformdan değiştirilebilecek ve bakım yapılabilecek şekilde yerleştirilmelidir. Akülerin topraksız uçları beklenmedik temasa ve kısa devreye karşı korunmalıdır.</w:t>
      </w:r>
    </w:p>
    <w:p w14:paraId="24FBA6B6" w14:textId="77777777" w:rsidR="007A060D" w:rsidRPr="00993348" w:rsidRDefault="007A060D" w:rsidP="00174E57">
      <w:pPr>
        <w:numPr>
          <w:ilvl w:val="0"/>
          <w:numId w:val="1"/>
        </w:numPr>
        <w:spacing w:before="120" w:after="0" w:line="240" w:lineRule="auto"/>
        <w:ind w:left="714" w:right="-284" w:hanging="357"/>
        <w:jc w:val="both"/>
        <w:rPr>
          <w:rFonts w:ascii="Times New Roman" w:hAnsi="Times New Roman" w:cs="Times New Roman"/>
          <w:sz w:val="24"/>
          <w:szCs w:val="24"/>
        </w:rPr>
      </w:pPr>
      <w:r w:rsidRPr="00993348">
        <w:rPr>
          <w:rFonts w:ascii="Times New Roman" w:hAnsi="Times New Roman" w:cs="Times New Roman"/>
          <w:sz w:val="24"/>
          <w:szCs w:val="24"/>
        </w:rPr>
        <w:t>Operatör mahalli bir kabinle donatıldığı zaman, cam sileceği bulunmalıdır.</w:t>
      </w:r>
    </w:p>
    <w:p w14:paraId="65374F9C" w14:textId="77777777" w:rsidR="007A060D" w:rsidRPr="00993348" w:rsidRDefault="007A060D" w:rsidP="00174E57">
      <w:pPr>
        <w:numPr>
          <w:ilvl w:val="0"/>
          <w:numId w:val="1"/>
        </w:numPr>
        <w:spacing w:before="120" w:after="0" w:line="240" w:lineRule="auto"/>
        <w:ind w:left="714" w:right="-284" w:hanging="357"/>
        <w:jc w:val="both"/>
        <w:rPr>
          <w:rFonts w:ascii="Times New Roman" w:eastAsia="Times New Roman" w:hAnsi="Times New Roman" w:cs="Times New Roman"/>
          <w:color w:val="000000" w:themeColor="text1"/>
          <w:sz w:val="24"/>
          <w:szCs w:val="24"/>
          <w:lang w:eastAsia="tr-TR"/>
        </w:rPr>
      </w:pPr>
      <w:r w:rsidRPr="00993348">
        <w:rPr>
          <w:rFonts w:ascii="Times New Roman" w:eastAsia="Times New Roman" w:hAnsi="Times New Roman" w:cs="Times New Roman"/>
          <w:color w:val="000000" w:themeColor="text1"/>
          <w:sz w:val="24"/>
          <w:szCs w:val="24"/>
          <w:lang w:eastAsia="tr-TR"/>
        </w:rPr>
        <w:t>Çalışan hareketli parçalarla ilgili tehlikelere karşı mahfaza olarak kullanılan bariyerler, aşağıda belirtilen yatay yüklere dayanmalıdır:</w:t>
      </w:r>
    </w:p>
    <w:p w14:paraId="15F5F60E" w14:textId="77777777" w:rsidR="007A060D" w:rsidRPr="00993348" w:rsidRDefault="007A060D" w:rsidP="00174E57">
      <w:pPr>
        <w:numPr>
          <w:ilvl w:val="0"/>
          <w:numId w:val="2"/>
        </w:numPr>
        <w:spacing w:before="120" w:after="0" w:line="240" w:lineRule="auto"/>
        <w:ind w:left="1134" w:right="-284"/>
        <w:jc w:val="both"/>
        <w:rPr>
          <w:rFonts w:ascii="Times New Roman" w:eastAsia="Times New Roman" w:hAnsi="Times New Roman" w:cs="Times New Roman"/>
          <w:color w:val="000000" w:themeColor="text1"/>
          <w:sz w:val="24"/>
          <w:szCs w:val="24"/>
          <w:lang w:eastAsia="tr-TR"/>
        </w:rPr>
      </w:pPr>
      <w:r w:rsidRPr="00993348">
        <w:rPr>
          <w:rFonts w:ascii="Times New Roman" w:eastAsia="Times New Roman" w:hAnsi="Times New Roman" w:cs="Times New Roman"/>
          <w:color w:val="000000" w:themeColor="text1"/>
          <w:sz w:val="24"/>
          <w:szCs w:val="24"/>
          <w:lang w:eastAsia="tr-TR"/>
        </w:rPr>
        <w:t>Çalışma konumunda zeminden 400 mm yüksekliğe kadar, 1000 N;</w:t>
      </w:r>
    </w:p>
    <w:p w14:paraId="17ED3D85" w14:textId="77777777" w:rsidR="007A060D" w:rsidRPr="00993348" w:rsidRDefault="007A060D" w:rsidP="00174E57">
      <w:pPr>
        <w:numPr>
          <w:ilvl w:val="0"/>
          <w:numId w:val="2"/>
        </w:numPr>
        <w:spacing w:before="120" w:after="0" w:line="240" w:lineRule="auto"/>
        <w:ind w:left="1134" w:right="-284"/>
        <w:jc w:val="both"/>
        <w:rPr>
          <w:rFonts w:ascii="Times New Roman" w:eastAsia="Times New Roman" w:hAnsi="Times New Roman" w:cs="Times New Roman"/>
          <w:color w:val="000000" w:themeColor="text1"/>
          <w:sz w:val="24"/>
          <w:szCs w:val="24"/>
          <w:lang w:eastAsia="tr-TR"/>
        </w:rPr>
      </w:pPr>
      <w:r w:rsidRPr="00993348">
        <w:rPr>
          <w:rFonts w:ascii="Times New Roman" w:eastAsia="Times New Roman" w:hAnsi="Times New Roman" w:cs="Times New Roman"/>
          <w:color w:val="000000" w:themeColor="text1"/>
          <w:sz w:val="24"/>
          <w:szCs w:val="24"/>
          <w:lang w:eastAsia="tr-TR"/>
        </w:rPr>
        <w:t>Çalışma konumunda zeminden 400 mm yükseklik üzeri, 600 N.</w:t>
      </w:r>
    </w:p>
    <w:p w14:paraId="035DE745" w14:textId="77777777" w:rsidR="007A060D" w:rsidRPr="00993348" w:rsidRDefault="007A060D" w:rsidP="00767C48">
      <w:pPr>
        <w:numPr>
          <w:ilvl w:val="0"/>
          <w:numId w:val="1"/>
        </w:numPr>
        <w:spacing w:before="120" w:after="0" w:line="240" w:lineRule="auto"/>
        <w:ind w:right="-284"/>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 xml:space="preserve">Mafsallı mille tahrik edilen makinalarda </w:t>
      </w:r>
      <w:r w:rsidR="00767C48" w:rsidRPr="00042DF7">
        <w:rPr>
          <w:rFonts w:ascii="Times New Roman" w:eastAsia="Times New Roman" w:hAnsi="Times New Roman" w:cs="Times New Roman"/>
          <w:sz w:val="24"/>
          <w:szCs w:val="24"/>
          <w:lang w:eastAsia="tr-TR"/>
        </w:rPr>
        <w:t xml:space="preserve">AT Uygunluk Beyanına sahip (CE belgeli) </w:t>
      </w:r>
      <w:r w:rsidRPr="00993348">
        <w:rPr>
          <w:rFonts w:ascii="Times New Roman" w:eastAsia="Times New Roman" w:hAnsi="Times New Roman" w:cs="Times New Roman"/>
          <w:sz w:val="24"/>
          <w:szCs w:val="24"/>
          <w:lang w:eastAsia="tr-TR"/>
        </w:rPr>
        <w:t>mafsallı miller TS ISO 5673-1 ve aşırı yük emniyet kavramaları TS 10990’ a uygun olmalıdır. Aksi durumda mafsallı mil yok sayılmalıdır.</w:t>
      </w:r>
    </w:p>
    <w:p w14:paraId="447DEE46" w14:textId="77777777" w:rsidR="007A060D" w:rsidRPr="00993348" w:rsidRDefault="007A060D" w:rsidP="00174E57">
      <w:pPr>
        <w:numPr>
          <w:ilvl w:val="0"/>
          <w:numId w:val="1"/>
        </w:numPr>
        <w:spacing w:before="120" w:after="0" w:line="240" w:lineRule="auto"/>
        <w:ind w:left="714" w:right="-284" w:hanging="357"/>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Makina üzerindeki mafsallı mil bağlantı yeri TS EN ISO 5674 ’ e uygun koruyucu plaka veya koruyucu tas ile muhafaza altına alınmalıdır.</w:t>
      </w:r>
    </w:p>
    <w:p w14:paraId="2E2AD3B7" w14:textId="77777777" w:rsidR="007A060D" w:rsidRPr="00993348" w:rsidRDefault="007A060D" w:rsidP="00174E57">
      <w:pPr>
        <w:numPr>
          <w:ilvl w:val="0"/>
          <w:numId w:val="1"/>
        </w:numPr>
        <w:spacing w:before="120" w:after="120" w:line="240" w:lineRule="auto"/>
        <w:ind w:right="-284"/>
        <w:jc w:val="both"/>
        <w:rPr>
          <w:rFonts w:ascii="Times New Roman" w:hAnsi="Times New Roman" w:cs="Times New Roman"/>
          <w:sz w:val="24"/>
          <w:szCs w:val="24"/>
        </w:rPr>
      </w:pPr>
      <w:r w:rsidRPr="00993348">
        <w:rPr>
          <w:rFonts w:ascii="Times New Roman" w:hAnsi="Times New Roman" w:cs="Times New Roman"/>
          <w:sz w:val="24"/>
          <w:szCs w:val="24"/>
        </w:rPr>
        <w:t>Operatörün kuyruk milinden (PTO) tahrikli mil mahfazası ve güç giriş bağlantı mahfazası (PIC) arasına ulaşması gerekirse, yüzey boşluğu en az 50 mm olmalıdır ve toplam yüzey mesafesi 150 mm’yi geçmemelidir.</w:t>
      </w:r>
    </w:p>
    <w:p w14:paraId="3C08D69E" w14:textId="77777777" w:rsidR="007A060D" w:rsidRPr="00993348" w:rsidRDefault="007A060D" w:rsidP="00174E57">
      <w:pPr>
        <w:autoSpaceDE w:val="0"/>
        <w:autoSpaceDN w:val="0"/>
        <w:adjustRightInd w:val="0"/>
        <w:spacing w:after="0" w:line="240" w:lineRule="auto"/>
        <w:ind w:right="-284"/>
        <w:rPr>
          <w:rFonts w:ascii="Times New Roman" w:hAnsi="Times New Roman" w:cs="Times New Roman"/>
          <w:b/>
          <w:bCs/>
          <w:sz w:val="24"/>
          <w:szCs w:val="24"/>
        </w:rPr>
      </w:pPr>
      <w:r w:rsidRPr="00993348">
        <w:rPr>
          <w:rFonts w:ascii="Times New Roman" w:hAnsi="Times New Roman" w:cs="Times New Roman"/>
          <w:noProof/>
          <w:sz w:val="24"/>
          <w:szCs w:val="24"/>
          <w:lang w:eastAsia="tr-TR"/>
        </w:rPr>
        <w:drawing>
          <wp:inline distT="0" distB="0" distL="0" distR="0" wp14:anchorId="29A858A4" wp14:editId="3A5D644B">
            <wp:extent cx="3871440" cy="3286125"/>
            <wp:effectExtent l="1905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3871440" cy="3286125"/>
                    </a:xfrm>
                    <a:prstGeom prst="rect">
                      <a:avLst/>
                    </a:prstGeom>
                    <a:noFill/>
                    <a:ln w="9525">
                      <a:noFill/>
                      <a:miter lim="800000"/>
                      <a:headEnd/>
                      <a:tailEnd/>
                    </a:ln>
                  </pic:spPr>
                </pic:pic>
              </a:graphicData>
            </a:graphic>
          </wp:inline>
        </w:drawing>
      </w:r>
      <w:r w:rsidRPr="00993348">
        <w:rPr>
          <w:rFonts w:ascii="Times New Roman" w:hAnsi="Times New Roman" w:cs="Times New Roman"/>
          <w:b/>
          <w:bCs/>
          <w:sz w:val="24"/>
          <w:szCs w:val="24"/>
        </w:rPr>
        <w:t xml:space="preserve"> </w:t>
      </w:r>
    </w:p>
    <w:p w14:paraId="3A1E3BA6" w14:textId="77777777" w:rsidR="007A060D" w:rsidRPr="00993348" w:rsidRDefault="007A060D" w:rsidP="00174E57">
      <w:pPr>
        <w:autoSpaceDE w:val="0"/>
        <w:autoSpaceDN w:val="0"/>
        <w:adjustRightInd w:val="0"/>
        <w:spacing w:after="0" w:line="240" w:lineRule="auto"/>
        <w:ind w:right="-284"/>
        <w:rPr>
          <w:rFonts w:ascii="Times New Roman" w:hAnsi="Times New Roman" w:cs="Times New Roman"/>
          <w:b/>
          <w:bCs/>
          <w:sz w:val="24"/>
          <w:szCs w:val="24"/>
        </w:rPr>
      </w:pPr>
      <w:r w:rsidRPr="00993348">
        <w:rPr>
          <w:rFonts w:ascii="Times New Roman" w:hAnsi="Times New Roman" w:cs="Times New Roman"/>
          <w:b/>
          <w:bCs/>
          <w:sz w:val="24"/>
          <w:szCs w:val="24"/>
        </w:rPr>
        <w:t>Açıklama</w:t>
      </w:r>
    </w:p>
    <w:p w14:paraId="34E31763" w14:textId="77777777" w:rsidR="007A060D" w:rsidRPr="00993348" w:rsidRDefault="007A060D" w:rsidP="00174E57">
      <w:pPr>
        <w:autoSpaceDE w:val="0"/>
        <w:autoSpaceDN w:val="0"/>
        <w:adjustRightInd w:val="0"/>
        <w:spacing w:after="0" w:line="240" w:lineRule="auto"/>
        <w:ind w:right="-284"/>
        <w:rPr>
          <w:rFonts w:ascii="Times New Roman" w:hAnsi="Times New Roman" w:cs="Times New Roman"/>
          <w:sz w:val="24"/>
          <w:szCs w:val="24"/>
        </w:rPr>
      </w:pPr>
      <w:r w:rsidRPr="00993348">
        <w:rPr>
          <w:rFonts w:ascii="Times New Roman" w:hAnsi="Times New Roman" w:cs="Times New Roman"/>
          <w:sz w:val="24"/>
          <w:szCs w:val="24"/>
        </w:rPr>
        <w:t>1. Güç giriş bağlantı mahfazası (PIC),</w:t>
      </w:r>
    </w:p>
    <w:p w14:paraId="070500C4" w14:textId="77777777" w:rsidR="007A060D" w:rsidRPr="00993348" w:rsidRDefault="007A060D" w:rsidP="00174E57">
      <w:pPr>
        <w:spacing w:before="120" w:after="120" w:line="240" w:lineRule="auto"/>
        <w:ind w:right="-284"/>
        <w:rPr>
          <w:rFonts w:ascii="Times New Roman" w:hAnsi="Times New Roman" w:cs="Times New Roman"/>
          <w:sz w:val="24"/>
          <w:szCs w:val="24"/>
        </w:rPr>
      </w:pPr>
      <w:r w:rsidRPr="00993348">
        <w:rPr>
          <w:rFonts w:ascii="Times New Roman" w:hAnsi="Times New Roman" w:cs="Times New Roman"/>
          <w:sz w:val="24"/>
          <w:szCs w:val="24"/>
        </w:rPr>
        <w:t>2. Kuyruk milinden (PTO) tahrikli mil mahfazası.</w:t>
      </w:r>
    </w:p>
    <w:p w14:paraId="65FB23D6" w14:textId="77777777" w:rsidR="007A060D" w:rsidRPr="00993348" w:rsidRDefault="007A060D" w:rsidP="00174E57">
      <w:pPr>
        <w:numPr>
          <w:ilvl w:val="0"/>
          <w:numId w:val="1"/>
        </w:numPr>
        <w:spacing w:before="120" w:after="0" w:line="240" w:lineRule="auto"/>
        <w:ind w:left="714" w:right="-284" w:hanging="357"/>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Dingilli makinalarda dingil başına gelen yük 10 tonu geçmemelidir.</w:t>
      </w:r>
    </w:p>
    <w:p w14:paraId="6E9AB144" w14:textId="77777777" w:rsidR="00550419" w:rsidRPr="00993348" w:rsidRDefault="007A060D" w:rsidP="00174E57">
      <w:pPr>
        <w:numPr>
          <w:ilvl w:val="0"/>
          <w:numId w:val="1"/>
        </w:numPr>
        <w:spacing w:before="120" w:after="0" w:line="240" w:lineRule="auto"/>
        <w:ind w:left="714" w:right="-284" w:hanging="357"/>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Makinanın çeki halkasında ölçülen düşey yük 3000 kg'ı geçmemelidir.</w:t>
      </w:r>
    </w:p>
    <w:p w14:paraId="3F8F6674" w14:textId="77777777" w:rsidR="00AB5224" w:rsidRDefault="00AB5224" w:rsidP="00174E57">
      <w:pPr>
        <w:spacing w:before="120" w:after="0" w:line="240" w:lineRule="auto"/>
        <w:ind w:left="714" w:right="-284"/>
        <w:jc w:val="both"/>
        <w:rPr>
          <w:rFonts w:ascii="Times New Roman" w:eastAsia="Times New Roman" w:hAnsi="Times New Roman" w:cs="Times New Roman"/>
          <w:sz w:val="24"/>
          <w:szCs w:val="24"/>
          <w:lang w:eastAsia="tr-TR"/>
        </w:rPr>
      </w:pPr>
    </w:p>
    <w:p w14:paraId="7B5A4794" w14:textId="77777777" w:rsidR="00174E57" w:rsidRDefault="00174E57" w:rsidP="00174E57">
      <w:pPr>
        <w:spacing w:before="120" w:after="0" w:line="240" w:lineRule="auto"/>
        <w:ind w:left="714" w:right="-284"/>
        <w:jc w:val="both"/>
        <w:rPr>
          <w:rFonts w:ascii="Times New Roman" w:eastAsia="Times New Roman" w:hAnsi="Times New Roman" w:cs="Times New Roman"/>
          <w:sz w:val="24"/>
          <w:szCs w:val="24"/>
          <w:lang w:eastAsia="tr-TR"/>
        </w:rPr>
      </w:pPr>
    </w:p>
    <w:p w14:paraId="5178F7FE" w14:textId="77777777" w:rsidR="00174E57" w:rsidRPr="00993348" w:rsidRDefault="00174E57" w:rsidP="00174E57">
      <w:pPr>
        <w:spacing w:before="120" w:after="0" w:line="240" w:lineRule="auto"/>
        <w:ind w:left="714" w:right="-284"/>
        <w:jc w:val="both"/>
        <w:rPr>
          <w:rFonts w:ascii="Times New Roman" w:eastAsia="Times New Roman" w:hAnsi="Times New Roman" w:cs="Times New Roman"/>
          <w:sz w:val="24"/>
          <w:szCs w:val="24"/>
          <w:lang w:eastAsia="tr-TR"/>
        </w:rPr>
      </w:pPr>
    </w:p>
    <w:p w14:paraId="28CEB599" w14:textId="77777777" w:rsidR="00550419" w:rsidRPr="00993348" w:rsidRDefault="00550419" w:rsidP="00174E57">
      <w:pPr>
        <w:spacing w:after="0" w:line="240" w:lineRule="auto"/>
        <w:ind w:right="-284"/>
        <w:jc w:val="both"/>
        <w:rPr>
          <w:rFonts w:ascii="Times New Roman" w:eastAsia="Times New Roman" w:hAnsi="Times New Roman" w:cs="Times New Roman"/>
          <w:b/>
          <w:bCs/>
          <w:sz w:val="24"/>
          <w:szCs w:val="24"/>
          <w:lang w:eastAsia="tr-TR"/>
        </w:rPr>
      </w:pPr>
      <w:r w:rsidRPr="00993348">
        <w:rPr>
          <w:rFonts w:ascii="Times New Roman" w:eastAsia="Times New Roman" w:hAnsi="Times New Roman" w:cs="Times New Roman"/>
          <w:b/>
          <w:bCs/>
          <w:sz w:val="24"/>
          <w:szCs w:val="24"/>
          <w:lang w:eastAsia="tr-TR"/>
        </w:rPr>
        <w:lastRenderedPageBreak/>
        <w:t>3. DENEY YÖNTEMİ</w:t>
      </w:r>
    </w:p>
    <w:p w14:paraId="1D197EC2" w14:textId="77777777" w:rsidR="00550419" w:rsidRPr="00993348" w:rsidRDefault="00550419" w:rsidP="00174E57">
      <w:pPr>
        <w:pStyle w:val="ListeParagraf"/>
        <w:spacing w:after="0" w:line="240" w:lineRule="auto"/>
        <w:ind w:left="643" w:right="-284"/>
        <w:rPr>
          <w:rFonts w:ascii="Times New Roman" w:eastAsia="Times New Roman" w:hAnsi="Times New Roman" w:cs="Times New Roman"/>
          <w:b/>
          <w:bCs/>
          <w:sz w:val="24"/>
          <w:szCs w:val="24"/>
          <w:lang w:eastAsia="tr-TR"/>
        </w:rPr>
      </w:pPr>
    </w:p>
    <w:p w14:paraId="76209996" w14:textId="77777777" w:rsidR="00550419" w:rsidRPr="00993348" w:rsidRDefault="00550419" w:rsidP="00174E57">
      <w:pPr>
        <w:spacing w:after="0" w:line="240" w:lineRule="auto"/>
        <w:ind w:right="-284"/>
        <w:rPr>
          <w:rFonts w:ascii="Times New Roman" w:eastAsia="Times New Roman" w:hAnsi="Times New Roman" w:cs="Times New Roman"/>
          <w:b/>
          <w:bCs/>
          <w:sz w:val="24"/>
          <w:szCs w:val="24"/>
          <w:lang w:eastAsia="tr-TR"/>
        </w:rPr>
      </w:pPr>
      <w:r w:rsidRPr="00993348">
        <w:rPr>
          <w:rFonts w:ascii="Times New Roman" w:eastAsia="Times New Roman" w:hAnsi="Times New Roman" w:cs="Times New Roman"/>
          <w:b/>
          <w:bCs/>
          <w:sz w:val="24"/>
          <w:szCs w:val="24"/>
          <w:lang w:eastAsia="tr-TR"/>
        </w:rPr>
        <w:t>3.1.Deney Şartları</w:t>
      </w:r>
    </w:p>
    <w:p w14:paraId="5BB109C6" w14:textId="77777777" w:rsidR="00550419" w:rsidRPr="00993348" w:rsidRDefault="00550419" w:rsidP="00174E57">
      <w:pPr>
        <w:pStyle w:val="ListeParagraf"/>
        <w:spacing w:after="0" w:line="240" w:lineRule="auto"/>
        <w:ind w:left="643" w:right="-284"/>
        <w:rPr>
          <w:rFonts w:ascii="Times New Roman" w:eastAsia="Times New Roman" w:hAnsi="Times New Roman" w:cs="Times New Roman"/>
          <w:b/>
          <w:bCs/>
          <w:sz w:val="24"/>
          <w:szCs w:val="24"/>
          <w:lang w:eastAsia="tr-TR"/>
        </w:rPr>
      </w:pPr>
    </w:p>
    <w:p w14:paraId="31D0DB8E" w14:textId="77777777" w:rsidR="00550419" w:rsidRPr="00993348" w:rsidRDefault="00E231A3" w:rsidP="00174E57">
      <w:pPr>
        <w:tabs>
          <w:tab w:val="left" w:pos="720"/>
        </w:tabs>
        <w:ind w:right="-284"/>
        <w:rPr>
          <w:rFonts w:ascii="Times New Roman" w:hAnsi="Times New Roman" w:cs="Times New Roman"/>
          <w:sz w:val="24"/>
          <w:szCs w:val="24"/>
        </w:rPr>
      </w:pPr>
      <w:r w:rsidRPr="00993348">
        <w:rPr>
          <w:rFonts w:ascii="Times New Roman" w:hAnsi="Times New Roman" w:cs="Times New Roman"/>
          <w:sz w:val="24"/>
          <w:szCs w:val="24"/>
        </w:rPr>
        <w:tab/>
      </w:r>
      <w:r w:rsidR="00550419" w:rsidRPr="00993348">
        <w:rPr>
          <w:rFonts w:ascii="Times New Roman" w:hAnsi="Times New Roman" w:cs="Times New Roman"/>
          <w:sz w:val="24"/>
          <w:szCs w:val="24"/>
        </w:rPr>
        <w:t>Tarla deneylerine başlamadan önce aşağıda belirtilen deney koşulları tespit edilmelidir.</w:t>
      </w:r>
    </w:p>
    <w:tbl>
      <w:tblPr>
        <w:tblStyle w:val="TabloKlavuzu"/>
        <w:tblW w:w="0" w:type="auto"/>
        <w:tblLook w:val="04A0" w:firstRow="1" w:lastRow="0" w:firstColumn="1" w:lastColumn="0" w:noHBand="0" w:noVBand="1"/>
      </w:tblPr>
      <w:tblGrid>
        <w:gridCol w:w="4421"/>
        <w:gridCol w:w="2101"/>
        <w:gridCol w:w="2540"/>
      </w:tblGrid>
      <w:tr w:rsidR="00550419" w:rsidRPr="00993348" w14:paraId="4D3B8F2F" w14:textId="77777777" w:rsidTr="00056560">
        <w:tc>
          <w:tcPr>
            <w:tcW w:w="4503" w:type="dxa"/>
          </w:tcPr>
          <w:p w14:paraId="34839C45" w14:textId="77777777" w:rsidR="00550419" w:rsidRPr="00993348" w:rsidRDefault="00550419" w:rsidP="00174E57">
            <w:pPr>
              <w:tabs>
                <w:tab w:val="left" w:pos="720"/>
              </w:tabs>
              <w:ind w:right="-284"/>
              <w:rPr>
                <w:rFonts w:ascii="Times New Roman" w:hAnsi="Times New Roman" w:cs="Times New Roman"/>
                <w:b/>
                <w:sz w:val="24"/>
                <w:szCs w:val="24"/>
              </w:rPr>
            </w:pPr>
            <w:r w:rsidRPr="00993348">
              <w:rPr>
                <w:rFonts w:ascii="Times New Roman" w:hAnsi="Times New Roman" w:cs="Times New Roman"/>
                <w:b/>
                <w:sz w:val="24"/>
                <w:szCs w:val="24"/>
              </w:rPr>
              <w:t>Deneyde kullanılan traktör</w:t>
            </w:r>
          </w:p>
        </w:tc>
        <w:tc>
          <w:tcPr>
            <w:tcW w:w="2126" w:type="dxa"/>
          </w:tcPr>
          <w:p w14:paraId="380EDA0F" w14:textId="77777777" w:rsidR="00550419" w:rsidRPr="00993348" w:rsidRDefault="00550419" w:rsidP="00174E57">
            <w:pPr>
              <w:tabs>
                <w:tab w:val="left" w:pos="720"/>
              </w:tabs>
              <w:ind w:right="-284"/>
              <w:rPr>
                <w:rFonts w:ascii="Times New Roman" w:hAnsi="Times New Roman" w:cs="Times New Roman"/>
                <w:b/>
                <w:sz w:val="24"/>
                <w:szCs w:val="24"/>
              </w:rPr>
            </w:pPr>
            <w:r w:rsidRPr="00993348">
              <w:rPr>
                <w:rFonts w:ascii="Times New Roman" w:hAnsi="Times New Roman" w:cs="Times New Roman"/>
                <w:b/>
                <w:sz w:val="24"/>
                <w:szCs w:val="24"/>
              </w:rPr>
              <w:t>Birim ve Referans</w:t>
            </w:r>
          </w:p>
        </w:tc>
        <w:tc>
          <w:tcPr>
            <w:tcW w:w="2583" w:type="dxa"/>
          </w:tcPr>
          <w:p w14:paraId="2CD046DE" w14:textId="77777777" w:rsidR="00550419" w:rsidRPr="00993348" w:rsidRDefault="00550419" w:rsidP="00174E57">
            <w:pPr>
              <w:tabs>
                <w:tab w:val="left" w:pos="720"/>
              </w:tabs>
              <w:ind w:right="-284"/>
              <w:rPr>
                <w:rFonts w:ascii="Times New Roman" w:hAnsi="Times New Roman" w:cs="Times New Roman"/>
                <w:b/>
                <w:sz w:val="24"/>
                <w:szCs w:val="24"/>
              </w:rPr>
            </w:pPr>
            <w:r w:rsidRPr="00993348">
              <w:rPr>
                <w:rFonts w:ascii="Times New Roman" w:hAnsi="Times New Roman" w:cs="Times New Roman"/>
                <w:b/>
                <w:sz w:val="24"/>
                <w:szCs w:val="24"/>
              </w:rPr>
              <w:t>Ölçüm Değeri</w:t>
            </w:r>
          </w:p>
        </w:tc>
      </w:tr>
      <w:tr w:rsidR="00550419" w:rsidRPr="00993348" w14:paraId="1836A089" w14:textId="77777777" w:rsidTr="00056560">
        <w:tc>
          <w:tcPr>
            <w:tcW w:w="4503" w:type="dxa"/>
          </w:tcPr>
          <w:p w14:paraId="00F0E46E" w14:textId="77777777" w:rsidR="00550419" w:rsidRPr="00993348" w:rsidRDefault="00550419" w:rsidP="00174E57">
            <w:pPr>
              <w:tabs>
                <w:tab w:val="left" w:pos="720"/>
              </w:tabs>
              <w:ind w:right="-284"/>
              <w:rPr>
                <w:rFonts w:ascii="Times New Roman" w:hAnsi="Times New Roman" w:cs="Times New Roman"/>
                <w:sz w:val="24"/>
                <w:szCs w:val="24"/>
              </w:rPr>
            </w:pPr>
            <w:r w:rsidRPr="00993348">
              <w:rPr>
                <w:rFonts w:ascii="Times New Roman" w:hAnsi="Times New Roman" w:cs="Times New Roman"/>
                <w:sz w:val="24"/>
                <w:szCs w:val="24"/>
              </w:rPr>
              <w:t>Tarla eğimi</w:t>
            </w:r>
          </w:p>
        </w:tc>
        <w:tc>
          <w:tcPr>
            <w:tcW w:w="2126" w:type="dxa"/>
            <w:vAlign w:val="center"/>
          </w:tcPr>
          <w:p w14:paraId="34780815" w14:textId="77777777" w:rsidR="00550419" w:rsidRPr="00993348" w:rsidRDefault="00550419" w:rsidP="00174E57">
            <w:pPr>
              <w:tabs>
                <w:tab w:val="left" w:pos="720"/>
              </w:tabs>
              <w:ind w:right="-284"/>
              <w:rPr>
                <w:rFonts w:ascii="Times New Roman" w:hAnsi="Times New Roman" w:cs="Times New Roman"/>
                <w:sz w:val="24"/>
                <w:szCs w:val="24"/>
              </w:rPr>
            </w:pPr>
            <w:r w:rsidRPr="00993348">
              <w:rPr>
                <w:rFonts w:ascii="Times New Roman" w:hAnsi="Times New Roman" w:cs="Times New Roman"/>
                <w:sz w:val="24"/>
                <w:szCs w:val="24"/>
              </w:rPr>
              <w:t>(%)</w:t>
            </w:r>
          </w:p>
        </w:tc>
        <w:tc>
          <w:tcPr>
            <w:tcW w:w="2583" w:type="dxa"/>
          </w:tcPr>
          <w:p w14:paraId="7BDAE957" w14:textId="77777777" w:rsidR="00550419" w:rsidRPr="00993348" w:rsidRDefault="00550419" w:rsidP="00174E57">
            <w:pPr>
              <w:tabs>
                <w:tab w:val="left" w:pos="720"/>
              </w:tabs>
              <w:ind w:right="-284"/>
              <w:rPr>
                <w:rFonts w:ascii="Times New Roman" w:hAnsi="Times New Roman" w:cs="Times New Roman"/>
                <w:sz w:val="24"/>
                <w:szCs w:val="24"/>
              </w:rPr>
            </w:pPr>
          </w:p>
        </w:tc>
      </w:tr>
      <w:tr w:rsidR="00550419" w:rsidRPr="00993348" w14:paraId="64F09A35" w14:textId="77777777" w:rsidTr="00056560">
        <w:tc>
          <w:tcPr>
            <w:tcW w:w="4503" w:type="dxa"/>
          </w:tcPr>
          <w:p w14:paraId="02B975A0" w14:textId="77777777" w:rsidR="00550419" w:rsidRPr="00993348" w:rsidRDefault="00550419" w:rsidP="00174E57">
            <w:pPr>
              <w:tabs>
                <w:tab w:val="left" w:pos="720"/>
              </w:tabs>
              <w:ind w:right="-284"/>
              <w:rPr>
                <w:rFonts w:ascii="Times New Roman" w:hAnsi="Times New Roman" w:cs="Times New Roman"/>
                <w:sz w:val="24"/>
                <w:szCs w:val="24"/>
              </w:rPr>
            </w:pPr>
            <w:r w:rsidRPr="00993348">
              <w:rPr>
                <w:rFonts w:ascii="Times New Roman" w:hAnsi="Times New Roman" w:cs="Times New Roman"/>
                <w:sz w:val="24"/>
                <w:szCs w:val="24"/>
              </w:rPr>
              <w:t>Toprak cinsi</w:t>
            </w:r>
          </w:p>
        </w:tc>
        <w:tc>
          <w:tcPr>
            <w:tcW w:w="2126" w:type="dxa"/>
            <w:vAlign w:val="center"/>
          </w:tcPr>
          <w:p w14:paraId="1FE2240A" w14:textId="77777777" w:rsidR="00550419" w:rsidRPr="00993348" w:rsidRDefault="00550419" w:rsidP="00174E57">
            <w:pPr>
              <w:tabs>
                <w:tab w:val="left" w:pos="720"/>
              </w:tabs>
              <w:ind w:right="-284"/>
              <w:rPr>
                <w:rFonts w:ascii="Times New Roman" w:hAnsi="Times New Roman" w:cs="Times New Roman"/>
                <w:sz w:val="24"/>
                <w:szCs w:val="24"/>
              </w:rPr>
            </w:pPr>
            <w:r w:rsidRPr="00993348">
              <w:rPr>
                <w:rFonts w:ascii="Times New Roman" w:hAnsi="Times New Roman" w:cs="Times New Roman"/>
                <w:sz w:val="24"/>
                <w:szCs w:val="24"/>
              </w:rPr>
              <w:t>(%)</w:t>
            </w:r>
          </w:p>
        </w:tc>
        <w:tc>
          <w:tcPr>
            <w:tcW w:w="2583" w:type="dxa"/>
          </w:tcPr>
          <w:p w14:paraId="418D4DDB" w14:textId="77777777" w:rsidR="00550419" w:rsidRPr="00993348" w:rsidRDefault="00550419" w:rsidP="00174E57">
            <w:pPr>
              <w:tabs>
                <w:tab w:val="left" w:pos="720"/>
              </w:tabs>
              <w:ind w:right="-284"/>
              <w:rPr>
                <w:rFonts w:ascii="Times New Roman" w:hAnsi="Times New Roman" w:cs="Times New Roman"/>
                <w:sz w:val="24"/>
                <w:szCs w:val="24"/>
              </w:rPr>
            </w:pPr>
          </w:p>
        </w:tc>
      </w:tr>
      <w:tr w:rsidR="00550419" w:rsidRPr="00993348" w14:paraId="254005A9" w14:textId="77777777" w:rsidTr="00056560">
        <w:tc>
          <w:tcPr>
            <w:tcW w:w="4503" w:type="dxa"/>
          </w:tcPr>
          <w:p w14:paraId="7D58C050" w14:textId="77777777" w:rsidR="00550419" w:rsidRPr="00993348" w:rsidRDefault="00550419" w:rsidP="00174E57">
            <w:pPr>
              <w:tabs>
                <w:tab w:val="left" w:pos="720"/>
              </w:tabs>
              <w:ind w:right="-284"/>
              <w:rPr>
                <w:rFonts w:ascii="Times New Roman" w:hAnsi="Times New Roman" w:cs="Times New Roman"/>
                <w:sz w:val="24"/>
                <w:szCs w:val="24"/>
              </w:rPr>
            </w:pPr>
            <w:r w:rsidRPr="00993348">
              <w:rPr>
                <w:rFonts w:ascii="Times New Roman" w:hAnsi="Times New Roman" w:cs="Times New Roman"/>
                <w:sz w:val="24"/>
                <w:szCs w:val="24"/>
              </w:rPr>
              <w:t>Toprak rutubeti</w:t>
            </w:r>
          </w:p>
        </w:tc>
        <w:tc>
          <w:tcPr>
            <w:tcW w:w="2126" w:type="dxa"/>
            <w:vAlign w:val="center"/>
          </w:tcPr>
          <w:p w14:paraId="50D6ADD4" w14:textId="77777777" w:rsidR="00550419" w:rsidRPr="00993348" w:rsidRDefault="00550419" w:rsidP="00174E57">
            <w:pPr>
              <w:tabs>
                <w:tab w:val="left" w:pos="720"/>
              </w:tabs>
              <w:ind w:right="-284"/>
              <w:rPr>
                <w:rFonts w:ascii="Times New Roman" w:hAnsi="Times New Roman" w:cs="Times New Roman"/>
                <w:sz w:val="24"/>
                <w:szCs w:val="24"/>
              </w:rPr>
            </w:pPr>
          </w:p>
        </w:tc>
        <w:tc>
          <w:tcPr>
            <w:tcW w:w="2583" w:type="dxa"/>
          </w:tcPr>
          <w:p w14:paraId="56D78617" w14:textId="77777777" w:rsidR="00550419" w:rsidRPr="00993348" w:rsidRDefault="00550419" w:rsidP="00174E57">
            <w:pPr>
              <w:tabs>
                <w:tab w:val="left" w:pos="720"/>
              </w:tabs>
              <w:ind w:right="-284"/>
              <w:rPr>
                <w:rFonts w:ascii="Times New Roman" w:hAnsi="Times New Roman" w:cs="Times New Roman"/>
                <w:sz w:val="24"/>
                <w:szCs w:val="24"/>
              </w:rPr>
            </w:pPr>
          </w:p>
        </w:tc>
      </w:tr>
      <w:tr w:rsidR="00AB5224" w:rsidRPr="00993348" w14:paraId="4C9A66F9" w14:textId="77777777" w:rsidTr="00056560">
        <w:tc>
          <w:tcPr>
            <w:tcW w:w="4503" w:type="dxa"/>
          </w:tcPr>
          <w:p w14:paraId="2425EE0D" w14:textId="77777777" w:rsidR="00AB5224" w:rsidRPr="00993348" w:rsidRDefault="00AB5224" w:rsidP="00174E57">
            <w:pPr>
              <w:tabs>
                <w:tab w:val="left" w:pos="720"/>
              </w:tabs>
              <w:ind w:right="-284"/>
              <w:rPr>
                <w:rFonts w:ascii="Times New Roman" w:hAnsi="Times New Roman" w:cs="Times New Roman"/>
                <w:sz w:val="24"/>
                <w:szCs w:val="24"/>
              </w:rPr>
            </w:pPr>
            <w:r w:rsidRPr="00993348">
              <w:rPr>
                <w:rFonts w:ascii="Times New Roman" w:hAnsi="Times New Roman" w:cs="Times New Roman"/>
                <w:sz w:val="24"/>
                <w:szCs w:val="24"/>
              </w:rPr>
              <w:t>Domatesin cinsi</w:t>
            </w:r>
          </w:p>
        </w:tc>
        <w:tc>
          <w:tcPr>
            <w:tcW w:w="2126" w:type="dxa"/>
            <w:vAlign w:val="center"/>
          </w:tcPr>
          <w:p w14:paraId="5E2A3167" w14:textId="77777777" w:rsidR="00AB5224" w:rsidRPr="00993348" w:rsidRDefault="00AB5224" w:rsidP="00174E57">
            <w:pPr>
              <w:tabs>
                <w:tab w:val="left" w:pos="720"/>
              </w:tabs>
              <w:ind w:right="-284"/>
              <w:rPr>
                <w:rFonts w:ascii="Times New Roman" w:hAnsi="Times New Roman" w:cs="Times New Roman"/>
                <w:sz w:val="24"/>
                <w:szCs w:val="24"/>
              </w:rPr>
            </w:pPr>
          </w:p>
        </w:tc>
        <w:tc>
          <w:tcPr>
            <w:tcW w:w="2583" w:type="dxa"/>
          </w:tcPr>
          <w:p w14:paraId="13B61D9A" w14:textId="77777777" w:rsidR="00AB5224" w:rsidRPr="00993348" w:rsidRDefault="00AB5224" w:rsidP="00174E57">
            <w:pPr>
              <w:tabs>
                <w:tab w:val="left" w:pos="720"/>
              </w:tabs>
              <w:ind w:right="-284"/>
              <w:rPr>
                <w:rFonts w:ascii="Times New Roman" w:hAnsi="Times New Roman" w:cs="Times New Roman"/>
                <w:sz w:val="24"/>
                <w:szCs w:val="24"/>
              </w:rPr>
            </w:pPr>
          </w:p>
        </w:tc>
      </w:tr>
      <w:tr w:rsidR="00550419" w:rsidRPr="00993348" w14:paraId="6F48A4EF" w14:textId="77777777" w:rsidTr="00056560">
        <w:tc>
          <w:tcPr>
            <w:tcW w:w="4503" w:type="dxa"/>
          </w:tcPr>
          <w:p w14:paraId="5A6D49FA" w14:textId="77777777" w:rsidR="00550419" w:rsidRPr="00993348" w:rsidRDefault="00216A63" w:rsidP="00174E57">
            <w:pPr>
              <w:tabs>
                <w:tab w:val="left" w:pos="720"/>
              </w:tabs>
              <w:ind w:right="-284"/>
              <w:rPr>
                <w:rFonts w:ascii="Times New Roman" w:hAnsi="Times New Roman" w:cs="Times New Roman"/>
                <w:sz w:val="24"/>
                <w:szCs w:val="24"/>
              </w:rPr>
            </w:pPr>
            <w:r w:rsidRPr="00993348">
              <w:rPr>
                <w:rFonts w:ascii="Times New Roman" w:hAnsi="Times New Roman" w:cs="Times New Roman"/>
                <w:sz w:val="24"/>
                <w:szCs w:val="24"/>
              </w:rPr>
              <w:t>Domates</w:t>
            </w:r>
            <w:r w:rsidR="00550419" w:rsidRPr="00993348">
              <w:rPr>
                <w:rFonts w:ascii="Times New Roman" w:hAnsi="Times New Roman" w:cs="Times New Roman"/>
                <w:sz w:val="24"/>
                <w:szCs w:val="24"/>
              </w:rPr>
              <w:t xml:space="preserve"> sıra arası uzaklık</w:t>
            </w:r>
          </w:p>
        </w:tc>
        <w:tc>
          <w:tcPr>
            <w:tcW w:w="2126" w:type="dxa"/>
            <w:vAlign w:val="center"/>
          </w:tcPr>
          <w:p w14:paraId="2DBBEEC3" w14:textId="77777777" w:rsidR="00550419" w:rsidRPr="00993348" w:rsidRDefault="00AB5224" w:rsidP="00174E57">
            <w:pPr>
              <w:tabs>
                <w:tab w:val="left" w:pos="720"/>
              </w:tabs>
              <w:ind w:right="-284"/>
              <w:rPr>
                <w:rFonts w:ascii="Times New Roman" w:hAnsi="Times New Roman" w:cs="Times New Roman"/>
                <w:sz w:val="24"/>
                <w:szCs w:val="24"/>
              </w:rPr>
            </w:pPr>
            <w:r w:rsidRPr="00993348">
              <w:rPr>
                <w:rFonts w:ascii="Times New Roman" w:hAnsi="Times New Roman" w:cs="Times New Roman"/>
                <w:sz w:val="24"/>
                <w:szCs w:val="24"/>
              </w:rPr>
              <w:t>(</w:t>
            </w:r>
            <w:proofErr w:type="spellStart"/>
            <w:r w:rsidRPr="00993348">
              <w:rPr>
                <w:rFonts w:ascii="Times New Roman" w:hAnsi="Times New Roman" w:cs="Times New Roman"/>
                <w:sz w:val="24"/>
                <w:szCs w:val="24"/>
              </w:rPr>
              <w:t>Ort</w:t>
            </w:r>
            <w:proofErr w:type="spellEnd"/>
            <w:r w:rsidRPr="00993348">
              <w:rPr>
                <w:rFonts w:ascii="Times New Roman" w:hAnsi="Times New Roman" w:cs="Times New Roman"/>
                <w:sz w:val="24"/>
                <w:szCs w:val="24"/>
              </w:rPr>
              <w:t>) (40-60 c</w:t>
            </w:r>
            <w:r w:rsidR="00550419" w:rsidRPr="00993348">
              <w:rPr>
                <w:rFonts w:ascii="Times New Roman" w:hAnsi="Times New Roman" w:cs="Times New Roman"/>
                <w:sz w:val="24"/>
                <w:szCs w:val="24"/>
              </w:rPr>
              <w:t>m)</w:t>
            </w:r>
          </w:p>
        </w:tc>
        <w:tc>
          <w:tcPr>
            <w:tcW w:w="2583" w:type="dxa"/>
          </w:tcPr>
          <w:p w14:paraId="1DC37ABF" w14:textId="77777777" w:rsidR="00550419" w:rsidRPr="00993348" w:rsidRDefault="00550419" w:rsidP="00174E57">
            <w:pPr>
              <w:tabs>
                <w:tab w:val="left" w:pos="720"/>
              </w:tabs>
              <w:ind w:right="-284"/>
              <w:rPr>
                <w:rFonts w:ascii="Times New Roman" w:hAnsi="Times New Roman" w:cs="Times New Roman"/>
                <w:sz w:val="24"/>
                <w:szCs w:val="24"/>
              </w:rPr>
            </w:pPr>
          </w:p>
        </w:tc>
      </w:tr>
      <w:tr w:rsidR="00550419" w:rsidRPr="00993348" w14:paraId="6BFF1362" w14:textId="77777777" w:rsidTr="00056560">
        <w:tc>
          <w:tcPr>
            <w:tcW w:w="4503" w:type="dxa"/>
          </w:tcPr>
          <w:p w14:paraId="50EC63D4" w14:textId="77777777" w:rsidR="00550419" w:rsidRPr="00993348" w:rsidRDefault="00216A63" w:rsidP="00174E57">
            <w:pPr>
              <w:tabs>
                <w:tab w:val="left" w:pos="720"/>
              </w:tabs>
              <w:ind w:right="-284"/>
              <w:rPr>
                <w:rFonts w:ascii="Times New Roman" w:hAnsi="Times New Roman" w:cs="Times New Roman"/>
                <w:sz w:val="24"/>
                <w:szCs w:val="24"/>
              </w:rPr>
            </w:pPr>
            <w:r w:rsidRPr="00993348">
              <w:rPr>
                <w:rFonts w:ascii="Times New Roman" w:hAnsi="Times New Roman" w:cs="Times New Roman"/>
                <w:sz w:val="24"/>
                <w:szCs w:val="24"/>
              </w:rPr>
              <w:t>Domates</w:t>
            </w:r>
            <w:r w:rsidR="00550419" w:rsidRPr="00993348">
              <w:rPr>
                <w:rFonts w:ascii="Times New Roman" w:hAnsi="Times New Roman" w:cs="Times New Roman"/>
                <w:sz w:val="24"/>
                <w:szCs w:val="24"/>
              </w:rPr>
              <w:t xml:space="preserve"> sıra üzeri uzaklık</w:t>
            </w:r>
          </w:p>
        </w:tc>
        <w:tc>
          <w:tcPr>
            <w:tcW w:w="2126" w:type="dxa"/>
            <w:vAlign w:val="center"/>
          </w:tcPr>
          <w:p w14:paraId="17BE915D" w14:textId="77777777" w:rsidR="00550419" w:rsidRPr="00993348" w:rsidRDefault="00550419" w:rsidP="00174E57">
            <w:pPr>
              <w:tabs>
                <w:tab w:val="left" w:pos="720"/>
              </w:tabs>
              <w:ind w:right="-284"/>
              <w:rPr>
                <w:rFonts w:ascii="Times New Roman" w:hAnsi="Times New Roman" w:cs="Times New Roman"/>
                <w:sz w:val="24"/>
                <w:szCs w:val="24"/>
              </w:rPr>
            </w:pPr>
            <w:r w:rsidRPr="00993348">
              <w:rPr>
                <w:rFonts w:ascii="Times New Roman" w:hAnsi="Times New Roman" w:cs="Times New Roman"/>
                <w:sz w:val="24"/>
                <w:szCs w:val="24"/>
              </w:rPr>
              <w:t>(</w:t>
            </w:r>
            <w:proofErr w:type="spellStart"/>
            <w:r w:rsidRPr="00993348">
              <w:rPr>
                <w:rFonts w:ascii="Times New Roman" w:hAnsi="Times New Roman" w:cs="Times New Roman"/>
                <w:sz w:val="24"/>
                <w:szCs w:val="24"/>
              </w:rPr>
              <w:t>Ort</w:t>
            </w:r>
            <w:proofErr w:type="spellEnd"/>
            <w:r w:rsidRPr="00993348">
              <w:rPr>
                <w:rFonts w:ascii="Times New Roman" w:hAnsi="Times New Roman" w:cs="Times New Roman"/>
                <w:sz w:val="24"/>
                <w:szCs w:val="24"/>
              </w:rPr>
              <w:t>)</w:t>
            </w:r>
            <w:r w:rsidR="00AB5224" w:rsidRPr="00993348">
              <w:rPr>
                <w:rFonts w:ascii="Times New Roman" w:hAnsi="Times New Roman" w:cs="Times New Roman"/>
                <w:sz w:val="24"/>
                <w:szCs w:val="24"/>
              </w:rPr>
              <w:t xml:space="preserve"> (120-160 cm)</w:t>
            </w:r>
          </w:p>
        </w:tc>
        <w:tc>
          <w:tcPr>
            <w:tcW w:w="2583" w:type="dxa"/>
          </w:tcPr>
          <w:p w14:paraId="04DB4BFE" w14:textId="77777777" w:rsidR="00550419" w:rsidRPr="00993348" w:rsidRDefault="00550419" w:rsidP="00174E57">
            <w:pPr>
              <w:tabs>
                <w:tab w:val="left" w:pos="720"/>
              </w:tabs>
              <w:ind w:right="-284"/>
              <w:rPr>
                <w:rFonts w:ascii="Times New Roman" w:hAnsi="Times New Roman" w:cs="Times New Roman"/>
                <w:sz w:val="24"/>
                <w:szCs w:val="24"/>
              </w:rPr>
            </w:pPr>
          </w:p>
        </w:tc>
      </w:tr>
      <w:tr w:rsidR="00550419" w:rsidRPr="00993348" w14:paraId="5D1B915D" w14:textId="77777777" w:rsidTr="00056560">
        <w:tc>
          <w:tcPr>
            <w:tcW w:w="4503" w:type="dxa"/>
          </w:tcPr>
          <w:p w14:paraId="339774B6" w14:textId="77777777" w:rsidR="00550419" w:rsidRPr="00993348" w:rsidRDefault="0090481F" w:rsidP="00174E57">
            <w:pPr>
              <w:tabs>
                <w:tab w:val="left" w:pos="720"/>
              </w:tabs>
              <w:ind w:right="-284"/>
              <w:rPr>
                <w:rFonts w:ascii="Times New Roman" w:hAnsi="Times New Roman" w:cs="Times New Roman"/>
                <w:sz w:val="24"/>
                <w:szCs w:val="24"/>
              </w:rPr>
            </w:pPr>
            <w:r w:rsidRPr="00993348">
              <w:rPr>
                <w:rFonts w:ascii="Times New Roman" w:hAnsi="Times New Roman" w:cs="Times New Roman"/>
                <w:sz w:val="24"/>
                <w:szCs w:val="24"/>
              </w:rPr>
              <w:t>Hasat</w:t>
            </w:r>
            <w:r w:rsidR="00550419" w:rsidRPr="00993348">
              <w:rPr>
                <w:rFonts w:ascii="Times New Roman" w:hAnsi="Times New Roman" w:cs="Times New Roman"/>
                <w:sz w:val="24"/>
                <w:szCs w:val="24"/>
              </w:rPr>
              <w:t xml:space="preserve"> için seçilen parsel boyu  </w:t>
            </w:r>
          </w:p>
        </w:tc>
        <w:tc>
          <w:tcPr>
            <w:tcW w:w="2126" w:type="dxa"/>
            <w:vAlign w:val="center"/>
          </w:tcPr>
          <w:p w14:paraId="5465495A" w14:textId="77777777" w:rsidR="00550419" w:rsidRPr="00993348" w:rsidRDefault="00550419" w:rsidP="00174E57">
            <w:pPr>
              <w:tabs>
                <w:tab w:val="left" w:pos="720"/>
              </w:tabs>
              <w:ind w:right="-284"/>
              <w:rPr>
                <w:rFonts w:ascii="Times New Roman" w:hAnsi="Times New Roman" w:cs="Times New Roman"/>
                <w:sz w:val="24"/>
                <w:szCs w:val="24"/>
              </w:rPr>
            </w:pPr>
            <w:r w:rsidRPr="00993348">
              <w:rPr>
                <w:rFonts w:ascii="Times New Roman" w:hAnsi="Times New Roman" w:cs="Times New Roman"/>
                <w:sz w:val="24"/>
                <w:szCs w:val="24"/>
              </w:rPr>
              <w:t>(m) (</w:t>
            </w:r>
            <w:proofErr w:type="spellStart"/>
            <w:r w:rsidRPr="00993348">
              <w:rPr>
                <w:rFonts w:ascii="Times New Roman" w:hAnsi="Times New Roman" w:cs="Times New Roman"/>
                <w:sz w:val="24"/>
                <w:szCs w:val="24"/>
              </w:rPr>
              <w:t>min</w:t>
            </w:r>
            <w:proofErr w:type="spellEnd"/>
            <w:r w:rsidRPr="00993348">
              <w:rPr>
                <w:rFonts w:ascii="Times New Roman" w:hAnsi="Times New Roman" w:cs="Times New Roman"/>
                <w:sz w:val="24"/>
                <w:szCs w:val="24"/>
              </w:rPr>
              <w:t xml:space="preserve"> 120 m</w:t>
            </w:r>
          </w:p>
        </w:tc>
        <w:tc>
          <w:tcPr>
            <w:tcW w:w="2583" w:type="dxa"/>
          </w:tcPr>
          <w:p w14:paraId="4CBBD65D" w14:textId="77777777" w:rsidR="00550419" w:rsidRPr="00993348" w:rsidRDefault="00550419" w:rsidP="00174E57">
            <w:pPr>
              <w:tabs>
                <w:tab w:val="left" w:pos="720"/>
              </w:tabs>
              <w:ind w:right="-284"/>
              <w:rPr>
                <w:rFonts w:ascii="Times New Roman" w:hAnsi="Times New Roman" w:cs="Times New Roman"/>
                <w:sz w:val="24"/>
                <w:szCs w:val="24"/>
              </w:rPr>
            </w:pPr>
          </w:p>
        </w:tc>
      </w:tr>
      <w:tr w:rsidR="00550419" w:rsidRPr="00993348" w14:paraId="590CC64B" w14:textId="77777777" w:rsidTr="00056560">
        <w:tc>
          <w:tcPr>
            <w:tcW w:w="4503" w:type="dxa"/>
          </w:tcPr>
          <w:p w14:paraId="05A485FD" w14:textId="77777777" w:rsidR="00550419" w:rsidRPr="00993348" w:rsidRDefault="00550419" w:rsidP="00174E57">
            <w:pPr>
              <w:tabs>
                <w:tab w:val="left" w:pos="720"/>
              </w:tabs>
              <w:ind w:right="-284"/>
              <w:rPr>
                <w:rFonts w:ascii="Times New Roman" w:hAnsi="Times New Roman" w:cs="Times New Roman"/>
                <w:sz w:val="24"/>
                <w:szCs w:val="24"/>
              </w:rPr>
            </w:pPr>
            <w:r w:rsidRPr="00993348">
              <w:rPr>
                <w:rFonts w:ascii="Times New Roman" w:hAnsi="Times New Roman" w:cs="Times New Roman"/>
                <w:sz w:val="24"/>
                <w:szCs w:val="24"/>
              </w:rPr>
              <w:t xml:space="preserve">Ortalama </w:t>
            </w:r>
            <w:proofErr w:type="gramStart"/>
            <w:r w:rsidR="00216A63" w:rsidRPr="00993348">
              <w:rPr>
                <w:rFonts w:ascii="Times New Roman" w:hAnsi="Times New Roman" w:cs="Times New Roman"/>
                <w:sz w:val="24"/>
                <w:szCs w:val="24"/>
              </w:rPr>
              <w:t>domates</w:t>
            </w:r>
            <w:r w:rsidR="00AB5224" w:rsidRPr="00993348">
              <w:rPr>
                <w:rFonts w:ascii="Times New Roman" w:hAnsi="Times New Roman" w:cs="Times New Roman"/>
                <w:sz w:val="24"/>
                <w:szCs w:val="24"/>
              </w:rPr>
              <w:t xml:space="preserve"> </w:t>
            </w:r>
            <w:r w:rsidRPr="00993348">
              <w:rPr>
                <w:rFonts w:ascii="Times New Roman" w:hAnsi="Times New Roman" w:cs="Times New Roman"/>
                <w:sz w:val="24"/>
                <w:szCs w:val="24"/>
              </w:rPr>
              <w:t xml:space="preserve"> ağırlığı</w:t>
            </w:r>
            <w:proofErr w:type="gramEnd"/>
          </w:p>
        </w:tc>
        <w:tc>
          <w:tcPr>
            <w:tcW w:w="2126" w:type="dxa"/>
            <w:vAlign w:val="center"/>
          </w:tcPr>
          <w:p w14:paraId="13B4EF4A" w14:textId="77777777" w:rsidR="00550419" w:rsidRPr="00993348" w:rsidRDefault="00AB5224" w:rsidP="00174E57">
            <w:pPr>
              <w:tabs>
                <w:tab w:val="left" w:pos="720"/>
              </w:tabs>
              <w:ind w:right="-284"/>
              <w:rPr>
                <w:rFonts w:ascii="Times New Roman" w:hAnsi="Times New Roman" w:cs="Times New Roman"/>
                <w:sz w:val="24"/>
                <w:szCs w:val="24"/>
              </w:rPr>
            </w:pPr>
            <w:r w:rsidRPr="00993348">
              <w:rPr>
                <w:rFonts w:ascii="Times New Roman" w:hAnsi="Times New Roman" w:cs="Times New Roman"/>
                <w:sz w:val="24"/>
                <w:szCs w:val="24"/>
              </w:rPr>
              <w:t>(</w:t>
            </w:r>
            <w:r w:rsidR="00550419" w:rsidRPr="00993348">
              <w:rPr>
                <w:rFonts w:ascii="Times New Roman" w:hAnsi="Times New Roman" w:cs="Times New Roman"/>
                <w:sz w:val="24"/>
                <w:szCs w:val="24"/>
              </w:rPr>
              <w:t>g)</w:t>
            </w:r>
          </w:p>
        </w:tc>
        <w:tc>
          <w:tcPr>
            <w:tcW w:w="2583" w:type="dxa"/>
          </w:tcPr>
          <w:p w14:paraId="1F4C9C16" w14:textId="77777777" w:rsidR="00550419" w:rsidRPr="00993348" w:rsidRDefault="00550419" w:rsidP="00174E57">
            <w:pPr>
              <w:tabs>
                <w:tab w:val="left" w:pos="720"/>
              </w:tabs>
              <w:ind w:right="-284"/>
              <w:rPr>
                <w:rFonts w:ascii="Times New Roman" w:hAnsi="Times New Roman" w:cs="Times New Roman"/>
                <w:sz w:val="24"/>
                <w:szCs w:val="24"/>
              </w:rPr>
            </w:pPr>
          </w:p>
        </w:tc>
      </w:tr>
      <w:tr w:rsidR="00306CAF" w:rsidRPr="00993348" w14:paraId="1C96C1C5" w14:textId="77777777" w:rsidTr="00056560">
        <w:tc>
          <w:tcPr>
            <w:tcW w:w="4503" w:type="dxa"/>
          </w:tcPr>
          <w:p w14:paraId="5A1FFDF7" w14:textId="77777777" w:rsidR="00306CAF" w:rsidRPr="00993348" w:rsidRDefault="00306CAF" w:rsidP="00174E57">
            <w:pPr>
              <w:tabs>
                <w:tab w:val="left" w:pos="720"/>
              </w:tabs>
              <w:ind w:right="-284"/>
              <w:rPr>
                <w:rFonts w:ascii="Times New Roman" w:hAnsi="Times New Roman" w:cs="Times New Roman"/>
                <w:sz w:val="24"/>
                <w:szCs w:val="24"/>
              </w:rPr>
            </w:pPr>
            <w:r w:rsidRPr="00993348">
              <w:rPr>
                <w:rFonts w:ascii="Times New Roman" w:hAnsi="Times New Roman" w:cs="Times New Roman"/>
                <w:sz w:val="24"/>
                <w:szCs w:val="24"/>
              </w:rPr>
              <w:t>Bir bitkide bulunan domates sayısı</w:t>
            </w:r>
          </w:p>
        </w:tc>
        <w:tc>
          <w:tcPr>
            <w:tcW w:w="2126" w:type="dxa"/>
            <w:vAlign w:val="center"/>
          </w:tcPr>
          <w:p w14:paraId="185EDAF4" w14:textId="77777777" w:rsidR="00306CAF" w:rsidRPr="00993348" w:rsidRDefault="00306CAF" w:rsidP="00174E57">
            <w:pPr>
              <w:tabs>
                <w:tab w:val="left" w:pos="720"/>
              </w:tabs>
              <w:ind w:right="-284"/>
              <w:rPr>
                <w:rFonts w:ascii="Times New Roman" w:hAnsi="Times New Roman" w:cs="Times New Roman"/>
                <w:sz w:val="24"/>
                <w:szCs w:val="24"/>
              </w:rPr>
            </w:pPr>
            <w:r w:rsidRPr="00993348">
              <w:rPr>
                <w:rFonts w:ascii="Times New Roman" w:hAnsi="Times New Roman" w:cs="Times New Roman"/>
                <w:sz w:val="24"/>
                <w:szCs w:val="24"/>
              </w:rPr>
              <w:t>(</w:t>
            </w:r>
            <w:proofErr w:type="spellStart"/>
            <w:r w:rsidRPr="00993348">
              <w:rPr>
                <w:rFonts w:ascii="Times New Roman" w:hAnsi="Times New Roman" w:cs="Times New Roman"/>
                <w:sz w:val="24"/>
                <w:szCs w:val="24"/>
              </w:rPr>
              <w:t>ort</w:t>
            </w:r>
            <w:proofErr w:type="spellEnd"/>
            <w:r w:rsidRPr="00993348">
              <w:rPr>
                <w:rFonts w:ascii="Times New Roman" w:hAnsi="Times New Roman" w:cs="Times New Roman"/>
                <w:sz w:val="24"/>
                <w:szCs w:val="24"/>
              </w:rPr>
              <w:t>) adet</w:t>
            </w:r>
          </w:p>
        </w:tc>
        <w:tc>
          <w:tcPr>
            <w:tcW w:w="2583" w:type="dxa"/>
          </w:tcPr>
          <w:p w14:paraId="0A027D8A" w14:textId="77777777" w:rsidR="00306CAF" w:rsidRPr="00993348" w:rsidRDefault="00306CAF" w:rsidP="00174E57">
            <w:pPr>
              <w:tabs>
                <w:tab w:val="left" w:pos="720"/>
              </w:tabs>
              <w:ind w:right="-284"/>
              <w:rPr>
                <w:rFonts w:ascii="Times New Roman" w:hAnsi="Times New Roman" w:cs="Times New Roman"/>
                <w:sz w:val="24"/>
                <w:szCs w:val="24"/>
              </w:rPr>
            </w:pPr>
          </w:p>
        </w:tc>
      </w:tr>
      <w:tr w:rsidR="00865960" w:rsidRPr="00993348" w14:paraId="565136AA" w14:textId="77777777" w:rsidTr="00056560">
        <w:tc>
          <w:tcPr>
            <w:tcW w:w="4503" w:type="dxa"/>
          </w:tcPr>
          <w:p w14:paraId="5E94639A" w14:textId="77777777" w:rsidR="00865960" w:rsidRPr="00993348" w:rsidRDefault="00865960" w:rsidP="00174E57">
            <w:pPr>
              <w:tabs>
                <w:tab w:val="left" w:pos="720"/>
              </w:tabs>
              <w:ind w:right="-284"/>
              <w:rPr>
                <w:rFonts w:ascii="Times New Roman" w:hAnsi="Times New Roman" w:cs="Times New Roman"/>
                <w:sz w:val="24"/>
                <w:szCs w:val="24"/>
              </w:rPr>
            </w:pPr>
            <w:r w:rsidRPr="00993348">
              <w:rPr>
                <w:rFonts w:ascii="Times New Roman" w:hAnsi="Times New Roman" w:cs="Times New Roman"/>
                <w:sz w:val="24"/>
                <w:szCs w:val="24"/>
              </w:rPr>
              <w:t>Tarla verimi</w:t>
            </w:r>
          </w:p>
        </w:tc>
        <w:tc>
          <w:tcPr>
            <w:tcW w:w="2126" w:type="dxa"/>
            <w:vAlign w:val="center"/>
          </w:tcPr>
          <w:p w14:paraId="7DBDFE42" w14:textId="77777777" w:rsidR="00865960" w:rsidRPr="00993348" w:rsidRDefault="00865960" w:rsidP="00174E57">
            <w:pPr>
              <w:tabs>
                <w:tab w:val="left" w:pos="720"/>
              </w:tabs>
              <w:ind w:right="-284"/>
              <w:rPr>
                <w:rFonts w:ascii="Times New Roman" w:hAnsi="Times New Roman" w:cs="Times New Roman"/>
                <w:sz w:val="24"/>
                <w:szCs w:val="24"/>
              </w:rPr>
            </w:pPr>
            <w:r w:rsidRPr="00993348">
              <w:rPr>
                <w:rFonts w:ascii="Times New Roman" w:hAnsi="Times New Roman" w:cs="Times New Roman"/>
                <w:sz w:val="24"/>
                <w:szCs w:val="24"/>
              </w:rPr>
              <w:t>(kg/da)</w:t>
            </w:r>
          </w:p>
        </w:tc>
        <w:tc>
          <w:tcPr>
            <w:tcW w:w="2583" w:type="dxa"/>
          </w:tcPr>
          <w:p w14:paraId="7CD018B8" w14:textId="77777777" w:rsidR="00865960" w:rsidRPr="00993348" w:rsidRDefault="00865960" w:rsidP="00174E57">
            <w:pPr>
              <w:tabs>
                <w:tab w:val="left" w:pos="720"/>
              </w:tabs>
              <w:ind w:right="-284"/>
              <w:rPr>
                <w:rFonts w:ascii="Times New Roman" w:hAnsi="Times New Roman" w:cs="Times New Roman"/>
                <w:sz w:val="24"/>
                <w:szCs w:val="24"/>
              </w:rPr>
            </w:pPr>
          </w:p>
        </w:tc>
      </w:tr>
      <w:tr w:rsidR="00550419" w:rsidRPr="00993348" w14:paraId="4DCBE355" w14:textId="77777777" w:rsidTr="00056560">
        <w:tc>
          <w:tcPr>
            <w:tcW w:w="4503" w:type="dxa"/>
          </w:tcPr>
          <w:p w14:paraId="04AB0049" w14:textId="77777777" w:rsidR="00550419" w:rsidRPr="00993348" w:rsidRDefault="00550419" w:rsidP="00174E57">
            <w:pPr>
              <w:tabs>
                <w:tab w:val="left" w:pos="720"/>
              </w:tabs>
              <w:ind w:right="-284"/>
              <w:rPr>
                <w:rFonts w:ascii="Times New Roman" w:hAnsi="Times New Roman" w:cs="Times New Roman"/>
                <w:sz w:val="24"/>
                <w:szCs w:val="24"/>
              </w:rPr>
            </w:pPr>
            <w:r w:rsidRPr="00993348">
              <w:rPr>
                <w:rFonts w:ascii="Times New Roman" w:hAnsi="Times New Roman" w:cs="Times New Roman"/>
                <w:sz w:val="24"/>
                <w:szCs w:val="24"/>
              </w:rPr>
              <w:t>Çalışma hızı</w:t>
            </w:r>
          </w:p>
        </w:tc>
        <w:tc>
          <w:tcPr>
            <w:tcW w:w="2126" w:type="dxa"/>
            <w:vAlign w:val="center"/>
          </w:tcPr>
          <w:p w14:paraId="2F36B2E8" w14:textId="77777777" w:rsidR="00550419" w:rsidRPr="00993348" w:rsidRDefault="00550419" w:rsidP="00174E57">
            <w:pPr>
              <w:tabs>
                <w:tab w:val="left" w:pos="720"/>
              </w:tabs>
              <w:ind w:right="-284"/>
              <w:rPr>
                <w:rFonts w:ascii="Times New Roman" w:hAnsi="Times New Roman" w:cs="Times New Roman"/>
                <w:sz w:val="24"/>
                <w:szCs w:val="24"/>
              </w:rPr>
            </w:pPr>
            <w:r w:rsidRPr="00993348">
              <w:rPr>
                <w:rFonts w:ascii="Times New Roman" w:hAnsi="Times New Roman" w:cs="Times New Roman"/>
                <w:sz w:val="24"/>
                <w:szCs w:val="24"/>
              </w:rPr>
              <w:t>(</w:t>
            </w:r>
            <w:proofErr w:type="spellStart"/>
            <w:r w:rsidRPr="00993348">
              <w:rPr>
                <w:rFonts w:ascii="Times New Roman" w:hAnsi="Times New Roman" w:cs="Times New Roman"/>
                <w:sz w:val="24"/>
                <w:szCs w:val="24"/>
              </w:rPr>
              <w:t>Ort</w:t>
            </w:r>
            <w:proofErr w:type="spellEnd"/>
            <w:r w:rsidRPr="00993348">
              <w:rPr>
                <w:rFonts w:ascii="Times New Roman" w:hAnsi="Times New Roman" w:cs="Times New Roman"/>
                <w:sz w:val="24"/>
                <w:szCs w:val="24"/>
              </w:rPr>
              <w:t xml:space="preserve"> km/h)</w:t>
            </w:r>
          </w:p>
        </w:tc>
        <w:tc>
          <w:tcPr>
            <w:tcW w:w="2583" w:type="dxa"/>
          </w:tcPr>
          <w:p w14:paraId="607A4592" w14:textId="77777777" w:rsidR="00550419" w:rsidRPr="00993348" w:rsidRDefault="00550419" w:rsidP="00174E57">
            <w:pPr>
              <w:tabs>
                <w:tab w:val="left" w:pos="720"/>
              </w:tabs>
              <w:ind w:right="-284"/>
              <w:rPr>
                <w:rFonts w:ascii="Times New Roman" w:hAnsi="Times New Roman" w:cs="Times New Roman"/>
                <w:sz w:val="24"/>
                <w:szCs w:val="24"/>
              </w:rPr>
            </w:pPr>
          </w:p>
        </w:tc>
      </w:tr>
      <w:tr w:rsidR="00550419" w:rsidRPr="00993348" w14:paraId="45B6BE05" w14:textId="77777777" w:rsidTr="00056560">
        <w:tc>
          <w:tcPr>
            <w:tcW w:w="4503" w:type="dxa"/>
          </w:tcPr>
          <w:p w14:paraId="21DCFFEF" w14:textId="77777777" w:rsidR="00550419" w:rsidRPr="00993348" w:rsidRDefault="00550419" w:rsidP="00174E57">
            <w:pPr>
              <w:tabs>
                <w:tab w:val="left" w:pos="720"/>
              </w:tabs>
              <w:ind w:right="-284"/>
              <w:rPr>
                <w:rFonts w:ascii="Times New Roman" w:hAnsi="Times New Roman" w:cs="Times New Roman"/>
                <w:sz w:val="24"/>
                <w:szCs w:val="24"/>
              </w:rPr>
            </w:pPr>
            <w:r w:rsidRPr="00993348">
              <w:rPr>
                <w:rFonts w:ascii="Times New Roman" w:hAnsi="Times New Roman" w:cs="Times New Roman"/>
                <w:sz w:val="24"/>
                <w:szCs w:val="24"/>
              </w:rPr>
              <w:t>Traktör kuyruk mili devri</w:t>
            </w:r>
          </w:p>
          <w:p w14:paraId="36533550" w14:textId="77777777" w:rsidR="00550419" w:rsidRPr="00993348" w:rsidRDefault="00550419" w:rsidP="00174E57">
            <w:pPr>
              <w:tabs>
                <w:tab w:val="left" w:pos="720"/>
              </w:tabs>
              <w:ind w:right="-284"/>
              <w:rPr>
                <w:rFonts w:ascii="Times New Roman" w:hAnsi="Times New Roman" w:cs="Times New Roman"/>
                <w:sz w:val="24"/>
                <w:szCs w:val="24"/>
              </w:rPr>
            </w:pPr>
            <w:r w:rsidRPr="00993348">
              <w:rPr>
                <w:rFonts w:ascii="Times New Roman" w:hAnsi="Times New Roman" w:cs="Times New Roman"/>
                <w:sz w:val="24"/>
                <w:szCs w:val="24"/>
              </w:rPr>
              <w:t>(Firma tarafından tavsiye edilen)</w:t>
            </w:r>
          </w:p>
        </w:tc>
        <w:tc>
          <w:tcPr>
            <w:tcW w:w="2126" w:type="dxa"/>
            <w:vAlign w:val="center"/>
          </w:tcPr>
          <w:p w14:paraId="31310E76" w14:textId="77777777" w:rsidR="00550419" w:rsidRPr="00993348" w:rsidRDefault="00550419" w:rsidP="00174E57">
            <w:pPr>
              <w:tabs>
                <w:tab w:val="left" w:pos="720"/>
              </w:tabs>
              <w:ind w:right="-284"/>
              <w:rPr>
                <w:rFonts w:ascii="Times New Roman" w:hAnsi="Times New Roman" w:cs="Times New Roman"/>
                <w:sz w:val="24"/>
                <w:szCs w:val="24"/>
              </w:rPr>
            </w:pPr>
            <w:r w:rsidRPr="00993348">
              <w:rPr>
                <w:rFonts w:ascii="Times New Roman" w:hAnsi="Times New Roman" w:cs="Times New Roman"/>
                <w:sz w:val="24"/>
                <w:szCs w:val="24"/>
              </w:rPr>
              <w:t>(d/d)</w:t>
            </w:r>
          </w:p>
        </w:tc>
        <w:tc>
          <w:tcPr>
            <w:tcW w:w="2583" w:type="dxa"/>
          </w:tcPr>
          <w:p w14:paraId="42049AE3" w14:textId="77777777" w:rsidR="00550419" w:rsidRPr="00993348" w:rsidRDefault="00550419" w:rsidP="00174E57">
            <w:pPr>
              <w:tabs>
                <w:tab w:val="left" w:pos="720"/>
              </w:tabs>
              <w:ind w:right="-284"/>
              <w:rPr>
                <w:rFonts w:ascii="Times New Roman" w:hAnsi="Times New Roman" w:cs="Times New Roman"/>
                <w:sz w:val="24"/>
                <w:szCs w:val="24"/>
              </w:rPr>
            </w:pPr>
          </w:p>
        </w:tc>
      </w:tr>
      <w:tr w:rsidR="00550419" w:rsidRPr="00993348" w14:paraId="47D67A58" w14:textId="77777777" w:rsidTr="00056560">
        <w:tc>
          <w:tcPr>
            <w:tcW w:w="4503" w:type="dxa"/>
          </w:tcPr>
          <w:p w14:paraId="0EA4B191" w14:textId="77777777" w:rsidR="00550419" w:rsidRPr="00993348" w:rsidRDefault="00550419" w:rsidP="00174E57">
            <w:pPr>
              <w:tabs>
                <w:tab w:val="left" w:pos="720"/>
              </w:tabs>
              <w:ind w:right="-284"/>
              <w:rPr>
                <w:rFonts w:ascii="Times New Roman" w:hAnsi="Times New Roman" w:cs="Times New Roman"/>
                <w:sz w:val="24"/>
                <w:szCs w:val="24"/>
              </w:rPr>
            </w:pPr>
            <w:r w:rsidRPr="00993348">
              <w:rPr>
                <w:rFonts w:ascii="Times New Roman" w:hAnsi="Times New Roman" w:cs="Times New Roman"/>
                <w:sz w:val="24"/>
                <w:szCs w:val="24"/>
              </w:rPr>
              <w:t>Zamandan faydalanma katsayısı</w:t>
            </w:r>
          </w:p>
        </w:tc>
        <w:tc>
          <w:tcPr>
            <w:tcW w:w="2126" w:type="dxa"/>
            <w:vAlign w:val="center"/>
          </w:tcPr>
          <w:p w14:paraId="5F3CC2CB" w14:textId="77777777" w:rsidR="00550419" w:rsidRPr="00993348" w:rsidRDefault="00550419" w:rsidP="00174E57">
            <w:pPr>
              <w:tabs>
                <w:tab w:val="left" w:pos="720"/>
              </w:tabs>
              <w:ind w:right="-284"/>
              <w:rPr>
                <w:rFonts w:ascii="Times New Roman" w:hAnsi="Times New Roman" w:cs="Times New Roman"/>
                <w:sz w:val="24"/>
                <w:szCs w:val="24"/>
              </w:rPr>
            </w:pPr>
            <w:r w:rsidRPr="00993348">
              <w:rPr>
                <w:rFonts w:ascii="Times New Roman" w:hAnsi="Times New Roman" w:cs="Times New Roman"/>
                <w:sz w:val="24"/>
                <w:szCs w:val="24"/>
              </w:rPr>
              <w:t>0,9</w:t>
            </w:r>
          </w:p>
        </w:tc>
        <w:tc>
          <w:tcPr>
            <w:tcW w:w="2583" w:type="dxa"/>
          </w:tcPr>
          <w:p w14:paraId="3909CBA6" w14:textId="77777777" w:rsidR="00550419" w:rsidRPr="00993348" w:rsidRDefault="00550419" w:rsidP="00174E57">
            <w:pPr>
              <w:tabs>
                <w:tab w:val="left" w:pos="720"/>
              </w:tabs>
              <w:ind w:right="-284"/>
              <w:rPr>
                <w:rFonts w:ascii="Times New Roman" w:hAnsi="Times New Roman" w:cs="Times New Roman"/>
                <w:sz w:val="24"/>
                <w:szCs w:val="24"/>
              </w:rPr>
            </w:pPr>
          </w:p>
        </w:tc>
      </w:tr>
    </w:tbl>
    <w:p w14:paraId="0A20500C" w14:textId="77777777" w:rsidR="00550419" w:rsidRPr="00993348" w:rsidRDefault="00550419" w:rsidP="00174E57">
      <w:pPr>
        <w:pStyle w:val="ListeParagraf"/>
        <w:tabs>
          <w:tab w:val="left" w:pos="720"/>
        </w:tabs>
        <w:ind w:left="643" w:right="-284"/>
        <w:jc w:val="both"/>
        <w:rPr>
          <w:rFonts w:ascii="Times New Roman" w:hAnsi="Times New Roman" w:cs="Times New Roman"/>
          <w:sz w:val="24"/>
          <w:szCs w:val="24"/>
        </w:rPr>
      </w:pPr>
    </w:p>
    <w:p w14:paraId="14AB9A2E" w14:textId="77777777" w:rsidR="007A060D" w:rsidRPr="00993348" w:rsidRDefault="00550419" w:rsidP="00174E57">
      <w:pPr>
        <w:spacing w:before="100" w:beforeAutospacing="1" w:after="100" w:afterAutospacing="1" w:line="240" w:lineRule="auto"/>
        <w:ind w:right="-284"/>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ab/>
        <w:t xml:space="preserve">Makinanın tüm ayarları gözden geçirildikten sonra makinayla hasada başlanarak 80-100 sıranın  hasadı yapılır. </w:t>
      </w:r>
      <w:r w:rsidR="007A060D" w:rsidRPr="00993348">
        <w:rPr>
          <w:rFonts w:ascii="Times New Roman" w:eastAsia="Times New Roman" w:hAnsi="Times New Roman" w:cs="Times New Roman"/>
          <w:sz w:val="24"/>
          <w:szCs w:val="24"/>
          <w:lang w:eastAsia="tr-TR"/>
        </w:rPr>
        <w:t xml:space="preserve"> </w:t>
      </w:r>
    </w:p>
    <w:p w14:paraId="16468492" w14:textId="77777777" w:rsidR="00550419" w:rsidRPr="00993348" w:rsidRDefault="00550419" w:rsidP="00174E57">
      <w:pPr>
        <w:spacing w:before="120" w:after="0" w:line="240" w:lineRule="auto"/>
        <w:ind w:right="-284"/>
        <w:jc w:val="both"/>
        <w:rPr>
          <w:rFonts w:ascii="Times New Roman" w:eastAsia="Times New Roman" w:hAnsi="Times New Roman" w:cs="Times New Roman"/>
          <w:b/>
          <w:sz w:val="24"/>
          <w:szCs w:val="24"/>
          <w:lang w:eastAsia="tr-TR"/>
        </w:rPr>
      </w:pPr>
      <w:r w:rsidRPr="00993348">
        <w:rPr>
          <w:rFonts w:ascii="Times New Roman" w:eastAsia="Times New Roman" w:hAnsi="Times New Roman" w:cs="Times New Roman"/>
          <w:b/>
          <w:sz w:val="24"/>
          <w:szCs w:val="24"/>
          <w:lang w:eastAsia="tr-TR"/>
        </w:rPr>
        <w:t>3.2. Deneyler</w:t>
      </w:r>
    </w:p>
    <w:p w14:paraId="2A588ECF" w14:textId="77777777" w:rsidR="00550419" w:rsidRPr="00993348" w:rsidRDefault="00550419" w:rsidP="00174E57">
      <w:pPr>
        <w:spacing w:before="120" w:after="0" w:line="240" w:lineRule="auto"/>
        <w:ind w:right="-284"/>
        <w:jc w:val="both"/>
        <w:rPr>
          <w:rFonts w:ascii="Times New Roman" w:eastAsia="Times New Roman" w:hAnsi="Times New Roman" w:cs="Times New Roman"/>
          <w:b/>
          <w:sz w:val="24"/>
          <w:szCs w:val="24"/>
          <w:lang w:eastAsia="tr-TR"/>
        </w:rPr>
      </w:pPr>
      <w:r w:rsidRPr="00993348">
        <w:rPr>
          <w:rFonts w:ascii="Times New Roman" w:eastAsia="Times New Roman" w:hAnsi="Times New Roman" w:cs="Times New Roman"/>
          <w:b/>
          <w:sz w:val="24"/>
          <w:szCs w:val="24"/>
          <w:lang w:eastAsia="tr-TR"/>
        </w:rPr>
        <w:t xml:space="preserve">3.2.1 </w:t>
      </w:r>
      <w:r w:rsidR="00AB5224" w:rsidRPr="00993348">
        <w:rPr>
          <w:rFonts w:ascii="Times New Roman" w:eastAsia="Times New Roman" w:hAnsi="Times New Roman" w:cs="Times New Roman"/>
          <w:b/>
          <w:sz w:val="24"/>
          <w:szCs w:val="24"/>
          <w:lang w:eastAsia="tr-TR"/>
        </w:rPr>
        <w:t>Laboratuvar</w:t>
      </w:r>
      <w:r w:rsidRPr="00993348">
        <w:rPr>
          <w:rFonts w:ascii="Times New Roman" w:eastAsia="Times New Roman" w:hAnsi="Times New Roman" w:cs="Times New Roman"/>
          <w:b/>
          <w:sz w:val="24"/>
          <w:szCs w:val="24"/>
          <w:lang w:eastAsia="tr-TR"/>
        </w:rPr>
        <w:t xml:space="preserve"> Deneyleri</w:t>
      </w:r>
    </w:p>
    <w:p w14:paraId="226B76C4" w14:textId="77777777" w:rsidR="00550419" w:rsidRPr="00993348" w:rsidRDefault="00550419" w:rsidP="00174E57">
      <w:pPr>
        <w:spacing w:before="120" w:after="0" w:line="240" w:lineRule="auto"/>
        <w:ind w:right="-284"/>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ab/>
      </w:r>
      <w:r w:rsidR="00AB5224" w:rsidRPr="00993348">
        <w:rPr>
          <w:rFonts w:ascii="Times New Roman" w:eastAsia="Times New Roman" w:hAnsi="Times New Roman" w:cs="Times New Roman"/>
          <w:sz w:val="24"/>
          <w:szCs w:val="24"/>
          <w:lang w:eastAsia="tr-TR"/>
        </w:rPr>
        <w:t>Laboratuvar</w:t>
      </w:r>
      <w:r w:rsidRPr="00993348">
        <w:rPr>
          <w:rFonts w:ascii="Times New Roman" w:eastAsia="Times New Roman" w:hAnsi="Times New Roman" w:cs="Times New Roman"/>
          <w:sz w:val="24"/>
          <w:szCs w:val="24"/>
          <w:lang w:eastAsia="tr-TR"/>
        </w:rPr>
        <w:t xml:space="preserve"> deneylerinde makinanın genel ve çalışan tüm organlarla ilgili ölçüleri ile malzeme özellikleri (sertlik vb.) incelenir</w:t>
      </w:r>
      <w:r w:rsidR="001B4F77" w:rsidRPr="00993348">
        <w:rPr>
          <w:rFonts w:ascii="Times New Roman" w:eastAsia="Times New Roman" w:hAnsi="Times New Roman" w:cs="Times New Roman"/>
          <w:sz w:val="24"/>
          <w:szCs w:val="24"/>
          <w:lang w:eastAsia="tr-TR"/>
        </w:rPr>
        <w:t>.</w:t>
      </w:r>
      <w:r w:rsidRPr="00993348">
        <w:rPr>
          <w:rFonts w:ascii="Times New Roman" w:eastAsia="Times New Roman" w:hAnsi="Times New Roman" w:cs="Times New Roman"/>
          <w:sz w:val="24"/>
          <w:szCs w:val="24"/>
          <w:lang w:eastAsia="tr-TR"/>
        </w:rPr>
        <w:t xml:space="preserve"> </w:t>
      </w:r>
      <w:r w:rsidR="00AB5224" w:rsidRPr="00993348">
        <w:rPr>
          <w:rFonts w:ascii="Times New Roman" w:eastAsia="Times New Roman" w:hAnsi="Times New Roman" w:cs="Times New Roman"/>
          <w:sz w:val="24"/>
          <w:szCs w:val="24"/>
          <w:lang w:eastAsia="tr-TR"/>
        </w:rPr>
        <w:t>Laboratuvar</w:t>
      </w:r>
      <w:r w:rsidRPr="00993348">
        <w:rPr>
          <w:rFonts w:ascii="Times New Roman" w:eastAsia="Times New Roman" w:hAnsi="Times New Roman" w:cs="Times New Roman"/>
          <w:sz w:val="24"/>
          <w:szCs w:val="24"/>
          <w:lang w:eastAsia="tr-TR"/>
        </w:rPr>
        <w:t xml:space="preserve"> deneylerinde makinanın aşağıdaki kriterlere uygunluğu araştırılmalıdır.</w:t>
      </w:r>
    </w:p>
    <w:p w14:paraId="0FB7EF55" w14:textId="77777777" w:rsidR="00550419" w:rsidRPr="00993348" w:rsidRDefault="00550419" w:rsidP="00174E57">
      <w:pPr>
        <w:spacing w:before="120" w:after="0" w:line="240" w:lineRule="auto"/>
        <w:ind w:right="-284"/>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ab/>
      </w:r>
      <w:proofErr w:type="spellStart"/>
      <w:r w:rsidRPr="00993348">
        <w:rPr>
          <w:rFonts w:ascii="Times New Roman" w:eastAsia="Times New Roman" w:hAnsi="Times New Roman" w:cs="Times New Roman"/>
          <w:sz w:val="24"/>
          <w:szCs w:val="24"/>
          <w:lang w:eastAsia="tr-TR"/>
        </w:rPr>
        <w:t>Kendiyürür</w:t>
      </w:r>
      <w:proofErr w:type="spellEnd"/>
      <w:r w:rsidRPr="00993348">
        <w:rPr>
          <w:rFonts w:ascii="Times New Roman" w:eastAsia="Times New Roman" w:hAnsi="Times New Roman" w:cs="Times New Roman"/>
          <w:sz w:val="24"/>
          <w:szCs w:val="24"/>
          <w:lang w:eastAsia="tr-TR"/>
        </w:rPr>
        <w:t xml:space="preserve"> makinalarda sürücü kabini operatörün hasadı izleyebilmesine olanak sağlamalı ve yeterli ergonomik özelliklere sahip olmalıdır.</w:t>
      </w:r>
    </w:p>
    <w:p w14:paraId="1E655737" w14:textId="77777777" w:rsidR="00550419" w:rsidRPr="00993348" w:rsidRDefault="00550419" w:rsidP="00174E57">
      <w:pPr>
        <w:spacing w:before="120" w:after="0" w:line="240" w:lineRule="auto"/>
        <w:ind w:right="-284"/>
        <w:jc w:val="both"/>
        <w:rPr>
          <w:rFonts w:ascii="Times New Roman" w:eastAsia="Times New Roman" w:hAnsi="Times New Roman" w:cs="Times New Roman"/>
          <w:b/>
          <w:sz w:val="24"/>
          <w:szCs w:val="24"/>
          <w:lang w:eastAsia="tr-TR"/>
        </w:rPr>
      </w:pPr>
      <w:r w:rsidRPr="00993348">
        <w:rPr>
          <w:rFonts w:ascii="Times New Roman" w:eastAsia="Times New Roman" w:hAnsi="Times New Roman" w:cs="Times New Roman"/>
          <w:b/>
          <w:sz w:val="24"/>
          <w:szCs w:val="24"/>
          <w:lang w:eastAsia="tr-TR"/>
        </w:rPr>
        <w:t>3.2.2 Tarla Deneyleri</w:t>
      </w:r>
    </w:p>
    <w:p w14:paraId="30CF8976" w14:textId="77777777" w:rsidR="0053489D" w:rsidRDefault="0053489D" w:rsidP="00174E57">
      <w:pPr>
        <w:spacing w:before="120" w:after="0" w:line="240" w:lineRule="auto"/>
        <w:ind w:left="714" w:right="-284"/>
        <w:jc w:val="both"/>
        <w:rPr>
          <w:rFonts w:ascii="Times New Roman" w:eastAsia="Times New Roman" w:hAnsi="Times New Roman" w:cs="Times New Roman"/>
          <w:b/>
          <w:sz w:val="24"/>
          <w:szCs w:val="24"/>
          <w:lang w:eastAsia="tr-TR"/>
        </w:rPr>
      </w:pPr>
    </w:p>
    <w:p w14:paraId="24D93B5A" w14:textId="77777777" w:rsidR="00174E57" w:rsidRPr="00993348" w:rsidRDefault="00174E57" w:rsidP="00174E57">
      <w:pPr>
        <w:spacing w:before="120" w:after="0" w:line="240" w:lineRule="auto"/>
        <w:ind w:right="-284"/>
        <w:jc w:val="both"/>
        <w:rPr>
          <w:rFonts w:ascii="Times New Roman" w:eastAsia="Times New Roman" w:hAnsi="Times New Roman" w:cs="Times New Roman"/>
          <w:b/>
          <w:sz w:val="24"/>
          <w:szCs w:val="24"/>
          <w:lang w:eastAsia="tr-TR"/>
        </w:rPr>
      </w:pPr>
      <w:r w:rsidRPr="00174E57">
        <w:rPr>
          <w:rFonts w:ascii="Times New Roman" w:eastAsia="Times New Roman" w:hAnsi="Times New Roman" w:cs="Times New Roman"/>
          <w:b/>
          <w:sz w:val="24"/>
          <w:szCs w:val="24"/>
          <w:lang w:eastAsia="tr-TR"/>
        </w:rPr>
        <w:t>3.2.2</w:t>
      </w:r>
      <w:r>
        <w:rPr>
          <w:rFonts w:ascii="Times New Roman" w:eastAsia="Times New Roman" w:hAnsi="Times New Roman" w:cs="Times New Roman"/>
          <w:b/>
          <w:sz w:val="24"/>
          <w:szCs w:val="24"/>
          <w:lang w:eastAsia="tr-TR"/>
        </w:rPr>
        <w:t>.1. Kabul Değerlendirmesi</w:t>
      </w:r>
    </w:p>
    <w:p w14:paraId="3CC6AA1C" w14:textId="77777777" w:rsidR="00E71D94" w:rsidRPr="00993348" w:rsidRDefault="0053489D" w:rsidP="00174E57">
      <w:pPr>
        <w:spacing w:before="120" w:after="0" w:line="240" w:lineRule="auto"/>
        <w:ind w:right="-284" w:firstLine="708"/>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Tarla d</w:t>
      </w:r>
      <w:r w:rsidR="00EB5723" w:rsidRPr="00993348">
        <w:rPr>
          <w:rFonts w:ascii="Times New Roman" w:eastAsia="Times New Roman" w:hAnsi="Times New Roman" w:cs="Times New Roman"/>
          <w:sz w:val="24"/>
          <w:szCs w:val="24"/>
          <w:lang w:eastAsia="tr-TR"/>
        </w:rPr>
        <w:t>e</w:t>
      </w:r>
      <w:r w:rsidRPr="00993348">
        <w:rPr>
          <w:rFonts w:ascii="Times New Roman" w:eastAsia="Times New Roman" w:hAnsi="Times New Roman" w:cs="Times New Roman"/>
          <w:sz w:val="24"/>
          <w:szCs w:val="24"/>
          <w:lang w:eastAsia="tr-TR"/>
        </w:rPr>
        <w:t>neylerine başlamadan önce</w:t>
      </w:r>
      <w:r w:rsidR="00E71D94" w:rsidRPr="00993348">
        <w:rPr>
          <w:rFonts w:ascii="Times New Roman" w:eastAsia="Times New Roman" w:hAnsi="Times New Roman" w:cs="Times New Roman"/>
          <w:sz w:val="24"/>
          <w:szCs w:val="24"/>
          <w:lang w:eastAsia="tr-TR"/>
        </w:rPr>
        <w:t xml:space="preserve"> ve sonra, hesaplamalarda kullanılmak üzere aşağıda belirtilen yöntemlerle belirtilen hususlar tespit edilir.</w:t>
      </w:r>
    </w:p>
    <w:p w14:paraId="2C78D9C7" w14:textId="77777777" w:rsidR="0053489D" w:rsidRPr="00993348" w:rsidRDefault="00E71D94" w:rsidP="00174E57">
      <w:pPr>
        <w:spacing w:before="120" w:after="0" w:line="240" w:lineRule="auto"/>
        <w:ind w:right="-284" w:firstLine="708"/>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Hasat işleminden önce</w:t>
      </w:r>
      <w:r w:rsidR="0053489D" w:rsidRPr="00993348">
        <w:rPr>
          <w:rFonts w:ascii="Times New Roman" w:eastAsia="Times New Roman" w:hAnsi="Times New Roman" w:cs="Times New Roman"/>
          <w:sz w:val="24"/>
          <w:szCs w:val="24"/>
          <w:lang w:eastAsia="tr-TR"/>
        </w:rPr>
        <w:t xml:space="preserve"> </w:t>
      </w:r>
      <w:r w:rsidR="008B7A0C" w:rsidRPr="00993348">
        <w:rPr>
          <w:rFonts w:ascii="Times New Roman" w:eastAsia="Times New Roman" w:hAnsi="Times New Roman" w:cs="Times New Roman"/>
          <w:sz w:val="24"/>
          <w:szCs w:val="24"/>
          <w:lang w:eastAsia="tr-TR"/>
        </w:rPr>
        <w:t xml:space="preserve">3 adet </w:t>
      </w:r>
      <w:r w:rsidR="00C15736" w:rsidRPr="00993348">
        <w:rPr>
          <w:rFonts w:ascii="Times New Roman" w:eastAsia="Times New Roman" w:hAnsi="Times New Roman" w:cs="Times New Roman"/>
          <w:sz w:val="24"/>
          <w:szCs w:val="24"/>
          <w:lang w:eastAsia="tr-TR"/>
        </w:rPr>
        <w:t xml:space="preserve">farklı </w:t>
      </w:r>
      <w:r w:rsidR="008B7A0C" w:rsidRPr="00993348">
        <w:rPr>
          <w:rFonts w:ascii="Times New Roman" w:eastAsia="Times New Roman" w:hAnsi="Times New Roman" w:cs="Times New Roman"/>
          <w:sz w:val="24"/>
          <w:szCs w:val="24"/>
          <w:lang w:eastAsia="tr-TR"/>
        </w:rPr>
        <w:t>sıranın üzerinde 10</w:t>
      </w:r>
      <w:r w:rsidR="0090481F" w:rsidRPr="00993348">
        <w:rPr>
          <w:rFonts w:ascii="Times New Roman" w:eastAsia="Times New Roman" w:hAnsi="Times New Roman" w:cs="Times New Roman"/>
          <w:sz w:val="24"/>
          <w:szCs w:val="24"/>
          <w:lang w:eastAsia="tr-TR"/>
        </w:rPr>
        <w:t>’</w:t>
      </w:r>
      <w:r w:rsidR="008B7A0C" w:rsidRPr="00993348">
        <w:rPr>
          <w:rFonts w:ascii="Times New Roman" w:eastAsia="Times New Roman" w:hAnsi="Times New Roman" w:cs="Times New Roman"/>
          <w:sz w:val="24"/>
          <w:szCs w:val="24"/>
          <w:lang w:eastAsia="tr-TR"/>
        </w:rPr>
        <w:t>ar m</w:t>
      </w:r>
      <w:r w:rsidR="0090481F" w:rsidRPr="00993348">
        <w:rPr>
          <w:rFonts w:ascii="Times New Roman" w:eastAsia="Times New Roman" w:hAnsi="Times New Roman" w:cs="Times New Roman"/>
          <w:sz w:val="24"/>
          <w:szCs w:val="24"/>
          <w:lang w:eastAsia="tr-TR"/>
        </w:rPr>
        <w:t>etre</w:t>
      </w:r>
      <w:r w:rsidR="008B7A0C" w:rsidRPr="00993348">
        <w:rPr>
          <w:rFonts w:ascii="Times New Roman" w:eastAsia="Times New Roman" w:hAnsi="Times New Roman" w:cs="Times New Roman"/>
          <w:sz w:val="24"/>
          <w:szCs w:val="24"/>
          <w:lang w:eastAsia="tr-TR"/>
        </w:rPr>
        <w:t>lik 3 şerit b</w:t>
      </w:r>
      <w:r w:rsidR="00EB5723" w:rsidRPr="00993348">
        <w:rPr>
          <w:rFonts w:ascii="Times New Roman" w:eastAsia="Times New Roman" w:hAnsi="Times New Roman" w:cs="Times New Roman"/>
          <w:sz w:val="24"/>
          <w:szCs w:val="24"/>
          <w:lang w:eastAsia="tr-TR"/>
        </w:rPr>
        <w:t>e</w:t>
      </w:r>
      <w:r w:rsidR="008B7A0C" w:rsidRPr="00993348">
        <w:rPr>
          <w:rFonts w:ascii="Times New Roman" w:eastAsia="Times New Roman" w:hAnsi="Times New Roman" w:cs="Times New Roman"/>
          <w:sz w:val="24"/>
          <w:szCs w:val="24"/>
          <w:lang w:eastAsia="tr-TR"/>
        </w:rPr>
        <w:t>lirl</w:t>
      </w:r>
      <w:r w:rsidR="00EB5723" w:rsidRPr="00993348">
        <w:rPr>
          <w:rFonts w:ascii="Times New Roman" w:eastAsia="Times New Roman" w:hAnsi="Times New Roman" w:cs="Times New Roman"/>
          <w:sz w:val="24"/>
          <w:szCs w:val="24"/>
          <w:lang w:eastAsia="tr-TR"/>
        </w:rPr>
        <w:t>e</w:t>
      </w:r>
      <w:r w:rsidR="008B7A0C" w:rsidRPr="00993348">
        <w:rPr>
          <w:rFonts w:ascii="Times New Roman" w:eastAsia="Times New Roman" w:hAnsi="Times New Roman" w:cs="Times New Roman"/>
          <w:sz w:val="24"/>
          <w:szCs w:val="24"/>
          <w:lang w:eastAsia="tr-TR"/>
        </w:rPr>
        <w:t>nir.</w:t>
      </w:r>
      <w:r w:rsidR="00C15736" w:rsidRPr="00993348">
        <w:rPr>
          <w:rFonts w:ascii="Times New Roman" w:eastAsia="Times New Roman" w:hAnsi="Times New Roman" w:cs="Times New Roman"/>
          <w:sz w:val="24"/>
          <w:szCs w:val="24"/>
          <w:lang w:eastAsia="tr-TR"/>
        </w:rPr>
        <w:t xml:space="preserve"> Bu ş</w:t>
      </w:r>
      <w:r w:rsidR="00EB5723" w:rsidRPr="00993348">
        <w:rPr>
          <w:rFonts w:ascii="Times New Roman" w:eastAsia="Times New Roman" w:hAnsi="Times New Roman" w:cs="Times New Roman"/>
          <w:sz w:val="24"/>
          <w:szCs w:val="24"/>
          <w:lang w:eastAsia="tr-TR"/>
        </w:rPr>
        <w:t>e</w:t>
      </w:r>
      <w:r w:rsidR="00C15736" w:rsidRPr="00993348">
        <w:rPr>
          <w:rFonts w:ascii="Times New Roman" w:eastAsia="Times New Roman" w:hAnsi="Times New Roman" w:cs="Times New Roman"/>
          <w:sz w:val="24"/>
          <w:szCs w:val="24"/>
          <w:lang w:eastAsia="tr-TR"/>
        </w:rPr>
        <w:t>ritler üzerinde aşağıda b</w:t>
      </w:r>
      <w:r w:rsidR="00EB5723" w:rsidRPr="00993348">
        <w:rPr>
          <w:rFonts w:ascii="Times New Roman" w:eastAsia="Times New Roman" w:hAnsi="Times New Roman" w:cs="Times New Roman"/>
          <w:sz w:val="24"/>
          <w:szCs w:val="24"/>
          <w:lang w:eastAsia="tr-TR"/>
        </w:rPr>
        <w:t>e</w:t>
      </w:r>
      <w:r w:rsidR="00C15736" w:rsidRPr="00993348">
        <w:rPr>
          <w:rFonts w:ascii="Times New Roman" w:eastAsia="Times New Roman" w:hAnsi="Times New Roman" w:cs="Times New Roman"/>
          <w:sz w:val="24"/>
          <w:szCs w:val="24"/>
          <w:lang w:eastAsia="tr-TR"/>
        </w:rPr>
        <w:t>lirtilen ölçüml</w:t>
      </w:r>
      <w:r w:rsidR="00EB5723" w:rsidRPr="00993348">
        <w:rPr>
          <w:rFonts w:ascii="Times New Roman" w:eastAsia="Times New Roman" w:hAnsi="Times New Roman" w:cs="Times New Roman"/>
          <w:sz w:val="24"/>
          <w:szCs w:val="24"/>
          <w:lang w:eastAsia="tr-TR"/>
        </w:rPr>
        <w:t>e</w:t>
      </w:r>
      <w:r w:rsidR="00C15736" w:rsidRPr="00993348">
        <w:rPr>
          <w:rFonts w:ascii="Times New Roman" w:eastAsia="Times New Roman" w:hAnsi="Times New Roman" w:cs="Times New Roman"/>
          <w:sz w:val="24"/>
          <w:szCs w:val="24"/>
          <w:lang w:eastAsia="tr-TR"/>
        </w:rPr>
        <w:t>r yapı</w:t>
      </w:r>
      <w:r w:rsidR="00132C65" w:rsidRPr="00993348">
        <w:rPr>
          <w:rFonts w:ascii="Times New Roman" w:eastAsia="Times New Roman" w:hAnsi="Times New Roman" w:cs="Times New Roman"/>
          <w:sz w:val="24"/>
          <w:szCs w:val="24"/>
          <w:lang w:eastAsia="tr-TR"/>
        </w:rPr>
        <w:t>lır ve ortalamaları alınarak kaydedilir.</w:t>
      </w:r>
    </w:p>
    <w:p w14:paraId="33476675" w14:textId="77777777" w:rsidR="00132C65" w:rsidRPr="00993348" w:rsidRDefault="00132C65" w:rsidP="00174E57">
      <w:pPr>
        <w:spacing w:before="120" w:after="0" w:line="240" w:lineRule="auto"/>
        <w:ind w:left="714" w:right="-284"/>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A= Yaralı, zedelenmiş, parçala</w:t>
      </w:r>
      <w:r w:rsidR="009D4424" w:rsidRPr="00993348">
        <w:rPr>
          <w:rFonts w:ascii="Times New Roman" w:eastAsia="Times New Roman" w:hAnsi="Times New Roman" w:cs="Times New Roman"/>
          <w:sz w:val="24"/>
          <w:szCs w:val="24"/>
          <w:lang w:eastAsia="tr-TR"/>
        </w:rPr>
        <w:t>nmış kırmızı domatesl</w:t>
      </w:r>
      <w:r w:rsidR="00EB5723" w:rsidRPr="00993348">
        <w:rPr>
          <w:rFonts w:ascii="Times New Roman" w:eastAsia="Times New Roman" w:hAnsi="Times New Roman" w:cs="Times New Roman"/>
          <w:sz w:val="24"/>
          <w:szCs w:val="24"/>
          <w:lang w:eastAsia="tr-TR"/>
        </w:rPr>
        <w:t>e</w:t>
      </w:r>
      <w:r w:rsidR="009D4424" w:rsidRPr="00993348">
        <w:rPr>
          <w:rFonts w:ascii="Times New Roman" w:eastAsia="Times New Roman" w:hAnsi="Times New Roman" w:cs="Times New Roman"/>
          <w:sz w:val="24"/>
          <w:szCs w:val="24"/>
          <w:lang w:eastAsia="tr-TR"/>
        </w:rPr>
        <w:t>rin toplamlarının ortalaması (kg)</w:t>
      </w:r>
      <w:r w:rsidR="00E71D94" w:rsidRPr="00993348">
        <w:rPr>
          <w:rFonts w:ascii="Times New Roman" w:eastAsia="Times New Roman" w:hAnsi="Times New Roman" w:cs="Times New Roman"/>
          <w:sz w:val="24"/>
          <w:szCs w:val="24"/>
          <w:lang w:eastAsia="tr-TR"/>
        </w:rPr>
        <w:t>,</w:t>
      </w:r>
    </w:p>
    <w:p w14:paraId="55327510" w14:textId="77777777" w:rsidR="009D4424" w:rsidRPr="00993348" w:rsidRDefault="00132C65" w:rsidP="00174E57">
      <w:pPr>
        <w:spacing w:before="120" w:after="0" w:line="240" w:lineRule="auto"/>
        <w:ind w:left="714" w:right="-284"/>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B</w:t>
      </w:r>
      <w:r w:rsidR="009D4424" w:rsidRPr="00993348">
        <w:rPr>
          <w:rFonts w:ascii="Times New Roman" w:eastAsia="Times New Roman" w:hAnsi="Times New Roman" w:cs="Times New Roman"/>
          <w:sz w:val="24"/>
          <w:szCs w:val="24"/>
          <w:lang w:eastAsia="tr-TR"/>
        </w:rPr>
        <w:t>= Sağlam kırmızı domat</w:t>
      </w:r>
      <w:r w:rsidR="00EB5723" w:rsidRPr="00993348">
        <w:rPr>
          <w:rFonts w:ascii="Times New Roman" w:eastAsia="Times New Roman" w:hAnsi="Times New Roman" w:cs="Times New Roman"/>
          <w:sz w:val="24"/>
          <w:szCs w:val="24"/>
          <w:lang w:eastAsia="tr-TR"/>
        </w:rPr>
        <w:t>e</w:t>
      </w:r>
      <w:r w:rsidR="009D4424" w:rsidRPr="00993348">
        <w:rPr>
          <w:rFonts w:ascii="Times New Roman" w:eastAsia="Times New Roman" w:hAnsi="Times New Roman" w:cs="Times New Roman"/>
          <w:sz w:val="24"/>
          <w:szCs w:val="24"/>
          <w:lang w:eastAsia="tr-TR"/>
        </w:rPr>
        <w:t>slerin toplamlarının ortalaması (kg)</w:t>
      </w:r>
      <w:r w:rsidR="00E71D94" w:rsidRPr="00993348">
        <w:rPr>
          <w:rFonts w:ascii="Times New Roman" w:eastAsia="Times New Roman" w:hAnsi="Times New Roman" w:cs="Times New Roman"/>
          <w:sz w:val="24"/>
          <w:szCs w:val="24"/>
          <w:lang w:eastAsia="tr-TR"/>
        </w:rPr>
        <w:t>,</w:t>
      </w:r>
    </w:p>
    <w:p w14:paraId="0BC1C97F" w14:textId="77777777" w:rsidR="00EB5723" w:rsidRPr="00993348" w:rsidRDefault="00EB5723" w:rsidP="00174E57">
      <w:pPr>
        <w:spacing w:before="120" w:after="0" w:line="240" w:lineRule="auto"/>
        <w:ind w:left="714" w:right="-284"/>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C= Yeşil ve çürük domateslerin toplamlarının ortalaması (kg)</w:t>
      </w:r>
      <w:r w:rsidR="00E71D94" w:rsidRPr="00993348">
        <w:rPr>
          <w:rFonts w:ascii="Times New Roman" w:eastAsia="Times New Roman" w:hAnsi="Times New Roman" w:cs="Times New Roman"/>
          <w:sz w:val="24"/>
          <w:szCs w:val="24"/>
          <w:lang w:eastAsia="tr-TR"/>
        </w:rPr>
        <w:t>,</w:t>
      </w:r>
    </w:p>
    <w:p w14:paraId="245BC915" w14:textId="77777777" w:rsidR="009B5F3E" w:rsidRPr="00993348" w:rsidRDefault="009B5F3E" w:rsidP="00174E57">
      <w:pPr>
        <w:spacing w:before="120" w:after="0" w:line="240" w:lineRule="auto"/>
        <w:ind w:right="-284"/>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Hasat işl</w:t>
      </w:r>
      <w:r w:rsidR="00870C27" w:rsidRPr="00993348">
        <w:rPr>
          <w:rFonts w:ascii="Times New Roman" w:eastAsia="Times New Roman" w:hAnsi="Times New Roman" w:cs="Times New Roman"/>
          <w:sz w:val="24"/>
          <w:szCs w:val="24"/>
          <w:lang w:eastAsia="tr-TR"/>
        </w:rPr>
        <w:t>e</w:t>
      </w:r>
      <w:r w:rsidRPr="00993348">
        <w:rPr>
          <w:rFonts w:ascii="Times New Roman" w:eastAsia="Times New Roman" w:hAnsi="Times New Roman" w:cs="Times New Roman"/>
          <w:sz w:val="24"/>
          <w:szCs w:val="24"/>
          <w:lang w:eastAsia="tr-TR"/>
        </w:rPr>
        <w:t>mind</w:t>
      </w:r>
      <w:r w:rsidR="00870C27" w:rsidRPr="00993348">
        <w:rPr>
          <w:rFonts w:ascii="Times New Roman" w:eastAsia="Times New Roman" w:hAnsi="Times New Roman" w:cs="Times New Roman"/>
          <w:sz w:val="24"/>
          <w:szCs w:val="24"/>
          <w:lang w:eastAsia="tr-TR"/>
        </w:rPr>
        <w:t>e</w:t>
      </w:r>
      <w:r w:rsidRPr="00993348">
        <w:rPr>
          <w:rFonts w:ascii="Times New Roman" w:eastAsia="Times New Roman" w:hAnsi="Times New Roman" w:cs="Times New Roman"/>
          <w:sz w:val="24"/>
          <w:szCs w:val="24"/>
          <w:lang w:eastAsia="tr-TR"/>
        </w:rPr>
        <w:t xml:space="preserve">n sonra aynı şekilde 3 adet farklı sıranın üzerinde </w:t>
      </w:r>
      <w:r w:rsidR="0090481F" w:rsidRPr="00993348">
        <w:rPr>
          <w:rFonts w:ascii="Times New Roman" w:eastAsia="Times New Roman" w:hAnsi="Times New Roman" w:cs="Times New Roman"/>
          <w:sz w:val="24"/>
          <w:szCs w:val="24"/>
          <w:lang w:eastAsia="tr-TR"/>
        </w:rPr>
        <w:t xml:space="preserve">10’ar metrelik 3 şerit </w:t>
      </w:r>
      <w:r w:rsidRPr="00993348">
        <w:rPr>
          <w:rFonts w:ascii="Times New Roman" w:eastAsia="Times New Roman" w:hAnsi="Times New Roman" w:cs="Times New Roman"/>
          <w:sz w:val="24"/>
          <w:szCs w:val="24"/>
          <w:lang w:eastAsia="tr-TR"/>
        </w:rPr>
        <w:t>belirlenir. Bu şeritler üzerinde aşağıda belirtilen ölçümler yapılır ve ortalamaları alınarak kaydedilir.</w:t>
      </w:r>
    </w:p>
    <w:p w14:paraId="703DEA17" w14:textId="77777777" w:rsidR="00870C27" w:rsidRPr="00993348" w:rsidRDefault="00870C27" w:rsidP="00174E57">
      <w:pPr>
        <w:spacing w:before="120" w:after="0" w:line="240" w:lineRule="auto"/>
        <w:ind w:left="714" w:right="-284"/>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lastRenderedPageBreak/>
        <w:t>X=</w:t>
      </w:r>
      <w:r w:rsidR="00A91ED7" w:rsidRPr="00993348">
        <w:rPr>
          <w:rFonts w:ascii="Times New Roman" w:eastAsia="Times New Roman" w:hAnsi="Times New Roman" w:cs="Times New Roman"/>
          <w:sz w:val="24"/>
          <w:szCs w:val="24"/>
          <w:lang w:eastAsia="tr-TR"/>
        </w:rPr>
        <w:t xml:space="preserve"> H</w:t>
      </w:r>
      <w:r w:rsidRPr="00993348">
        <w:rPr>
          <w:rFonts w:ascii="Times New Roman" w:eastAsia="Times New Roman" w:hAnsi="Times New Roman" w:cs="Times New Roman"/>
          <w:sz w:val="24"/>
          <w:szCs w:val="24"/>
          <w:lang w:eastAsia="tr-TR"/>
        </w:rPr>
        <w:t>asattan</w:t>
      </w:r>
      <w:r w:rsidR="00A91ED7" w:rsidRPr="00993348">
        <w:rPr>
          <w:rFonts w:ascii="Times New Roman" w:eastAsia="Times New Roman" w:hAnsi="Times New Roman" w:cs="Times New Roman"/>
          <w:sz w:val="24"/>
          <w:szCs w:val="24"/>
          <w:lang w:eastAsia="tr-TR"/>
        </w:rPr>
        <w:t xml:space="preserve"> sonra tarla yüzeyinde kalan</w:t>
      </w:r>
      <w:r w:rsidRPr="00993348">
        <w:rPr>
          <w:rFonts w:ascii="Times New Roman" w:eastAsia="Times New Roman" w:hAnsi="Times New Roman" w:cs="Times New Roman"/>
          <w:sz w:val="24"/>
          <w:szCs w:val="24"/>
          <w:lang w:eastAsia="tr-TR"/>
        </w:rPr>
        <w:t xml:space="preserve"> </w:t>
      </w:r>
      <w:r w:rsidR="00A91ED7" w:rsidRPr="00993348">
        <w:rPr>
          <w:rFonts w:ascii="Times New Roman" w:eastAsia="Times New Roman" w:hAnsi="Times New Roman" w:cs="Times New Roman"/>
          <w:sz w:val="24"/>
          <w:szCs w:val="24"/>
          <w:lang w:eastAsia="tr-TR"/>
        </w:rPr>
        <w:t>y</w:t>
      </w:r>
      <w:r w:rsidRPr="00993348">
        <w:rPr>
          <w:rFonts w:ascii="Times New Roman" w:eastAsia="Times New Roman" w:hAnsi="Times New Roman" w:cs="Times New Roman"/>
          <w:sz w:val="24"/>
          <w:szCs w:val="24"/>
          <w:lang w:eastAsia="tr-TR"/>
        </w:rPr>
        <w:t>aralı, zedelenmiş, parçalanmış kırmızı domateslerin toplamlarının ortalaması (kg)</w:t>
      </w:r>
      <w:r w:rsidR="00E71D94" w:rsidRPr="00993348">
        <w:rPr>
          <w:rFonts w:ascii="Times New Roman" w:eastAsia="Times New Roman" w:hAnsi="Times New Roman" w:cs="Times New Roman"/>
          <w:sz w:val="24"/>
          <w:szCs w:val="24"/>
          <w:lang w:eastAsia="tr-TR"/>
        </w:rPr>
        <w:t>,</w:t>
      </w:r>
    </w:p>
    <w:p w14:paraId="124A6ECB" w14:textId="77777777" w:rsidR="00870C27" w:rsidRPr="00993348" w:rsidRDefault="00870C27" w:rsidP="00174E57">
      <w:pPr>
        <w:spacing w:before="120" w:after="0" w:line="240" w:lineRule="auto"/>
        <w:ind w:left="714" w:right="-284"/>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 xml:space="preserve">Y= </w:t>
      </w:r>
      <w:r w:rsidR="00A91ED7" w:rsidRPr="00993348">
        <w:rPr>
          <w:rFonts w:ascii="Times New Roman" w:eastAsia="Times New Roman" w:hAnsi="Times New Roman" w:cs="Times New Roman"/>
          <w:sz w:val="24"/>
          <w:szCs w:val="24"/>
          <w:lang w:eastAsia="tr-TR"/>
        </w:rPr>
        <w:t>Hasattan sonra tarla yüzeyinde kalan s</w:t>
      </w:r>
      <w:r w:rsidRPr="00993348">
        <w:rPr>
          <w:rFonts w:ascii="Times New Roman" w:eastAsia="Times New Roman" w:hAnsi="Times New Roman" w:cs="Times New Roman"/>
          <w:sz w:val="24"/>
          <w:szCs w:val="24"/>
          <w:lang w:eastAsia="tr-TR"/>
        </w:rPr>
        <w:t>ağlam kırmızı domateslerin toplamlarının ortalaması (kg</w:t>
      </w:r>
      <w:r w:rsidR="00E71D94" w:rsidRPr="00993348">
        <w:rPr>
          <w:rFonts w:ascii="Times New Roman" w:eastAsia="Times New Roman" w:hAnsi="Times New Roman" w:cs="Times New Roman"/>
          <w:sz w:val="24"/>
          <w:szCs w:val="24"/>
          <w:lang w:eastAsia="tr-TR"/>
        </w:rPr>
        <w:t>),</w:t>
      </w:r>
    </w:p>
    <w:p w14:paraId="4C890DBB" w14:textId="77777777" w:rsidR="00870C27" w:rsidRPr="00993348" w:rsidRDefault="00870C27" w:rsidP="00174E57">
      <w:pPr>
        <w:spacing w:before="120" w:after="0" w:line="240" w:lineRule="auto"/>
        <w:ind w:left="714" w:right="-284"/>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 xml:space="preserve">Z= </w:t>
      </w:r>
      <w:r w:rsidR="00A91ED7" w:rsidRPr="00993348">
        <w:rPr>
          <w:rFonts w:ascii="Times New Roman" w:eastAsia="Times New Roman" w:hAnsi="Times New Roman" w:cs="Times New Roman"/>
          <w:sz w:val="24"/>
          <w:szCs w:val="24"/>
          <w:lang w:eastAsia="tr-TR"/>
        </w:rPr>
        <w:t>Hasattan sonra tarla yüzeyinde kalan y</w:t>
      </w:r>
      <w:r w:rsidRPr="00993348">
        <w:rPr>
          <w:rFonts w:ascii="Times New Roman" w:eastAsia="Times New Roman" w:hAnsi="Times New Roman" w:cs="Times New Roman"/>
          <w:sz w:val="24"/>
          <w:szCs w:val="24"/>
          <w:lang w:eastAsia="tr-TR"/>
        </w:rPr>
        <w:t>eşil ve çürük domateslerin toplamlarının ortalaması (kg)</w:t>
      </w:r>
      <w:r w:rsidR="00E71D94" w:rsidRPr="00993348">
        <w:rPr>
          <w:rFonts w:ascii="Times New Roman" w:eastAsia="Times New Roman" w:hAnsi="Times New Roman" w:cs="Times New Roman"/>
          <w:sz w:val="24"/>
          <w:szCs w:val="24"/>
          <w:lang w:eastAsia="tr-TR"/>
        </w:rPr>
        <w:t>,</w:t>
      </w:r>
    </w:p>
    <w:p w14:paraId="40E08A50" w14:textId="77777777" w:rsidR="00C46BA8" w:rsidRPr="00993348" w:rsidRDefault="00C46BA8" w:rsidP="00174E57">
      <w:pPr>
        <w:spacing w:before="120" w:after="0" w:line="240" w:lineRule="auto"/>
        <w:ind w:right="-284"/>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H</w:t>
      </w:r>
      <w:r w:rsidR="00A503E7" w:rsidRPr="00993348">
        <w:rPr>
          <w:rFonts w:ascii="Times New Roman" w:eastAsia="Times New Roman" w:hAnsi="Times New Roman" w:cs="Times New Roman"/>
          <w:sz w:val="24"/>
          <w:szCs w:val="24"/>
          <w:lang w:eastAsia="tr-TR"/>
        </w:rPr>
        <w:t>asattan sonra depo veya römorktan</w:t>
      </w:r>
      <w:r w:rsidRPr="00993348">
        <w:rPr>
          <w:rFonts w:ascii="Times New Roman" w:eastAsia="Times New Roman" w:hAnsi="Times New Roman" w:cs="Times New Roman"/>
          <w:sz w:val="24"/>
          <w:szCs w:val="24"/>
          <w:lang w:eastAsia="tr-TR"/>
        </w:rPr>
        <w:t xml:space="preserve"> alınan</w:t>
      </w:r>
      <w:r w:rsidR="00CF1007" w:rsidRPr="00993348">
        <w:rPr>
          <w:rFonts w:ascii="Times New Roman" w:eastAsia="Times New Roman" w:hAnsi="Times New Roman" w:cs="Times New Roman"/>
          <w:sz w:val="24"/>
          <w:szCs w:val="24"/>
          <w:lang w:eastAsia="tr-TR"/>
        </w:rPr>
        <w:t xml:space="preserve"> 100 kg örnek</w:t>
      </w:r>
      <w:r w:rsidR="00E71D94" w:rsidRPr="00993348">
        <w:rPr>
          <w:rFonts w:ascii="Times New Roman" w:eastAsia="Times New Roman" w:hAnsi="Times New Roman" w:cs="Times New Roman"/>
          <w:sz w:val="24"/>
          <w:szCs w:val="24"/>
          <w:lang w:eastAsia="tr-TR"/>
        </w:rPr>
        <w:t>te</w:t>
      </w:r>
      <w:r w:rsidRPr="00993348">
        <w:rPr>
          <w:rFonts w:ascii="Times New Roman" w:eastAsia="Times New Roman" w:hAnsi="Times New Roman" w:cs="Times New Roman"/>
          <w:sz w:val="24"/>
          <w:szCs w:val="24"/>
          <w:lang w:eastAsia="tr-TR"/>
        </w:rPr>
        <w:t>ki;</w:t>
      </w:r>
    </w:p>
    <w:p w14:paraId="0126EE91" w14:textId="77777777" w:rsidR="00C46BA8" w:rsidRPr="00993348" w:rsidRDefault="00C46BA8" w:rsidP="00174E57">
      <w:pPr>
        <w:spacing w:before="120" w:after="0" w:line="240" w:lineRule="auto"/>
        <w:ind w:right="-284" w:firstLine="708"/>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 xml:space="preserve">Q= </w:t>
      </w:r>
      <w:r w:rsidR="00CF1007" w:rsidRPr="00993348">
        <w:rPr>
          <w:rFonts w:ascii="Times New Roman" w:eastAsia="Times New Roman" w:hAnsi="Times New Roman" w:cs="Times New Roman"/>
          <w:sz w:val="24"/>
          <w:szCs w:val="24"/>
          <w:lang w:eastAsia="tr-TR"/>
        </w:rPr>
        <w:t>bitki sap ve yaprakları ile taş ve toprak vb yabancı cisimlerin</w:t>
      </w:r>
      <w:r w:rsidRPr="00993348">
        <w:rPr>
          <w:rFonts w:ascii="Times New Roman" w:eastAsia="Times New Roman" w:hAnsi="Times New Roman" w:cs="Times New Roman"/>
          <w:sz w:val="24"/>
          <w:szCs w:val="24"/>
          <w:lang w:eastAsia="tr-TR"/>
        </w:rPr>
        <w:t xml:space="preserve"> toplam ağırlığı,</w:t>
      </w:r>
    </w:p>
    <w:p w14:paraId="4D9AD970" w14:textId="77777777" w:rsidR="00CF1007" w:rsidRPr="00993348" w:rsidRDefault="00CF1007" w:rsidP="00174E57">
      <w:pPr>
        <w:spacing w:before="120" w:after="0" w:line="240" w:lineRule="auto"/>
        <w:ind w:right="-284"/>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 xml:space="preserve"> </w:t>
      </w:r>
      <w:r w:rsidR="00C46BA8" w:rsidRPr="00993348">
        <w:rPr>
          <w:rFonts w:ascii="Times New Roman" w:eastAsia="Times New Roman" w:hAnsi="Times New Roman" w:cs="Times New Roman"/>
          <w:sz w:val="24"/>
          <w:szCs w:val="24"/>
          <w:lang w:eastAsia="tr-TR"/>
        </w:rPr>
        <w:t>Hasatta</w:t>
      </w:r>
      <w:r w:rsidR="00B54EE8" w:rsidRPr="00993348">
        <w:rPr>
          <w:rFonts w:ascii="Times New Roman" w:eastAsia="Times New Roman" w:hAnsi="Times New Roman" w:cs="Times New Roman"/>
          <w:sz w:val="24"/>
          <w:szCs w:val="24"/>
          <w:lang w:eastAsia="tr-TR"/>
        </w:rPr>
        <w:t xml:space="preserve">n sonra toplanan numuneden sap, </w:t>
      </w:r>
      <w:r w:rsidR="00C46BA8" w:rsidRPr="00993348">
        <w:rPr>
          <w:rFonts w:ascii="Times New Roman" w:eastAsia="Times New Roman" w:hAnsi="Times New Roman" w:cs="Times New Roman"/>
          <w:sz w:val="24"/>
          <w:szCs w:val="24"/>
          <w:lang w:eastAsia="tr-TR"/>
        </w:rPr>
        <w:t xml:space="preserve">yaprak, toprak vb yabancı cisimlerden arındırılmış </w:t>
      </w:r>
      <w:r w:rsidR="00E71D94" w:rsidRPr="00993348">
        <w:rPr>
          <w:rFonts w:ascii="Times New Roman" w:eastAsia="Times New Roman" w:hAnsi="Times New Roman" w:cs="Times New Roman"/>
          <w:sz w:val="24"/>
          <w:szCs w:val="24"/>
          <w:lang w:eastAsia="tr-TR"/>
        </w:rPr>
        <w:t xml:space="preserve">olarak </w:t>
      </w:r>
      <w:r w:rsidR="00C46BA8" w:rsidRPr="00993348">
        <w:rPr>
          <w:rFonts w:ascii="Times New Roman" w:eastAsia="Times New Roman" w:hAnsi="Times New Roman" w:cs="Times New Roman"/>
          <w:sz w:val="24"/>
          <w:szCs w:val="24"/>
          <w:lang w:eastAsia="tr-TR"/>
        </w:rPr>
        <w:t>A+B+C</w:t>
      </w:r>
      <w:r w:rsidR="00B54EE8" w:rsidRPr="00993348">
        <w:rPr>
          <w:rFonts w:ascii="Times New Roman" w:eastAsia="Times New Roman" w:hAnsi="Times New Roman" w:cs="Times New Roman"/>
          <w:sz w:val="24"/>
          <w:szCs w:val="24"/>
          <w:lang w:eastAsia="tr-TR"/>
        </w:rPr>
        <w:t>-X-Y-Z</w:t>
      </w:r>
      <w:r w:rsidR="00C46BA8" w:rsidRPr="00993348">
        <w:rPr>
          <w:rFonts w:ascii="Times New Roman" w:eastAsia="Times New Roman" w:hAnsi="Times New Roman" w:cs="Times New Roman"/>
          <w:sz w:val="24"/>
          <w:szCs w:val="24"/>
          <w:lang w:eastAsia="tr-TR"/>
        </w:rPr>
        <w:t xml:space="preserve"> </w:t>
      </w:r>
      <w:r w:rsidR="00E71D94" w:rsidRPr="00993348">
        <w:rPr>
          <w:rFonts w:ascii="Times New Roman" w:eastAsia="Times New Roman" w:hAnsi="Times New Roman" w:cs="Times New Roman"/>
          <w:sz w:val="24"/>
          <w:szCs w:val="24"/>
          <w:lang w:eastAsia="tr-TR"/>
        </w:rPr>
        <w:t xml:space="preserve">miktarınca </w:t>
      </w:r>
      <w:r w:rsidR="00C46BA8" w:rsidRPr="00993348">
        <w:rPr>
          <w:rFonts w:ascii="Times New Roman" w:eastAsia="Times New Roman" w:hAnsi="Times New Roman" w:cs="Times New Roman"/>
          <w:sz w:val="24"/>
          <w:szCs w:val="24"/>
          <w:lang w:eastAsia="tr-TR"/>
        </w:rPr>
        <w:t>alınan</w:t>
      </w:r>
      <w:r w:rsidR="00E71D94" w:rsidRPr="00993348">
        <w:rPr>
          <w:rFonts w:ascii="Times New Roman" w:eastAsia="Times New Roman" w:hAnsi="Times New Roman" w:cs="Times New Roman"/>
          <w:sz w:val="24"/>
          <w:szCs w:val="24"/>
          <w:lang w:eastAsia="tr-TR"/>
        </w:rPr>
        <w:t xml:space="preserve"> örnekteki:</w:t>
      </w:r>
    </w:p>
    <w:p w14:paraId="48947056" w14:textId="77777777" w:rsidR="00E71D94" w:rsidRPr="00993348" w:rsidRDefault="00E71D94" w:rsidP="00174E57">
      <w:pPr>
        <w:spacing w:before="120" w:after="0" w:line="240" w:lineRule="auto"/>
        <w:ind w:left="714" w:right="-284"/>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A</w:t>
      </w:r>
      <w:r w:rsidRPr="00993348">
        <w:rPr>
          <w:rFonts w:ascii="Times New Roman" w:eastAsia="Times New Roman" w:hAnsi="Times New Roman" w:cs="Times New Roman"/>
          <w:sz w:val="24"/>
          <w:szCs w:val="24"/>
          <w:vertAlign w:val="subscript"/>
          <w:lang w:eastAsia="tr-TR"/>
        </w:rPr>
        <w:t>1</w:t>
      </w:r>
      <w:r w:rsidRPr="00993348">
        <w:rPr>
          <w:rFonts w:ascii="Times New Roman" w:eastAsia="Times New Roman" w:hAnsi="Times New Roman" w:cs="Times New Roman"/>
          <w:sz w:val="24"/>
          <w:szCs w:val="24"/>
          <w:lang w:eastAsia="tr-TR"/>
        </w:rPr>
        <w:t>= Yaralı, zedelenmiş, parçalanmış kırmızı domateslerin toplamlarının ortalaması (kg),</w:t>
      </w:r>
    </w:p>
    <w:p w14:paraId="01A65F99" w14:textId="77777777" w:rsidR="00E71D94" w:rsidRPr="00993348" w:rsidRDefault="00E71D94" w:rsidP="00174E57">
      <w:pPr>
        <w:spacing w:before="120" w:after="0" w:line="240" w:lineRule="auto"/>
        <w:ind w:left="714" w:right="-284"/>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B</w:t>
      </w:r>
      <w:r w:rsidRPr="00993348">
        <w:rPr>
          <w:rFonts w:ascii="Times New Roman" w:eastAsia="Times New Roman" w:hAnsi="Times New Roman" w:cs="Times New Roman"/>
          <w:sz w:val="24"/>
          <w:szCs w:val="24"/>
          <w:vertAlign w:val="subscript"/>
          <w:lang w:eastAsia="tr-TR"/>
        </w:rPr>
        <w:t>1</w:t>
      </w:r>
      <w:r w:rsidRPr="00993348">
        <w:rPr>
          <w:rFonts w:ascii="Times New Roman" w:eastAsia="Times New Roman" w:hAnsi="Times New Roman" w:cs="Times New Roman"/>
          <w:sz w:val="24"/>
          <w:szCs w:val="24"/>
          <w:lang w:eastAsia="tr-TR"/>
        </w:rPr>
        <w:t>= Sağlam kırmızı domateslerin toplamlarının ortalaması (kg),</w:t>
      </w:r>
    </w:p>
    <w:p w14:paraId="66AE2794" w14:textId="77777777" w:rsidR="00E71D94" w:rsidRPr="00993348" w:rsidRDefault="00E71D94" w:rsidP="00174E57">
      <w:pPr>
        <w:spacing w:before="120" w:after="0" w:line="240" w:lineRule="auto"/>
        <w:ind w:left="714" w:right="-284"/>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C</w:t>
      </w:r>
      <w:r w:rsidRPr="00993348">
        <w:rPr>
          <w:rFonts w:ascii="Times New Roman" w:eastAsia="Times New Roman" w:hAnsi="Times New Roman" w:cs="Times New Roman"/>
          <w:sz w:val="24"/>
          <w:szCs w:val="24"/>
          <w:vertAlign w:val="subscript"/>
          <w:lang w:eastAsia="tr-TR"/>
        </w:rPr>
        <w:t>1</w:t>
      </w:r>
      <w:r w:rsidRPr="00993348">
        <w:rPr>
          <w:rFonts w:ascii="Times New Roman" w:eastAsia="Times New Roman" w:hAnsi="Times New Roman" w:cs="Times New Roman"/>
          <w:sz w:val="24"/>
          <w:szCs w:val="24"/>
          <w:lang w:eastAsia="tr-TR"/>
        </w:rPr>
        <w:t>= Yeşil ve çürük domateslerin toplamlarının ortalaması (kg),</w:t>
      </w:r>
    </w:p>
    <w:p w14:paraId="42313F0B" w14:textId="77777777" w:rsidR="00E71D94" w:rsidRPr="00993348" w:rsidRDefault="00794C48" w:rsidP="00174E57">
      <w:pPr>
        <w:spacing w:before="120" w:after="0" w:line="240" w:lineRule="auto"/>
        <w:ind w:right="-284"/>
        <w:jc w:val="both"/>
        <w:rPr>
          <w:rFonts w:ascii="Times New Roman" w:eastAsia="Times New Roman" w:hAnsi="Times New Roman" w:cs="Times New Roman"/>
          <w:sz w:val="24"/>
          <w:szCs w:val="24"/>
          <w:lang w:eastAsia="tr-TR"/>
        </w:rPr>
      </w:pPr>
      <w:proofErr w:type="gramStart"/>
      <w:r w:rsidRPr="00993348">
        <w:rPr>
          <w:rFonts w:ascii="Times New Roman" w:eastAsia="Times New Roman" w:hAnsi="Times New Roman" w:cs="Times New Roman"/>
          <w:sz w:val="24"/>
          <w:szCs w:val="24"/>
          <w:lang w:eastAsia="tr-TR"/>
        </w:rPr>
        <w:t>değerleri</w:t>
      </w:r>
      <w:proofErr w:type="gramEnd"/>
      <w:r w:rsidR="00E71D94" w:rsidRPr="00993348">
        <w:rPr>
          <w:rFonts w:ascii="Times New Roman" w:eastAsia="Times New Roman" w:hAnsi="Times New Roman" w:cs="Times New Roman"/>
          <w:sz w:val="24"/>
          <w:szCs w:val="24"/>
          <w:lang w:eastAsia="tr-TR"/>
        </w:rPr>
        <w:t xml:space="preserve"> tespit edilir.</w:t>
      </w:r>
    </w:p>
    <w:p w14:paraId="764C6BF9" w14:textId="77777777" w:rsidR="0000006A" w:rsidRPr="00993348" w:rsidRDefault="0000006A" w:rsidP="00174E57">
      <w:pPr>
        <w:spacing w:before="120" w:after="0" w:line="240" w:lineRule="auto"/>
        <w:ind w:right="-284" w:firstLine="708"/>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 xml:space="preserve">Tespit edilen bu </w:t>
      </w:r>
      <w:r w:rsidR="00794C48" w:rsidRPr="00993348">
        <w:rPr>
          <w:rFonts w:ascii="Times New Roman" w:eastAsia="Times New Roman" w:hAnsi="Times New Roman" w:cs="Times New Roman"/>
          <w:sz w:val="24"/>
          <w:szCs w:val="24"/>
          <w:lang w:eastAsia="tr-TR"/>
        </w:rPr>
        <w:t>değerler</w:t>
      </w:r>
      <w:r w:rsidRPr="00993348">
        <w:rPr>
          <w:rFonts w:ascii="Times New Roman" w:eastAsia="Times New Roman" w:hAnsi="Times New Roman" w:cs="Times New Roman"/>
          <w:sz w:val="24"/>
          <w:szCs w:val="24"/>
          <w:lang w:eastAsia="tr-TR"/>
        </w:rPr>
        <w:t xml:space="preserve"> kullanılarak domates hasat makinasının mekanik hasar oranı,</w:t>
      </w:r>
      <w:r w:rsidR="00E73415" w:rsidRPr="00993348">
        <w:rPr>
          <w:rFonts w:ascii="Times New Roman" w:eastAsia="Times New Roman" w:hAnsi="Times New Roman" w:cs="Times New Roman"/>
          <w:sz w:val="24"/>
          <w:szCs w:val="24"/>
          <w:lang w:eastAsia="tr-TR"/>
        </w:rPr>
        <w:t xml:space="preserve"> hasat kaybı,</w:t>
      </w:r>
      <w:r w:rsidRPr="00993348">
        <w:rPr>
          <w:rFonts w:ascii="Times New Roman" w:eastAsia="Times New Roman" w:hAnsi="Times New Roman" w:cs="Times New Roman"/>
          <w:sz w:val="24"/>
          <w:szCs w:val="24"/>
          <w:lang w:eastAsia="tr-TR"/>
        </w:rPr>
        <w:t xml:space="preserve">  temizleme etkinliği</w:t>
      </w:r>
      <w:r w:rsidR="00174E57">
        <w:rPr>
          <w:rFonts w:ascii="Times New Roman" w:eastAsia="Times New Roman" w:hAnsi="Times New Roman" w:cs="Times New Roman"/>
          <w:sz w:val="24"/>
          <w:szCs w:val="24"/>
          <w:lang w:eastAsia="tr-TR"/>
        </w:rPr>
        <w:t xml:space="preserve"> </w:t>
      </w:r>
      <w:r w:rsidRPr="00993348">
        <w:rPr>
          <w:rFonts w:ascii="Times New Roman" w:eastAsia="Times New Roman" w:hAnsi="Times New Roman" w:cs="Times New Roman"/>
          <w:sz w:val="24"/>
          <w:szCs w:val="24"/>
          <w:lang w:eastAsia="tr-TR"/>
        </w:rPr>
        <w:t>ve renk ayırıcı etkinliği aşağıdaki formüller kullanılarak hesaplanır.</w:t>
      </w:r>
    </w:p>
    <w:p w14:paraId="6CD72DA2" w14:textId="77777777" w:rsidR="0000006A" w:rsidRPr="00993348" w:rsidRDefault="0000006A" w:rsidP="00174E57">
      <w:pPr>
        <w:spacing w:before="120" w:after="0" w:line="240" w:lineRule="auto"/>
        <w:ind w:left="714" w:right="-284"/>
        <w:jc w:val="both"/>
        <w:rPr>
          <w:rFonts w:ascii="Times New Roman" w:eastAsia="Times New Roman" w:hAnsi="Times New Roman" w:cs="Times New Roman"/>
          <w:sz w:val="24"/>
          <w:szCs w:val="24"/>
          <w:lang w:eastAsia="tr-TR"/>
        </w:rPr>
      </w:pPr>
    </w:p>
    <w:p w14:paraId="15FE9B90" w14:textId="77777777" w:rsidR="0027370A" w:rsidRPr="00993348" w:rsidRDefault="0027370A" w:rsidP="00174E57">
      <w:pPr>
        <w:spacing w:before="120" w:after="0" w:line="240" w:lineRule="auto"/>
        <w:ind w:right="-284"/>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 xml:space="preserve">Mekanik </w:t>
      </w:r>
      <w:r w:rsidR="008E7B20" w:rsidRPr="00993348">
        <w:rPr>
          <w:rFonts w:ascii="Times New Roman" w:eastAsia="Times New Roman" w:hAnsi="Times New Roman" w:cs="Times New Roman"/>
          <w:sz w:val="24"/>
          <w:szCs w:val="24"/>
          <w:lang w:eastAsia="tr-TR"/>
        </w:rPr>
        <w:t>Hasar Oranı=</w:t>
      </w:r>
      <w:r w:rsidR="002343E8" w:rsidRPr="00993348">
        <w:rPr>
          <w:rFonts w:ascii="Times New Roman" w:eastAsia="Times New Roman" w:hAnsi="Times New Roman" w:cs="Times New Roman"/>
          <w:sz w:val="24"/>
          <w:szCs w:val="24"/>
          <w:lang w:eastAsia="tr-TR"/>
        </w:rPr>
        <w:t>(((A</w:t>
      </w:r>
      <w:r w:rsidR="002343E8" w:rsidRPr="00993348">
        <w:rPr>
          <w:rFonts w:ascii="Times New Roman" w:eastAsia="Times New Roman" w:hAnsi="Times New Roman" w:cs="Times New Roman"/>
          <w:sz w:val="24"/>
          <w:szCs w:val="24"/>
          <w:vertAlign w:val="subscript"/>
          <w:lang w:eastAsia="tr-TR"/>
        </w:rPr>
        <w:t>1</w:t>
      </w:r>
      <w:r w:rsidR="002343E8" w:rsidRPr="00993348">
        <w:rPr>
          <w:rFonts w:ascii="Times New Roman" w:eastAsia="Times New Roman" w:hAnsi="Times New Roman" w:cs="Times New Roman"/>
          <w:sz w:val="24"/>
          <w:szCs w:val="24"/>
          <w:lang w:eastAsia="tr-TR"/>
        </w:rPr>
        <w:t>+X)-A)/A+B+C). 100</w:t>
      </w:r>
    </w:p>
    <w:p w14:paraId="63A29297" w14:textId="77777777" w:rsidR="0027370A" w:rsidRPr="00993348" w:rsidRDefault="002343E8" w:rsidP="00174E57">
      <w:pPr>
        <w:spacing w:before="120" w:after="0" w:line="240" w:lineRule="auto"/>
        <w:ind w:right="-284"/>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Ürün Temizlik Oranı</w:t>
      </w:r>
      <w:r w:rsidR="008E7B20" w:rsidRPr="00993348">
        <w:rPr>
          <w:rFonts w:ascii="Times New Roman" w:eastAsia="Times New Roman" w:hAnsi="Times New Roman" w:cs="Times New Roman"/>
          <w:sz w:val="24"/>
          <w:szCs w:val="24"/>
          <w:lang w:eastAsia="tr-TR"/>
        </w:rPr>
        <w:t>=</w:t>
      </w:r>
      <w:r w:rsidRPr="00993348">
        <w:rPr>
          <w:rFonts w:ascii="Times New Roman" w:eastAsia="Times New Roman" w:hAnsi="Times New Roman" w:cs="Times New Roman"/>
          <w:sz w:val="24"/>
          <w:szCs w:val="24"/>
          <w:lang w:eastAsia="tr-TR"/>
        </w:rPr>
        <w:t>(100-Q)/100</w:t>
      </w:r>
    </w:p>
    <w:p w14:paraId="6EDE9C4B" w14:textId="77777777" w:rsidR="0027370A" w:rsidRPr="00993348" w:rsidRDefault="0027370A" w:rsidP="00174E57">
      <w:pPr>
        <w:spacing w:before="120" w:after="0" w:line="240" w:lineRule="auto"/>
        <w:ind w:right="-284"/>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 xml:space="preserve">Renk </w:t>
      </w:r>
      <w:r w:rsidR="008E7B20" w:rsidRPr="00993348">
        <w:rPr>
          <w:rFonts w:ascii="Times New Roman" w:eastAsia="Times New Roman" w:hAnsi="Times New Roman" w:cs="Times New Roman"/>
          <w:sz w:val="24"/>
          <w:szCs w:val="24"/>
          <w:lang w:eastAsia="tr-TR"/>
        </w:rPr>
        <w:t>Ayırıcı Etkinliği=</w:t>
      </w:r>
      <w:r w:rsidR="002343E8" w:rsidRPr="00993348">
        <w:rPr>
          <w:rFonts w:ascii="Times New Roman" w:eastAsia="Times New Roman" w:hAnsi="Times New Roman" w:cs="Times New Roman"/>
          <w:sz w:val="24"/>
          <w:szCs w:val="24"/>
          <w:lang w:eastAsia="tr-TR"/>
        </w:rPr>
        <w:t>((C-C</w:t>
      </w:r>
      <w:r w:rsidR="002343E8" w:rsidRPr="00993348">
        <w:rPr>
          <w:rFonts w:ascii="Times New Roman" w:eastAsia="Times New Roman" w:hAnsi="Times New Roman" w:cs="Times New Roman"/>
          <w:sz w:val="24"/>
          <w:szCs w:val="24"/>
          <w:vertAlign w:val="subscript"/>
          <w:lang w:eastAsia="tr-TR"/>
        </w:rPr>
        <w:t>1</w:t>
      </w:r>
      <w:r w:rsidR="002343E8" w:rsidRPr="00993348">
        <w:rPr>
          <w:rFonts w:ascii="Times New Roman" w:eastAsia="Times New Roman" w:hAnsi="Times New Roman" w:cs="Times New Roman"/>
          <w:sz w:val="24"/>
          <w:szCs w:val="24"/>
          <w:lang w:eastAsia="tr-TR"/>
        </w:rPr>
        <w:t>)/C).100</w:t>
      </w:r>
    </w:p>
    <w:p w14:paraId="6D1EE999" w14:textId="77777777" w:rsidR="00E73415" w:rsidRPr="00993348" w:rsidRDefault="00E73415" w:rsidP="00174E57">
      <w:pPr>
        <w:spacing w:before="120" w:after="0" w:line="240" w:lineRule="auto"/>
        <w:ind w:right="-284"/>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Hasat Kaybı=((X+Y)/(A+B)).100</w:t>
      </w:r>
    </w:p>
    <w:p w14:paraId="55F47244" w14:textId="77777777" w:rsidR="00651296" w:rsidRPr="00993348" w:rsidRDefault="00651296" w:rsidP="00174E57">
      <w:pPr>
        <w:spacing w:before="120" w:after="0" w:line="240" w:lineRule="auto"/>
        <w:ind w:right="-284" w:firstLine="708"/>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 xml:space="preserve">Hasattan </w:t>
      </w:r>
      <w:proofErr w:type="gramStart"/>
      <w:r w:rsidRPr="00993348">
        <w:rPr>
          <w:rFonts w:ascii="Times New Roman" w:eastAsia="Times New Roman" w:hAnsi="Times New Roman" w:cs="Times New Roman"/>
          <w:sz w:val="24"/>
          <w:szCs w:val="24"/>
          <w:lang w:eastAsia="tr-TR"/>
        </w:rPr>
        <w:t>sonra  depo</w:t>
      </w:r>
      <w:proofErr w:type="gramEnd"/>
      <w:r w:rsidRPr="00993348">
        <w:rPr>
          <w:rFonts w:ascii="Times New Roman" w:eastAsia="Times New Roman" w:hAnsi="Times New Roman" w:cs="Times New Roman"/>
          <w:sz w:val="24"/>
          <w:szCs w:val="24"/>
          <w:lang w:eastAsia="tr-TR"/>
        </w:rPr>
        <w:t xml:space="preserve"> veya römorktan alınan 100 kg örnekteki  aşağıda verilen kusur</w:t>
      </w:r>
      <w:r w:rsidR="00C14478" w:rsidRPr="00993348">
        <w:rPr>
          <w:rFonts w:ascii="Times New Roman" w:eastAsia="Times New Roman" w:hAnsi="Times New Roman" w:cs="Times New Roman"/>
          <w:sz w:val="24"/>
          <w:szCs w:val="24"/>
          <w:lang w:eastAsia="tr-TR"/>
        </w:rPr>
        <w:t>ların</w:t>
      </w:r>
      <w:r w:rsidRPr="00993348">
        <w:rPr>
          <w:rFonts w:ascii="Times New Roman" w:eastAsia="Times New Roman" w:hAnsi="Times New Roman" w:cs="Times New Roman"/>
          <w:sz w:val="24"/>
          <w:szCs w:val="24"/>
          <w:lang w:eastAsia="tr-TR"/>
        </w:rPr>
        <w:t xml:space="preserve"> oranları tespit edilmelidir.</w:t>
      </w:r>
    </w:p>
    <w:p w14:paraId="1DD072E5" w14:textId="77777777" w:rsidR="00651296" w:rsidRPr="00993348" w:rsidRDefault="00651296" w:rsidP="00174E57">
      <w:pPr>
        <w:spacing w:before="120" w:after="0" w:line="240" w:lineRule="auto"/>
        <w:ind w:right="-284"/>
        <w:jc w:val="both"/>
        <w:rPr>
          <w:rFonts w:ascii="Times New Roman" w:eastAsia="Times New Roman" w:hAnsi="Times New Roman" w:cs="Times New Roman"/>
          <w:sz w:val="24"/>
          <w:szCs w:val="24"/>
          <w:lang w:eastAsia="tr-TR"/>
        </w:rPr>
      </w:pPr>
    </w:p>
    <w:p w14:paraId="60D48D03" w14:textId="77777777" w:rsidR="00651296" w:rsidRPr="00993348" w:rsidRDefault="0027370A" w:rsidP="00174E57">
      <w:pPr>
        <w:spacing w:after="0" w:line="240" w:lineRule="auto"/>
        <w:ind w:right="-284"/>
        <w:rPr>
          <w:rFonts w:ascii="Times New Roman" w:eastAsia="Times New Roman" w:hAnsi="Times New Roman" w:cs="Times New Roman"/>
          <w:sz w:val="24"/>
          <w:szCs w:val="24"/>
          <w:shd w:val="clear" w:color="auto" w:fill="FFFFFF"/>
          <w:lang w:eastAsia="tr-TR"/>
        </w:rPr>
      </w:pPr>
      <w:r w:rsidRPr="00993348">
        <w:rPr>
          <w:rFonts w:ascii="Times New Roman" w:eastAsia="Times New Roman" w:hAnsi="Times New Roman" w:cs="Times New Roman"/>
          <w:bCs/>
          <w:sz w:val="24"/>
          <w:szCs w:val="24"/>
          <w:shd w:val="clear" w:color="auto" w:fill="FFFFFF"/>
          <w:lang w:eastAsia="tr-TR"/>
        </w:rPr>
        <w:t>Kusur Kriterleri</w:t>
      </w:r>
      <w:r w:rsidR="0000006A" w:rsidRPr="00993348">
        <w:rPr>
          <w:rFonts w:ascii="Times New Roman" w:eastAsia="Times New Roman" w:hAnsi="Times New Roman" w:cs="Times New Roman"/>
          <w:bCs/>
          <w:sz w:val="24"/>
          <w:szCs w:val="24"/>
          <w:shd w:val="clear" w:color="auto" w:fill="FFFFFF"/>
          <w:lang w:eastAsia="tr-TR"/>
        </w:rPr>
        <w:t>;</w:t>
      </w:r>
    </w:p>
    <w:p w14:paraId="5532936A" w14:textId="77777777" w:rsidR="00651296" w:rsidRPr="00993348" w:rsidRDefault="00651296" w:rsidP="00174E57">
      <w:pPr>
        <w:spacing w:after="0" w:line="240" w:lineRule="auto"/>
        <w:ind w:right="-284"/>
        <w:rPr>
          <w:rFonts w:ascii="Times New Roman" w:eastAsia="Times New Roman" w:hAnsi="Times New Roman" w:cs="Times New Roman"/>
          <w:sz w:val="24"/>
          <w:szCs w:val="24"/>
          <w:shd w:val="clear" w:color="auto" w:fill="FFFFFF"/>
          <w:lang w:eastAsia="tr-TR"/>
        </w:rPr>
      </w:pPr>
      <w:r w:rsidRPr="00993348">
        <w:rPr>
          <w:rFonts w:ascii="Times New Roman" w:eastAsia="Times New Roman" w:hAnsi="Times New Roman" w:cs="Times New Roman"/>
          <w:b/>
          <w:bCs/>
          <w:sz w:val="24"/>
          <w:szCs w:val="24"/>
          <w:shd w:val="clear" w:color="auto" w:fill="FFFFFF"/>
          <w:lang w:eastAsia="tr-TR"/>
        </w:rPr>
        <w:t> </w:t>
      </w:r>
    </w:p>
    <w:p w14:paraId="104E35DB" w14:textId="77777777" w:rsidR="00651296" w:rsidRPr="00993348" w:rsidRDefault="00651296" w:rsidP="00174E57">
      <w:pPr>
        <w:spacing w:after="0" w:line="240" w:lineRule="auto"/>
        <w:ind w:right="-284" w:firstLine="696"/>
        <w:rPr>
          <w:rFonts w:ascii="Times New Roman" w:eastAsia="Times New Roman" w:hAnsi="Times New Roman" w:cs="Times New Roman"/>
          <w:sz w:val="24"/>
          <w:szCs w:val="24"/>
          <w:shd w:val="clear" w:color="auto" w:fill="FFFFFF"/>
          <w:lang w:eastAsia="tr-TR"/>
        </w:rPr>
      </w:pPr>
      <w:r w:rsidRPr="00993348">
        <w:rPr>
          <w:rFonts w:ascii="Times New Roman" w:eastAsia="Times New Roman" w:hAnsi="Times New Roman" w:cs="Times New Roman"/>
          <w:b/>
          <w:bCs/>
          <w:sz w:val="24"/>
          <w:szCs w:val="24"/>
          <w:shd w:val="clear" w:color="auto" w:fill="FFFFFF"/>
          <w:lang w:eastAsia="tr-TR"/>
        </w:rPr>
        <w:t>a)</w:t>
      </w:r>
      <w:r w:rsidRPr="00993348">
        <w:rPr>
          <w:rFonts w:ascii="Times New Roman" w:eastAsia="Times New Roman" w:hAnsi="Times New Roman" w:cs="Times New Roman"/>
          <w:sz w:val="24"/>
          <w:szCs w:val="24"/>
          <w:shd w:val="clear" w:color="auto" w:fill="FFFFFF"/>
          <w:lang w:eastAsia="tr-TR"/>
        </w:rPr>
        <w:t xml:space="preserve"> Taş, Toprak </w:t>
      </w:r>
    </w:p>
    <w:p w14:paraId="2374DF10" w14:textId="77777777" w:rsidR="00651296" w:rsidRPr="00993348" w:rsidRDefault="00651296" w:rsidP="00174E57">
      <w:pPr>
        <w:spacing w:after="0" w:line="240" w:lineRule="auto"/>
        <w:ind w:right="-284" w:firstLine="696"/>
        <w:rPr>
          <w:rFonts w:ascii="Times New Roman" w:eastAsia="Times New Roman" w:hAnsi="Times New Roman" w:cs="Times New Roman"/>
          <w:sz w:val="24"/>
          <w:szCs w:val="24"/>
          <w:shd w:val="clear" w:color="auto" w:fill="FFFFFF"/>
          <w:lang w:eastAsia="tr-TR"/>
        </w:rPr>
      </w:pPr>
      <w:r w:rsidRPr="00993348">
        <w:rPr>
          <w:rFonts w:ascii="Times New Roman" w:eastAsia="Times New Roman" w:hAnsi="Times New Roman" w:cs="Times New Roman"/>
          <w:b/>
          <w:bCs/>
          <w:sz w:val="24"/>
          <w:szCs w:val="24"/>
          <w:shd w:val="clear" w:color="auto" w:fill="FFFFFF"/>
          <w:lang w:eastAsia="tr-TR"/>
        </w:rPr>
        <w:t>b)</w:t>
      </w:r>
      <w:r w:rsidRPr="00993348">
        <w:rPr>
          <w:rFonts w:ascii="Times New Roman" w:eastAsia="Times New Roman" w:hAnsi="Times New Roman" w:cs="Times New Roman"/>
          <w:sz w:val="24"/>
          <w:szCs w:val="24"/>
          <w:shd w:val="clear" w:color="auto" w:fill="FFFFFF"/>
          <w:lang w:eastAsia="tr-TR"/>
        </w:rPr>
        <w:t xml:space="preserve"> Yabancı Madde (mısır koçanı, çuval, ot vs.) </w:t>
      </w:r>
    </w:p>
    <w:p w14:paraId="559E2DBF" w14:textId="77777777" w:rsidR="00651296" w:rsidRPr="00993348" w:rsidRDefault="00651296" w:rsidP="00174E57">
      <w:pPr>
        <w:spacing w:after="0" w:line="240" w:lineRule="auto"/>
        <w:ind w:right="-284" w:firstLine="696"/>
        <w:rPr>
          <w:rFonts w:ascii="Times New Roman" w:eastAsia="Times New Roman" w:hAnsi="Times New Roman" w:cs="Times New Roman"/>
          <w:sz w:val="24"/>
          <w:szCs w:val="24"/>
          <w:shd w:val="clear" w:color="auto" w:fill="FFFFFF"/>
          <w:lang w:eastAsia="tr-TR"/>
        </w:rPr>
      </w:pPr>
      <w:r w:rsidRPr="00993348">
        <w:rPr>
          <w:rFonts w:ascii="Times New Roman" w:eastAsia="Times New Roman" w:hAnsi="Times New Roman" w:cs="Times New Roman"/>
          <w:b/>
          <w:bCs/>
          <w:sz w:val="24"/>
          <w:szCs w:val="24"/>
          <w:shd w:val="clear" w:color="auto" w:fill="FFFFFF"/>
          <w:lang w:eastAsia="tr-TR"/>
        </w:rPr>
        <w:t>c)</w:t>
      </w:r>
      <w:r w:rsidRPr="00993348">
        <w:rPr>
          <w:rFonts w:ascii="Times New Roman" w:eastAsia="Times New Roman" w:hAnsi="Times New Roman" w:cs="Times New Roman"/>
          <w:sz w:val="24"/>
          <w:szCs w:val="24"/>
          <w:shd w:val="clear" w:color="auto" w:fill="FFFFFF"/>
          <w:lang w:eastAsia="tr-TR"/>
        </w:rPr>
        <w:t xml:space="preserve"> Dibi Kara, Çürük, Küflü Domates </w:t>
      </w:r>
    </w:p>
    <w:p w14:paraId="304DD66C" w14:textId="77777777" w:rsidR="00651296" w:rsidRPr="00993348" w:rsidRDefault="00651296" w:rsidP="00174E57">
      <w:pPr>
        <w:spacing w:after="0" w:line="240" w:lineRule="auto"/>
        <w:ind w:right="-284" w:firstLine="696"/>
        <w:rPr>
          <w:rFonts w:ascii="Times New Roman" w:eastAsia="Times New Roman" w:hAnsi="Times New Roman" w:cs="Times New Roman"/>
          <w:sz w:val="24"/>
          <w:szCs w:val="24"/>
          <w:shd w:val="clear" w:color="auto" w:fill="FFFFFF"/>
          <w:lang w:eastAsia="tr-TR"/>
        </w:rPr>
      </w:pPr>
      <w:r w:rsidRPr="00993348">
        <w:rPr>
          <w:rFonts w:ascii="Times New Roman" w:eastAsia="Times New Roman" w:hAnsi="Times New Roman" w:cs="Times New Roman"/>
          <w:b/>
          <w:bCs/>
          <w:sz w:val="24"/>
          <w:szCs w:val="24"/>
          <w:shd w:val="clear" w:color="auto" w:fill="FFFFFF"/>
          <w:lang w:eastAsia="tr-TR"/>
        </w:rPr>
        <w:t>d)</w:t>
      </w:r>
      <w:r w:rsidRPr="00993348">
        <w:rPr>
          <w:rFonts w:ascii="Times New Roman" w:eastAsia="Times New Roman" w:hAnsi="Times New Roman" w:cs="Times New Roman"/>
          <w:sz w:val="24"/>
          <w:szCs w:val="24"/>
          <w:shd w:val="clear" w:color="auto" w:fill="FFFFFF"/>
          <w:lang w:eastAsia="tr-TR"/>
        </w:rPr>
        <w:t xml:space="preserve"> Aşırı Ezilmiş, Erimiş, Lapalaşmış Domates </w:t>
      </w:r>
    </w:p>
    <w:p w14:paraId="3527C580" w14:textId="77777777" w:rsidR="00651296" w:rsidRPr="00993348" w:rsidRDefault="00651296" w:rsidP="00174E57">
      <w:pPr>
        <w:spacing w:after="0" w:line="240" w:lineRule="auto"/>
        <w:ind w:right="-284" w:firstLine="696"/>
        <w:rPr>
          <w:rFonts w:ascii="Times New Roman" w:eastAsia="Times New Roman" w:hAnsi="Times New Roman" w:cs="Times New Roman"/>
          <w:sz w:val="24"/>
          <w:szCs w:val="24"/>
          <w:shd w:val="clear" w:color="auto" w:fill="FFFFFF"/>
          <w:lang w:eastAsia="tr-TR"/>
        </w:rPr>
      </w:pPr>
      <w:r w:rsidRPr="00993348">
        <w:rPr>
          <w:rFonts w:ascii="Times New Roman" w:eastAsia="Times New Roman" w:hAnsi="Times New Roman" w:cs="Times New Roman"/>
          <w:b/>
          <w:bCs/>
          <w:sz w:val="24"/>
          <w:szCs w:val="24"/>
          <w:shd w:val="clear" w:color="auto" w:fill="FFFFFF"/>
          <w:lang w:eastAsia="tr-TR"/>
        </w:rPr>
        <w:t>e)</w:t>
      </w:r>
      <w:r w:rsidRPr="00993348">
        <w:rPr>
          <w:rFonts w:ascii="Times New Roman" w:eastAsia="Times New Roman" w:hAnsi="Times New Roman" w:cs="Times New Roman"/>
          <w:sz w:val="24"/>
          <w:szCs w:val="24"/>
          <w:shd w:val="clear" w:color="auto" w:fill="FFFFFF"/>
          <w:lang w:eastAsia="tr-TR"/>
        </w:rPr>
        <w:t xml:space="preserve"> Gök Yeşil, Güneş Yanıklı Domates  </w:t>
      </w:r>
    </w:p>
    <w:p w14:paraId="51D0984A" w14:textId="77777777" w:rsidR="00651296" w:rsidRPr="00993348" w:rsidRDefault="00651296" w:rsidP="00174E57">
      <w:pPr>
        <w:spacing w:after="0" w:line="240" w:lineRule="auto"/>
        <w:ind w:right="-284"/>
        <w:rPr>
          <w:rFonts w:ascii="Times New Roman" w:eastAsia="Times New Roman" w:hAnsi="Times New Roman" w:cs="Times New Roman"/>
          <w:sz w:val="24"/>
          <w:szCs w:val="24"/>
          <w:shd w:val="clear" w:color="auto" w:fill="FFFFFF"/>
          <w:lang w:eastAsia="tr-TR"/>
        </w:rPr>
      </w:pPr>
      <w:r w:rsidRPr="00993348">
        <w:rPr>
          <w:rFonts w:ascii="Times New Roman" w:eastAsia="Times New Roman" w:hAnsi="Times New Roman" w:cs="Times New Roman"/>
          <w:sz w:val="24"/>
          <w:szCs w:val="24"/>
          <w:shd w:val="clear" w:color="auto" w:fill="FFFFFF"/>
          <w:lang w:eastAsia="tr-TR"/>
        </w:rPr>
        <w:t> </w:t>
      </w:r>
    </w:p>
    <w:p w14:paraId="4A6F3216" w14:textId="77777777" w:rsidR="00651296" w:rsidRPr="00993348" w:rsidRDefault="0027370A" w:rsidP="00174E57">
      <w:pPr>
        <w:spacing w:after="0" w:line="240" w:lineRule="auto"/>
        <w:ind w:right="-284"/>
        <w:rPr>
          <w:rFonts w:ascii="Times New Roman" w:eastAsia="Times New Roman" w:hAnsi="Times New Roman" w:cs="Times New Roman"/>
          <w:sz w:val="24"/>
          <w:szCs w:val="24"/>
          <w:shd w:val="clear" w:color="auto" w:fill="FFFFFF"/>
          <w:lang w:eastAsia="tr-TR"/>
        </w:rPr>
      </w:pPr>
      <w:r w:rsidRPr="00993348">
        <w:rPr>
          <w:rFonts w:ascii="Times New Roman" w:eastAsia="Times New Roman" w:hAnsi="Times New Roman" w:cs="Times New Roman"/>
          <w:bCs/>
          <w:sz w:val="24"/>
          <w:szCs w:val="24"/>
          <w:shd w:val="clear" w:color="auto" w:fill="FFFFFF"/>
          <w:lang w:eastAsia="tr-TR"/>
        </w:rPr>
        <w:t>Kabul Oranları</w:t>
      </w:r>
      <w:r w:rsidR="0000006A" w:rsidRPr="00993348">
        <w:rPr>
          <w:rFonts w:ascii="Times New Roman" w:eastAsia="Times New Roman" w:hAnsi="Times New Roman" w:cs="Times New Roman"/>
          <w:bCs/>
          <w:sz w:val="24"/>
          <w:szCs w:val="24"/>
          <w:shd w:val="clear" w:color="auto" w:fill="FFFFFF"/>
          <w:lang w:eastAsia="tr-TR"/>
        </w:rPr>
        <w:t>;</w:t>
      </w:r>
    </w:p>
    <w:p w14:paraId="26E162B7" w14:textId="77777777" w:rsidR="00651296" w:rsidRPr="00993348" w:rsidRDefault="00651296" w:rsidP="00174E57">
      <w:pPr>
        <w:spacing w:after="0" w:line="240" w:lineRule="auto"/>
        <w:ind w:right="-284"/>
        <w:rPr>
          <w:rFonts w:ascii="Times New Roman" w:eastAsia="Times New Roman" w:hAnsi="Times New Roman" w:cs="Times New Roman"/>
          <w:sz w:val="24"/>
          <w:szCs w:val="24"/>
          <w:shd w:val="clear" w:color="auto" w:fill="FFFFFF"/>
          <w:lang w:eastAsia="tr-TR"/>
        </w:rPr>
      </w:pPr>
      <w:r w:rsidRPr="00993348">
        <w:rPr>
          <w:rFonts w:ascii="Times New Roman" w:eastAsia="Times New Roman" w:hAnsi="Times New Roman" w:cs="Times New Roman"/>
          <w:b/>
          <w:bCs/>
          <w:sz w:val="24"/>
          <w:szCs w:val="24"/>
          <w:shd w:val="clear" w:color="auto" w:fill="FFFFFF"/>
          <w:lang w:eastAsia="tr-TR"/>
        </w:rPr>
        <w:t> </w:t>
      </w:r>
    </w:p>
    <w:p w14:paraId="2F94CF76" w14:textId="77777777" w:rsidR="00651296" w:rsidRPr="00993348" w:rsidRDefault="00651296" w:rsidP="00174E57">
      <w:pPr>
        <w:spacing w:after="0" w:line="240" w:lineRule="auto"/>
        <w:ind w:right="-284" w:firstLine="696"/>
        <w:rPr>
          <w:rFonts w:ascii="Times New Roman" w:eastAsia="Times New Roman" w:hAnsi="Times New Roman" w:cs="Times New Roman"/>
          <w:sz w:val="24"/>
          <w:szCs w:val="24"/>
          <w:shd w:val="clear" w:color="auto" w:fill="FFFFFF"/>
          <w:lang w:eastAsia="tr-TR"/>
        </w:rPr>
      </w:pPr>
      <w:r w:rsidRPr="00993348">
        <w:rPr>
          <w:rFonts w:ascii="Times New Roman" w:eastAsia="Times New Roman" w:hAnsi="Times New Roman" w:cs="Times New Roman"/>
          <w:b/>
          <w:bCs/>
          <w:sz w:val="24"/>
          <w:szCs w:val="24"/>
          <w:shd w:val="clear" w:color="auto" w:fill="FFFFFF"/>
          <w:lang w:eastAsia="tr-TR"/>
        </w:rPr>
        <w:t>a)</w:t>
      </w:r>
      <w:r w:rsidRPr="00993348">
        <w:rPr>
          <w:rFonts w:ascii="Times New Roman" w:eastAsia="Times New Roman" w:hAnsi="Times New Roman" w:cs="Times New Roman"/>
          <w:sz w:val="24"/>
          <w:szCs w:val="24"/>
          <w:shd w:val="clear" w:color="auto" w:fill="FFFFFF"/>
          <w:lang w:eastAsia="tr-TR"/>
        </w:rPr>
        <w:t xml:space="preserve"> Taş, Toprak Oranı </w:t>
      </w:r>
      <w:proofErr w:type="gramStart"/>
      <w:r w:rsidRPr="00993348">
        <w:rPr>
          <w:rFonts w:ascii="Times New Roman" w:eastAsia="Times New Roman" w:hAnsi="Times New Roman" w:cs="Times New Roman"/>
          <w:sz w:val="24"/>
          <w:szCs w:val="24"/>
          <w:shd w:val="clear" w:color="auto" w:fill="FFFFFF"/>
          <w:lang w:eastAsia="tr-TR"/>
        </w:rPr>
        <w:t xml:space="preserve">için </w:t>
      </w:r>
      <w:r w:rsidR="0027370A" w:rsidRPr="00993348">
        <w:rPr>
          <w:rFonts w:ascii="Times New Roman" w:eastAsia="Times New Roman" w:hAnsi="Times New Roman" w:cs="Times New Roman"/>
          <w:sz w:val="24"/>
          <w:szCs w:val="24"/>
          <w:shd w:val="clear" w:color="auto" w:fill="FFFFFF"/>
          <w:lang w:eastAsia="tr-TR"/>
        </w:rPr>
        <w:t xml:space="preserve"> en</w:t>
      </w:r>
      <w:proofErr w:type="gramEnd"/>
      <w:r w:rsidR="0027370A" w:rsidRPr="00993348">
        <w:rPr>
          <w:rFonts w:ascii="Times New Roman" w:eastAsia="Times New Roman" w:hAnsi="Times New Roman" w:cs="Times New Roman"/>
          <w:sz w:val="24"/>
          <w:szCs w:val="24"/>
          <w:shd w:val="clear" w:color="auto" w:fill="FFFFFF"/>
          <w:lang w:eastAsia="tr-TR"/>
        </w:rPr>
        <w:t xml:space="preserve"> fazla </w:t>
      </w:r>
      <w:r w:rsidRPr="00993348">
        <w:rPr>
          <w:rFonts w:ascii="Times New Roman" w:eastAsia="Times New Roman" w:hAnsi="Times New Roman" w:cs="Times New Roman"/>
          <w:b/>
          <w:bCs/>
          <w:sz w:val="24"/>
          <w:szCs w:val="24"/>
          <w:shd w:val="clear" w:color="auto" w:fill="FFFFFF"/>
          <w:lang w:eastAsia="tr-TR"/>
        </w:rPr>
        <w:t>%0,5,</w:t>
      </w:r>
    </w:p>
    <w:p w14:paraId="7AE7B88E" w14:textId="77777777" w:rsidR="00651296" w:rsidRPr="00993348" w:rsidRDefault="00651296" w:rsidP="00174E57">
      <w:pPr>
        <w:spacing w:after="0" w:line="240" w:lineRule="auto"/>
        <w:ind w:right="-284" w:firstLine="696"/>
        <w:rPr>
          <w:rFonts w:ascii="Times New Roman" w:eastAsia="Times New Roman" w:hAnsi="Times New Roman" w:cs="Times New Roman"/>
          <w:sz w:val="24"/>
          <w:szCs w:val="24"/>
          <w:shd w:val="clear" w:color="auto" w:fill="FFFFFF"/>
          <w:lang w:eastAsia="tr-TR"/>
        </w:rPr>
      </w:pPr>
      <w:r w:rsidRPr="00993348">
        <w:rPr>
          <w:rFonts w:ascii="Times New Roman" w:eastAsia="Times New Roman" w:hAnsi="Times New Roman" w:cs="Times New Roman"/>
          <w:b/>
          <w:bCs/>
          <w:sz w:val="24"/>
          <w:szCs w:val="24"/>
          <w:shd w:val="clear" w:color="auto" w:fill="FFFFFF"/>
          <w:lang w:eastAsia="tr-TR"/>
        </w:rPr>
        <w:t>b)</w:t>
      </w:r>
      <w:r w:rsidRPr="00993348">
        <w:rPr>
          <w:rFonts w:ascii="Times New Roman" w:eastAsia="Times New Roman" w:hAnsi="Times New Roman" w:cs="Times New Roman"/>
          <w:sz w:val="24"/>
          <w:szCs w:val="24"/>
          <w:shd w:val="clear" w:color="auto" w:fill="FFFFFF"/>
          <w:lang w:eastAsia="tr-TR"/>
        </w:rPr>
        <w:t xml:space="preserve"> Yabancı Madde Oranı için </w:t>
      </w:r>
      <w:r w:rsidRPr="00993348">
        <w:rPr>
          <w:rFonts w:ascii="Times New Roman" w:eastAsia="Times New Roman" w:hAnsi="Times New Roman" w:cs="Times New Roman"/>
          <w:b/>
          <w:bCs/>
          <w:sz w:val="24"/>
          <w:szCs w:val="24"/>
          <w:shd w:val="clear" w:color="auto" w:fill="FFFFFF"/>
          <w:lang w:eastAsia="tr-TR"/>
        </w:rPr>
        <w:t>%0,</w:t>
      </w:r>
    </w:p>
    <w:p w14:paraId="26A025DC" w14:textId="77777777" w:rsidR="00651296" w:rsidRPr="00993348" w:rsidRDefault="00651296" w:rsidP="00174E57">
      <w:pPr>
        <w:spacing w:after="0" w:line="240" w:lineRule="auto"/>
        <w:ind w:right="-284" w:firstLine="696"/>
        <w:rPr>
          <w:rFonts w:ascii="Times New Roman" w:eastAsia="Times New Roman" w:hAnsi="Times New Roman" w:cs="Times New Roman"/>
          <w:sz w:val="24"/>
          <w:szCs w:val="24"/>
          <w:shd w:val="clear" w:color="auto" w:fill="FFFFFF"/>
          <w:lang w:eastAsia="tr-TR"/>
        </w:rPr>
      </w:pPr>
      <w:r w:rsidRPr="00993348">
        <w:rPr>
          <w:rFonts w:ascii="Times New Roman" w:eastAsia="Times New Roman" w:hAnsi="Times New Roman" w:cs="Times New Roman"/>
          <w:b/>
          <w:bCs/>
          <w:sz w:val="24"/>
          <w:szCs w:val="24"/>
          <w:shd w:val="clear" w:color="auto" w:fill="FFFFFF"/>
          <w:lang w:eastAsia="tr-TR"/>
        </w:rPr>
        <w:t>c)</w:t>
      </w:r>
      <w:r w:rsidRPr="00993348">
        <w:rPr>
          <w:rFonts w:ascii="Times New Roman" w:eastAsia="Times New Roman" w:hAnsi="Times New Roman" w:cs="Times New Roman"/>
          <w:sz w:val="24"/>
          <w:szCs w:val="24"/>
          <w:shd w:val="clear" w:color="auto" w:fill="FFFFFF"/>
          <w:lang w:eastAsia="tr-TR"/>
        </w:rPr>
        <w:t xml:space="preserve"> Dibi Kara, Çürük, Küflü Domates Oranı için </w:t>
      </w:r>
      <w:r w:rsidRPr="00993348">
        <w:rPr>
          <w:rFonts w:ascii="Times New Roman" w:eastAsia="Times New Roman" w:hAnsi="Times New Roman" w:cs="Times New Roman"/>
          <w:b/>
          <w:bCs/>
          <w:sz w:val="24"/>
          <w:szCs w:val="24"/>
          <w:shd w:val="clear" w:color="auto" w:fill="FFFFFF"/>
          <w:lang w:eastAsia="tr-TR"/>
        </w:rPr>
        <w:t>%0,</w:t>
      </w:r>
    </w:p>
    <w:p w14:paraId="68D92F94" w14:textId="77777777" w:rsidR="00651296" w:rsidRPr="00993348" w:rsidRDefault="00651296" w:rsidP="00174E57">
      <w:pPr>
        <w:spacing w:after="0" w:line="240" w:lineRule="auto"/>
        <w:ind w:right="-284" w:firstLine="696"/>
        <w:rPr>
          <w:rFonts w:ascii="Times New Roman" w:eastAsia="Times New Roman" w:hAnsi="Times New Roman" w:cs="Times New Roman"/>
          <w:sz w:val="24"/>
          <w:szCs w:val="24"/>
          <w:shd w:val="clear" w:color="auto" w:fill="FFFFFF"/>
          <w:lang w:eastAsia="tr-TR"/>
        </w:rPr>
      </w:pPr>
      <w:r w:rsidRPr="00993348">
        <w:rPr>
          <w:rFonts w:ascii="Times New Roman" w:eastAsia="Times New Roman" w:hAnsi="Times New Roman" w:cs="Times New Roman"/>
          <w:b/>
          <w:bCs/>
          <w:sz w:val="24"/>
          <w:szCs w:val="24"/>
          <w:shd w:val="clear" w:color="auto" w:fill="FFFFFF"/>
          <w:lang w:eastAsia="tr-TR"/>
        </w:rPr>
        <w:t>d)</w:t>
      </w:r>
      <w:r w:rsidRPr="00993348">
        <w:rPr>
          <w:rFonts w:ascii="Times New Roman" w:eastAsia="Times New Roman" w:hAnsi="Times New Roman" w:cs="Times New Roman"/>
          <w:sz w:val="24"/>
          <w:szCs w:val="24"/>
          <w:shd w:val="clear" w:color="auto" w:fill="FFFFFF"/>
          <w:lang w:eastAsia="tr-TR"/>
        </w:rPr>
        <w:t xml:space="preserve"> Aşırı Ezilmiş, Erimiş, Lapalaşmış Domates Oranı için </w:t>
      </w:r>
      <w:r w:rsidR="0027370A" w:rsidRPr="00993348">
        <w:rPr>
          <w:rFonts w:ascii="Times New Roman" w:eastAsia="Times New Roman" w:hAnsi="Times New Roman" w:cs="Times New Roman"/>
          <w:sz w:val="24"/>
          <w:szCs w:val="24"/>
          <w:shd w:val="clear" w:color="auto" w:fill="FFFFFF"/>
          <w:lang w:eastAsia="tr-TR"/>
        </w:rPr>
        <w:t xml:space="preserve">en fazla </w:t>
      </w:r>
      <w:r w:rsidRPr="00993348">
        <w:rPr>
          <w:rFonts w:ascii="Times New Roman" w:eastAsia="Times New Roman" w:hAnsi="Times New Roman" w:cs="Times New Roman"/>
          <w:b/>
          <w:bCs/>
          <w:sz w:val="24"/>
          <w:szCs w:val="24"/>
          <w:shd w:val="clear" w:color="auto" w:fill="FFFFFF"/>
          <w:lang w:eastAsia="tr-TR"/>
        </w:rPr>
        <w:t>%6,</w:t>
      </w:r>
    </w:p>
    <w:p w14:paraId="6F03259E" w14:textId="77777777" w:rsidR="00651296" w:rsidRPr="00993348" w:rsidRDefault="00651296" w:rsidP="00174E57">
      <w:pPr>
        <w:spacing w:after="0" w:line="240" w:lineRule="auto"/>
        <w:ind w:right="-284" w:firstLine="696"/>
        <w:rPr>
          <w:rFonts w:ascii="Times New Roman" w:eastAsia="Times New Roman" w:hAnsi="Times New Roman" w:cs="Times New Roman"/>
          <w:sz w:val="24"/>
          <w:szCs w:val="24"/>
          <w:shd w:val="clear" w:color="auto" w:fill="FFFFFF"/>
          <w:lang w:eastAsia="tr-TR"/>
        </w:rPr>
      </w:pPr>
      <w:r w:rsidRPr="00993348">
        <w:rPr>
          <w:rFonts w:ascii="Times New Roman" w:eastAsia="Times New Roman" w:hAnsi="Times New Roman" w:cs="Times New Roman"/>
          <w:b/>
          <w:bCs/>
          <w:sz w:val="24"/>
          <w:szCs w:val="24"/>
          <w:shd w:val="clear" w:color="auto" w:fill="FFFFFF"/>
          <w:lang w:eastAsia="tr-TR"/>
        </w:rPr>
        <w:t>e)</w:t>
      </w:r>
      <w:r w:rsidRPr="00993348">
        <w:rPr>
          <w:rFonts w:ascii="Times New Roman" w:eastAsia="Times New Roman" w:hAnsi="Times New Roman" w:cs="Times New Roman"/>
          <w:sz w:val="24"/>
          <w:szCs w:val="24"/>
          <w:shd w:val="clear" w:color="auto" w:fill="FFFFFF"/>
          <w:lang w:eastAsia="tr-TR"/>
        </w:rPr>
        <w:t xml:space="preserve"> Gök Yeşil, Güneş Yanığı Domates Oranı için</w:t>
      </w:r>
      <w:r w:rsidR="0027370A" w:rsidRPr="00993348">
        <w:rPr>
          <w:rFonts w:ascii="Times New Roman" w:eastAsia="Times New Roman" w:hAnsi="Times New Roman" w:cs="Times New Roman"/>
          <w:sz w:val="24"/>
          <w:szCs w:val="24"/>
          <w:shd w:val="clear" w:color="auto" w:fill="FFFFFF"/>
          <w:lang w:eastAsia="tr-TR"/>
        </w:rPr>
        <w:t xml:space="preserve"> en fazla </w:t>
      </w:r>
      <w:r w:rsidRPr="00993348">
        <w:rPr>
          <w:rFonts w:ascii="Times New Roman" w:eastAsia="Times New Roman" w:hAnsi="Times New Roman" w:cs="Times New Roman"/>
          <w:sz w:val="24"/>
          <w:szCs w:val="24"/>
          <w:shd w:val="clear" w:color="auto" w:fill="FFFFFF"/>
          <w:lang w:eastAsia="tr-TR"/>
        </w:rPr>
        <w:t xml:space="preserve"> </w:t>
      </w:r>
      <w:r w:rsidRPr="00993348">
        <w:rPr>
          <w:rFonts w:ascii="Times New Roman" w:eastAsia="Times New Roman" w:hAnsi="Times New Roman" w:cs="Times New Roman"/>
          <w:b/>
          <w:bCs/>
          <w:sz w:val="24"/>
          <w:szCs w:val="24"/>
          <w:shd w:val="clear" w:color="auto" w:fill="FFFFFF"/>
          <w:lang w:eastAsia="tr-TR"/>
        </w:rPr>
        <w:t>%1’dir.</w:t>
      </w:r>
    </w:p>
    <w:p w14:paraId="66C70AF8" w14:textId="77777777" w:rsidR="00651296" w:rsidRPr="00993348" w:rsidRDefault="00651296" w:rsidP="00174E57">
      <w:pPr>
        <w:spacing w:after="0" w:line="240" w:lineRule="auto"/>
        <w:ind w:right="-284"/>
        <w:rPr>
          <w:rFonts w:ascii="Times New Roman" w:eastAsia="Times New Roman" w:hAnsi="Times New Roman" w:cs="Times New Roman"/>
          <w:sz w:val="24"/>
          <w:szCs w:val="24"/>
          <w:lang w:eastAsia="tr-TR"/>
        </w:rPr>
      </w:pPr>
      <w:r w:rsidRPr="00993348">
        <w:rPr>
          <w:rFonts w:ascii="Times New Roman" w:eastAsia="Times New Roman" w:hAnsi="Times New Roman" w:cs="Times New Roman"/>
          <w:color w:val="1F497D"/>
          <w:sz w:val="24"/>
          <w:szCs w:val="24"/>
          <w:shd w:val="clear" w:color="auto" w:fill="FFFFFF"/>
          <w:lang w:eastAsia="tr-TR"/>
        </w:rPr>
        <w:t> </w:t>
      </w:r>
    </w:p>
    <w:p w14:paraId="7CFCAD92" w14:textId="77777777" w:rsidR="00E71D94" w:rsidRPr="00993348" w:rsidRDefault="00E71D94" w:rsidP="00174E57">
      <w:pPr>
        <w:spacing w:before="120" w:after="0" w:line="240" w:lineRule="auto"/>
        <w:ind w:right="-284"/>
        <w:jc w:val="both"/>
        <w:rPr>
          <w:rFonts w:ascii="Times New Roman" w:eastAsia="Times New Roman" w:hAnsi="Times New Roman" w:cs="Times New Roman"/>
          <w:sz w:val="24"/>
          <w:szCs w:val="24"/>
          <w:lang w:eastAsia="tr-TR"/>
        </w:rPr>
      </w:pPr>
    </w:p>
    <w:p w14:paraId="049BC64F" w14:textId="77777777" w:rsidR="00550419" w:rsidRPr="00993348" w:rsidRDefault="00174E57" w:rsidP="00174E57">
      <w:pPr>
        <w:spacing w:before="120" w:after="0" w:line="240" w:lineRule="auto"/>
        <w:ind w:right="-284"/>
        <w:jc w:val="both"/>
        <w:rPr>
          <w:rFonts w:ascii="Times New Roman" w:eastAsia="Times New Roman" w:hAnsi="Times New Roman" w:cs="Times New Roman"/>
          <w:sz w:val="24"/>
          <w:szCs w:val="24"/>
          <w:lang w:eastAsia="tr-TR"/>
        </w:rPr>
      </w:pPr>
      <w:r w:rsidRPr="00174E57">
        <w:rPr>
          <w:rFonts w:ascii="Times New Roman" w:eastAsia="Times New Roman" w:hAnsi="Times New Roman" w:cs="Times New Roman"/>
          <w:b/>
          <w:sz w:val="24"/>
          <w:szCs w:val="24"/>
          <w:lang w:eastAsia="tr-TR"/>
        </w:rPr>
        <w:lastRenderedPageBreak/>
        <w:t>3.2.2.</w:t>
      </w:r>
      <w:r>
        <w:rPr>
          <w:rFonts w:ascii="Times New Roman" w:eastAsia="Times New Roman" w:hAnsi="Times New Roman" w:cs="Times New Roman"/>
          <w:b/>
          <w:sz w:val="24"/>
          <w:szCs w:val="24"/>
          <w:lang w:eastAsia="tr-TR"/>
        </w:rPr>
        <w:t>2</w:t>
      </w:r>
      <w:r w:rsidRPr="00174E57">
        <w:rPr>
          <w:rFonts w:ascii="Times New Roman" w:eastAsia="Times New Roman" w:hAnsi="Times New Roman" w:cs="Times New Roman"/>
          <w:b/>
          <w:sz w:val="24"/>
          <w:szCs w:val="24"/>
          <w:lang w:eastAsia="tr-TR"/>
        </w:rPr>
        <w:t xml:space="preserve">. </w:t>
      </w:r>
      <w:r w:rsidR="00550419" w:rsidRPr="00993348">
        <w:rPr>
          <w:rFonts w:ascii="Times New Roman" w:eastAsia="Times New Roman" w:hAnsi="Times New Roman" w:cs="Times New Roman"/>
          <w:b/>
          <w:sz w:val="24"/>
          <w:szCs w:val="24"/>
          <w:lang w:eastAsia="tr-TR"/>
        </w:rPr>
        <w:t xml:space="preserve"> İş Başarısı</w:t>
      </w:r>
    </w:p>
    <w:p w14:paraId="6713795F" w14:textId="77777777" w:rsidR="00550419" w:rsidRPr="00993348" w:rsidRDefault="00550419" w:rsidP="00174E57">
      <w:pPr>
        <w:spacing w:before="120" w:after="0" w:line="240" w:lineRule="auto"/>
        <w:ind w:left="714" w:right="-284"/>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Makinanın iş başarısı alan olarak (da/saat) hesaplanır.</w:t>
      </w:r>
    </w:p>
    <w:p w14:paraId="712425F3" w14:textId="77777777" w:rsidR="00550419" w:rsidRPr="00993348" w:rsidRDefault="00550419" w:rsidP="00174E57">
      <w:pPr>
        <w:spacing w:before="120" w:after="0" w:line="240" w:lineRule="auto"/>
        <w:ind w:left="714" w:right="-284"/>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 xml:space="preserve">F = </w:t>
      </w:r>
      <w:proofErr w:type="spellStart"/>
      <w:r w:rsidRPr="00993348">
        <w:rPr>
          <w:rFonts w:ascii="Times New Roman" w:eastAsia="Times New Roman" w:hAnsi="Times New Roman" w:cs="Times New Roman"/>
          <w:sz w:val="24"/>
          <w:szCs w:val="24"/>
          <w:lang w:eastAsia="tr-TR"/>
        </w:rPr>
        <w:t>bx</w:t>
      </w:r>
      <w:proofErr w:type="spellEnd"/>
      <w:r w:rsidRPr="00993348">
        <w:rPr>
          <w:rFonts w:ascii="Times New Roman" w:eastAsia="Times New Roman" w:hAnsi="Times New Roman" w:cs="Times New Roman"/>
          <w:sz w:val="24"/>
          <w:szCs w:val="24"/>
          <w:lang w:eastAsia="tr-TR"/>
        </w:rPr>
        <w:t xml:space="preserve"> v x k (da/saat)</w:t>
      </w:r>
    </w:p>
    <w:p w14:paraId="12D0BF76" w14:textId="77777777" w:rsidR="00550419" w:rsidRPr="00993348" w:rsidRDefault="00550419" w:rsidP="00174E57">
      <w:pPr>
        <w:spacing w:before="120" w:after="0" w:line="240" w:lineRule="auto"/>
        <w:ind w:left="714" w:right="-284"/>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Burada;</w:t>
      </w:r>
    </w:p>
    <w:p w14:paraId="6D4DBFCC" w14:textId="77777777" w:rsidR="00550419" w:rsidRPr="00993348" w:rsidRDefault="00550419" w:rsidP="00174E57">
      <w:pPr>
        <w:spacing w:before="120" w:after="0" w:line="240" w:lineRule="auto"/>
        <w:ind w:left="714" w:right="-284"/>
        <w:jc w:val="both"/>
        <w:rPr>
          <w:rFonts w:ascii="Times New Roman" w:eastAsia="Times New Roman" w:hAnsi="Times New Roman" w:cs="Times New Roman"/>
          <w:sz w:val="24"/>
          <w:szCs w:val="24"/>
          <w:lang w:eastAsia="tr-TR"/>
        </w:rPr>
      </w:pPr>
      <w:proofErr w:type="gramStart"/>
      <w:r w:rsidRPr="00993348">
        <w:rPr>
          <w:rFonts w:ascii="Times New Roman" w:eastAsia="Times New Roman" w:hAnsi="Times New Roman" w:cs="Times New Roman"/>
          <w:sz w:val="24"/>
          <w:szCs w:val="24"/>
          <w:lang w:eastAsia="tr-TR"/>
        </w:rPr>
        <w:t>b :</w:t>
      </w:r>
      <w:proofErr w:type="gramEnd"/>
      <w:r w:rsidRPr="00993348">
        <w:rPr>
          <w:rFonts w:ascii="Times New Roman" w:eastAsia="Times New Roman" w:hAnsi="Times New Roman" w:cs="Times New Roman"/>
          <w:sz w:val="24"/>
          <w:szCs w:val="24"/>
          <w:lang w:eastAsia="tr-TR"/>
        </w:rPr>
        <w:t xml:space="preserve"> İş genişliği (m)</w:t>
      </w:r>
    </w:p>
    <w:p w14:paraId="5AC3DC36" w14:textId="77777777" w:rsidR="00550419" w:rsidRPr="00993348" w:rsidRDefault="00550419" w:rsidP="00174E57">
      <w:pPr>
        <w:spacing w:before="120" w:after="0" w:line="240" w:lineRule="auto"/>
        <w:ind w:left="714" w:right="-284"/>
        <w:jc w:val="both"/>
        <w:rPr>
          <w:rFonts w:ascii="Times New Roman" w:eastAsia="Times New Roman" w:hAnsi="Times New Roman" w:cs="Times New Roman"/>
          <w:sz w:val="24"/>
          <w:szCs w:val="24"/>
          <w:lang w:eastAsia="tr-TR"/>
        </w:rPr>
      </w:pPr>
      <w:proofErr w:type="gramStart"/>
      <w:r w:rsidRPr="00993348">
        <w:rPr>
          <w:rFonts w:ascii="Times New Roman" w:eastAsia="Times New Roman" w:hAnsi="Times New Roman" w:cs="Times New Roman"/>
          <w:sz w:val="24"/>
          <w:szCs w:val="24"/>
          <w:lang w:eastAsia="tr-TR"/>
        </w:rPr>
        <w:t>v</w:t>
      </w:r>
      <w:proofErr w:type="gramEnd"/>
      <w:r w:rsidRPr="00993348">
        <w:rPr>
          <w:rFonts w:ascii="Times New Roman" w:eastAsia="Times New Roman" w:hAnsi="Times New Roman" w:cs="Times New Roman"/>
          <w:sz w:val="24"/>
          <w:szCs w:val="24"/>
          <w:lang w:eastAsia="tr-TR"/>
        </w:rPr>
        <w:t>: Hız (km/h)</w:t>
      </w:r>
    </w:p>
    <w:p w14:paraId="26E3DB0F" w14:textId="77777777" w:rsidR="00550419" w:rsidRPr="00993348" w:rsidRDefault="00550419" w:rsidP="00174E57">
      <w:pPr>
        <w:spacing w:before="120" w:after="0" w:line="240" w:lineRule="auto"/>
        <w:ind w:left="714" w:right="-284"/>
        <w:jc w:val="both"/>
        <w:rPr>
          <w:rFonts w:ascii="Times New Roman" w:eastAsia="Times New Roman" w:hAnsi="Times New Roman" w:cs="Times New Roman"/>
          <w:sz w:val="24"/>
          <w:szCs w:val="24"/>
          <w:lang w:eastAsia="tr-TR"/>
        </w:rPr>
      </w:pPr>
      <w:proofErr w:type="gramStart"/>
      <w:r w:rsidRPr="00993348">
        <w:rPr>
          <w:rFonts w:ascii="Times New Roman" w:eastAsia="Times New Roman" w:hAnsi="Times New Roman" w:cs="Times New Roman"/>
          <w:sz w:val="24"/>
          <w:szCs w:val="24"/>
          <w:lang w:eastAsia="tr-TR"/>
        </w:rPr>
        <w:t>k :</w:t>
      </w:r>
      <w:proofErr w:type="gramEnd"/>
      <w:r w:rsidRPr="00993348">
        <w:rPr>
          <w:rFonts w:ascii="Times New Roman" w:eastAsia="Times New Roman" w:hAnsi="Times New Roman" w:cs="Times New Roman"/>
          <w:sz w:val="24"/>
          <w:szCs w:val="24"/>
          <w:lang w:eastAsia="tr-TR"/>
        </w:rPr>
        <w:t xml:space="preserve"> Zamandan faydalanma katsayısı (k=0,9)</w:t>
      </w:r>
    </w:p>
    <w:p w14:paraId="0E57A751" w14:textId="77777777" w:rsidR="00174E57" w:rsidRDefault="00174E57" w:rsidP="00174E57">
      <w:pPr>
        <w:spacing w:before="120" w:after="0" w:line="240" w:lineRule="auto"/>
        <w:ind w:right="-284"/>
        <w:jc w:val="both"/>
        <w:rPr>
          <w:rFonts w:ascii="Times New Roman" w:eastAsia="Times New Roman" w:hAnsi="Times New Roman" w:cs="Times New Roman"/>
          <w:b/>
          <w:sz w:val="24"/>
          <w:szCs w:val="24"/>
          <w:lang w:eastAsia="tr-TR"/>
        </w:rPr>
      </w:pPr>
    </w:p>
    <w:p w14:paraId="53BA923C" w14:textId="77777777" w:rsidR="00550419" w:rsidRPr="00993348" w:rsidRDefault="00174E57" w:rsidP="00174E57">
      <w:pPr>
        <w:spacing w:before="120" w:after="0" w:line="240" w:lineRule="auto"/>
        <w:ind w:right="-284"/>
        <w:jc w:val="both"/>
        <w:rPr>
          <w:rFonts w:ascii="Times New Roman" w:eastAsia="Times New Roman" w:hAnsi="Times New Roman" w:cs="Times New Roman"/>
          <w:b/>
          <w:sz w:val="24"/>
          <w:szCs w:val="24"/>
          <w:lang w:eastAsia="tr-TR"/>
        </w:rPr>
      </w:pPr>
      <w:r w:rsidRPr="00174E57">
        <w:rPr>
          <w:rFonts w:ascii="Times New Roman" w:eastAsia="Times New Roman" w:hAnsi="Times New Roman" w:cs="Times New Roman"/>
          <w:b/>
          <w:sz w:val="24"/>
          <w:szCs w:val="24"/>
          <w:lang w:eastAsia="tr-TR"/>
        </w:rPr>
        <w:t>3.2.2.</w:t>
      </w:r>
      <w:r>
        <w:rPr>
          <w:rFonts w:ascii="Times New Roman" w:eastAsia="Times New Roman" w:hAnsi="Times New Roman" w:cs="Times New Roman"/>
          <w:b/>
          <w:sz w:val="24"/>
          <w:szCs w:val="24"/>
          <w:lang w:eastAsia="tr-TR"/>
        </w:rPr>
        <w:t>3</w:t>
      </w:r>
      <w:r w:rsidRPr="00174E57">
        <w:rPr>
          <w:rFonts w:ascii="Times New Roman" w:eastAsia="Times New Roman" w:hAnsi="Times New Roman" w:cs="Times New Roman"/>
          <w:b/>
          <w:sz w:val="24"/>
          <w:szCs w:val="24"/>
          <w:lang w:eastAsia="tr-TR"/>
        </w:rPr>
        <w:t xml:space="preserve">. </w:t>
      </w:r>
      <w:r w:rsidR="00550419" w:rsidRPr="00993348">
        <w:rPr>
          <w:rFonts w:ascii="Times New Roman" w:eastAsia="Times New Roman" w:hAnsi="Times New Roman" w:cs="Times New Roman"/>
          <w:b/>
          <w:sz w:val="24"/>
          <w:szCs w:val="24"/>
          <w:lang w:eastAsia="tr-TR"/>
        </w:rPr>
        <w:t>Sertlik Deneyi</w:t>
      </w:r>
    </w:p>
    <w:p w14:paraId="3788F066" w14:textId="77777777" w:rsidR="00550419" w:rsidRPr="00993348" w:rsidRDefault="00AB5224" w:rsidP="00174E57">
      <w:pPr>
        <w:spacing w:before="120" w:after="0" w:line="240" w:lineRule="auto"/>
        <w:ind w:right="-284"/>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ab/>
        <w:t>Kesici</w:t>
      </w:r>
      <w:r w:rsidR="00550419" w:rsidRPr="00993348">
        <w:rPr>
          <w:rFonts w:ascii="Times New Roman" w:eastAsia="Times New Roman" w:hAnsi="Times New Roman" w:cs="Times New Roman"/>
          <w:sz w:val="24"/>
          <w:szCs w:val="24"/>
          <w:lang w:eastAsia="tr-TR"/>
        </w:rPr>
        <w:t xml:space="preserve"> bıçakları</w:t>
      </w:r>
      <w:r w:rsidRPr="00993348">
        <w:rPr>
          <w:rFonts w:ascii="Times New Roman" w:eastAsia="Times New Roman" w:hAnsi="Times New Roman" w:cs="Times New Roman"/>
          <w:sz w:val="24"/>
          <w:szCs w:val="24"/>
          <w:lang w:eastAsia="tr-TR"/>
        </w:rPr>
        <w:t xml:space="preserve">n </w:t>
      </w:r>
      <w:r w:rsidR="00550419" w:rsidRPr="00993348">
        <w:rPr>
          <w:rFonts w:ascii="Times New Roman" w:eastAsia="Times New Roman" w:hAnsi="Times New Roman" w:cs="Times New Roman"/>
          <w:sz w:val="24"/>
          <w:szCs w:val="24"/>
          <w:lang w:eastAsia="tr-TR"/>
        </w:rPr>
        <w:t>en az üç ayrı yerinden TS EN ISO 6508 - 1’e uygun olarak sertlikleri ölçülür. Elde edilen değerlerin aritmetik ortalamaları RSD-C olarak hesaplanır. Değerlerin Madde 2'ye uygun olup olmadığı kontrol edilir.</w:t>
      </w:r>
    </w:p>
    <w:p w14:paraId="1B7B4269" w14:textId="77777777" w:rsidR="00550419" w:rsidRPr="00993348" w:rsidRDefault="00550419" w:rsidP="00174E57">
      <w:pPr>
        <w:spacing w:before="120" w:after="0" w:line="240" w:lineRule="auto"/>
        <w:ind w:left="714" w:right="-284"/>
        <w:jc w:val="both"/>
        <w:rPr>
          <w:rFonts w:ascii="Times New Roman" w:eastAsia="Times New Roman" w:hAnsi="Times New Roman" w:cs="Times New Roman"/>
          <w:sz w:val="24"/>
          <w:szCs w:val="24"/>
          <w:lang w:eastAsia="tr-TR"/>
        </w:rPr>
      </w:pPr>
    </w:p>
    <w:p w14:paraId="62AF8950" w14:textId="77777777" w:rsidR="00550419" w:rsidRPr="00993348" w:rsidRDefault="00174E57" w:rsidP="00174E57">
      <w:pPr>
        <w:spacing w:before="120" w:after="0" w:line="240" w:lineRule="auto"/>
        <w:ind w:right="-284"/>
        <w:jc w:val="both"/>
        <w:rPr>
          <w:rFonts w:ascii="Times New Roman" w:eastAsia="Times New Roman" w:hAnsi="Times New Roman" w:cs="Times New Roman"/>
          <w:b/>
          <w:sz w:val="24"/>
          <w:szCs w:val="24"/>
          <w:lang w:eastAsia="tr-TR"/>
        </w:rPr>
      </w:pPr>
      <w:r w:rsidRPr="00174E57">
        <w:rPr>
          <w:rFonts w:ascii="Times New Roman" w:eastAsia="Times New Roman" w:hAnsi="Times New Roman" w:cs="Times New Roman"/>
          <w:b/>
          <w:sz w:val="24"/>
          <w:szCs w:val="24"/>
          <w:lang w:eastAsia="tr-TR"/>
        </w:rPr>
        <w:t>3.2.2.</w:t>
      </w:r>
      <w:r>
        <w:rPr>
          <w:rFonts w:ascii="Times New Roman" w:eastAsia="Times New Roman" w:hAnsi="Times New Roman" w:cs="Times New Roman"/>
          <w:b/>
          <w:sz w:val="24"/>
          <w:szCs w:val="24"/>
          <w:lang w:eastAsia="tr-TR"/>
        </w:rPr>
        <w:t>4</w:t>
      </w:r>
      <w:r w:rsidRPr="00174E57">
        <w:rPr>
          <w:rFonts w:ascii="Times New Roman" w:eastAsia="Times New Roman" w:hAnsi="Times New Roman" w:cs="Times New Roman"/>
          <w:b/>
          <w:sz w:val="24"/>
          <w:szCs w:val="24"/>
          <w:lang w:eastAsia="tr-TR"/>
        </w:rPr>
        <w:t xml:space="preserve">. </w:t>
      </w:r>
      <w:r w:rsidR="00550419" w:rsidRPr="00993348">
        <w:rPr>
          <w:rFonts w:ascii="Times New Roman" w:eastAsia="Times New Roman" w:hAnsi="Times New Roman" w:cs="Times New Roman"/>
          <w:b/>
          <w:sz w:val="24"/>
          <w:szCs w:val="24"/>
          <w:lang w:eastAsia="tr-TR"/>
        </w:rPr>
        <w:t>Denge deneyi</w:t>
      </w:r>
    </w:p>
    <w:p w14:paraId="0333B3BC" w14:textId="77777777" w:rsidR="00550419" w:rsidRPr="00993348" w:rsidRDefault="00AB5224" w:rsidP="00174E57">
      <w:pPr>
        <w:spacing w:before="120" w:after="0" w:line="240" w:lineRule="auto"/>
        <w:ind w:right="-284"/>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ab/>
        <w:t>D</w:t>
      </w:r>
      <w:r w:rsidR="00216A63" w:rsidRPr="00993348">
        <w:rPr>
          <w:rFonts w:ascii="Times New Roman" w:eastAsia="Times New Roman" w:hAnsi="Times New Roman" w:cs="Times New Roman"/>
          <w:sz w:val="24"/>
          <w:szCs w:val="24"/>
          <w:lang w:eastAsia="tr-TR"/>
        </w:rPr>
        <w:t>omates</w:t>
      </w:r>
      <w:r w:rsidR="00550419" w:rsidRPr="00993348">
        <w:rPr>
          <w:rFonts w:ascii="Times New Roman" w:eastAsia="Times New Roman" w:hAnsi="Times New Roman" w:cs="Times New Roman"/>
          <w:sz w:val="24"/>
          <w:szCs w:val="24"/>
          <w:lang w:eastAsia="tr-TR"/>
        </w:rPr>
        <w:t xml:space="preserve"> hasat makinaları sert zemin üzerinde kullanma kitapçığına göre park edildikleri zaman her hangi bir yönde 8,5</w:t>
      </w:r>
      <w:r w:rsidRPr="00993348">
        <w:rPr>
          <w:rFonts w:ascii="Times New Roman" w:eastAsia="Times New Roman" w:hAnsi="Times New Roman" w:cs="Times New Roman"/>
          <w:sz w:val="24"/>
          <w:szCs w:val="24"/>
          <w:lang w:eastAsia="tr-TR"/>
        </w:rPr>
        <w:t>°</w:t>
      </w:r>
      <w:r w:rsidR="00550419" w:rsidRPr="00993348">
        <w:rPr>
          <w:rFonts w:ascii="Times New Roman" w:eastAsia="Times New Roman" w:hAnsi="Times New Roman" w:cs="Times New Roman"/>
          <w:sz w:val="24"/>
          <w:szCs w:val="24"/>
          <w:lang w:eastAsia="tr-TR"/>
        </w:rPr>
        <w:t xml:space="preserve"> eğim açısına kadar dengede kalacak şekilde denenir.</w:t>
      </w:r>
      <w:r w:rsidRPr="00993348">
        <w:rPr>
          <w:rFonts w:ascii="Times New Roman" w:eastAsia="Times New Roman" w:hAnsi="Times New Roman" w:cs="Times New Roman"/>
          <w:sz w:val="24"/>
          <w:szCs w:val="24"/>
          <w:lang w:eastAsia="tr-TR"/>
        </w:rPr>
        <w:t xml:space="preserve"> </w:t>
      </w:r>
      <w:r w:rsidR="00550419" w:rsidRPr="00993348">
        <w:rPr>
          <w:rFonts w:ascii="Times New Roman" w:eastAsia="Times New Roman" w:hAnsi="Times New Roman" w:cs="Times New Roman"/>
          <w:sz w:val="24"/>
          <w:szCs w:val="24"/>
          <w:lang w:eastAsia="tr-TR"/>
        </w:rPr>
        <w:t xml:space="preserve">Tekerlek dışındaki herhangi bir destekleme tertibatı (dayama ayağı, avara demirler vb.) zemine en fazla 400 </w:t>
      </w:r>
      <w:proofErr w:type="spellStart"/>
      <w:r w:rsidR="00550419" w:rsidRPr="00993348">
        <w:rPr>
          <w:rFonts w:ascii="Times New Roman" w:eastAsia="Times New Roman" w:hAnsi="Times New Roman" w:cs="Times New Roman"/>
          <w:sz w:val="24"/>
          <w:szCs w:val="24"/>
          <w:lang w:eastAsia="tr-TR"/>
        </w:rPr>
        <w:t>kPa</w:t>
      </w:r>
      <w:proofErr w:type="spellEnd"/>
      <w:r w:rsidR="00550419" w:rsidRPr="00993348">
        <w:rPr>
          <w:rFonts w:ascii="Times New Roman" w:eastAsia="Times New Roman" w:hAnsi="Times New Roman" w:cs="Times New Roman"/>
          <w:sz w:val="24"/>
          <w:szCs w:val="24"/>
          <w:lang w:eastAsia="tr-TR"/>
        </w:rPr>
        <w:t xml:space="preserve"> basınç yapacak kadar bir taşıma yüzeyine sahip olmalıdır. Bu tertibatlar yol durumunda kilitlenebilir olmalıdır. </w:t>
      </w:r>
      <w:r w:rsidR="00550419" w:rsidRPr="00993348">
        <w:rPr>
          <w:rFonts w:ascii="Times New Roman" w:eastAsia="Times New Roman" w:hAnsi="Times New Roman" w:cs="Times New Roman"/>
          <w:sz w:val="24"/>
          <w:szCs w:val="24"/>
          <w:lang w:eastAsia="tr-TR"/>
        </w:rPr>
        <w:tab/>
        <w:t xml:space="preserve">           </w:t>
      </w:r>
    </w:p>
    <w:p w14:paraId="7182D576" w14:textId="77777777" w:rsidR="00550419" w:rsidRPr="00993348" w:rsidRDefault="00550419" w:rsidP="00174E57">
      <w:pPr>
        <w:spacing w:before="120" w:after="0" w:line="240" w:lineRule="auto"/>
        <w:ind w:left="714" w:right="-284"/>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 xml:space="preserve">           </w:t>
      </w:r>
    </w:p>
    <w:p w14:paraId="4344097A" w14:textId="77777777" w:rsidR="00550419" w:rsidRPr="00993348" w:rsidRDefault="00174E57" w:rsidP="00174E57">
      <w:pPr>
        <w:spacing w:before="120" w:after="0" w:line="240" w:lineRule="auto"/>
        <w:ind w:right="-284"/>
        <w:jc w:val="both"/>
        <w:rPr>
          <w:rFonts w:ascii="Times New Roman" w:eastAsia="Times New Roman" w:hAnsi="Times New Roman" w:cs="Times New Roman"/>
          <w:b/>
          <w:sz w:val="24"/>
          <w:szCs w:val="24"/>
          <w:lang w:eastAsia="tr-TR"/>
        </w:rPr>
      </w:pPr>
      <w:r w:rsidRPr="00174E57">
        <w:rPr>
          <w:rFonts w:ascii="Times New Roman" w:eastAsia="Times New Roman" w:hAnsi="Times New Roman" w:cs="Times New Roman"/>
          <w:b/>
          <w:sz w:val="24"/>
          <w:szCs w:val="24"/>
          <w:lang w:eastAsia="tr-TR"/>
        </w:rPr>
        <w:t>3.2.2.</w:t>
      </w:r>
      <w:r>
        <w:rPr>
          <w:rFonts w:ascii="Times New Roman" w:eastAsia="Times New Roman" w:hAnsi="Times New Roman" w:cs="Times New Roman"/>
          <w:b/>
          <w:sz w:val="24"/>
          <w:szCs w:val="24"/>
          <w:lang w:eastAsia="tr-TR"/>
        </w:rPr>
        <w:t>5</w:t>
      </w:r>
      <w:r w:rsidRPr="00174E57">
        <w:rPr>
          <w:rFonts w:ascii="Times New Roman" w:eastAsia="Times New Roman" w:hAnsi="Times New Roman" w:cs="Times New Roman"/>
          <w:b/>
          <w:sz w:val="24"/>
          <w:szCs w:val="24"/>
          <w:lang w:eastAsia="tr-TR"/>
        </w:rPr>
        <w:t xml:space="preserve">. </w:t>
      </w:r>
      <w:r w:rsidR="00550419" w:rsidRPr="00993348">
        <w:rPr>
          <w:rFonts w:ascii="Times New Roman" w:eastAsia="Times New Roman" w:hAnsi="Times New Roman" w:cs="Times New Roman"/>
          <w:b/>
          <w:sz w:val="24"/>
          <w:szCs w:val="24"/>
          <w:lang w:eastAsia="tr-TR"/>
        </w:rPr>
        <w:t>Güç deneyi</w:t>
      </w:r>
    </w:p>
    <w:p w14:paraId="242C7699" w14:textId="77777777" w:rsidR="00550419" w:rsidRPr="00993348" w:rsidRDefault="00550419" w:rsidP="00174E57">
      <w:pPr>
        <w:spacing w:before="120" w:after="0" w:line="240" w:lineRule="auto"/>
        <w:ind w:right="-284" w:firstLine="708"/>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 xml:space="preserve">Güç deneyi, 540 </w:t>
      </w:r>
      <w:r w:rsidR="00174E57">
        <w:rPr>
          <w:rFonts w:ascii="Times New Roman" w:eastAsia="Times New Roman" w:hAnsi="Times New Roman" w:cs="Times New Roman"/>
          <w:sz w:val="24"/>
          <w:szCs w:val="24"/>
          <w:lang w:eastAsia="tr-TR"/>
        </w:rPr>
        <w:t>d/d</w:t>
      </w:r>
      <w:r w:rsidRPr="00993348">
        <w:rPr>
          <w:rFonts w:ascii="Times New Roman" w:eastAsia="Times New Roman" w:hAnsi="Times New Roman" w:cs="Times New Roman"/>
          <w:sz w:val="24"/>
          <w:szCs w:val="24"/>
          <w:lang w:eastAsia="tr-TR"/>
        </w:rPr>
        <w:t xml:space="preserve"> devir sayısında (veya imalatçının tavsiye ettiği devirde) makina tam yükte çalışırken dönme momenti değerleri tespit edilir. Denemeler en az üç tekerrürlü olarak yapılarak ortalaması alınır ve ortalama değer üzerinden güç değerleri hesaplanarak kaydedilir. Güç deneyi traktör kuyruk milinden hareket alarak çalışan makinalara uygulanır. Kuyruk mili gücünü aşağıdaki formüle göre hesaplanır. </w:t>
      </w:r>
    </w:p>
    <w:p w14:paraId="58CE86ED" w14:textId="77777777" w:rsidR="00550419" w:rsidRPr="00993348" w:rsidRDefault="00550419" w:rsidP="00174E57">
      <w:pPr>
        <w:spacing w:before="120" w:after="0" w:line="240" w:lineRule="auto"/>
        <w:ind w:left="714" w:right="-284"/>
        <w:jc w:val="both"/>
        <w:rPr>
          <w:rFonts w:ascii="Times New Roman" w:eastAsia="Times New Roman" w:hAnsi="Times New Roman" w:cs="Times New Roman"/>
          <w:sz w:val="24"/>
          <w:szCs w:val="24"/>
          <w:lang w:eastAsia="tr-TR"/>
        </w:rPr>
      </w:pPr>
    </w:p>
    <w:p w14:paraId="061B068C" w14:textId="77777777" w:rsidR="00550419" w:rsidRPr="00993348" w:rsidRDefault="00550419" w:rsidP="00174E57">
      <w:pPr>
        <w:spacing w:before="120" w:after="0" w:line="240" w:lineRule="auto"/>
        <w:ind w:left="714" w:right="-284"/>
        <w:jc w:val="both"/>
        <w:rPr>
          <w:rFonts w:ascii="Times New Roman" w:eastAsia="Times New Roman" w:hAnsi="Times New Roman" w:cs="Times New Roman"/>
          <w:sz w:val="24"/>
          <w:szCs w:val="24"/>
          <w:lang w:eastAsia="tr-TR"/>
        </w:rPr>
      </w:pPr>
      <w:proofErr w:type="gramStart"/>
      <w:r w:rsidRPr="00993348">
        <w:rPr>
          <w:rFonts w:ascii="Times New Roman" w:eastAsia="Times New Roman" w:hAnsi="Times New Roman" w:cs="Times New Roman"/>
          <w:sz w:val="24"/>
          <w:szCs w:val="24"/>
          <w:lang w:eastAsia="tr-TR"/>
        </w:rPr>
        <w:t>Burada ;</w:t>
      </w:r>
      <w:proofErr w:type="gramEnd"/>
    </w:p>
    <w:p w14:paraId="55D6D12B" w14:textId="77777777" w:rsidR="00550419" w:rsidRPr="00993348" w:rsidRDefault="00550419" w:rsidP="00174E57">
      <w:pPr>
        <w:spacing w:before="120" w:after="0" w:line="240" w:lineRule="auto"/>
        <w:ind w:left="714" w:right="-284"/>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N</w:t>
      </w:r>
      <w:r w:rsidRPr="00993348">
        <w:rPr>
          <w:rFonts w:ascii="Times New Roman" w:eastAsia="Times New Roman" w:hAnsi="Times New Roman" w:cs="Times New Roman"/>
          <w:sz w:val="24"/>
          <w:szCs w:val="24"/>
          <w:lang w:eastAsia="tr-TR"/>
        </w:rPr>
        <w:tab/>
        <w:t xml:space="preserve">: İhtiyaç duyulan kuyruk mili gücü (BG) </w:t>
      </w:r>
    </w:p>
    <w:p w14:paraId="2D23542F" w14:textId="77777777" w:rsidR="00550419" w:rsidRPr="00993348" w:rsidRDefault="00550419" w:rsidP="00174E57">
      <w:pPr>
        <w:spacing w:before="120" w:after="0" w:line="240" w:lineRule="auto"/>
        <w:ind w:left="714" w:right="-284"/>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Md</w:t>
      </w:r>
      <w:r w:rsidRPr="00993348">
        <w:rPr>
          <w:rFonts w:ascii="Times New Roman" w:eastAsia="Times New Roman" w:hAnsi="Times New Roman" w:cs="Times New Roman"/>
          <w:sz w:val="24"/>
          <w:szCs w:val="24"/>
          <w:lang w:eastAsia="tr-TR"/>
        </w:rPr>
        <w:tab/>
        <w:t>: Dönme momenti (</w:t>
      </w:r>
      <w:proofErr w:type="spellStart"/>
      <w:r w:rsidRPr="00993348">
        <w:rPr>
          <w:rFonts w:ascii="Times New Roman" w:eastAsia="Times New Roman" w:hAnsi="Times New Roman" w:cs="Times New Roman"/>
          <w:sz w:val="24"/>
          <w:szCs w:val="24"/>
          <w:lang w:eastAsia="tr-TR"/>
        </w:rPr>
        <w:t>kpm</w:t>
      </w:r>
      <w:proofErr w:type="spellEnd"/>
      <w:r w:rsidRPr="00993348">
        <w:rPr>
          <w:rFonts w:ascii="Times New Roman" w:eastAsia="Times New Roman" w:hAnsi="Times New Roman" w:cs="Times New Roman"/>
          <w:sz w:val="24"/>
          <w:szCs w:val="24"/>
          <w:lang w:eastAsia="tr-TR"/>
        </w:rPr>
        <w:t xml:space="preserve">) </w:t>
      </w:r>
    </w:p>
    <w:p w14:paraId="3F6168B0" w14:textId="77777777" w:rsidR="00550419" w:rsidRPr="00993348" w:rsidRDefault="00550419" w:rsidP="00174E57">
      <w:pPr>
        <w:spacing w:before="120" w:after="0" w:line="240" w:lineRule="auto"/>
        <w:ind w:left="714" w:right="-284"/>
        <w:jc w:val="both"/>
        <w:rPr>
          <w:rFonts w:ascii="Times New Roman" w:eastAsia="Times New Roman" w:hAnsi="Times New Roman" w:cs="Times New Roman"/>
          <w:sz w:val="24"/>
          <w:szCs w:val="24"/>
          <w:lang w:eastAsia="tr-TR"/>
        </w:rPr>
      </w:pPr>
      <w:proofErr w:type="gramStart"/>
      <w:r w:rsidRPr="00993348">
        <w:rPr>
          <w:rFonts w:ascii="Times New Roman" w:eastAsia="Times New Roman" w:hAnsi="Times New Roman" w:cs="Times New Roman"/>
          <w:sz w:val="24"/>
          <w:szCs w:val="24"/>
          <w:lang w:eastAsia="tr-TR"/>
        </w:rPr>
        <w:t>n</w:t>
      </w:r>
      <w:proofErr w:type="gramEnd"/>
      <w:r w:rsidRPr="00993348">
        <w:rPr>
          <w:rFonts w:ascii="Times New Roman" w:eastAsia="Times New Roman" w:hAnsi="Times New Roman" w:cs="Times New Roman"/>
          <w:sz w:val="24"/>
          <w:szCs w:val="24"/>
          <w:lang w:eastAsia="tr-TR"/>
        </w:rPr>
        <w:tab/>
        <w:t>: Devir sayısı (d/d)</w:t>
      </w:r>
    </w:p>
    <w:p w14:paraId="16FA0B12" w14:textId="77777777" w:rsidR="00550419" w:rsidRPr="00993348" w:rsidRDefault="00550419" w:rsidP="00174E57">
      <w:pPr>
        <w:spacing w:before="120" w:after="0" w:line="240" w:lineRule="auto"/>
        <w:ind w:left="714" w:right="-284"/>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 xml:space="preserve">1 BG = 0.7457 kW </w:t>
      </w:r>
    </w:p>
    <w:p w14:paraId="118770EE" w14:textId="77777777" w:rsidR="00550419" w:rsidRPr="00993348" w:rsidRDefault="00550419" w:rsidP="00174E57">
      <w:pPr>
        <w:spacing w:before="120" w:after="0" w:line="240" w:lineRule="auto"/>
        <w:ind w:left="714" w:right="-284"/>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 xml:space="preserve">1 kW = 1.341 BG </w:t>
      </w:r>
    </w:p>
    <w:p w14:paraId="14042791" w14:textId="77777777" w:rsidR="00550419" w:rsidRPr="00993348" w:rsidRDefault="00550419" w:rsidP="00174E57">
      <w:pPr>
        <w:spacing w:before="120" w:after="0" w:line="240" w:lineRule="auto"/>
        <w:ind w:left="714" w:right="-284"/>
        <w:jc w:val="both"/>
        <w:rPr>
          <w:rFonts w:ascii="Times New Roman" w:eastAsia="Times New Roman" w:hAnsi="Times New Roman" w:cs="Times New Roman"/>
          <w:sz w:val="24"/>
          <w:szCs w:val="24"/>
          <w:lang w:eastAsia="tr-TR"/>
        </w:rPr>
      </w:pPr>
    </w:p>
    <w:p w14:paraId="7E6E95A0" w14:textId="77777777" w:rsidR="00550419" w:rsidRPr="00993348" w:rsidRDefault="00174E57" w:rsidP="00174E57">
      <w:pPr>
        <w:spacing w:before="120" w:after="0" w:line="240" w:lineRule="auto"/>
        <w:ind w:right="-284"/>
        <w:jc w:val="both"/>
        <w:rPr>
          <w:rFonts w:ascii="Times New Roman" w:eastAsia="Times New Roman" w:hAnsi="Times New Roman" w:cs="Times New Roman"/>
          <w:b/>
          <w:sz w:val="24"/>
          <w:szCs w:val="24"/>
          <w:lang w:eastAsia="tr-TR"/>
        </w:rPr>
      </w:pPr>
      <w:r w:rsidRPr="00174E57">
        <w:rPr>
          <w:rFonts w:ascii="Times New Roman" w:eastAsia="Times New Roman" w:hAnsi="Times New Roman" w:cs="Times New Roman"/>
          <w:b/>
          <w:sz w:val="24"/>
          <w:szCs w:val="24"/>
          <w:lang w:eastAsia="tr-TR"/>
        </w:rPr>
        <w:t>3.2.2.</w:t>
      </w:r>
      <w:r>
        <w:rPr>
          <w:rFonts w:ascii="Times New Roman" w:eastAsia="Times New Roman" w:hAnsi="Times New Roman" w:cs="Times New Roman"/>
          <w:b/>
          <w:sz w:val="24"/>
          <w:szCs w:val="24"/>
          <w:lang w:eastAsia="tr-TR"/>
        </w:rPr>
        <w:t>6</w:t>
      </w:r>
      <w:r w:rsidRPr="00174E57">
        <w:rPr>
          <w:rFonts w:ascii="Times New Roman" w:eastAsia="Times New Roman" w:hAnsi="Times New Roman" w:cs="Times New Roman"/>
          <w:b/>
          <w:sz w:val="24"/>
          <w:szCs w:val="24"/>
          <w:lang w:eastAsia="tr-TR"/>
        </w:rPr>
        <w:t xml:space="preserve">. </w:t>
      </w:r>
      <w:r w:rsidR="00550419" w:rsidRPr="00993348">
        <w:rPr>
          <w:rFonts w:ascii="Times New Roman" w:eastAsia="Times New Roman" w:hAnsi="Times New Roman" w:cs="Times New Roman"/>
          <w:b/>
          <w:sz w:val="24"/>
          <w:szCs w:val="24"/>
          <w:lang w:eastAsia="tr-TR"/>
        </w:rPr>
        <w:t>Mukavemet deneyi</w:t>
      </w:r>
    </w:p>
    <w:p w14:paraId="736F24EA" w14:textId="77777777" w:rsidR="00550419" w:rsidRPr="00993348" w:rsidRDefault="00550419" w:rsidP="00174E57">
      <w:pPr>
        <w:spacing w:before="120" w:after="0" w:line="240" w:lineRule="auto"/>
        <w:ind w:left="714" w:right="-284"/>
        <w:jc w:val="both"/>
        <w:rPr>
          <w:rFonts w:ascii="Times New Roman" w:eastAsia="Times New Roman" w:hAnsi="Times New Roman" w:cs="Times New Roman"/>
          <w:sz w:val="24"/>
          <w:szCs w:val="24"/>
          <w:lang w:eastAsia="tr-TR"/>
        </w:rPr>
      </w:pPr>
    </w:p>
    <w:p w14:paraId="09E826B6" w14:textId="77777777" w:rsidR="00550419" w:rsidRPr="00993348" w:rsidRDefault="00A43D1A" w:rsidP="00174E57">
      <w:pPr>
        <w:spacing w:before="120" w:after="0" w:line="240" w:lineRule="auto"/>
        <w:ind w:right="-284" w:firstLine="708"/>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D</w:t>
      </w:r>
      <w:r w:rsidR="00216A63" w:rsidRPr="00993348">
        <w:rPr>
          <w:rFonts w:ascii="Times New Roman" w:eastAsia="Times New Roman" w:hAnsi="Times New Roman" w:cs="Times New Roman"/>
          <w:sz w:val="24"/>
          <w:szCs w:val="24"/>
          <w:lang w:eastAsia="tr-TR"/>
        </w:rPr>
        <w:t>omates</w:t>
      </w:r>
      <w:r w:rsidR="00550419" w:rsidRPr="00993348">
        <w:rPr>
          <w:rFonts w:ascii="Times New Roman" w:eastAsia="Times New Roman" w:hAnsi="Times New Roman" w:cs="Times New Roman"/>
          <w:sz w:val="24"/>
          <w:szCs w:val="24"/>
          <w:lang w:eastAsia="tr-TR"/>
        </w:rPr>
        <w:t xml:space="preserve"> hasat makinası 3 saati deney tarlasında en az 10 saat veya en az 100 </w:t>
      </w:r>
      <w:r w:rsidR="00174E57">
        <w:rPr>
          <w:rFonts w:ascii="Times New Roman" w:eastAsia="Times New Roman" w:hAnsi="Times New Roman" w:cs="Times New Roman"/>
          <w:sz w:val="24"/>
          <w:szCs w:val="24"/>
          <w:lang w:eastAsia="tr-TR"/>
        </w:rPr>
        <w:t>d</w:t>
      </w:r>
      <w:r w:rsidR="00550419" w:rsidRPr="00993348">
        <w:rPr>
          <w:rFonts w:ascii="Times New Roman" w:eastAsia="Times New Roman" w:hAnsi="Times New Roman" w:cs="Times New Roman"/>
          <w:sz w:val="24"/>
          <w:szCs w:val="24"/>
          <w:lang w:eastAsia="tr-TR"/>
        </w:rPr>
        <w:t>a tarlada çalıştırılır. Tespit edilen arızalar ve yapılan bakım ve onarımlar deney raporuna kaydedilir.</w:t>
      </w:r>
    </w:p>
    <w:p w14:paraId="2A21D7C7" w14:textId="77777777" w:rsidR="00550419" w:rsidRPr="00993348" w:rsidRDefault="00550419" w:rsidP="00174E57">
      <w:pPr>
        <w:spacing w:before="120" w:after="0" w:line="240" w:lineRule="auto"/>
        <w:ind w:left="714" w:right="-284"/>
        <w:jc w:val="both"/>
        <w:rPr>
          <w:rFonts w:ascii="Times New Roman" w:eastAsia="Times New Roman" w:hAnsi="Times New Roman" w:cs="Times New Roman"/>
          <w:sz w:val="24"/>
          <w:szCs w:val="24"/>
          <w:lang w:eastAsia="tr-TR"/>
        </w:rPr>
      </w:pPr>
    </w:p>
    <w:p w14:paraId="6F5FC7F4" w14:textId="77777777" w:rsidR="00174E57" w:rsidRDefault="00174E57" w:rsidP="00174E57">
      <w:pPr>
        <w:spacing w:before="120" w:after="0" w:line="240" w:lineRule="auto"/>
        <w:ind w:right="-284"/>
        <w:jc w:val="both"/>
        <w:rPr>
          <w:rFonts w:ascii="Times New Roman" w:eastAsia="Times New Roman" w:hAnsi="Times New Roman" w:cs="Times New Roman"/>
          <w:b/>
          <w:sz w:val="24"/>
          <w:szCs w:val="24"/>
          <w:lang w:eastAsia="tr-TR"/>
        </w:rPr>
      </w:pPr>
    </w:p>
    <w:p w14:paraId="4886D39A" w14:textId="77777777" w:rsidR="00550419" w:rsidRPr="00993348" w:rsidRDefault="00A43D1A" w:rsidP="00174E57">
      <w:pPr>
        <w:spacing w:before="120" w:after="0" w:line="240" w:lineRule="auto"/>
        <w:ind w:right="-284"/>
        <w:jc w:val="both"/>
        <w:rPr>
          <w:rFonts w:ascii="Times New Roman" w:eastAsia="Times New Roman" w:hAnsi="Times New Roman" w:cs="Times New Roman"/>
          <w:b/>
          <w:sz w:val="24"/>
          <w:szCs w:val="24"/>
          <w:lang w:eastAsia="tr-TR"/>
        </w:rPr>
      </w:pPr>
      <w:r w:rsidRPr="00993348">
        <w:rPr>
          <w:rFonts w:ascii="Times New Roman" w:eastAsia="Times New Roman" w:hAnsi="Times New Roman" w:cs="Times New Roman"/>
          <w:b/>
          <w:sz w:val="24"/>
          <w:szCs w:val="24"/>
          <w:lang w:eastAsia="tr-TR"/>
        </w:rPr>
        <w:t>3.3. Değerlendirme Kriterleri</w:t>
      </w:r>
    </w:p>
    <w:p w14:paraId="77708D70" w14:textId="77777777" w:rsidR="00550419" w:rsidRPr="00993348" w:rsidRDefault="00550419" w:rsidP="00174E57">
      <w:pPr>
        <w:spacing w:before="120" w:after="0" w:line="240" w:lineRule="auto"/>
        <w:ind w:right="-284" w:firstLine="708"/>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 xml:space="preserve">Öncelikli olarak deneyi yapılan makinanın, yukarıda belirtilen çalıştırma süresi sonunda cıvata, yatak, rulman, pim, </w:t>
      </w:r>
      <w:proofErr w:type="spellStart"/>
      <w:r w:rsidRPr="00993348">
        <w:rPr>
          <w:rFonts w:ascii="Times New Roman" w:eastAsia="Times New Roman" w:hAnsi="Times New Roman" w:cs="Times New Roman"/>
          <w:sz w:val="24"/>
          <w:szCs w:val="24"/>
          <w:lang w:eastAsia="tr-TR"/>
        </w:rPr>
        <w:t>perno</w:t>
      </w:r>
      <w:proofErr w:type="spellEnd"/>
      <w:r w:rsidRPr="00993348">
        <w:rPr>
          <w:rFonts w:ascii="Times New Roman" w:eastAsia="Times New Roman" w:hAnsi="Times New Roman" w:cs="Times New Roman"/>
          <w:sz w:val="24"/>
          <w:szCs w:val="24"/>
          <w:lang w:eastAsia="tr-TR"/>
        </w:rPr>
        <w:t>, yay, kayış-kasnak vs. makine elemanlarında kırılma, çatlama, kopma veya gevşeme var mı diye kontrol edilmelidir. Deneme süresi sonunda makinanın alan ve hasat ettiği ürün miktarı bazında iş başarı, yakıt tüketimi, kullanım kolaylığı ve varsa hasat sırasında yaşanan sorunlar belirlenmelidir. Yapılan kontroller, muayene ve deneylerin herhangi birinde referans değerin dışında tespit edilen makinalar olumsuz olarak değerlendirilir.</w:t>
      </w:r>
    </w:p>
    <w:p w14:paraId="33EF015E" w14:textId="77777777" w:rsidR="00A503E7" w:rsidRPr="00993348" w:rsidRDefault="00A503E7" w:rsidP="00174E57">
      <w:pPr>
        <w:spacing w:before="120" w:after="0" w:line="240" w:lineRule="auto"/>
        <w:ind w:right="-284" w:firstLine="708"/>
        <w:jc w:val="both"/>
        <w:rPr>
          <w:rFonts w:ascii="Times New Roman" w:eastAsia="Times New Roman" w:hAnsi="Times New Roman" w:cs="Times New Roman"/>
          <w:sz w:val="24"/>
          <w:szCs w:val="24"/>
          <w:lang w:eastAsia="tr-TR"/>
        </w:rPr>
      </w:pPr>
    </w:p>
    <w:p w14:paraId="73143A67" w14:textId="77777777" w:rsidR="007A060D" w:rsidRPr="00993348" w:rsidRDefault="007A060D" w:rsidP="00174E57">
      <w:pPr>
        <w:spacing w:after="0" w:line="240" w:lineRule="auto"/>
        <w:ind w:right="-284"/>
        <w:jc w:val="both"/>
        <w:rPr>
          <w:rFonts w:ascii="Times New Roman" w:eastAsia="Times New Roman" w:hAnsi="Times New Roman" w:cs="Times New Roman"/>
          <w:b/>
          <w:color w:val="000000" w:themeColor="text1"/>
          <w:sz w:val="24"/>
          <w:szCs w:val="24"/>
          <w:lang w:eastAsia="tr-TR"/>
        </w:rPr>
      </w:pPr>
      <w:r w:rsidRPr="00993348">
        <w:rPr>
          <w:rFonts w:ascii="Times New Roman" w:eastAsia="Times New Roman" w:hAnsi="Times New Roman" w:cs="Times New Roman"/>
          <w:b/>
          <w:sz w:val="24"/>
          <w:szCs w:val="24"/>
          <w:lang w:eastAsia="tr-TR"/>
        </w:rPr>
        <w:t>4. RAPORLAMA</w:t>
      </w:r>
      <w:r w:rsidRPr="00993348">
        <w:rPr>
          <w:rFonts w:ascii="Times New Roman" w:eastAsia="Times New Roman" w:hAnsi="Times New Roman" w:cs="Times New Roman"/>
          <w:b/>
          <w:color w:val="000000" w:themeColor="text1"/>
          <w:sz w:val="24"/>
          <w:szCs w:val="24"/>
          <w:lang w:eastAsia="tr-TR"/>
        </w:rPr>
        <w:t xml:space="preserve"> </w:t>
      </w:r>
    </w:p>
    <w:p w14:paraId="6A1177A7" w14:textId="77777777" w:rsidR="007A060D" w:rsidRPr="00993348" w:rsidRDefault="007A060D" w:rsidP="00174E57">
      <w:pPr>
        <w:spacing w:after="0" w:line="240" w:lineRule="auto"/>
        <w:ind w:right="-284"/>
        <w:jc w:val="both"/>
        <w:rPr>
          <w:rFonts w:ascii="Times New Roman" w:eastAsia="Times New Roman" w:hAnsi="Times New Roman" w:cs="Times New Roman"/>
          <w:b/>
          <w:color w:val="000000" w:themeColor="text1"/>
          <w:sz w:val="24"/>
          <w:szCs w:val="24"/>
          <w:lang w:eastAsia="tr-TR"/>
        </w:rPr>
      </w:pPr>
    </w:p>
    <w:p w14:paraId="3B2833C9" w14:textId="77777777" w:rsidR="007A060D" w:rsidRPr="00993348" w:rsidRDefault="007A060D" w:rsidP="00174E57">
      <w:pPr>
        <w:spacing w:after="0" w:line="240" w:lineRule="auto"/>
        <w:ind w:right="-284"/>
        <w:jc w:val="both"/>
        <w:rPr>
          <w:rFonts w:ascii="Times New Roman" w:hAnsi="Times New Roman" w:cs="Times New Roman"/>
          <w:sz w:val="24"/>
          <w:szCs w:val="24"/>
        </w:rPr>
      </w:pPr>
      <w:r w:rsidRPr="00993348">
        <w:rPr>
          <w:rFonts w:ascii="Times New Roman" w:eastAsia="Times New Roman" w:hAnsi="Times New Roman" w:cs="Times New Roman"/>
          <w:sz w:val="24"/>
          <w:szCs w:val="24"/>
          <w:lang w:eastAsia="tr-TR"/>
        </w:rPr>
        <w:tab/>
      </w:r>
      <w:r w:rsidRPr="00993348">
        <w:rPr>
          <w:rFonts w:ascii="Times New Roman" w:hAnsi="Times New Roman" w:cs="Times New Roman"/>
          <w:sz w:val="24"/>
          <w:szCs w:val="24"/>
        </w:rPr>
        <w:t xml:space="preserve">Raporlandırma için EK-A’ da verilen deney rapor formu kullanılmalıdır. Form üzerindeki madde başlıklarının neleri kapsaması gerektiği aynı madde başlığı altında tarif edilmiştir. Formun </w:t>
      </w:r>
      <w:proofErr w:type="gramStart"/>
      <w:r w:rsidRPr="00993348">
        <w:rPr>
          <w:rFonts w:ascii="Times New Roman" w:hAnsi="Times New Roman" w:cs="Times New Roman"/>
          <w:sz w:val="24"/>
          <w:szCs w:val="24"/>
        </w:rPr>
        <w:t>“ 2.</w:t>
      </w:r>
      <w:proofErr w:type="gramEnd"/>
      <w:r w:rsidRPr="00993348">
        <w:rPr>
          <w:rFonts w:ascii="Times New Roman" w:hAnsi="Times New Roman" w:cs="Times New Roman"/>
          <w:sz w:val="24"/>
          <w:szCs w:val="24"/>
        </w:rPr>
        <w:t xml:space="preserve">TANITIM VE TEKNİK ÖZELLİKLER” maddesinin 2.4. numaralı alt maddesinden itibaren makine üzerindeki tertibat, düzen ve aksamlar maddeler halinde açıklanmalıdır. </w:t>
      </w:r>
    </w:p>
    <w:p w14:paraId="10577200" w14:textId="77777777" w:rsidR="007A060D" w:rsidRPr="00993348" w:rsidRDefault="007A060D" w:rsidP="00174E57">
      <w:pPr>
        <w:spacing w:after="0" w:line="240" w:lineRule="auto"/>
        <w:ind w:right="-284"/>
        <w:jc w:val="both"/>
        <w:rPr>
          <w:rFonts w:ascii="Times New Roman" w:hAnsi="Times New Roman" w:cs="Times New Roman"/>
          <w:sz w:val="24"/>
          <w:szCs w:val="24"/>
        </w:rPr>
      </w:pPr>
    </w:p>
    <w:p w14:paraId="05BD2486" w14:textId="77777777" w:rsidR="007A060D" w:rsidRPr="00993348" w:rsidRDefault="007A060D" w:rsidP="00174E57">
      <w:pPr>
        <w:spacing w:after="0" w:line="240" w:lineRule="auto"/>
        <w:ind w:right="-284"/>
        <w:jc w:val="both"/>
        <w:rPr>
          <w:rFonts w:ascii="Times New Roman" w:hAnsi="Times New Roman" w:cs="Times New Roman"/>
          <w:sz w:val="24"/>
          <w:szCs w:val="24"/>
        </w:rPr>
      </w:pPr>
      <w:r w:rsidRPr="00993348">
        <w:rPr>
          <w:rFonts w:ascii="Times New Roman" w:hAnsi="Times New Roman" w:cs="Times New Roman"/>
          <w:sz w:val="24"/>
          <w:szCs w:val="24"/>
        </w:rPr>
        <w:t>“Tanıtım ve Teknik Özellikler” maddesi rapor formunda belirtilenlere ilaveten en az aşağıdaki konu başlıklarını içermelidir. Konu başlıkları tatmin edici düzeyde, gerekiyorsa resim, şekil ve tablolarla desteklenerek açıklanmalıdır.</w:t>
      </w:r>
    </w:p>
    <w:p w14:paraId="442ED6D6" w14:textId="77777777" w:rsidR="007A060D" w:rsidRPr="00993348" w:rsidRDefault="007A060D" w:rsidP="00174E57">
      <w:pPr>
        <w:spacing w:after="0" w:line="240" w:lineRule="auto"/>
        <w:ind w:right="-284"/>
        <w:jc w:val="both"/>
        <w:rPr>
          <w:rFonts w:ascii="Times New Roman" w:hAnsi="Times New Roman" w:cs="Times New Roman"/>
          <w:sz w:val="24"/>
          <w:szCs w:val="24"/>
        </w:rPr>
      </w:pPr>
    </w:p>
    <w:p w14:paraId="53F4A562" w14:textId="77777777" w:rsidR="007A060D" w:rsidRPr="00174E57" w:rsidRDefault="007A060D" w:rsidP="00174E57">
      <w:pPr>
        <w:pStyle w:val="ListeParagraf"/>
        <w:numPr>
          <w:ilvl w:val="0"/>
          <w:numId w:val="4"/>
        </w:numPr>
        <w:spacing w:after="0" w:line="240" w:lineRule="auto"/>
        <w:ind w:right="-284"/>
        <w:rPr>
          <w:rFonts w:ascii="Times New Roman" w:eastAsia="Times New Roman" w:hAnsi="Times New Roman" w:cs="Times New Roman"/>
          <w:bCs/>
          <w:sz w:val="24"/>
          <w:szCs w:val="24"/>
          <w:lang w:eastAsia="tr-TR"/>
        </w:rPr>
      </w:pPr>
      <w:r w:rsidRPr="00174E57">
        <w:rPr>
          <w:rFonts w:ascii="Times New Roman" w:eastAsia="Times New Roman" w:hAnsi="Times New Roman" w:cs="Times New Roman"/>
          <w:bCs/>
          <w:sz w:val="24"/>
          <w:szCs w:val="24"/>
          <w:lang w:eastAsia="tr-TR"/>
        </w:rPr>
        <w:t>Hareket İletim Düzeni</w:t>
      </w:r>
    </w:p>
    <w:p w14:paraId="6B79920A" w14:textId="77777777" w:rsidR="007A060D" w:rsidRPr="00174E57" w:rsidRDefault="007A060D" w:rsidP="00174E57">
      <w:pPr>
        <w:pStyle w:val="ListeParagraf"/>
        <w:numPr>
          <w:ilvl w:val="0"/>
          <w:numId w:val="4"/>
        </w:numPr>
        <w:spacing w:after="0" w:line="240" w:lineRule="auto"/>
        <w:ind w:right="-284"/>
        <w:rPr>
          <w:rFonts w:ascii="Times New Roman" w:eastAsia="Times New Roman" w:hAnsi="Times New Roman" w:cs="Times New Roman"/>
          <w:bCs/>
          <w:sz w:val="24"/>
          <w:szCs w:val="24"/>
          <w:lang w:eastAsia="tr-TR"/>
        </w:rPr>
      </w:pPr>
      <w:r w:rsidRPr="00174E57">
        <w:rPr>
          <w:rFonts w:ascii="Times New Roman" w:eastAsia="Times New Roman" w:hAnsi="Times New Roman" w:cs="Times New Roman"/>
          <w:bCs/>
          <w:sz w:val="24"/>
          <w:szCs w:val="24"/>
          <w:lang w:eastAsia="tr-TR"/>
        </w:rPr>
        <w:t>Toplama</w:t>
      </w:r>
      <w:r w:rsidR="00306CAF" w:rsidRPr="00174E57">
        <w:rPr>
          <w:rFonts w:ascii="Times New Roman" w:eastAsia="Times New Roman" w:hAnsi="Times New Roman" w:cs="Times New Roman"/>
          <w:bCs/>
          <w:sz w:val="24"/>
          <w:szCs w:val="24"/>
          <w:lang w:eastAsia="tr-TR"/>
        </w:rPr>
        <w:t xml:space="preserve"> ve Kesme</w:t>
      </w:r>
      <w:r w:rsidRPr="00174E57">
        <w:rPr>
          <w:rFonts w:ascii="Times New Roman" w:eastAsia="Times New Roman" w:hAnsi="Times New Roman" w:cs="Times New Roman"/>
          <w:bCs/>
          <w:sz w:val="24"/>
          <w:szCs w:val="24"/>
          <w:lang w:eastAsia="tr-TR"/>
        </w:rPr>
        <w:t xml:space="preserve"> Düzeni</w:t>
      </w:r>
    </w:p>
    <w:p w14:paraId="31E489FC" w14:textId="77777777" w:rsidR="007A060D" w:rsidRPr="00174E57" w:rsidRDefault="007A060D" w:rsidP="00174E57">
      <w:pPr>
        <w:pStyle w:val="ListeParagraf"/>
        <w:numPr>
          <w:ilvl w:val="0"/>
          <w:numId w:val="4"/>
        </w:numPr>
        <w:spacing w:after="0" w:line="240" w:lineRule="auto"/>
        <w:ind w:right="-284"/>
        <w:rPr>
          <w:rFonts w:ascii="Times New Roman" w:eastAsia="Times New Roman" w:hAnsi="Times New Roman" w:cs="Times New Roman"/>
          <w:bCs/>
          <w:sz w:val="24"/>
          <w:szCs w:val="24"/>
          <w:lang w:eastAsia="tr-TR"/>
        </w:rPr>
      </w:pPr>
      <w:r w:rsidRPr="00174E57">
        <w:rPr>
          <w:rFonts w:ascii="Times New Roman" w:eastAsia="Times New Roman" w:hAnsi="Times New Roman" w:cs="Times New Roman"/>
          <w:bCs/>
          <w:sz w:val="24"/>
          <w:szCs w:val="24"/>
          <w:lang w:eastAsia="tr-TR"/>
        </w:rPr>
        <w:t>Ayırma Düzeni</w:t>
      </w:r>
    </w:p>
    <w:p w14:paraId="278E683B" w14:textId="77777777" w:rsidR="007A060D" w:rsidRPr="00174E57" w:rsidRDefault="007A060D" w:rsidP="00174E57">
      <w:pPr>
        <w:pStyle w:val="ListeParagraf"/>
        <w:numPr>
          <w:ilvl w:val="0"/>
          <w:numId w:val="4"/>
        </w:numPr>
        <w:spacing w:after="0" w:line="240" w:lineRule="auto"/>
        <w:ind w:right="-284"/>
        <w:rPr>
          <w:rFonts w:ascii="Times New Roman" w:eastAsia="Times New Roman" w:hAnsi="Times New Roman" w:cs="Times New Roman"/>
          <w:bCs/>
          <w:sz w:val="24"/>
          <w:szCs w:val="24"/>
          <w:lang w:eastAsia="tr-TR"/>
        </w:rPr>
      </w:pPr>
      <w:r w:rsidRPr="00174E57">
        <w:rPr>
          <w:rFonts w:ascii="Times New Roman" w:eastAsia="Times New Roman" w:hAnsi="Times New Roman" w:cs="Times New Roman"/>
          <w:bCs/>
          <w:sz w:val="24"/>
          <w:szCs w:val="24"/>
          <w:lang w:eastAsia="tr-TR"/>
        </w:rPr>
        <w:t>Temizleme ve Ayıklama Düzeni</w:t>
      </w:r>
    </w:p>
    <w:p w14:paraId="1D41778D" w14:textId="77777777" w:rsidR="007A060D" w:rsidRPr="00174E57" w:rsidRDefault="007A060D" w:rsidP="00174E57">
      <w:pPr>
        <w:pStyle w:val="ListeParagraf"/>
        <w:numPr>
          <w:ilvl w:val="0"/>
          <w:numId w:val="4"/>
        </w:numPr>
        <w:spacing w:after="0" w:line="240" w:lineRule="auto"/>
        <w:ind w:right="-284"/>
        <w:rPr>
          <w:rFonts w:ascii="Times New Roman" w:eastAsia="Times New Roman" w:hAnsi="Times New Roman" w:cs="Times New Roman"/>
          <w:bCs/>
          <w:sz w:val="24"/>
          <w:szCs w:val="24"/>
          <w:lang w:eastAsia="tr-TR"/>
        </w:rPr>
      </w:pPr>
      <w:r w:rsidRPr="00174E57">
        <w:rPr>
          <w:rFonts w:ascii="Times New Roman" w:eastAsia="Times New Roman" w:hAnsi="Times New Roman" w:cs="Times New Roman"/>
          <w:bCs/>
          <w:sz w:val="24"/>
          <w:szCs w:val="24"/>
          <w:lang w:eastAsia="tr-TR"/>
        </w:rPr>
        <w:t>Yükleme Düzeni</w:t>
      </w:r>
    </w:p>
    <w:p w14:paraId="73942713" w14:textId="77777777" w:rsidR="007A060D" w:rsidRPr="00174E57" w:rsidRDefault="007A060D" w:rsidP="00174E57">
      <w:pPr>
        <w:pStyle w:val="ListeParagraf"/>
        <w:numPr>
          <w:ilvl w:val="0"/>
          <w:numId w:val="4"/>
        </w:numPr>
        <w:spacing w:after="0" w:line="240" w:lineRule="auto"/>
        <w:ind w:right="-284"/>
        <w:rPr>
          <w:rFonts w:ascii="Times New Roman" w:eastAsia="Times New Roman" w:hAnsi="Times New Roman" w:cs="Times New Roman"/>
          <w:bCs/>
          <w:sz w:val="24"/>
          <w:szCs w:val="24"/>
          <w:lang w:eastAsia="tr-TR"/>
        </w:rPr>
      </w:pPr>
      <w:r w:rsidRPr="00174E57">
        <w:rPr>
          <w:rFonts w:ascii="Times New Roman" w:eastAsia="Times New Roman" w:hAnsi="Times New Roman" w:cs="Times New Roman"/>
          <w:bCs/>
          <w:sz w:val="24"/>
          <w:szCs w:val="24"/>
          <w:lang w:eastAsia="tr-TR"/>
        </w:rPr>
        <w:t>Şasi, Tekerlekler ve Yürüyüş Düzen</w:t>
      </w:r>
      <w:r w:rsidR="00C95638" w:rsidRPr="00174E57">
        <w:rPr>
          <w:rFonts w:ascii="Times New Roman" w:eastAsia="Times New Roman" w:hAnsi="Times New Roman" w:cs="Times New Roman"/>
          <w:bCs/>
          <w:sz w:val="24"/>
          <w:szCs w:val="24"/>
          <w:lang w:eastAsia="tr-TR"/>
        </w:rPr>
        <w:t>i</w:t>
      </w:r>
    </w:p>
    <w:p w14:paraId="15ABEF5A" w14:textId="77777777" w:rsidR="00C95638" w:rsidRPr="00993348" w:rsidRDefault="00C95638" w:rsidP="00174E57">
      <w:pPr>
        <w:spacing w:after="0" w:line="240" w:lineRule="auto"/>
        <w:ind w:right="-284"/>
        <w:rPr>
          <w:rFonts w:ascii="Times New Roman" w:hAnsi="Times New Roman" w:cs="Times New Roman"/>
          <w:sz w:val="24"/>
          <w:szCs w:val="24"/>
        </w:rPr>
      </w:pPr>
    </w:p>
    <w:p w14:paraId="000A1575" w14:textId="77777777" w:rsidR="007A060D" w:rsidRPr="00993348" w:rsidRDefault="007A060D" w:rsidP="00174E57">
      <w:pPr>
        <w:spacing w:after="0" w:line="240" w:lineRule="auto"/>
        <w:ind w:right="-284"/>
        <w:jc w:val="both"/>
        <w:rPr>
          <w:rFonts w:ascii="Times New Roman" w:hAnsi="Times New Roman" w:cs="Times New Roman"/>
          <w:sz w:val="24"/>
          <w:szCs w:val="24"/>
        </w:rPr>
      </w:pPr>
      <w:r w:rsidRPr="00993348">
        <w:rPr>
          <w:rFonts w:ascii="Times New Roman" w:hAnsi="Times New Roman" w:cs="Times New Roman"/>
          <w:sz w:val="24"/>
          <w:szCs w:val="24"/>
        </w:rPr>
        <w:tab/>
        <w:t xml:space="preserve">Deney raporunun “DENEY ŞARTLARI VE SONUÇLARI” başlıklı maddesinin “4.1.Deney Şartları” </w:t>
      </w:r>
      <w:proofErr w:type="gramStart"/>
      <w:r w:rsidRPr="00993348">
        <w:rPr>
          <w:rFonts w:ascii="Times New Roman" w:hAnsi="Times New Roman" w:cs="Times New Roman"/>
          <w:sz w:val="24"/>
          <w:szCs w:val="24"/>
        </w:rPr>
        <w:t>maddesi,  bu</w:t>
      </w:r>
      <w:proofErr w:type="gramEnd"/>
      <w:r w:rsidRPr="00993348">
        <w:rPr>
          <w:rFonts w:ascii="Times New Roman" w:hAnsi="Times New Roman" w:cs="Times New Roman"/>
          <w:sz w:val="24"/>
          <w:szCs w:val="24"/>
        </w:rPr>
        <w:t xml:space="preserve"> deney metodunun deney şartları kısmında bahsi geçen şartları içermelidir.</w:t>
      </w:r>
    </w:p>
    <w:p w14:paraId="1DE5E11A" w14:textId="77777777" w:rsidR="00C95638" w:rsidRPr="00993348" w:rsidRDefault="007A060D" w:rsidP="00174E57">
      <w:pPr>
        <w:spacing w:before="100" w:beforeAutospacing="1" w:after="100" w:afterAutospacing="1" w:line="240" w:lineRule="auto"/>
        <w:ind w:right="-284"/>
        <w:jc w:val="both"/>
        <w:rPr>
          <w:rFonts w:ascii="Times New Roman" w:hAnsi="Times New Roman" w:cs="Times New Roman"/>
          <w:sz w:val="24"/>
          <w:szCs w:val="24"/>
        </w:rPr>
      </w:pPr>
      <w:r w:rsidRPr="00993348">
        <w:rPr>
          <w:rFonts w:ascii="Times New Roman" w:hAnsi="Times New Roman" w:cs="Times New Roman"/>
          <w:sz w:val="24"/>
          <w:szCs w:val="24"/>
        </w:rPr>
        <w:tab/>
        <w:t xml:space="preserve">Deney raporunun “DENEY ŞARTLARI VE SONUÇLARI” başlıklı maddesinin “4.2.Deney Sonuçları” </w:t>
      </w:r>
      <w:proofErr w:type="gramStart"/>
      <w:r w:rsidRPr="00993348">
        <w:rPr>
          <w:rFonts w:ascii="Times New Roman" w:hAnsi="Times New Roman" w:cs="Times New Roman"/>
          <w:sz w:val="24"/>
          <w:szCs w:val="24"/>
        </w:rPr>
        <w:t>maddesi,  bu</w:t>
      </w:r>
      <w:proofErr w:type="gramEnd"/>
      <w:r w:rsidRPr="00993348">
        <w:rPr>
          <w:rFonts w:ascii="Times New Roman" w:hAnsi="Times New Roman" w:cs="Times New Roman"/>
          <w:sz w:val="24"/>
          <w:szCs w:val="24"/>
        </w:rPr>
        <w:t xml:space="preserve"> deney metodunun “3.2.Deneyler” maddesinde bahsi geçen bütün deneylerin sonuçları ile “3.3.Değerlendirme Kriterleri” ‘de bahsi geçen bütün kriterlerin cevaplarını içermelidir.</w:t>
      </w:r>
    </w:p>
    <w:p w14:paraId="16F973BF" w14:textId="77777777" w:rsidR="007A060D" w:rsidRPr="00993348" w:rsidRDefault="007A060D" w:rsidP="00174E57">
      <w:pPr>
        <w:spacing w:before="100" w:beforeAutospacing="1" w:after="100" w:afterAutospacing="1" w:line="240" w:lineRule="auto"/>
        <w:ind w:right="-284"/>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ab/>
        <w:t>Bu bölümde sonuçlarının kısa özeti ve değerlendirilmesi yapılır ve makinanın tarım tekniğine uygunluğu konusunda deney kurulunun kararı yazılır.</w:t>
      </w:r>
    </w:p>
    <w:p w14:paraId="7ADA2A91" w14:textId="77777777" w:rsidR="007A060D" w:rsidRPr="00993348" w:rsidRDefault="007A060D" w:rsidP="00174E57">
      <w:pPr>
        <w:spacing w:before="100" w:beforeAutospacing="1" w:after="100" w:afterAutospacing="1" w:line="240" w:lineRule="auto"/>
        <w:ind w:right="-284"/>
        <w:rPr>
          <w:rFonts w:ascii="Times New Roman" w:eastAsia="Times New Roman" w:hAnsi="Times New Roman" w:cs="Times New Roman"/>
          <w:sz w:val="24"/>
          <w:szCs w:val="24"/>
          <w:lang w:eastAsia="tr-TR"/>
        </w:rPr>
      </w:pPr>
    </w:p>
    <w:p w14:paraId="1EA0081F" w14:textId="77777777" w:rsidR="007A060D" w:rsidRPr="00993348" w:rsidRDefault="007A060D" w:rsidP="00174E57">
      <w:pPr>
        <w:ind w:right="-284"/>
        <w:jc w:val="both"/>
        <w:rPr>
          <w:rFonts w:ascii="Times New Roman" w:hAnsi="Times New Roman" w:cs="Times New Roman"/>
          <w:b/>
          <w:sz w:val="24"/>
          <w:szCs w:val="24"/>
        </w:rPr>
      </w:pPr>
      <w:r w:rsidRPr="00993348">
        <w:rPr>
          <w:rFonts w:ascii="Times New Roman" w:hAnsi="Times New Roman" w:cs="Times New Roman"/>
          <w:b/>
          <w:sz w:val="24"/>
          <w:szCs w:val="24"/>
        </w:rPr>
        <w:t>5. KAYNAKLAR</w:t>
      </w:r>
    </w:p>
    <w:p w14:paraId="7C644215" w14:textId="77777777" w:rsidR="007A060D" w:rsidRPr="00993348" w:rsidRDefault="007A060D" w:rsidP="00174E57">
      <w:pPr>
        <w:spacing w:before="120" w:after="0" w:line="240" w:lineRule="auto"/>
        <w:ind w:right="-284"/>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 xml:space="preserve">TS 660 Üç Nokta Askı Düzeni, Tekerlekli Tarım Traktörlerinde Hidrolik Kumandalı </w:t>
      </w:r>
    </w:p>
    <w:p w14:paraId="2D482201" w14:textId="77777777" w:rsidR="007A060D" w:rsidRPr="00993348" w:rsidRDefault="007A060D" w:rsidP="00174E57">
      <w:pPr>
        <w:spacing w:before="120" w:after="0" w:line="240" w:lineRule="auto"/>
        <w:ind w:right="-284"/>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TS EN ISO 4254-1 Tarım Makinaları Güvenlik - Bölüm 1: Genel Kurallar</w:t>
      </w:r>
    </w:p>
    <w:p w14:paraId="434D5C4D" w14:textId="77777777" w:rsidR="007A060D" w:rsidRPr="00993348" w:rsidRDefault="007A060D" w:rsidP="00320594">
      <w:pPr>
        <w:spacing w:before="120" w:after="0" w:line="240" w:lineRule="auto"/>
        <w:ind w:right="-284"/>
        <w:jc w:val="both"/>
        <w:rPr>
          <w:rFonts w:ascii="Times New Roman" w:eastAsia="Times New Roman" w:hAnsi="Times New Roman" w:cs="Times New Roman"/>
          <w:sz w:val="24"/>
          <w:szCs w:val="24"/>
          <w:lang w:eastAsia="tr-TR"/>
        </w:rPr>
      </w:pPr>
      <w:r w:rsidRPr="00993348">
        <w:rPr>
          <w:rFonts w:ascii="Times New Roman" w:eastAsia="Times New Roman" w:hAnsi="Times New Roman" w:cs="Times New Roman"/>
          <w:sz w:val="24"/>
          <w:szCs w:val="24"/>
          <w:lang w:eastAsia="tr-TR"/>
        </w:rPr>
        <w:t>NOT: Makinaların deney, muayene ve değerlendirmelerinde en son yayınlanan Türk Standartlarının kullanılması gerekmektedir.</w:t>
      </w:r>
    </w:p>
    <w:p w14:paraId="09DACAF2" w14:textId="77777777" w:rsidR="007A060D" w:rsidRPr="00993348" w:rsidRDefault="007A060D" w:rsidP="007A060D">
      <w:pPr>
        <w:rPr>
          <w:rFonts w:ascii="Times New Roman" w:hAnsi="Times New Roman" w:cs="Times New Roman"/>
          <w:b/>
          <w:sz w:val="24"/>
          <w:szCs w:val="24"/>
        </w:rPr>
      </w:pPr>
    </w:p>
    <w:sectPr w:rsidR="007A060D" w:rsidRPr="00993348" w:rsidSect="00114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869"/>
    <w:multiLevelType w:val="hybridMultilevel"/>
    <w:tmpl w:val="B0A4FC98"/>
    <w:lvl w:ilvl="0" w:tplc="E594E2BE">
      <w:start w:val="4"/>
      <w:numFmt w:val="bullet"/>
      <w:lvlText w:val="-"/>
      <w:lvlJc w:val="left"/>
      <w:pPr>
        <w:ind w:left="643"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335165"/>
    <w:multiLevelType w:val="hybridMultilevel"/>
    <w:tmpl w:val="C5F0434E"/>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454EAA"/>
    <w:multiLevelType w:val="hybridMultilevel"/>
    <w:tmpl w:val="3334CB8E"/>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D9E1C43"/>
    <w:multiLevelType w:val="hybridMultilevel"/>
    <w:tmpl w:val="E1B2E5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73048170">
    <w:abstractNumId w:val="0"/>
  </w:num>
  <w:num w:numId="2" w16cid:durableId="1429155341">
    <w:abstractNumId w:val="3"/>
  </w:num>
  <w:num w:numId="3" w16cid:durableId="2017227692">
    <w:abstractNumId w:val="1"/>
  </w:num>
  <w:num w:numId="4" w16cid:durableId="1497962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B1D"/>
    <w:rsid w:val="0000006A"/>
    <w:rsid w:val="00042DF7"/>
    <w:rsid w:val="0004393D"/>
    <w:rsid w:val="0011465B"/>
    <w:rsid w:val="00132C65"/>
    <w:rsid w:val="00174E57"/>
    <w:rsid w:val="001B4F77"/>
    <w:rsid w:val="00207B1D"/>
    <w:rsid w:val="00216A63"/>
    <w:rsid w:val="002343E8"/>
    <w:rsid w:val="0027370A"/>
    <w:rsid w:val="00306CAF"/>
    <w:rsid w:val="00320594"/>
    <w:rsid w:val="003C0A35"/>
    <w:rsid w:val="00437958"/>
    <w:rsid w:val="00444FF7"/>
    <w:rsid w:val="00467433"/>
    <w:rsid w:val="004E5AD1"/>
    <w:rsid w:val="0053489D"/>
    <w:rsid w:val="00550419"/>
    <w:rsid w:val="00651296"/>
    <w:rsid w:val="00767C48"/>
    <w:rsid w:val="00794C48"/>
    <w:rsid w:val="007A060D"/>
    <w:rsid w:val="007B195A"/>
    <w:rsid w:val="00865960"/>
    <w:rsid w:val="00870C27"/>
    <w:rsid w:val="008B7A0C"/>
    <w:rsid w:val="008E7B20"/>
    <w:rsid w:val="0090481F"/>
    <w:rsid w:val="00993348"/>
    <w:rsid w:val="009B5F3E"/>
    <w:rsid w:val="009D4424"/>
    <w:rsid w:val="00A43D1A"/>
    <w:rsid w:val="00A503E7"/>
    <w:rsid w:val="00A91ED7"/>
    <w:rsid w:val="00A9240D"/>
    <w:rsid w:val="00AB5224"/>
    <w:rsid w:val="00AC4F7C"/>
    <w:rsid w:val="00B171F6"/>
    <w:rsid w:val="00B247C3"/>
    <w:rsid w:val="00B54EE8"/>
    <w:rsid w:val="00C14478"/>
    <w:rsid w:val="00C15736"/>
    <w:rsid w:val="00C46BA8"/>
    <w:rsid w:val="00C95638"/>
    <w:rsid w:val="00CA757B"/>
    <w:rsid w:val="00CF1007"/>
    <w:rsid w:val="00DD28C8"/>
    <w:rsid w:val="00E21E77"/>
    <w:rsid w:val="00E231A3"/>
    <w:rsid w:val="00E71D94"/>
    <w:rsid w:val="00E73415"/>
    <w:rsid w:val="00EB5723"/>
    <w:rsid w:val="00FB7C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F886"/>
  <w15:docId w15:val="{8C4A6CDB-3FFF-49B8-A070-7C769496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6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060D"/>
    <w:pPr>
      <w:spacing w:after="200" w:line="276" w:lineRule="auto"/>
      <w:ind w:left="720"/>
      <w:contextualSpacing/>
    </w:pPr>
  </w:style>
  <w:style w:type="table" w:styleId="TabloKlavuzu">
    <w:name w:val="Table Grid"/>
    <w:basedOn w:val="NormalTablo"/>
    <w:uiPriority w:val="39"/>
    <w:rsid w:val="00550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550419"/>
    <w:rPr>
      <w:sz w:val="16"/>
      <w:szCs w:val="16"/>
    </w:rPr>
  </w:style>
  <w:style w:type="paragraph" w:styleId="AklamaMetni">
    <w:name w:val="annotation text"/>
    <w:basedOn w:val="Normal"/>
    <w:link w:val="AklamaMetniChar"/>
    <w:uiPriority w:val="99"/>
    <w:semiHidden/>
    <w:unhideWhenUsed/>
    <w:rsid w:val="0055041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50419"/>
    <w:rPr>
      <w:sz w:val="20"/>
      <w:szCs w:val="20"/>
    </w:rPr>
  </w:style>
  <w:style w:type="paragraph" w:styleId="BalonMetni">
    <w:name w:val="Balloon Text"/>
    <w:basedOn w:val="Normal"/>
    <w:link w:val="BalonMetniChar"/>
    <w:uiPriority w:val="99"/>
    <w:semiHidden/>
    <w:unhideWhenUsed/>
    <w:rsid w:val="005504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041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7B195A"/>
    <w:rPr>
      <w:b/>
      <w:bCs/>
    </w:rPr>
  </w:style>
  <w:style w:type="character" w:customStyle="1" w:styleId="AklamaKonusuChar">
    <w:name w:val="Açıklama Konusu Char"/>
    <w:basedOn w:val="AklamaMetniChar"/>
    <w:link w:val="AklamaKonusu"/>
    <w:uiPriority w:val="99"/>
    <w:semiHidden/>
    <w:rsid w:val="007B195A"/>
    <w:rPr>
      <w:b/>
      <w:bCs/>
      <w:sz w:val="20"/>
      <w:szCs w:val="20"/>
    </w:rPr>
  </w:style>
  <w:style w:type="character" w:styleId="YerTutucuMetni">
    <w:name w:val="Placeholder Text"/>
    <w:basedOn w:val="VarsaylanParagrafYazTipi"/>
    <w:uiPriority w:val="99"/>
    <w:semiHidden/>
    <w:rsid w:val="002343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5759">
      <w:bodyDiv w:val="1"/>
      <w:marLeft w:val="0"/>
      <w:marRight w:val="0"/>
      <w:marTop w:val="0"/>
      <w:marBottom w:val="0"/>
      <w:divBdr>
        <w:top w:val="none" w:sz="0" w:space="0" w:color="auto"/>
        <w:left w:val="none" w:sz="0" w:space="0" w:color="auto"/>
        <w:bottom w:val="none" w:sz="0" w:space="0" w:color="auto"/>
        <w:right w:val="none" w:sz="0" w:space="0" w:color="auto"/>
      </w:divBdr>
      <w:divsChild>
        <w:div w:id="469445661">
          <w:marLeft w:val="0"/>
          <w:marRight w:val="0"/>
          <w:marTop w:val="0"/>
          <w:marBottom w:val="0"/>
          <w:divBdr>
            <w:top w:val="none" w:sz="0" w:space="0" w:color="auto"/>
            <w:left w:val="none" w:sz="0" w:space="0" w:color="auto"/>
            <w:bottom w:val="none" w:sz="0" w:space="0" w:color="auto"/>
            <w:right w:val="none" w:sz="0" w:space="0" w:color="auto"/>
          </w:divBdr>
        </w:div>
        <w:div w:id="2046248103">
          <w:marLeft w:val="0"/>
          <w:marRight w:val="0"/>
          <w:marTop w:val="0"/>
          <w:marBottom w:val="0"/>
          <w:divBdr>
            <w:top w:val="none" w:sz="0" w:space="0" w:color="auto"/>
            <w:left w:val="none" w:sz="0" w:space="0" w:color="auto"/>
            <w:bottom w:val="none" w:sz="0" w:space="0" w:color="auto"/>
            <w:right w:val="none" w:sz="0" w:space="0" w:color="auto"/>
          </w:divBdr>
        </w:div>
        <w:div w:id="1643729926">
          <w:marLeft w:val="567"/>
          <w:marRight w:val="0"/>
          <w:marTop w:val="0"/>
          <w:marBottom w:val="0"/>
          <w:divBdr>
            <w:top w:val="none" w:sz="0" w:space="0" w:color="auto"/>
            <w:left w:val="none" w:sz="0" w:space="0" w:color="auto"/>
            <w:bottom w:val="none" w:sz="0" w:space="0" w:color="auto"/>
            <w:right w:val="none" w:sz="0" w:space="0" w:color="auto"/>
          </w:divBdr>
        </w:div>
        <w:div w:id="2047100408">
          <w:marLeft w:val="567"/>
          <w:marRight w:val="0"/>
          <w:marTop w:val="0"/>
          <w:marBottom w:val="0"/>
          <w:divBdr>
            <w:top w:val="none" w:sz="0" w:space="0" w:color="auto"/>
            <w:left w:val="none" w:sz="0" w:space="0" w:color="auto"/>
            <w:bottom w:val="none" w:sz="0" w:space="0" w:color="auto"/>
            <w:right w:val="none" w:sz="0" w:space="0" w:color="auto"/>
          </w:divBdr>
        </w:div>
        <w:div w:id="1664048286">
          <w:marLeft w:val="567"/>
          <w:marRight w:val="0"/>
          <w:marTop w:val="0"/>
          <w:marBottom w:val="0"/>
          <w:divBdr>
            <w:top w:val="none" w:sz="0" w:space="0" w:color="auto"/>
            <w:left w:val="none" w:sz="0" w:space="0" w:color="auto"/>
            <w:bottom w:val="none" w:sz="0" w:space="0" w:color="auto"/>
            <w:right w:val="none" w:sz="0" w:space="0" w:color="auto"/>
          </w:divBdr>
        </w:div>
        <w:div w:id="1126971876">
          <w:marLeft w:val="567"/>
          <w:marRight w:val="0"/>
          <w:marTop w:val="0"/>
          <w:marBottom w:val="0"/>
          <w:divBdr>
            <w:top w:val="none" w:sz="0" w:space="0" w:color="auto"/>
            <w:left w:val="none" w:sz="0" w:space="0" w:color="auto"/>
            <w:bottom w:val="none" w:sz="0" w:space="0" w:color="auto"/>
            <w:right w:val="none" w:sz="0" w:space="0" w:color="auto"/>
          </w:divBdr>
        </w:div>
        <w:div w:id="2018658057">
          <w:marLeft w:val="567"/>
          <w:marRight w:val="0"/>
          <w:marTop w:val="0"/>
          <w:marBottom w:val="0"/>
          <w:divBdr>
            <w:top w:val="none" w:sz="0" w:space="0" w:color="auto"/>
            <w:left w:val="none" w:sz="0" w:space="0" w:color="auto"/>
            <w:bottom w:val="none" w:sz="0" w:space="0" w:color="auto"/>
            <w:right w:val="none" w:sz="0" w:space="0" w:color="auto"/>
          </w:divBdr>
        </w:div>
        <w:div w:id="1256472910">
          <w:marLeft w:val="720"/>
          <w:marRight w:val="0"/>
          <w:marTop w:val="0"/>
          <w:marBottom w:val="0"/>
          <w:divBdr>
            <w:top w:val="none" w:sz="0" w:space="0" w:color="auto"/>
            <w:left w:val="none" w:sz="0" w:space="0" w:color="auto"/>
            <w:bottom w:val="none" w:sz="0" w:space="0" w:color="auto"/>
            <w:right w:val="none" w:sz="0" w:space="0" w:color="auto"/>
          </w:divBdr>
        </w:div>
        <w:div w:id="1796830970">
          <w:marLeft w:val="0"/>
          <w:marRight w:val="0"/>
          <w:marTop w:val="0"/>
          <w:marBottom w:val="0"/>
          <w:divBdr>
            <w:top w:val="none" w:sz="0" w:space="0" w:color="auto"/>
            <w:left w:val="none" w:sz="0" w:space="0" w:color="auto"/>
            <w:bottom w:val="none" w:sz="0" w:space="0" w:color="auto"/>
            <w:right w:val="none" w:sz="0" w:space="0" w:color="auto"/>
          </w:divBdr>
        </w:div>
        <w:div w:id="205414011">
          <w:marLeft w:val="0"/>
          <w:marRight w:val="0"/>
          <w:marTop w:val="0"/>
          <w:marBottom w:val="0"/>
          <w:divBdr>
            <w:top w:val="none" w:sz="0" w:space="0" w:color="auto"/>
            <w:left w:val="none" w:sz="0" w:space="0" w:color="auto"/>
            <w:bottom w:val="none" w:sz="0" w:space="0" w:color="auto"/>
            <w:right w:val="none" w:sz="0" w:space="0" w:color="auto"/>
          </w:divBdr>
        </w:div>
        <w:div w:id="742096390">
          <w:marLeft w:val="567"/>
          <w:marRight w:val="0"/>
          <w:marTop w:val="0"/>
          <w:marBottom w:val="0"/>
          <w:divBdr>
            <w:top w:val="none" w:sz="0" w:space="0" w:color="auto"/>
            <w:left w:val="none" w:sz="0" w:space="0" w:color="auto"/>
            <w:bottom w:val="none" w:sz="0" w:space="0" w:color="auto"/>
            <w:right w:val="none" w:sz="0" w:space="0" w:color="auto"/>
          </w:divBdr>
        </w:div>
        <w:div w:id="1681852452">
          <w:marLeft w:val="567"/>
          <w:marRight w:val="0"/>
          <w:marTop w:val="0"/>
          <w:marBottom w:val="0"/>
          <w:divBdr>
            <w:top w:val="none" w:sz="0" w:space="0" w:color="auto"/>
            <w:left w:val="none" w:sz="0" w:space="0" w:color="auto"/>
            <w:bottom w:val="none" w:sz="0" w:space="0" w:color="auto"/>
            <w:right w:val="none" w:sz="0" w:space="0" w:color="auto"/>
          </w:divBdr>
        </w:div>
        <w:div w:id="1416125786">
          <w:marLeft w:val="567"/>
          <w:marRight w:val="0"/>
          <w:marTop w:val="0"/>
          <w:marBottom w:val="0"/>
          <w:divBdr>
            <w:top w:val="none" w:sz="0" w:space="0" w:color="auto"/>
            <w:left w:val="none" w:sz="0" w:space="0" w:color="auto"/>
            <w:bottom w:val="none" w:sz="0" w:space="0" w:color="auto"/>
            <w:right w:val="none" w:sz="0" w:space="0" w:color="auto"/>
          </w:divBdr>
        </w:div>
        <w:div w:id="1922445779">
          <w:marLeft w:val="567"/>
          <w:marRight w:val="0"/>
          <w:marTop w:val="0"/>
          <w:marBottom w:val="0"/>
          <w:divBdr>
            <w:top w:val="none" w:sz="0" w:space="0" w:color="auto"/>
            <w:left w:val="none" w:sz="0" w:space="0" w:color="auto"/>
            <w:bottom w:val="none" w:sz="0" w:space="0" w:color="auto"/>
            <w:right w:val="none" w:sz="0" w:space="0" w:color="auto"/>
          </w:divBdr>
        </w:div>
        <w:div w:id="2005739646">
          <w:marLeft w:val="567"/>
          <w:marRight w:val="0"/>
          <w:marTop w:val="0"/>
          <w:marBottom w:val="0"/>
          <w:divBdr>
            <w:top w:val="none" w:sz="0" w:space="0" w:color="auto"/>
            <w:left w:val="none" w:sz="0" w:space="0" w:color="auto"/>
            <w:bottom w:val="none" w:sz="0" w:space="0" w:color="auto"/>
            <w:right w:val="none" w:sz="0" w:space="0" w:color="auto"/>
          </w:divBdr>
        </w:div>
      </w:divsChild>
    </w:div>
    <w:div w:id="1346903550">
      <w:bodyDiv w:val="1"/>
      <w:marLeft w:val="0"/>
      <w:marRight w:val="0"/>
      <w:marTop w:val="0"/>
      <w:marBottom w:val="0"/>
      <w:divBdr>
        <w:top w:val="none" w:sz="0" w:space="0" w:color="auto"/>
        <w:left w:val="none" w:sz="0" w:space="0" w:color="auto"/>
        <w:bottom w:val="none" w:sz="0" w:space="0" w:color="auto"/>
        <w:right w:val="none" w:sz="0" w:space="0" w:color="auto"/>
      </w:divBdr>
      <w:divsChild>
        <w:div w:id="2118940069">
          <w:marLeft w:val="0"/>
          <w:marRight w:val="0"/>
          <w:marTop w:val="0"/>
          <w:marBottom w:val="0"/>
          <w:divBdr>
            <w:top w:val="none" w:sz="0" w:space="0" w:color="auto"/>
            <w:left w:val="none" w:sz="0" w:space="0" w:color="auto"/>
            <w:bottom w:val="none" w:sz="0" w:space="0" w:color="auto"/>
            <w:right w:val="none" w:sz="0" w:space="0" w:color="auto"/>
          </w:divBdr>
        </w:div>
        <w:div w:id="1661806599">
          <w:marLeft w:val="0"/>
          <w:marRight w:val="0"/>
          <w:marTop w:val="0"/>
          <w:marBottom w:val="0"/>
          <w:divBdr>
            <w:top w:val="none" w:sz="0" w:space="0" w:color="auto"/>
            <w:left w:val="none" w:sz="0" w:space="0" w:color="auto"/>
            <w:bottom w:val="none" w:sz="0" w:space="0" w:color="auto"/>
            <w:right w:val="none" w:sz="0" w:space="0" w:color="auto"/>
          </w:divBdr>
        </w:div>
        <w:div w:id="814374427">
          <w:marLeft w:val="567"/>
          <w:marRight w:val="0"/>
          <w:marTop w:val="0"/>
          <w:marBottom w:val="0"/>
          <w:divBdr>
            <w:top w:val="none" w:sz="0" w:space="0" w:color="auto"/>
            <w:left w:val="none" w:sz="0" w:space="0" w:color="auto"/>
            <w:bottom w:val="none" w:sz="0" w:space="0" w:color="auto"/>
            <w:right w:val="none" w:sz="0" w:space="0" w:color="auto"/>
          </w:divBdr>
        </w:div>
        <w:div w:id="1537736927">
          <w:marLeft w:val="567"/>
          <w:marRight w:val="0"/>
          <w:marTop w:val="0"/>
          <w:marBottom w:val="0"/>
          <w:divBdr>
            <w:top w:val="none" w:sz="0" w:space="0" w:color="auto"/>
            <w:left w:val="none" w:sz="0" w:space="0" w:color="auto"/>
            <w:bottom w:val="none" w:sz="0" w:space="0" w:color="auto"/>
            <w:right w:val="none" w:sz="0" w:space="0" w:color="auto"/>
          </w:divBdr>
        </w:div>
        <w:div w:id="1951474739">
          <w:marLeft w:val="567"/>
          <w:marRight w:val="0"/>
          <w:marTop w:val="0"/>
          <w:marBottom w:val="0"/>
          <w:divBdr>
            <w:top w:val="none" w:sz="0" w:space="0" w:color="auto"/>
            <w:left w:val="none" w:sz="0" w:space="0" w:color="auto"/>
            <w:bottom w:val="none" w:sz="0" w:space="0" w:color="auto"/>
            <w:right w:val="none" w:sz="0" w:space="0" w:color="auto"/>
          </w:divBdr>
        </w:div>
        <w:div w:id="1066034013">
          <w:marLeft w:val="567"/>
          <w:marRight w:val="0"/>
          <w:marTop w:val="0"/>
          <w:marBottom w:val="0"/>
          <w:divBdr>
            <w:top w:val="none" w:sz="0" w:space="0" w:color="auto"/>
            <w:left w:val="none" w:sz="0" w:space="0" w:color="auto"/>
            <w:bottom w:val="none" w:sz="0" w:space="0" w:color="auto"/>
            <w:right w:val="none" w:sz="0" w:space="0" w:color="auto"/>
          </w:divBdr>
        </w:div>
        <w:div w:id="343677449">
          <w:marLeft w:val="567"/>
          <w:marRight w:val="0"/>
          <w:marTop w:val="0"/>
          <w:marBottom w:val="0"/>
          <w:divBdr>
            <w:top w:val="none" w:sz="0" w:space="0" w:color="auto"/>
            <w:left w:val="none" w:sz="0" w:space="0" w:color="auto"/>
            <w:bottom w:val="none" w:sz="0" w:space="0" w:color="auto"/>
            <w:right w:val="none" w:sz="0" w:space="0" w:color="auto"/>
          </w:divBdr>
        </w:div>
        <w:div w:id="1558516614">
          <w:marLeft w:val="720"/>
          <w:marRight w:val="0"/>
          <w:marTop w:val="0"/>
          <w:marBottom w:val="0"/>
          <w:divBdr>
            <w:top w:val="none" w:sz="0" w:space="0" w:color="auto"/>
            <w:left w:val="none" w:sz="0" w:space="0" w:color="auto"/>
            <w:bottom w:val="none" w:sz="0" w:space="0" w:color="auto"/>
            <w:right w:val="none" w:sz="0" w:space="0" w:color="auto"/>
          </w:divBdr>
        </w:div>
        <w:div w:id="2060588741">
          <w:marLeft w:val="0"/>
          <w:marRight w:val="0"/>
          <w:marTop w:val="0"/>
          <w:marBottom w:val="0"/>
          <w:divBdr>
            <w:top w:val="none" w:sz="0" w:space="0" w:color="auto"/>
            <w:left w:val="none" w:sz="0" w:space="0" w:color="auto"/>
            <w:bottom w:val="none" w:sz="0" w:space="0" w:color="auto"/>
            <w:right w:val="none" w:sz="0" w:space="0" w:color="auto"/>
          </w:divBdr>
        </w:div>
        <w:div w:id="433523944">
          <w:marLeft w:val="0"/>
          <w:marRight w:val="0"/>
          <w:marTop w:val="0"/>
          <w:marBottom w:val="0"/>
          <w:divBdr>
            <w:top w:val="none" w:sz="0" w:space="0" w:color="auto"/>
            <w:left w:val="none" w:sz="0" w:space="0" w:color="auto"/>
            <w:bottom w:val="none" w:sz="0" w:space="0" w:color="auto"/>
            <w:right w:val="none" w:sz="0" w:space="0" w:color="auto"/>
          </w:divBdr>
        </w:div>
        <w:div w:id="899949221">
          <w:marLeft w:val="567"/>
          <w:marRight w:val="0"/>
          <w:marTop w:val="0"/>
          <w:marBottom w:val="0"/>
          <w:divBdr>
            <w:top w:val="none" w:sz="0" w:space="0" w:color="auto"/>
            <w:left w:val="none" w:sz="0" w:space="0" w:color="auto"/>
            <w:bottom w:val="none" w:sz="0" w:space="0" w:color="auto"/>
            <w:right w:val="none" w:sz="0" w:space="0" w:color="auto"/>
          </w:divBdr>
        </w:div>
        <w:div w:id="687218070">
          <w:marLeft w:val="567"/>
          <w:marRight w:val="0"/>
          <w:marTop w:val="0"/>
          <w:marBottom w:val="0"/>
          <w:divBdr>
            <w:top w:val="none" w:sz="0" w:space="0" w:color="auto"/>
            <w:left w:val="none" w:sz="0" w:space="0" w:color="auto"/>
            <w:bottom w:val="none" w:sz="0" w:space="0" w:color="auto"/>
            <w:right w:val="none" w:sz="0" w:space="0" w:color="auto"/>
          </w:divBdr>
        </w:div>
        <w:div w:id="343433653">
          <w:marLeft w:val="567"/>
          <w:marRight w:val="0"/>
          <w:marTop w:val="0"/>
          <w:marBottom w:val="0"/>
          <w:divBdr>
            <w:top w:val="none" w:sz="0" w:space="0" w:color="auto"/>
            <w:left w:val="none" w:sz="0" w:space="0" w:color="auto"/>
            <w:bottom w:val="none" w:sz="0" w:space="0" w:color="auto"/>
            <w:right w:val="none" w:sz="0" w:space="0" w:color="auto"/>
          </w:divBdr>
        </w:div>
        <w:div w:id="1937246004">
          <w:marLeft w:val="567"/>
          <w:marRight w:val="0"/>
          <w:marTop w:val="0"/>
          <w:marBottom w:val="0"/>
          <w:divBdr>
            <w:top w:val="none" w:sz="0" w:space="0" w:color="auto"/>
            <w:left w:val="none" w:sz="0" w:space="0" w:color="auto"/>
            <w:bottom w:val="none" w:sz="0" w:space="0" w:color="auto"/>
            <w:right w:val="none" w:sz="0" w:space="0" w:color="auto"/>
          </w:divBdr>
        </w:div>
        <w:div w:id="1636059387">
          <w:marLeft w:val="567"/>
          <w:marRight w:val="0"/>
          <w:marTop w:val="0"/>
          <w:marBottom w:val="0"/>
          <w:divBdr>
            <w:top w:val="none" w:sz="0" w:space="0" w:color="auto"/>
            <w:left w:val="none" w:sz="0" w:space="0" w:color="auto"/>
            <w:bottom w:val="none" w:sz="0" w:space="0" w:color="auto"/>
            <w:right w:val="none" w:sz="0" w:space="0" w:color="auto"/>
          </w:divBdr>
        </w:div>
        <w:div w:id="1759137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F6D00F-D759-4655-A931-46D1EB8C131E}"/>
</file>

<file path=customXml/itemProps2.xml><?xml version="1.0" encoding="utf-8"?>
<ds:datastoreItem xmlns:ds="http://schemas.openxmlformats.org/officeDocument/2006/customXml" ds:itemID="{1631255F-E133-46E5-8C80-B59ECD2108CF}"/>
</file>

<file path=customXml/itemProps3.xml><?xml version="1.0" encoding="utf-8"?>
<ds:datastoreItem xmlns:ds="http://schemas.openxmlformats.org/officeDocument/2006/customXml" ds:itemID="{6B3E9876-4E00-4C07-AAB1-BA5116080AB8}"/>
</file>

<file path=docProps/app.xml><?xml version="1.0" encoding="utf-8"?>
<Properties xmlns="http://schemas.openxmlformats.org/officeDocument/2006/extended-properties" xmlns:vt="http://schemas.openxmlformats.org/officeDocument/2006/docPropsVTypes">
  <Template>Normal</Template>
  <TotalTime>0</TotalTime>
  <Pages>7</Pages>
  <Words>2219</Words>
  <Characters>12654</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KARADENİZ</dc:creator>
  <cp:lastModifiedBy>DENİZ  YILMAZ</cp:lastModifiedBy>
  <cp:revision>2</cp:revision>
  <dcterms:created xsi:type="dcterms:W3CDTF">2022-07-01T10:37:00Z</dcterms:created>
  <dcterms:modified xsi:type="dcterms:W3CDTF">2022-07-01T10:37:00Z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