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2DB" w:rsidRPr="00B05DCC" w:rsidRDefault="00CF344F" w:rsidP="0039280A">
      <w:pPr>
        <w:jc w:val="center"/>
        <w:rPr>
          <w:b/>
          <w:sz w:val="24"/>
          <w:szCs w:val="24"/>
        </w:rPr>
      </w:pPr>
      <w:r w:rsidRPr="00B05DCC">
        <w:rPr>
          <w:b/>
          <w:sz w:val="24"/>
          <w:szCs w:val="24"/>
        </w:rPr>
        <w:t>SINIFLANDIRMA</w:t>
      </w:r>
      <w:r w:rsidR="00DD242C" w:rsidRPr="00B05DCC">
        <w:rPr>
          <w:b/>
          <w:sz w:val="24"/>
          <w:szCs w:val="24"/>
        </w:rPr>
        <w:t>,</w:t>
      </w:r>
      <w:r w:rsidRPr="00B05DCC">
        <w:rPr>
          <w:b/>
          <w:sz w:val="24"/>
          <w:szCs w:val="24"/>
        </w:rPr>
        <w:t xml:space="preserve"> </w:t>
      </w:r>
      <w:proofErr w:type="gramStart"/>
      <w:r w:rsidR="002C22DB" w:rsidRPr="00B05DCC">
        <w:rPr>
          <w:b/>
          <w:sz w:val="24"/>
          <w:szCs w:val="24"/>
        </w:rPr>
        <w:t xml:space="preserve">PAKETLEME </w:t>
      </w:r>
      <w:r w:rsidR="00820E04" w:rsidRPr="00B05DCC">
        <w:rPr>
          <w:b/>
          <w:sz w:val="24"/>
          <w:szCs w:val="24"/>
        </w:rPr>
        <w:t xml:space="preserve"> </w:t>
      </w:r>
      <w:r w:rsidR="00DD242C" w:rsidRPr="00B05DCC">
        <w:rPr>
          <w:b/>
          <w:sz w:val="24"/>
          <w:szCs w:val="24"/>
        </w:rPr>
        <w:t>MAKİNE</w:t>
      </w:r>
      <w:proofErr w:type="gramEnd"/>
      <w:r w:rsidR="00DD242C" w:rsidRPr="00B05DCC">
        <w:rPr>
          <w:b/>
          <w:sz w:val="24"/>
          <w:szCs w:val="24"/>
        </w:rPr>
        <w:t xml:space="preserve"> VE TESİSLERİ</w:t>
      </w:r>
      <w:r w:rsidR="002C22DB" w:rsidRPr="00B05DCC">
        <w:rPr>
          <w:b/>
          <w:sz w:val="24"/>
          <w:szCs w:val="24"/>
        </w:rPr>
        <w:t xml:space="preserve"> DENEY İLKELERİ</w:t>
      </w:r>
    </w:p>
    <w:p w:rsidR="002C22DB" w:rsidRPr="00B05DCC" w:rsidRDefault="002C22DB" w:rsidP="002C22DB">
      <w:pPr>
        <w:jc w:val="center"/>
        <w:rPr>
          <w:b/>
          <w:sz w:val="24"/>
          <w:szCs w:val="24"/>
        </w:rPr>
      </w:pPr>
    </w:p>
    <w:p w:rsidR="00820E04" w:rsidRPr="00B05DCC" w:rsidRDefault="00820E04" w:rsidP="002C22DB">
      <w:pPr>
        <w:jc w:val="both"/>
        <w:rPr>
          <w:b/>
          <w:sz w:val="24"/>
          <w:szCs w:val="24"/>
        </w:rPr>
      </w:pPr>
    </w:p>
    <w:p w:rsidR="002C22DB" w:rsidRPr="00B05DCC" w:rsidRDefault="00DD242C" w:rsidP="002C22DB">
      <w:pPr>
        <w:jc w:val="both"/>
        <w:rPr>
          <w:b/>
          <w:sz w:val="24"/>
          <w:szCs w:val="24"/>
        </w:rPr>
      </w:pPr>
      <w:r w:rsidRPr="00B05DCC">
        <w:rPr>
          <w:b/>
          <w:sz w:val="24"/>
          <w:szCs w:val="24"/>
        </w:rPr>
        <w:t>1. KAPSAM</w:t>
      </w:r>
    </w:p>
    <w:p w:rsidR="002C22DB" w:rsidRPr="00B05DCC" w:rsidRDefault="002C22DB" w:rsidP="002C22DB">
      <w:pPr>
        <w:jc w:val="both"/>
        <w:rPr>
          <w:b/>
          <w:sz w:val="24"/>
          <w:szCs w:val="24"/>
        </w:rPr>
      </w:pPr>
    </w:p>
    <w:p w:rsidR="0039280A" w:rsidRPr="00B05DCC" w:rsidRDefault="00DD242C" w:rsidP="00820E04">
      <w:pPr>
        <w:ind w:firstLine="709"/>
        <w:jc w:val="both"/>
        <w:rPr>
          <w:sz w:val="24"/>
          <w:szCs w:val="24"/>
        </w:rPr>
      </w:pPr>
      <w:r w:rsidRPr="00B05DCC">
        <w:rPr>
          <w:sz w:val="24"/>
          <w:szCs w:val="24"/>
        </w:rPr>
        <w:t xml:space="preserve">Bu deney ilkeleri başta meyve ve sebze olmak üzere taneli ürünler haricindeki tarımsal ürünlerin çeşitli </w:t>
      </w:r>
      <w:proofErr w:type="gramStart"/>
      <w:r w:rsidRPr="00B05DCC">
        <w:rPr>
          <w:sz w:val="24"/>
          <w:szCs w:val="24"/>
        </w:rPr>
        <w:t>kriterlere</w:t>
      </w:r>
      <w:proofErr w:type="gramEnd"/>
      <w:r w:rsidRPr="00B05DCC">
        <w:rPr>
          <w:sz w:val="24"/>
          <w:szCs w:val="24"/>
        </w:rPr>
        <w:t xml:space="preserve"> göre sınıflandırılmasında ve sonrasında paketlenmesinde kullanılan makine ve sistemlerin tarım tekniğine uygunluğunun saptanması amacıyla yapılan çalışmaları kapsamaktadır.  Bu amaçla gerçekleştirilen başlıca çalışmalar aşağıdaki şekilde özetlenebilir.</w:t>
      </w:r>
    </w:p>
    <w:p w:rsidR="002C22DB" w:rsidRPr="00B05DCC" w:rsidRDefault="00DD242C" w:rsidP="00820E04">
      <w:pPr>
        <w:ind w:firstLine="709"/>
        <w:jc w:val="both"/>
        <w:rPr>
          <w:sz w:val="24"/>
          <w:szCs w:val="24"/>
        </w:rPr>
      </w:pPr>
      <w:r w:rsidRPr="00B05DCC">
        <w:rPr>
          <w:sz w:val="24"/>
          <w:szCs w:val="24"/>
        </w:rPr>
        <w:t xml:space="preserve"> </w:t>
      </w:r>
    </w:p>
    <w:p w:rsidR="002C22DB" w:rsidRPr="00B05DCC" w:rsidRDefault="002C22DB" w:rsidP="002C22DB">
      <w:pPr>
        <w:jc w:val="both"/>
        <w:rPr>
          <w:sz w:val="24"/>
          <w:szCs w:val="24"/>
        </w:rPr>
      </w:pPr>
      <w:r w:rsidRPr="00B05DCC">
        <w:rPr>
          <w:sz w:val="24"/>
          <w:szCs w:val="24"/>
        </w:rPr>
        <w:tab/>
      </w:r>
      <w:r w:rsidR="00DD242C" w:rsidRPr="00B05DCC">
        <w:rPr>
          <w:sz w:val="24"/>
          <w:szCs w:val="24"/>
        </w:rPr>
        <w:t>-</w:t>
      </w:r>
      <w:r w:rsidRPr="00B05DCC">
        <w:rPr>
          <w:sz w:val="24"/>
          <w:szCs w:val="24"/>
        </w:rPr>
        <w:t>Tesis özelliklerinin, kapasitesinin ve enerji tüketiminin belirlenmesi</w:t>
      </w:r>
      <w:r w:rsidR="00DD242C" w:rsidRPr="00B05DCC">
        <w:rPr>
          <w:sz w:val="24"/>
          <w:szCs w:val="24"/>
        </w:rPr>
        <w:t>,</w:t>
      </w:r>
    </w:p>
    <w:p w:rsidR="002C22DB" w:rsidRPr="00B05DCC" w:rsidRDefault="002C22DB" w:rsidP="002C22DB">
      <w:pPr>
        <w:jc w:val="both"/>
        <w:rPr>
          <w:sz w:val="24"/>
          <w:szCs w:val="24"/>
        </w:rPr>
      </w:pPr>
      <w:r w:rsidRPr="00B05DCC">
        <w:rPr>
          <w:sz w:val="24"/>
          <w:szCs w:val="24"/>
        </w:rPr>
        <w:tab/>
      </w:r>
      <w:r w:rsidR="00DD242C" w:rsidRPr="00B05DCC">
        <w:rPr>
          <w:sz w:val="24"/>
          <w:szCs w:val="24"/>
        </w:rPr>
        <w:t>-</w:t>
      </w:r>
      <w:r w:rsidRPr="00B05DCC">
        <w:rPr>
          <w:sz w:val="24"/>
          <w:szCs w:val="24"/>
        </w:rPr>
        <w:t xml:space="preserve">Tesis temizlik ve </w:t>
      </w:r>
      <w:proofErr w:type="gramStart"/>
      <w:r w:rsidRPr="00B05DCC">
        <w:rPr>
          <w:sz w:val="24"/>
          <w:szCs w:val="24"/>
        </w:rPr>
        <w:t>hijyen</w:t>
      </w:r>
      <w:proofErr w:type="gramEnd"/>
      <w:r w:rsidRPr="00B05DCC">
        <w:rPr>
          <w:sz w:val="24"/>
          <w:szCs w:val="24"/>
        </w:rPr>
        <w:t xml:space="preserve"> koşullarının sağlanması</w:t>
      </w:r>
      <w:r w:rsidR="00DD242C" w:rsidRPr="00B05DCC">
        <w:rPr>
          <w:sz w:val="24"/>
          <w:szCs w:val="24"/>
        </w:rPr>
        <w:t>,</w:t>
      </w:r>
    </w:p>
    <w:p w:rsidR="002C22DB" w:rsidRPr="00B05DCC" w:rsidRDefault="002C22DB" w:rsidP="002C22DB">
      <w:pPr>
        <w:jc w:val="both"/>
        <w:rPr>
          <w:sz w:val="24"/>
          <w:szCs w:val="24"/>
        </w:rPr>
      </w:pPr>
      <w:r w:rsidRPr="00B05DCC">
        <w:rPr>
          <w:sz w:val="24"/>
          <w:szCs w:val="24"/>
        </w:rPr>
        <w:tab/>
      </w:r>
      <w:r w:rsidR="00DD242C" w:rsidRPr="00B05DCC">
        <w:rPr>
          <w:sz w:val="24"/>
          <w:szCs w:val="24"/>
        </w:rPr>
        <w:t>-</w:t>
      </w:r>
      <w:r w:rsidRPr="00B05DCC">
        <w:rPr>
          <w:sz w:val="24"/>
          <w:szCs w:val="24"/>
        </w:rPr>
        <w:t>Kalite sınıflarının ve sınırlarının belirtilmesi</w:t>
      </w:r>
      <w:r w:rsidR="00DD242C" w:rsidRPr="00B05DCC">
        <w:rPr>
          <w:sz w:val="24"/>
          <w:szCs w:val="24"/>
        </w:rPr>
        <w:t>,</w:t>
      </w:r>
    </w:p>
    <w:p w:rsidR="002C22DB" w:rsidRPr="00B05DCC" w:rsidRDefault="002C22DB" w:rsidP="002C22DB">
      <w:pPr>
        <w:jc w:val="both"/>
        <w:rPr>
          <w:sz w:val="24"/>
          <w:szCs w:val="24"/>
        </w:rPr>
      </w:pPr>
      <w:r w:rsidRPr="00B05DCC">
        <w:rPr>
          <w:sz w:val="24"/>
          <w:szCs w:val="24"/>
        </w:rPr>
        <w:tab/>
      </w:r>
      <w:r w:rsidR="00DD242C" w:rsidRPr="00B05DCC">
        <w:rPr>
          <w:sz w:val="24"/>
          <w:szCs w:val="24"/>
        </w:rPr>
        <w:t>-</w:t>
      </w:r>
      <w:r w:rsidRPr="00B05DCC">
        <w:rPr>
          <w:sz w:val="24"/>
          <w:szCs w:val="24"/>
        </w:rPr>
        <w:t>Geçerli boylar ve bunların sınırlarının belirtilmesi</w:t>
      </w:r>
      <w:r w:rsidR="00DD242C" w:rsidRPr="00B05DCC">
        <w:rPr>
          <w:sz w:val="24"/>
          <w:szCs w:val="24"/>
        </w:rPr>
        <w:t>,</w:t>
      </w:r>
    </w:p>
    <w:p w:rsidR="002C22DB" w:rsidRPr="00B05DCC" w:rsidRDefault="002C22DB" w:rsidP="002C22DB">
      <w:pPr>
        <w:jc w:val="both"/>
        <w:rPr>
          <w:sz w:val="24"/>
          <w:szCs w:val="24"/>
        </w:rPr>
      </w:pPr>
      <w:r w:rsidRPr="00B05DCC">
        <w:rPr>
          <w:sz w:val="24"/>
          <w:szCs w:val="24"/>
        </w:rPr>
        <w:tab/>
      </w:r>
      <w:r w:rsidR="00DD242C" w:rsidRPr="00B05DCC">
        <w:rPr>
          <w:sz w:val="24"/>
          <w:szCs w:val="24"/>
        </w:rPr>
        <w:t>-</w:t>
      </w:r>
      <w:r w:rsidRPr="00B05DCC">
        <w:rPr>
          <w:sz w:val="24"/>
          <w:szCs w:val="24"/>
        </w:rPr>
        <w:t>Kalite ve boy toleransları ve değerlerinin belirtilmesi</w:t>
      </w:r>
      <w:r w:rsidR="00DD242C" w:rsidRPr="00B05DCC">
        <w:rPr>
          <w:sz w:val="24"/>
          <w:szCs w:val="24"/>
        </w:rPr>
        <w:t>,</w:t>
      </w:r>
    </w:p>
    <w:p w:rsidR="002C22DB" w:rsidRPr="00B05DCC" w:rsidRDefault="002C22DB" w:rsidP="002C22DB">
      <w:pPr>
        <w:jc w:val="both"/>
        <w:rPr>
          <w:sz w:val="24"/>
          <w:szCs w:val="24"/>
        </w:rPr>
      </w:pPr>
      <w:r w:rsidRPr="00B05DCC">
        <w:rPr>
          <w:sz w:val="24"/>
          <w:szCs w:val="24"/>
        </w:rPr>
        <w:tab/>
      </w:r>
      <w:r w:rsidR="00DD242C" w:rsidRPr="00B05DCC">
        <w:rPr>
          <w:sz w:val="24"/>
          <w:szCs w:val="24"/>
        </w:rPr>
        <w:t>-</w:t>
      </w:r>
      <w:r w:rsidRPr="00B05DCC">
        <w:rPr>
          <w:sz w:val="24"/>
          <w:szCs w:val="24"/>
        </w:rPr>
        <w:t>Üründe izin verilebilir zararlanma miktarının belirlenmesi</w:t>
      </w:r>
      <w:r w:rsidR="00DD242C" w:rsidRPr="00B05DCC">
        <w:rPr>
          <w:sz w:val="24"/>
          <w:szCs w:val="24"/>
        </w:rPr>
        <w:t>,</w:t>
      </w:r>
    </w:p>
    <w:p w:rsidR="002C22DB" w:rsidRPr="00B05DCC" w:rsidRDefault="002C22DB" w:rsidP="002C22DB">
      <w:pPr>
        <w:jc w:val="both"/>
        <w:rPr>
          <w:sz w:val="24"/>
          <w:szCs w:val="24"/>
        </w:rPr>
      </w:pPr>
      <w:r w:rsidRPr="00B05DCC">
        <w:rPr>
          <w:sz w:val="24"/>
          <w:szCs w:val="24"/>
        </w:rPr>
        <w:tab/>
      </w:r>
      <w:r w:rsidR="00DD242C" w:rsidRPr="00B05DCC">
        <w:rPr>
          <w:sz w:val="24"/>
          <w:szCs w:val="24"/>
        </w:rPr>
        <w:t>-</w:t>
      </w:r>
      <w:r w:rsidR="00820E04" w:rsidRPr="00B05DCC">
        <w:rPr>
          <w:sz w:val="24"/>
          <w:szCs w:val="24"/>
        </w:rPr>
        <w:t>Tesis</w:t>
      </w:r>
      <w:r w:rsidRPr="00B05DCC">
        <w:rPr>
          <w:sz w:val="24"/>
          <w:szCs w:val="24"/>
        </w:rPr>
        <w:t>de uygulanacak işlemler ve özellikleri</w:t>
      </w:r>
      <w:r w:rsidR="00DD242C" w:rsidRPr="00B05DCC">
        <w:rPr>
          <w:sz w:val="24"/>
          <w:szCs w:val="24"/>
        </w:rPr>
        <w:t>nin belirlenmesi,</w:t>
      </w:r>
    </w:p>
    <w:p w:rsidR="002C22DB" w:rsidRPr="00B05DCC" w:rsidRDefault="002C22DB" w:rsidP="002C22DB">
      <w:pPr>
        <w:jc w:val="both"/>
        <w:rPr>
          <w:sz w:val="24"/>
          <w:szCs w:val="24"/>
        </w:rPr>
      </w:pPr>
      <w:r w:rsidRPr="00B05DCC">
        <w:rPr>
          <w:sz w:val="24"/>
          <w:szCs w:val="24"/>
        </w:rPr>
        <w:tab/>
      </w:r>
      <w:r w:rsidR="00DD242C" w:rsidRPr="00B05DCC">
        <w:rPr>
          <w:sz w:val="24"/>
          <w:szCs w:val="24"/>
        </w:rPr>
        <w:t>-</w:t>
      </w:r>
      <w:r w:rsidRPr="00B05DCC">
        <w:rPr>
          <w:sz w:val="24"/>
          <w:szCs w:val="24"/>
        </w:rPr>
        <w:t>Ambalaj kabı</w:t>
      </w:r>
      <w:r w:rsidR="00DD242C" w:rsidRPr="00B05DCC">
        <w:rPr>
          <w:sz w:val="24"/>
          <w:szCs w:val="24"/>
        </w:rPr>
        <w:t xml:space="preserve">nın,  </w:t>
      </w:r>
      <w:r w:rsidRPr="00B05DCC">
        <w:rPr>
          <w:sz w:val="24"/>
          <w:szCs w:val="24"/>
        </w:rPr>
        <w:t>şekli</w:t>
      </w:r>
      <w:r w:rsidR="00DD242C" w:rsidRPr="00B05DCC">
        <w:rPr>
          <w:sz w:val="24"/>
          <w:szCs w:val="24"/>
        </w:rPr>
        <w:t>nin, malzemesinin</w:t>
      </w:r>
      <w:r w:rsidRPr="00B05DCC">
        <w:rPr>
          <w:sz w:val="24"/>
          <w:szCs w:val="24"/>
        </w:rPr>
        <w:t xml:space="preserve"> ve görü</w:t>
      </w:r>
      <w:r w:rsidR="00DD242C" w:rsidRPr="00B05DCC">
        <w:rPr>
          <w:sz w:val="24"/>
          <w:szCs w:val="24"/>
        </w:rPr>
        <w:t>nü</w:t>
      </w:r>
      <w:r w:rsidRPr="00B05DCC">
        <w:rPr>
          <w:sz w:val="24"/>
          <w:szCs w:val="24"/>
        </w:rPr>
        <w:t>şünün belirtilmesi</w:t>
      </w:r>
      <w:r w:rsidR="00DD242C" w:rsidRPr="00B05DCC">
        <w:rPr>
          <w:sz w:val="24"/>
          <w:szCs w:val="24"/>
        </w:rPr>
        <w:t>,</w:t>
      </w:r>
    </w:p>
    <w:p w:rsidR="002C22DB" w:rsidRPr="00B05DCC" w:rsidRDefault="002C22DB" w:rsidP="002C22DB">
      <w:pPr>
        <w:jc w:val="both"/>
        <w:rPr>
          <w:sz w:val="24"/>
          <w:szCs w:val="24"/>
        </w:rPr>
      </w:pPr>
      <w:r w:rsidRPr="00B05DCC">
        <w:rPr>
          <w:sz w:val="24"/>
          <w:szCs w:val="24"/>
        </w:rPr>
        <w:tab/>
      </w:r>
      <w:r w:rsidR="00DD242C" w:rsidRPr="00B05DCC">
        <w:rPr>
          <w:sz w:val="24"/>
          <w:szCs w:val="24"/>
        </w:rPr>
        <w:t>-</w:t>
      </w:r>
      <w:r w:rsidRPr="00B05DCC">
        <w:rPr>
          <w:sz w:val="24"/>
          <w:szCs w:val="24"/>
        </w:rPr>
        <w:t>Resmi ve özel marka ve işaretlerin (etiketleme) belirtilmesi</w:t>
      </w:r>
      <w:r w:rsidR="00DD242C" w:rsidRPr="00B05DCC">
        <w:rPr>
          <w:sz w:val="24"/>
          <w:szCs w:val="24"/>
        </w:rPr>
        <w:t>.</w:t>
      </w:r>
      <w:r w:rsidRPr="00B05DCC">
        <w:rPr>
          <w:sz w:val="24"/>
          <w:szCs w:val="24"/>
        </w:rPr>
        <w:t xml:space="preserve"> </w:t>
      </w:r>
    </w:p>
    <w:p w:rsidR="002C22DB" w:rsidRPr="00B05DCC" w:rsidRDefault="002C22DB" w:rsidP="002C22DB">
      <w:pPr>
        <w:jc w:val="both"/>
        <w:rPr>
          <w:b/>
          <w:sz w:val="24"/>
          <w:szCs w:val="24"/>
        </w:rPr>
      </w:pPr>
    </w:p>
    <w:p w:rsidR="00F32CD6" w:rsidRPr="00B05DCC" w:rsidRDefault="00F32CD6" w:rsidP="002C22DB">
      <w:pPr>
        <w:jc w:val="both"/>
        <w:rPr>
          <w:b/>
          <w:sz w:val="24"/>
          <w:szCs w:val="24"/>
        </w:rPr>
      </w:pPr>
      <w:r w:rsidRPr="00B05DCC">
        <w:rPr>
          <w:b/>
          <w:sz w:val="24"/>
          <w:szCs w:val="24"/>
        </w:rPr>
        <w:t>2. ÖN KONTROL VE MUAYENE</w:t>
      </w:r>
    </w:p>
    <w:p w:rsidR="008C2DDE" w:rsidRPr="00B05DCC" w:rsidRDefault="0033788F" w:rsidP="00820E04">
      <w:pPr>
        <w:spacing w:before="120"/>
        <w:ind w:firstLine="709"/>
        <w:jc w:val="both"/>
        <w:rPr>
          <w:sz w:val="24"/>
          <w:szCs w:val="24"/>
        </w:rPr>
      </w:pPr>
      <w:r w:rsidRPr="00B05DCC">
        <w:rPr>
          <w:sz w:val="24"/>
          <w:szCs w:val="24"/>
        </w:rPr>
        <w:t>Deneylere başlamadan önce öncelikle tesis ve sonrasında tesisi oluşturan makineler (üniteler) gözden geçirilmelidir.</w:t>
      </w:r>
      <w:r w:rsidR="008C2DDE" w:rsidRPr="00B05DCC">
        <w:rPr>
          <w:sz w:val="24"/>
          <w:szCs w:val="24"/>
        </w:rPr>
        <w:t xml:space="preserve"> Tesis gözden geçirilirken </w:t>
      </w:r>
      <w:r w:rsidR="00820E04" w:rsidRPr="00B05DCC">
        <w:rPr>
          <w:sz w:val="24"/>
          <w:szCs w:val="24"/>
        </w:rPr>
        <w:t>temel olarak</w:t>
      </w:r>
      <w:r w:rsidR="008C2DDE" w:rsidRPr="00B05DCC">
        <w:rPr>
          <w:sz w:val="24"/>
          <w:szCs w:val="24"/>
        </w:rPr>
        <w:t xml:space="preserve"> aşağıda belirtilmiş </w:t>
      </w:r>
      <w:proofErr w:type="gramStart"/>
      <w:r w:rsidR="008C2DDE" w:rsidRPr="00B05DCC">
        <w:rPr>
          <w:sz w:val="24"/>
          <w:szCs w:val="24"/>
        </w:rPr>
        <w:t>kriterler</w:t>
      </w:r>
      <w:proofErr w:type="gramEnd"/>
      <w:r w:rsidR="008C2DDE" w:rsidRPr="00B05DCC">
        <w:rPr>
          <w:sz w:val="24"/>
          <w:szCs w:val="24"/>
        </w:rPr>
        <w:t xml:space="preserve"> incelenmelidir. </w:t>
      </w:r>
    </w:p>
    <w:p w:rsidR="0033788F" w:rsidRPr="00B05DCC" w:rsidRDefault="0033788F" w:rsidP="0033788F">
      <w:pPr>
        <w:jc w:val="both"/>
        <w:rPr>
          <w:sz w:val="24"/>
          <w:szCs w:val="24"/>
        </w:rPr>
      </w:pPr>
    </w:p>
    <w:p w:rsidR="00A87E0A" w:rsidRPr="00B05DCC" w:rsidRDefault="00EA75FD">
      <w:pPr>
        <w:ind w:left="709"/>
        <w:jc w:val="both"/>
        <w:rPr>
          <w:sz w:val="24"/>
          <w:szCs w:val="24"/>
        </w:rPr>
      </w:pPr>
      <w:r w:rsidRPr="00B05DCC">
        <w:rPr>
          <w:sz w:val="24"/>
          <w:szCs w:val="24"/>
        </w:rPr>
        <w:t>-Tesis,</w:t>
      </w:r>
      <w:r w:rsidR="0033788F" w:rsidRPr="00B05DCC">
        <w:rPr>
          <w:sz w:val="24"/>
          <w:szCs w:val="24"/>
        </w:rPr>
        <w:t xml:space="preserve"> </w:t>
      </w:r>
      <w:r w:rsidRPr="00B05DCC">
        <w:rPr>
          <w:sz w:val="24"/>
          <w:szCs w:val="24"/>
        </w:rPr>
        <w:t>ürünün alınıp geçici olarak bekletildiği birim, ürünün işlendiği, sınıflama, boylama, ambalajlama</w:t>
      </w:r>
      <w:r w:rsidR="006B143E" w:rsidRPr="00B05DCC">
        <w:rPr>
          <w:sz w:val="24"/>
          <w:szCs w:val="24"/>
        </w:rPr>
        <w:t>nın</w:t>
      </w:r>
      <w:r w:rsidRPr="00B05DCC">
        <w:rPr>
          <w:sz w:val="24"/>
          <w:szCs w:val="24"/>
        </w:rPr>
        <w:t xml:space="preserve"> yapıldığı birim, boş ambalaj kaplarının bulunduğu, saklandığı birim ve pazara hazır ürünün istiflendiği birimleri içerecek şekilde </w:t>
      </w:r>
      <w:r w:rsidR="008C2DDE" w:rsidRPr="00B05DCC">
        <w:rPr>
          <w:sz w:val="24"/>
          <w:szCs w:val="24"/>
        </w:rPr>
        <w:t>inşa edi</w:t>
      </w:r>
      <w:r w:rsidR="006B143E" w:rsidRPr="00B05DCC">
        <w:rPr>
          <w:sz w:val="24"/>
          <w:szCs w:val="24"/>
        </w:rPr>
        <w:t>lmiş olmalıdır</w:t>
      </w:r>
      <w:r w:rsidR="008C2DDE" w:rsidRPr="00B05DCC">
        <w:rPr>
          <w:sz w:val="24"/>
          <w:szCs w:val="24"/>
        </w:rPr>
        <w:t>.</w:t>
      </w:r>
    </w:p>
    <w:p w:rsidR="00A87E0A" w:rsidRPr="00B05DCC" w:rsidRDefault="00543A41">
      <w:pPr>
        <w:ind w:left="709"/>
        <w:jc w:val="both"/>
        <w:rPr>
          <w:sz w:val="24"/>
          <w:szCs w:val="24"/>
        </w:rPr>
      </w:pPr>
      <w:r w:rsidRPr="00B05DCC">
        <w:rPr>
          <w:sz w:val="24"/>
          <w:szCs w:val="24"/>
        </w:rPr>
        <w:t>-</w:t>
      </w:r>
      <w:r w:rsidR="00EA75FD" w:rsidRPr="00B05DCC">
        <w:rPr>
          <w:sz w:val="24"/>
          <w:szCs w:val="24"/>
        </w:rPr>
        <w:t xml:space="preserve">Sınıflandırma ve paketleme tesisinde tesisi oluşturan üniteler birbirinin devamı olacak şekilde seçilmelidir. </w:t>
      </w:r>
    </w:p>
    <w:p w:rsidR="00A87E0A" w:rsidRPr="00B05DCC" w:rsidRDefault="00EA75FD">
      <w:pPr>
        <w:ind w:left="709"/>
        <w:jc w:val="both"/>
        <w:rPr>
          <w:sz w:val="24"/>
          <w:szCs w:val="24"/>
        </w:rPr>
      </w:pPr>
      <w:r w:rsidRPr="00B05DCC">
        <w:rPr>
          <w:sz w:val="24"/>
          <w:szCs w:val="24"/>
        </w:rPr>
        <w:t>-</w:t>
      </w:r>
      <w:r w:rsidR="00543A41" w:rsidRPr="00B05DCC">
        <w:rPr>
          <w:sz w:val="24"/>
          <w:szCs w:val="24"/>
        </w:rPr>
        <w:t>Tesisi oluşturan alet ve makinaların işleme kapasiteleri birbiriyle uyumlu olmalıdır.</w:t>
      </w:r>
    </w:p>
    <w:p w:rsidR="00A87E0A" w:rsidRPr="00B05DCC" w:rsidRDefault="008C2DDE">
      <w:pPr>
        <w:ind w:left="709"/>
        <w:jc w:val="both"/>
        <w:rPr>
          <w:sz w:val="24"/>
          <w:szCs w:val="24"/>
        </w:rPr>
      </w:pPr>
      <w:r w:rsidRPr="00B05DCC">
        <w:rPr>
          <w:sz w:val="24"/>
          <w:szCs w:val="24"/>
        </w:rPr>
        <w:t>-</w:t>
      </w:r>
      <w:r w:rsidR="0033788F" w:rsidRPr="00B05DCC">
        <w:rPr>
          <w:sz w:val="24"/>
          <w:szCs w:val="24"/>
        </w:rPr>
        <w:t>Tesis yüksekliği her türlü alet ve makinanın çalışmasına izin verecek şekilde yapılm</w:t>
      </w:r>
      <w:r w:rsidR="006B143E" w:rsidRPr="00B05DCC">
        <w:rPr>
          <w:sz w:val="24"/>
          <w:szCs w:val="24"/>
        </w:rPr>
        <w:t>ış olmalıdır</w:t>
      </w:r>
      <w:r w:rsidR="0033788F" w:rsidRPr="00B05DCC">
        <w:rPr>
          <w:sz w:val="24"/>
          <w:szCs w:val="24"/>
        </w:rPr>
        <w:t>.</w:t>
      </w:r>
    </w:p>
    <w:p w:rsidR="00A87E0A" w:rsidRPr="00B05DCC" w:rsidRDefault="008C2DDE">
      <w:pPr>
        <w:ind w:left="709"/>
        <w:jc w:val="both"/>
        <w:rPr>
          <w:sz w:val="24"/>
          <w:szCs w:val="24"/>
        </w:rPr>
      </w:pPr>
      <w:r w:rsidRPr="00B05DCC">
        <w:rPr>
          <w:sz w:val="24"/>
          <w:szCs w:val="24"/>
        </w:rPr>
        <w:t>-</w:t>
      </w:r>
      <w:r w:rsidR="0033788F" w:rsidRPr="00B05DCC">
        <w:rPr>
          <w:sz w:val="24"/>
          <w:szCs w:val="24"/>
        </w:rPr>
        <w:t xml:space="preserve">Tesisin içi açık renkli boya ile boyanmalıdır ve tesis iç sıcaklığı 12-15ºC arasında </w:t>
      </w:r>
      <w:r w:rsidR="00EA74BE" w:rsidRPr="00B05DCC">
        <w:rPr>
          <w:sz w:val="24"/>
          <w:szCs w:val="24"/>
        </w:rPr>
        <w:t>tutulmalıdır</w:t>
      </w:r>
      <w:r w:rsidR="006B143E" w:rsidRPr="00B05DCC">
        <w:rPr>
          <w:sz w:val="24"/>
          <w:szCs w:val="24"/>
        </w:rPr>
        <w:t>.</w:t>
      </w:r>
    </w:p>
    <w:p w:rsidR="00C17855" w:rsidRPr="00B05DCC" w:rsidRDefault="006B143E" w:rsidP="006B143E">
      <w:pPr>
        <w:spacing w:before="120"/>
        <w:ind w:firstLine="709"/>
        <w:jc w:val="both"/>
        <w:rPr>
          <w:sz w:val="24"/>
          <w:szCs w:val="24"/>
        </w:rPr>
      </w:pPr>
      <w:r w:rsidRPr="00B05DCC">
        <w:rPr>
          <w:sz w:val="24"/>
          <w:szCs w:val="24"/>
        </w:rPr>
        <w:t>Te</w:t>
      </w:r>
      <w:r w:rsidR="0033788F" w:rsidRPr="00B05DCC">
        <w:rPr>
          <w:sz w:val="24"/>
          <w:szCs w:val="24"/>
        </w:rPr>
        <w:t>sisi oluşturan üniteler üzerin</w:t>
      </w:r>
      <w:r w:rsidR="00C17855" w:rsidRPr="00B05DCC">
        <w:rPr>
          <w:sz w:val="24"/>
          <w:szCs w:val="24"/>
        </w:rPr>
        <w:t>de</w:t>
      </w:r>
      <w:r w:rsidR="0033788F" w:rsidRPr="00B05DCC">
        <w:rPr>
          <w:sz w:val="24"/>
          <w:szCs w:val="24"/>
        </w:rPr>
        <w:t xml:space="preserve"> yapılması gereken </w:t>
      </w:r>
      <w:r w:rsidR="00C17855" w:rsidRPr="00B05DCC">
        <w:rPr>
          <w:sz w:val="24"/>
          <w:szCs w:val="24"/>
        </w:rPr>
        <w:t xml:space="preserve">ön </w:t>
      </w:r>
      <w:r w:rsidR="0033788F" w:rsidRPr="00B05DCC">
        <w:rPr>
          <w:sz w:val="24"/>
          <w:szCs w:val="24"/>
        </w:rPr>
        <w:t>kontroller</w:t>
      </w:r>
      <w:r w:rsidRPr="00B05DCC">
        <w:rPr>
          <w:sz w:val="24"/>
          <w:szCs w:val="24"/>
        </w:rPr>
        <w:t>de</w:t>
      </w:r>
      <w:r w:rsidR="0033788F" w:rsidRPr="00B05DCC">
        <w:rPr>
          <w:sz w:val="24"/>
          <w:szCs w:val="24"/>
        </w:rPr>
        <w:t xml:space="preserve"> aşağıda</w:t>
      </w:r>
      <w:r w:rsidR="008C2DDE" w:rsidRPr="00B05DCC">
        <w:rPr>
          <w:sz w:val="24"/>
          <w:szCs w:val="24"/>
        </w:rPr>
        <w:t xml:space="preserve"> belirtilmiş olan</w:t>
      </w:r>
      <w:r w:rsidR="0033788F" w:rsidRPr="00B05DCC">
        <w:rPr>
          <w:sz w:val="24"/>
          <w:szCs w:val="24"/>
        </w:rPr>
        <w:t xml:space="preserve"> </w:t>
      </w:r>
      <w:proofErr w:type="gramStart"/>
      <w:r w:rsidR="008C2DDE" w:rsidRPr="00B05DCC">
        <w:rPr>
          <w:sz w:val="24"/>
          <w:szCs w:val="24"/>
        </w:rPr>
        <w:t>kriterler</w:t>
      </w:r>
      <w:proofErr w:type="gramEnd"/>
      <w:r w:rsidR="008C2DDE" w:rsidRPr="00B05DCC">
        <w:rPr>
          <w:sz w:val="24"/>
          <w:szCs w:val="24"/>
        </w:rPr>
        <w:t xml:space="preserve"> incelenmelidir. </w:t>
      </w:r>
    </w:p>
    <w:p w:rsidR="00C17855" w:rsidRPr="00B05DCC" w:rsidRDefault="00C17855" w:rsidP="00C17855">
      <w:pPr>
        <w:numPr>
          <w:ilvl w:val="0"/>
          <w:numId w:val="75"/>
        </w:numPr>
        <w:spacing w:before="120" w:after="120"/>
        <w:jc w:val="both"/>
        <w:rPr>
          <w:sz w:val="24"/>
          <w:szCs w:val="24"/>
        </w:rPr>
      </w:pPr>
      <w:r w:rsidRPr="00B05DCC">
        <w:rPr>
          <w:sz w:val="24"/>
          <w:szCs w:val="24"/>
        </w:rPr>
        <w:t>Makine(ler)in yüzeyleri düzgün olmalı, çatlak, çapak ve çizik vb. kusurlar bulunmamalıdır.</w:t>
      </w:r>
    </w:p>
    <w:p w:rsidR="00C17855" w:rsidRPr="00B05DCC" w:rsidRDefault="00C17855" w:rsidP="00C17855">
      <w:pPr>
        <w:numPr>
          <w:ilvl w:val="0"/>
          <w:numId w:val="75"/>
        </w:numPr>
        <w:spacing w:before="120" w:after="120"/>
        <w:jc w:val="both"/>
        <w:rPr>
          <w:sz w:val="24"/>
          <w:szCs w:val="24"/>
        </w:rPr>
      </w:pPr>
      <w:r w:rsidRPr="00B05DCC">
        <w:rPr>
          <w:sz w:val="24"/>
          <w:szCs w:val="24"/>
        </w:rPr>
        <w:t>Makine(ler)in üzerinde imalatçı firmanın ticari unvanı veya kısa adı varsa tescilli markası, standart numarası, seri numarası ve imal</w:t>
      </w:r>
      <w:r w:rsidR="006B143E" w:rsidRPr="00B05DCC">
        <w:rPr>
          <w:sz w:val="24"/>
          <w:szCs w:val="24"/>
        </w:rPr>
        <w:t>at</w:t>
      </w:r>
      <w:r w:rsidRPr="00B05DCC">
        <w:rPr>
          <w:sz w:val="24"/>
          <w:szCs w:val="24"/>
        </w:rPr>
        <w:t xml:space="preserve"> yılı yazılı bir metal plaka</w:t>
      </w:r>
      <w:r w:rsidR="00936871" w:rsidRPr="00B05DCC">
        <w:rPr>
          <w:sz w:val="24"/>
          <w:szCs w:val="24"/>
        </w:rPr>
        <w:t>(lar)</w:t>
      </w:r>
      <w:r w:rsidRPr="00B05DCC">
        <w:rPr>
          <w:sz w:val="24"/>
          <w:szCs w:val="24"/>
        </w:rPr>
        <w:t xml:space="preserve"> bulunmalıdır.</w:t>
      </w:r>
    </w:p>
    <w:p w:rsidR="00C17855" w:rsidRPr="00B05DCC" w:rsidRDefault="00C17855" w:rsidP="00C17855">
      <w:pPr>
        <w:numPr>
          <w:ilvl w:val="0"/>
          <w:numId w:val="75"/>
        </w:numPr>
        <w:spacing w:before="120" w:after="120"/>
        <w:jc w:val="both"/>
        <w:rPr>
          <w:sz w:val="24"/>
          <w:szCs w:val="24"/>
        </w:rPr>
      </w:pPr>
      <w:r w:rsidRPr="00B05DCC">
        <w:rPr>
          <w:sz w:val="24"/>
          <w:szCs w:val="24"/>
        </w:rPr>
        <w:t>Ana şasi</w:t>
      </w:r>
      <w:r w:rsidR="006B143E" w:rsidRPr="00B05DCC">
        <w:rPr>
          <w:sz w:val="24"/>
          <w:szCs w:val="24"/>
        </w:rPr>
        <w:t>(ler)</w:t>
      </w:r>
      <w:r w:rsidRPr="00B05DCC">
        <w:rPr>
          <w:sz w:val="24"/>
          <w:szCs w:val="24"/>
        </w:rPr>
        <w:t xml:space="preserve"> çalışma durumunda üzerine gelen yükleri emniyetle taşıyabilecek şekilde imal edilmiş olmalı, üzerinde çatlak, ezik, çapaklı </w:t>
      </w:r>
      <w:r w:rsidR="006B143E" w:rsidRPr="00B05DCC">
        <w:rPr>
          <w:sz w:val="24"/>
          <w:szCs w:val="24"/>
        </w:rPr>
        <w:t>vs.</w:t>
      </w:r>
      <w:r w:rsidRPr="00B05DCC">
        <w:rPr>
          <w:sz w:val="24"/>
          <w:szCs w:val="24"/>
        </w:rPr>
        <w:t xml:space="preserve"> kısımlar bulunmamalıdır.</w:t>
      </w:r>
    </w:p>
    <w:p w:rsidR="00C17855" w:rsidRPr="00B05DCC" w:rsidRDefault="00C17855" w:rsidP="00C17855">
      <w:pPr>
        <w:numPr>
          <w:ilvl w:val="0"/>
          <w:numId w:val="75"/>
        </w:numPr>
        <w:spacing w:before="120" w:after="120"/>
        <w:jc w:val="both"/>
        <w:rPr>
          <w:sz w:val="24"/>
          <w:szCs w:val="24"/>
        </w:rPr>
      </w:pPr>
      <w:r w:rsidRPr="00B05DCC">
        <w:rPr>
          <w:sz w:val="24"/>
          <w:szCs w:val="24"/>
        </w:rPr>
        <w:t>Bütün rulmanlı yataklar toza karşı korumalı ve yağlanabilir olmalıdır. Gereken yerlerde örtme veya conta kapaklı rulmanlar kullanılmalıdır.</w:t>
      </w:r>
    </w:p>
    <w:p w:rsidR="00C17855" w:rsidRPr="00B05DCC" w:rsidRDefault="00C17855" w:rsidP="00C17855">
      <w:pPr>
        <w:numPr>
          <w:ilvl w:val="0"/>
          <w:numId w:val="75"/>
        </w:numPr>
        <w:spacing w:before="120" w:after="120"/>
        <w:jc w:val="both"/>
        <w:rPr>
          <w:sz w:val="24"/>
          <w:szCs w:val="24"/>
        </w:rPr>
      </w:pPr>
      <w:r w:rsidRPr="00B05DCC">
        <w:rPr>
          <w:sz w:val="24"/>
          <w:szCs w:val="24"/>
        </w:rPr>
        <w:t>Varsa makinanın üzerindeki hidrolik sistemin basınç hattı hortumları ve sistemin tüm bağlantıları normal çalışma basıncında emniyetli çalışmaya uygun yapıda olmalıdır.</w:t>
      </w:r>
    </w:p>
    <w:p w:rsidR="00C17855" w:rsidRPr="00B05DCC" w:rsidRDefault="00C17855" w:rsidP="00C17855">
      <w:pPr>
        <w:numPr>
          <w:ilvl w:val="0"/>
          <w:numId w:val="75"/>
        </w:numPr>
        <w:spacing w:before="120" w:after="120"/>
        <w:jc w:val="both"/>
        <w:rPr>
          <w:sz w:val="24"/>
          <w:szCs w:val="24"/>
        </w:rPr>
      </w:pPr>
      <w:r w:rsidRPr="00B05DCC">
        <w:rPr>
          <w:sz w:val="24"/>
          <w:szCs w:val="24"/>
        </w:rPr>
        <w:t>Hidrolik basınç hortumlarında burulma gerilme ve metalik parçalara sürtünme olmamalıdır.</w:t>
      </w:r>
    </w:p>
    <w:p w:rsidR="00C17855" w:rsidRPr="00B05DCC" w:rsidRDefault="00C17855" w:rsidP="00C17855">
      <w:pPr>
        <w:numPr>
          <w:ilvl w:val="0"/>
          <w:numId w:val="75"/>
        </w:numPr>
        <w:spacing w:before="120" w:after="120"/>
        <w:jc w:val="both"/>
        <w:rPr>
          <w:sz w:val="24"/>
          <w:szCs w:val="24"/>
        </w:rPr>
      </w:pPr>
      <w:r w:rsidRPr="00B05DCC">
        <w:rPr>
          <w:sz w:val="24"/>
          <w:szCs w:val="24"/>
        </w:rPr>
        <w:t>Makinanın hareket ileten ya da dönen kısımları makina üzerinde ya da yakının da çalışanlara zarar vermesini önleyecek şekilde ve üzerlerine uyarıcı işaret ve yazılar konularak kapatılmalıdır.</w:t>
      </w:r>
    </w:p>
    <w:p w:rsidR="00C17855" w:rsidRPr="00B05DCC" w:rsidRDefault="00C17855" w:rsidP="00C17855">
      <w:pPr>
        <w:numPr>
          <w:ilvl w:val="0"/>
          <w:numId w:val="75"/>
        </w:numPr>
        <w:spacing w:before="120" w:after="120"/>
        <w:jc w:val="both"/>
        <w:rPr>
          <w:sz w:val="24"/>
          <w:szCs w:val="24"/>
        </w:rPr>
      </w:pPr>
      <w:r w:rsidRPr="00B05DCC">
        <w:rPr>
          <w:sz w:val="24"/>
          <w:szCs w:val="24"/>
        </w:rPr>
        <w:t>Makina üzerinde bulunan “ V ” kayışlarının gerdirme tertibatları bulunmalıdır.</w:t>
      </w:r>
    </w:p>
    <w:p w:rsidR="00C17855" w:rsidRPr="00B05DCC" w:rsidRDefault="00C17855" w:rsidP="00C17855">
      <w:pPr>
        <w:numPr>
          <w:ilvl w:val="0"/>
          <w:numId w:val="75"/>
        </w:numPr>
        <w:spacing w:before="120" w:after="120"/>
        <w:jc w:val="both"/>
        <w:rPr>
          <w:sz w:val="24"/>
          <w:szCs w:val="24"/>
        </w:rPr>
      </w:pPr>
      <w:r w:rsidRPr="00B05DCC">
        <w:rPr>
          <w:sz w:val="24"/>
          <w:szCs w:val="24"/>
        </w:rPr>
        <w:lastRenderedPageBreak/>
        <w:t xml:space="preserve">Makinaların dönen parçalarını </w:t>
      </w:r>
      <w:proofErr w:type="gramStart"/>
      <w:r w:rsidRPr="00B05DCC">
        <w:rPr>
          <w:sz w:val="24"/>
          <w:szCs w:val="24"/>
        </w:rPr>
        <w:t>örten  muafaza</w:t>
      </w:r>
      <w:proofErr w:type="gramEnd"/>
      <w:r w:rsidRPr="00B05DCC">
        <w:rPr>
          <w:sz w:val="24"/>
          <w:szCs w:val="24"/>
        </w:rPr>
        <w:t xml:space="preserve"> ve koruyucular </w:t>
      </w:r>
      <w:r w:rsidR="00EA74BE" w:rsidRPr="00B05DCC">
        <w:rPr>
          <w:sz w:val="24"/>
          <w:szCs w:val="24"/>
        </w:rPr>
        <w:t>TS EN ISO 12100 ve TS EN ISO 4254-1’ e uygun olmalıdır.</w:t>
      </w:r>
    </w:p>
    <w:p w:rsidR="00C17855" w:rsidRPr="00B05DCC" w:rsidRDefault="00C17855" w:rsidP="00C17855">
      <w:pPr>
        <w:numPr>
          <w:ilvl w:val="0"/>
          <w:numId w:val="75"/>
        </w:numPr>
        <w:spacing w:before="120" w:after="120"/>
        <w:jc w:val="both"/>
        <w:rPr>
          <w:sz w:val="24"/>
          <w:szCs w:val="24"/>
        </w:rPr>
      </w:pPr>
      <w:r w:rsidRPr="00B05DCC">
        <w:rPr>
          <w:sz w:val="24"/>
          <w:szCs w:val="24"/>
        </w:rPr>
        <w:t>Dönen ve hareketli parçaların emniyet ve kaza önleme açısından muhafaza içine</w:t>
      </w:r>
      <w:r w:rsidR="006B143E" w:rsidRPr="00B05DCC">
        <w:rPr>
          <w:sz w:val="24"/>
          <w:szCs w:val="24"/>
        </w:rPr>
        <w:t xml:space="preserve"> alınıp alınmadığı kontrol edilmelidir.</w:t>
      </w:r>
    </w:p>
    <w:p w:rsidR="00C17855" w:rsidRPr="00B05DCC" w:rsidRDefault="00C17855" w:rsidP="00C17855">
      <w:pPr>
        <w:numPr>
          <w:ilvl w:val="0"/>
          <w:numId w:val="75"/>
        </w:numPr>
        <w:spacing w:before="120" w:after="120"/>
        <w:jc w:val="both"/>
        <w:rPr>
          <w:sz w:val="24"/>
          <w:szCs w:val="24"/>
        </w:rPr>
      </w:pPr>
      <w:r w:rsidRPr="00B05DCC">
        <w:rPr>
          <w:sz w:val="24"/>
          <w:szCs w:val="24"/>
        </w:rPr>
        <w:t xml:space="preserve">Elektrik motoru ile çalışan makinalarda elektrik motoru </w:t>
      </w:r>
      <w:r w:rsidR="006B143E" w:rsidRPr="00B05DCC">
        <w:rPr>
          <w:sz w:val="24"/>
          <w:szCs w:val="24"/>
        </w:rPr>
        <w:t>paslanmaya karşı korunmuş bir muhafaza</w:t>
      </w:r>
      <w:r w:rsidRPr="00B05DCC">
        <w:rPr>
          <w:sz w:val="24"/>
          <w:szCs w:val="24"/>
        </w:rPr>
        <w:t xml:space="preserve"> içinde yer alan ve tahrik işlemi 220 – 380 V 50 Hz elektrik akımı ile çalışmalıdır.</w:t>
      </w:r>
    </w:p>
    <w:p w:rsidR="0033788F" w:rsidRPr="00B05DCC" w:rsidRDefault="0033788F" w:rsidP="0033788F">
      <w:pPr>
        <w:numPr>
          <w:ilvl w:val="0"/>
          <w:numId w:val="75"/>
        </w:numPr>
        <w:spacing w:before="120" w:after="120"/>
        <w:jc w:val="both"/>
        <w:rPr>
          <w:sz w:val="24"/>
          <w:szCs w:val="24"/>
        </w:rPr>
      </w:pPr>
      <w:r w:rsidRPr="00B05DCC">
        <w:rPr>
          <w:sz w:val="24"/>
          <w:szCs w:val="24"/>
        </w:rPr>
        <w:t>Makine(ler)de</w:t>
      </w:r>
      <w:r w:rsidR="006B143E" w:rsidRPr="00B05DCC">
        <w:rPr>
          <w:sz w:val="24"/>
          <w:szCs w:val="24"/>
        </w:rPr>
        <w:t>,</w:t>
      </w:r>
      <w:r w:rsidRPr="00B05DCC">
        <w:rPr>
          <w:sz w:val="24"/>
          <w:szCs w:val="24"/>
        </w:rPr>
        <w:t xml:space="preserve"> sınıflandırılacak ve paketlenecek ürünün özelliklerine bağlı olarak ürünle temas eden malzemelerin üründe ezilme, çatlama, kırılma vs. gibi zararlara sebep olmayacak şekilde seçilmesi gerekmektedir.</w:t>
      </w:r>
    </w:p>
    <w:p w:rsidR="00C17855" w:rsidRPr="00B05DCC" w:rsidRDefault="00C17855" w:rsidP="00C17855">
      <w:pPr>
        <w:numPr>
          <w:ilvl w:val="0"/>
          <w:numId w:val="75"/>
        </w:numPr>
        <w:spacing w:before="120" w:after="120"/>
        <w:jc w:val="both"/>
        <w:rPr>
          <w:sz w:val="24"/>
          <w:szCs w:val="24"/>
        </w:rPr>
      </w:pPr>
      <w:r w:rsidRPr="00B05DCC">
        <w:rPr>
          <w:sz w:val="24"/>
          <w:szCs w:val="24"/>
        </w:rPr>
        <w:t>Tarım ürünleri ile temas eden paslanmaz çelik dışındaki metal esaslı madde ve malzemeler ürünün özelliğine göre kalay veya krom ve kromoksit ile kaplanır. Kaplanmış metal, gerektiğinde ürünün özelliğine uygun olarak lak veya plastik ile kaplanabilir.</w:t>
      </w:r>
    </w:p>
    <w:p w:rsidR="00C17855" w:rsidRPr="00B05DCC" w:rsidRDefault="00C17855" w:rsidP="00C17855">
      <w:pPr>
        <w:numPr>
          <w:ilvl w:val="0"/>
          <w:numId w:val="75"/>
        </w:numPr>
        <w:spacing w:before="120" w:after="120"/>
        <w:jc w:val="both"/>
        <w:rPr>
          <w:sz w:val="24"/>
          <w:szCs w:val="24"/>
        </w:rPr>
      </w:pPr>
      <w:r w:rsidRPr="00B05DCC">
        <w:rPr>
          <w:sz w:val="24"/>
          <w:szCs w:val="24"/>
        </w:rPr>
        <w:t xml:space="preserve">Ürün ile temas eden plastiklerde kullanılan boyar maddeler gıdaya geçmeyecek ve toksik madde içermeyecek şekilde olmalıdır.   </w:t>
      </w:r>
    </w:p>
    <w:p w:rsidR="00C17855" w:rsidRPr="00B05DCC" w:rsidRDefault="00C17855" w:rsidP="00C17855">
      <w:pPr>
        <w:numPr>
          <w:ilvl w:val="0"/>
          <w:numId w:val="75"/>
        </w:numPr>
        <w:spacing w:before="120" w:after="120"/>
        <w:jc w:val="both"/>
        <w:rPr>
          <w:sz w:val="24"/>
          <w:szCs w:val="24"/>
        </w:rPr>
      </w:pPr>
      <w:r w:rsidRPr="00B05DCC">
        <w:rPr>
          <w:sz w:val="24"/>
          <w:szCs w:val="24"/>
        </w:rPr>
        <w:t xml:space="preserve">Kumanda düzenekleri mevcut ise operatör hiçbir ilave parçaya ihtiyaç duymaksızın </w:t>
      </w:r>
      <w:r w:rsidR="006B143E" w:rsidRPr="00B05DCC">
        <w:rPr>
          <w:sz w:val="24"/>
          <w:szCs w:val="24"/>
        </w:rPr>
        <w:t xml:space="preserve">bunlara </w:t>
      </w:r>
      <w:r w:rsidRPr="00B05DCC">
        <w:rPr>
          <w:sz w:val="24"/>
          <w:szCs w:val="24"/>
        </w:rPr>
        <w:t>erişebilmeli ve kumanda düzeneğini hareket ettirmek için insan gücünden daha fazla güç gerekmemelidir.</w:t>
      </w:r>
    </w:p>
    <w:p w:rsidR="00C17855" w:rsidRPr="00B05DCC" w:rsidRDefault="00C17855" w:rsidP="00C17855">
      <w:pPr>
        <w:numPr>
          <w:ilvl w:val="0"/>
          <w:numId w:val="75"/>
        </w:numPr>
        <w:spacing w:before="120" w:after="120"/>
        <w:jc w:val="both"/>
        <w:rPr>
          <w:sz w:val="24"/>
          <w:szCs w:val="24"/>
        </w:rPr>
      </w:pPr>
      <w:r w:rsidRPr="00B05DCC">
        <w:rPr>
          <w:sz w:val="24"/>
          <w:szCs w:val="24"/>
        </w:rPr>
        <w:t>Makina üzerinde en az iki ayrı yerde "Acil Durdurma" butonu bulunmalıdır.</w:t>
      </w:r>
    </w:p>
    <w:p w:rsidR="00C17855" w:rsidRPr="00B05DCC" w:rsidRDefault="006B143E" w:rsidP="00C17855">
      <w:pPr>
        <w:numPr>
          <w:ilvl w:val="0"/>
          <w:numId w:val="75"/>
        </w:numPr>
        <w:spacing w:before="120" w:after="120"/>
        <w:jc w:val="both"/>
        <w:rPr>
          <w:sz w:val="24"/>
          <w:szCs w:val="24"/>
        </w:rPr>
      </w:pPr>
      <w:r w:rsidRPr="00B05DCC">
        <w:rPr>
          <w:sz w:val="24"/>
          <w:szCs w:val="24"/>
        </w:rPr>
        <w:t>Makina(lar)</w:t>
      </w:r>
      <w:r w:rsidR="00C17855" w:rsidRPr="00B05DCC">
        <w:rPr>
          <w:sz w:val="24"/>
          <w:szCs w:val="24"/>
        </w:rPr>
        <w:t>n</w:t>
      </w:r>
      <w:r w:rsidRPr="00B05DCC">
        <w:rPr>
          <w:sz w:val="24"/>
          <w:szCs w:val="24"/>
        </w:rPr>
        <w:t>i</w:t>
      </w:r>
      <w:r w:rsidR="00C17855" w:rsidRPr="00B05DCC">
        <w:rPr>
          <w:sz w:val="24"/>
          <w:szCs w:val="24"/>
        </w:rPr>
        <w:t>n hareket ileten ya da dönen kısımları makin</w:t>
      </w:r>
      <w:r w:rsidRPr="00B05DCC">
        <w:rPr>
          <w:sz w:val="24"/>
          <w:szCs w:val="24"/>
        </w:rPr>
        <w:t>a</w:t>
      </w:r>
      <w:r w:rsidR="00C17855" w:rsidRPr="00B05DCC">
        <w:rPr>
          <w:sz w:val="24"/>
          <w:szCs w:val="24"/>
        </w:rPr>
        <w:t xml:space="preserve"> üzerinde ya da yakının da çalışanlara zarar vermesini önleyecek şekilde ve üzerlerine uyarıcı işaret ve yazılar konularak kapatılmalıdır.</w:t>
      </w:r>
    </w:p>
    <w:p w:rsidR="00C17855" w:rsidRPr="00B05DCC" w:rsidRDefault="00C17855" w:rsidP="00C17855">
      <w:pPr>
        <w:numPr>
          <w:ilvl w:val="0"/>
          <w:numId w:val="75"/>
        </w:numPr>
        <w:spacing w:before="120" w:after="120"/>
        <w:jc w:val="both"/>
        <w:rPr>
          <w:sz w:val="24"/>
          <w:szCs w:val="24"/>
        </w:rPr>
      </w:pPr>
      <w:r w:rsidRPr="00B05DCC">
        <w:rPr>
          <w:sz w:val="24"/>
          <w:szCs w:val="24"/>
        </w:rPr>
        <w:t>Makinaların imalatında insan sağlığına uygun malzemeler kullanılm</w:t>
      </w:r>
      <w:r w:rsidR="00936871" w:rsidRPr="00B05DCC">
        <w:rPr>
          <w:sz w:val="24"/>
          <w:szCs w:val="24"/>
        </w:rPr>
        <w:t>ış olmalıdır</w:t>
      </w:r>
      <w:r w:rsidRPr="00B05DCC">
        <w:rPr>
          <w:sz w:val="24"/>
          <w:szCs w:val="24"/>
        </w:rPr>
        <w:t>.</w:t>
      </w:r>
    </w:p>
    <w:p w:rsidR="006B143E" w:rsidRPr="00B05DCC" w:rsidRDefault="00C17855" w:rsidP="000049FA">
      <w:pPr>
        <w:numPr>
          <w:ilvl w:val="0"/>
          <w:numId w:val="75"/>
        </w:numPr>
        <w:spacing w:before="120" w:after="120"/>
        <w:jc w:val="both"/>
        <w:rPr>
          <w:sz w:val="24"/>
          <w:szCs w:val="24"/>
        </w:rPr>
      </w:pPr>
      <w:r w:rsidRPr="00B05DCC">
        <w:rPr>
          <w:sz w:val="24"/>
          <w:szCs w:val="24"/>
        </w:rPr>
        <w:t xml:space="preserve">Operatör kulağına gelen gürültünün seviyesi, 85 </w:t>
      </w:r>
      <w:proofErr w:type="spellStart"/>
      <w:r w:rsidRPr="00B05DCC">
        <w:rPr>
          <w:sz w:val="24"/>
          <w:szCs w:val="24"/>
        </w:rPr>
        <w:t>dB</w:t>
      </w:r>
      <w:proofErr w:type="spellEnd"/>
      <w:r w:rsidRPr="00B05DCC">
        <w:rPr>
          <w:sz w:val="24"/>
          <w:szCs w:val="24"/>
        </w:rPr>
        <w:t xml:space="preserve">(A)’ </w:t>
      </w:r>
      <w:proofErr w:type="spellStart"/>
      <w:r w:rsidRPr="00B05DCC">
        <w:rPr>
          <w:sz w:val="24"/>
          <w:szCs w:val="24"/>
        </w:rPr>
        <w:t>yı</w:t>
      </w:r>
      <w:proofErr w:type="spellEnd"/>
      <w:r w:rsidRPr="00B05DCC">
        <w:rPr>
          <w:sz w:val="24"/>
          <w:szCs w:val="24"/>
        </w:rPr>
        <w:t xml:space="preserve"> geçmemelidir.</w:t>
      </w:r>
    </w:p>
    <w:p w:rsidR="00D96FC1" w:rsidRPr="00B05DCC" w:rsidRDefault="00EA74BE" w:rsidP="00D96FC1">
      <w:pPr>
        <w:jc w:val="both"/>
        <w:rPr>
          <w:b/>
          <w:sz w:val="24"/>
          <w:szCs w:val="24"/>
        </w:rPr>
      </w:pPr>
      <w:r w:rsidRPr="00B05DCC">
        <w:rPr>
          <w:b/>
          <w:sz w:val="24"/>
          <w:szCs w:val="24"/>
        </w:rPr>
        <w:t>2.1.</w:t>
      </w:r>
      <w:r w:rsidR="00D96FC1" w:rsidRPr="00B05DCC">
        <w:rPr>
          <w:sz w:val="24"/>
          <w:szCs w:val="24"/>
        </w:rPr>
        <w:t xml:space="preserve"> </w:t>
      </w:r>
      <w:r w:rsidR="00D96FC1" w:rsidRPr="00B05DCC">
        <w:rPr>
          <w:b/>
          <w:sz w:val="24"/>
          <w:szCs w:val="24"/>
        </w:rPr>
        <w:t>Tesis temizliğinin kontrolü</w:t>
      </w:r>
    </w:p>
    <w:p w:rsidR="006B143E" w:rsidRPr="00B05DCC" w:rsidRDefault="006B143E" w:rsidP="00D96FC1">
      <w:pPr>
        <w:jc w:val="both"/>
        <w:rPr>
          <w:b/>
          <w:sz w:val="24"/>
          <w:szCs w:val="24"/>
        </w:rPr>
      </w:pPr>
    </w:p>
    <w:p w:rsidR="00D96FC1" w:rsidRPr="00B05DCC" w:rsidRDefault="00D96FC1" w:rsidP="00D96FC1">
      <w:pPr>
        <w:jc w:val="both"/>
        <w:rPr>
          <w:sz w:val="24"/>
          <w:szCs w:val="24"/>
        </w:rPr>
      </w:pPr>
      <w:r w:rsidRPr="00B05DCC">
        <w:rPr>
          <w:sz w:val="24"/>
          <w:szCs w:val="24"/>
        </w:rPr>
        <w:tab/>
        <w:t>Ürünün tesise giriş yaptığı kısım günlük olarak temizlenmelidir. Tesise toz, çamur vb. girmesi önlenme</w:t>
      </w:r>
      <w:r w:rsidR="006B143E" w:rsidRPr="00B05DCC">
        <w:rPr>
          <w:sz w:val="24"/>
          <w:szCs w:val="24"/>
        </w:rPr>
        <w:t>li</w:t>
      </w:r>
      <w:r w:rsidRPr="00B05DCC">
        <w:rPr>
          <w:sz w:val="24"/>
          <w:szCs w:val="24"/>
        </w:rPr>
        <w:t xml:space="preserve"> ve gün boyunca düzenli aralıklarla zarara uğramış, çürümüş ve </w:t>
      </w:r>
      <w:proofErr w:type="gramStart"/>
      <w:r w:rsidRPr="00B05DCC">
        <w:rPr>
          <w:sz w:val="24"/>
          <w:szCs w:val="24"/>
        </w:rPr>
        <w:t>küflenmiş  olan</w:t>
      </w:r>
      <w:proofErr w:type="gramEnd"/>
      <w:r w:rsidRPr="00B05DCC">
        <w:rPr>
          <w:sz w:val="24"/>
          <w:szCs w:val="24"/>
        </w:rPr>
        <w:t xml:space="preserve"> ayıklanmış ürünlerin tesisten uzaklaştırılması gerekmektedir.</w:t>
      </w:r>
    </w:p>
    <w:p w:rsidR="00D96FC1" w:rsidRPr="00B05DCC" w:rsidRDefault="00D96FC1" w:rsidP="00D96FC1">
      <w:pPr>
        <w:jc w:val="both"/>
        <w:rPr>
          <w:sz w:val="24"/>
          <w:szCs w:val="24"/>
        </w:rPr>
      </w:pPr>
      <w:r w:rsidRPr="00B05DCC">
        <w:rPr>
          <w:sz w:val="24"/>
          <w:szCs w:val="24"/>
        </w:rPr>
        <w:tab/>
        <w:t>Paketleme bölgesinin ürün işleme bölgesinden ayrı tutulması gerekmektedir.</w:t>
      </w:r>
    </w:p>
    <w:p w:rsidR="00D96FC1" w:rsidRPr="00B05DCC" w:rsidRDefault="00D96FC1" w:rsidP="00D96FC1">
      <w:pPr>
        <w:jc w:val="both"/>
        <w:rPr>
          <w:sz w:val="24"/>
          <w:szCs w:val="24"/>
        </w:rPr>
      </w:pPr>
      <w:r w:rsidRPr="00B05DCC">
        <w:rPr>
          <w:sz w:val="24"/>
          <w:szCs w:val="24"/>
        </w:rPr>
        <w:tab/>
        <w:t>Artıkların düzenli</w:t>
      </w:r>
      <w:r w:rsidR="006B143E" w:rsidRPr="00B05DCC">
        <w:rPr>
          <w:sz w:val="24"/>
          <w:szCs w:val="24"/>
        </w:rPr>
        <w:t xml:space="preserve"> bir şekilde taşınması ve tesis</w:t>
      </w:r>
      <w:r w:rsidRPr="00B05DCC">
        <w:rPr>
          <w:sz w:val="24"/>
          <w:szCs w:val="24"/>
        </w:rPr>
        <w:t>de uygun sıvı atık ve temizleme sularının arıtılması ve uzaklaştırılması için bir drenaj sisteminin bulunması gerekmektedir.</w:t>
      </w:r>
    </w:p>
    <w:p w:rsidR="00D96FC1" w:rsidRPr="00B05DCC" w:rsidRDefault="00D96FC1" w:rsidP="00D96FC1">
      <w:pPr>
        <w:jc w:val="both"/>
        <w:rPr>
          <w:sz w:val="24"/>
          <w:szCs w:val="24"/>
        </w:rPr>
      </w:pPr>
      <w:r w:rsidRPr="00B05DCC">
        <w:rPr>
          <w:sz w:val="24"/>
          <w:szCs w:val="24"/>
        </w:rPr>
        <w:tab/>
        <w:t>Depolama kısmı, fungusid, bakteri ve temizleme vb. ilaçlarından uzak tutulmalıdır ve haşerelerden ve böceklerden arındırılması gerekmektedir.</w:t>
      </w:r>
    </w:p>
    <w:p w:rsidR="00D96FC1" w:rsidRPr="00B05DCC" w:rsidRDefault="00D96FC1" w:rsidP="00D96FC1">
      <w:pPr>
        <w:jc w:val="both"/>
        <w:rPr>
          <w:sz w:val="24"/>
          <w:szCs w:val="24"/>
        </w:rPr>
      </w:pPr>
    </w:p>
    <w:p w:rsidR="00D96FC1" w:rsidRPr="00B05DCC" w:rsidRDefault="00D96FC1" w:rsidP="00D96FC1">
      <w:pPr>
        <w:jc w:val="both"/>
        <w:rPr>
          <w:b/>
          <w:sz w:val="24"/>
          <w:szCs w:val="24"/>
        </w:rPr>
      </w:pPr>
      <w:r w:rsidRPr="00B05DCC">
        <w:rPr>
          <w:b/>
          <w:sz w:val="24"/>
          <w:szCs w:val="24"/>
        </w:rPr>
        <w:t>2.2. Tesisin aydınlatılmasının kontrolü</w:t>
      </w:r>
    </w:p>
    <w:p w:rsidR="00D96FC1" w:rsidRPr="00B05DCC" w:rsidRDefault="00D96FC1" w:rsidP="00D96FC1">
      <w:pPr>
        <w:jc w:val="both"/>
        <w:rPr>
          <w:b/>
          <w:sz w:val="24"/>
          <w:szCs w:val="24"/>
        </w:rPr>
      </w:pPr>
    </w:p>
    <w:p w:rsidR="00D96FC1" w:rsidRPr="00B05DCC" w:rsidRDefault="00D96FC1" w:rsidP="00D96FC1">
      <w:pPr>
        <w:jc w:val="both"/>
        <w:rPr>
          <w:sz w:val="24"/>
          <w:szCs w:val="24"/>
        </w:rPr>
      </w:pPr>
      <w:r w:rsidRPr="00B05DCC">
        <w:rPr>
          <w:sz w:val="24"/>
          <w:szCs w:val="24"/>
        </w:rPr>
        <w:tab/>
        <w:t>Tesislerin daha iyi aydınlatılması için güneş ışınlarına ek olarak yapay ışıklandırma lambaları da kullanılmalıdır.</w:t>
      </w:r>
    </w:p>
    <w:p w:rsidR="00C17855" w:rsidRPr="00B05DCC" w:rsidRDefault="00D96FC1" w:rsidP="000049FA">
      <w:pPr>
        <w:jc w:val="both"/>
        <w:rPr>
          <w:sz w:val="24"/>
          <w:szCs w:val="24"/>
        </w:rPr>
      </w:pPr>
      <w:r w:rsidRPr="00B05DCC">
        <w:rPr>
          <w:sz w:val="24"/>
          <w:szCs w:val="24"/>
        </w:rPr>
        <w:tab/>
        <w:t>Genel ışıklandırma için kullanılan lambalar işleme hattından 1,5-</w:t>
      </w:r>
      <w:smartTag w:uri="urn:schemas-microsoft-com:office:smarttags" w:element="metricconverter">
        <w:smartTagPr>
          <w:attr w:name="ProductID" w:val="2 metre"/>
        </w:smartTagPr>
        <w:r w:rsidRPr="00B05DCC">
          <w:rPr>
            <w:sz w:val="24"/>
            <w:szCs w:val="24"/>
          </w:rPr>
          <w:t>2 metre</w:t>
        </w:r>
      </w:smartTag>
      <w:r w:rsidRPr="00B05DCC">
        <w:rPr>
          <w:sz w:val="24"/>
          <w:szCs w:val="24"/>
        </w:rPr>
        <w:t xml:space="preserve"> yüksekliğe konulmalıdır. Sınıflandırıcıların verimini artırmak için ek olarak aydınlatma lambaları kullanılmalıdır. Kullanılan bu lambalar beyaz flourasan olmalıdır. Verimi artırmak için kullanılan lambalar sınıflandırıcının gözüne direkt parlamayacak </w:t>
      </w:r>
      <w:r w:rsidR="006B143E" w:rsidRPr="00B05DCC">
        <w:rPr>
          <w:sz w:val="24"/>
          <w:szCs w:val="24"/>
        </w:rPr>
        <w:t xml:space="preserve">ve </w:t>
      </w:r>
      <w:r w:rsidRPr="00B05DCC">
        <w:rPr>
          <w:sz w:val="24"/>
          <w:szCs w:val="24"/>
        </w:rPr>
        <w:t xml:space="preserve">yansımayacak </w:t>
      </w:r>
      <w:proofErr w:type="gramStart"/>
      <w:r w:rsidRPr="00B05DCC">
        <w:rPr>
          <w:sz w:val="24"/>
          <w:szCs w:val="24"/>
        </w:rPr>
        <w:t>şekilde  sınıflandırma</w:t>
      </w:r>
      <w:proofErr w:type="gramEnd"/>
      <w:r w:rsidRPr="00B05DCC">
        <w:rPr>
          <w:sz w:val="24"/>
          <w:szCs w:val="24"/>
        </w:rPr>
        <w:t xml:space="preserve"> tablalarından </w:t>
      </w:r>
      <w:smartTag w:uri="urn:schemas-microsoft-com:office:smarttags" w:element="metricconverter">
        <w:smartTagPr>
          <w:attr w:name="ProductID" w:val="70 cm"/>
        </w:smartTagPr>
        <w:r w:rsidRPr="00B05DCC">
          <w:rPr>
            <w:sz w:val="24"/>
            <w:szCs w:val="24"/>
          </w:rPr>
          <w:t>70 cm</w:t>
        </w:r>
      </w:smartTag>
      <w:r w:rsidRPr="00B05DCC">
        <w:rPr>
          <w:sz w:val="24"/>
          <w:szCs w:val="24"/>
        </w:rPr>
        <w:t xml:space="preserve"> yukarıya yerleştirilmelidir. Verimli ve düzgün bir ışıklandırma 2500-5000 </w:t>
      </w:r>
      <w:proofErr w:type="spellStart"/>
      <w:r w:rsidRPr="00B05DCC">
        <w:rPr>
          <w:sz w:val="24"/>
          <w:szCs w:val="24"/>
        </w:rPr>
        <w:t>lüx</w:t>
      </w:r>
      <w:proofErr w:type="spellEnd"/>
      <w:r w:rsidRPr="00B05DCC">
        <w:rPr>
          <w:sz w:val="24"/>
          <w:szCs w:val="24"/>
        </w:rPr>
        <w:t xml:space="preserve"> </w:t>
      </w:r>
      <w:r w:rsidR="00362C6B" w:rsidRPr="00B05DCC">
        <w:rPr>
          <w:sz w:val="24"/>
          <w:szCs w:val="24"/>
        </w:rPr>
        <w:t>arasında olmalıdır</w:t>
      </w:r>
      <w:r w:rsidRPr="00B05DCC">
        <w:rPr>
          <w:sz w:val="24"/>
          <w:szCs w:val="24"/>
        </w:rPr>
        <w:t>.</w:t>
      </w:r>
    </w:p>
    <w:p w:rsidR="000049FA" w:rsidRPr="00B05DCC" w:rsidRDefault="000049FA" w:rsidP="000049FA">
      <w:pPr>
        <w:jc w:val="both"/>
        <w:rPr>
          <w:sz w:val="24"/>
          <w:szCs w:val="24"/>
        </w:rPr>
      </w:pPr>
    </w:p>
    <w:p w:rsidR="000049FA" w:rsidRPr="00B05DCC" w:rsidRDefault="000049FA" w:rsidP="000049FA">
      <w:pPr>
        <w:spacing w:before="100" w:beforeAutospacing="1" w:after="120"/>
        <w:jc w:val="both"/>
        <w:rPr>
          <w:b/>
          <w:sz w:val="24"/>
          <w:szCs w:val="24"/>
        </w:rPr>
      </w:pPr>
      <w:r w:rsidRPr="00B05DCC">
        <w:rPr>
          <w:b/>
          <w:sz w:val="24"/>
          <w:szCs w:val="24"/>
        </w:rPr>
        <w:t>3. TANITIM, TEKNİK ÖZELLİKLER VE ÖLÇÜLER</w:t>
      </w:r>
    </w:p>
    <w:p w:rsidR="000049FA" w:rsidRPr="00B05DCC" w:rsidRDefault="000049FA" w:rsidP="000049FA">
      <w:pPr>
        <w:spacing w:after="120"/>
        <w:jc w:val="both"/>
        <w:rPr>
          <w:sz w:val="24"/>
          <w:szCs w:val="24"/>
        </w:rPr>
      </w:pPr>
      <w:r w:rsidRPr="00B05DCC">
        <w:rPr>
          <w:b/>
          <w:sz w:val="24"/>
          <w:szCs w:val="24"/>
        </w:rPr>
        <w:t>3.1. Tanıtım</w:t>
      </w:r>
    </w:p>
    <w:p w:rsidR="000049FA" w:rsidRPr="00B05DCC" w:rsidRDefault="000049FA" w:rsidP="000049FA">
      <w:pPr>
        <w:spacing w:after="120"/>
        <w:ind w:firstLine="708"/>
        <w:jc w:val="both"/>
        <w:rPr>
          <w:sz w:val="24"/>
          <w:szCs w:val="24"/>
        </w:rPr>
      </w:pPr>
      <w:r w:rsidRPr="00B05DCC">
        <w:rPr>
          <w:sz w:val="24"/>
          <w:szCs w:val="24"/>
        </w:rPr>
        <w:t xml:space="preserve">Genel tanıtım bölümünde makinanın çalışma prensibi ve ana organları öz olarak anlatılmalıdır. </w:t>
      </w:r>
      <w:r w:rsidRPr="00B05DCC">
        <w:rPr>
          <w:sz w:val="24"/>
          <w:szCs w:val="24"/>
        </w:rPr>
        <w:lastRenderedPageBreak/>
        <w:t>Makinaya ait bir fotoğraf ya da şematik çizim üzerinde bu ana organlar gösterilmelidir. Ana boyutlar en az 2 tercihen 3 görünüş üzerinden ölçekli bir teknik resim üzerinde mm olarak ölçülendirilmelidir.</w:t>
      </w:r>
    </w:p>
    <w:p w:rsidR="000049FA" w:rsidRPr="00B05DCC" w:rsidRDefault="000049FA" w:rsidP="000049FA">
      <w:pPr>
        <w:spacing w:before="100" w:beforeAutospacing="1" w:after="120"/>
        <w:jc w:val="both"/>
        <w:rPr>
          <w:b/>
          <w:sz w:val="24"/>
          <w:szCs w:val="24"/>
        </w:rPr>
      </w:pPr>
      <w:r w:rsidRPr="00B05DCC">
        <w:rPr>
          <w:b/>
          <w:sz w:val="24"/>
          <w:szCs w:val="24"/>
        </w:rPr>
        <w:t>3.2. Teknik Özellikler ve Ölçüler</w:t>
      </w:r>
    </w:p>
    <w:p w:rsidR="000049FA" w:rsidRPr="00B05DCC" w:rsidRDefault="000049FA" w:rsidP="000049FA">
      <w:pPr>
        <w:spacing w:before="120"/>
        <w:jc w:val="both"/>
        <w:rPr>
          <w:sz w:val="24"/>
          <w:szCs w:val="24"/>
        </w:rPr>
      </w:pPr>
      <w:r w:rsidRPr="00B05DCC">
        <w:rPr>
          <w:sz w:val="24"/>
          <w:szCs w:val="24"/>
        </w:rPr>
        <w:t>Bu bölümde makinanın genel uzunluk, genişlik, yükseklik, boş ağırlık, depo hacmi/kapasitesi vb. ölçülerinin yanında yapılan işle ilgili düzeneklere ilişkin temel ölçüler de verilmelidir. Ayrıca ana şasi, traktö</w:t>
      </w:r>
      <w:r w:rsidRPr="00B05DCC">
        <w:rPr>
          <w:sz w:val="24"/>
          <w:szCs w:val="24"/>
        </w:rPr>
        <w:t xml:space="preserve">re bağlantı, hareket tekerleri </w:t>
      </w:r>
      <w:r w:rsidRPr="00B05DCC">
        <w:rPr>
          <w:sz w:val="24"/>
          <w:szCs w:val="24"/>
        </w:rPr>
        <w:t>vb. tüm organlar hakkında yeterli bilgiler gerektiğinde alt başlıklar ve tablolar ile verilmelidir</w:t>
      </w:r>
    </w:p>
    <w:p w:rsidR="000049FA" w:rsidRPr="00B05DCC" w:rsidRDefault="000049FA" w:rsidP="00C17855">
      <w:pPr>
        <w:spacing w:before="120"/>
        <w:jc w:val="both"/>
        <w:rPr>
          <w:sz w:val="24"/>
          <w:szCs w:val="24"/>
        </w:rPr>
      </w:pPr>
    </w:p>
    <w:p w:rsidR="0033788F" w:rsidRPr="00B05DCC" w:rsidRDefault="000049FA" w:rsidP="0033788F">
      <w:pPr>
        <w:rPr>
          <w:b/>
          <w:bCs/>
          <w:sz w:val="24"/>
          <w:szCs w:val="24"/>
        </w:rPr>
      </w:pPr>
      <w:r w:rsidRPr="00B05DCC">
        <w:rPr>
          <w:b/>
          <w:bCs/>
          <w:sz w:val="24"/>
          <w:szCs w:val="24"/>
        </w:rPr>
        <w:t>4</w:t>
      </w:r>
      <w:r w:rsidR="0033788F" w:rsidRPr="00B05DCC">
        <w:rPr>
          <w:b/>
          <w:bCs/>
          <w:sz w:val="24"/>
          <w:szCs w:val="24"/>
        </w:rPr>
        <w:t>. DENEY YÖNTEMİ</w:t>
      </w:r>
    </w:p>
    <w:p w:rsidR="0033788F" w:rsidRPr="00B05DCC" w:rsidRDefault="000049FA" w:rsidP="0033788F">
      <w:pPr>
        <w:rPr>
          <w:b/>
          <w:bCs/>
          <w:sz w:val="24"/>
          <w:szCs w:val="24"/>
        </w:rPr>
      </w:pPr>
      <w:r w:rsidRPr="00B05DCC">
        <w:rPr>
          <w:b/>
          <w:bCs/>
          <w:sz w:val="24"/>
          <w:szCs w:val="24"/>
        </w:rPr>
        <w:t>4</w:t>
      </w:r>
      <w:r w:rsidR="0033788F" w:rsidRPr="00B05DCC">
        <w:rPr>
          <w:b/>
          <w:bCs/>
          <w:sz w:val="24"/>
          <w:szCs w:val="24"/>
        </w:rPr>
        <w:t>.1.</w:t>
      </w:r>
      <w:r w:rsidR="006B143E" w:rsidRPr="00B05DCC">
        <w:rPr>
          <w:b/>
          <w:bCs/>
          <w:sz w:val="24"/>
          <w:szCs w:val="24"/>
        </w:rPr>
        <w:t xml:space="preserve"> </w:t>
      </w:r>
      <w:r w:rsidR="0033788F" w:rsidRPr="00B05DCC">
        <w:rPr>
          <w:b/>
          <w:bCs/>
          <w:sz w:val="24"/>
          <w:szCs w:val="24"/>
        </w:rPr>
        <w:t>Deney Şartları</w:t>
      </w:r>
    </w:p>
    <w:p w:rsidR="008C2DDE" w:rsidRPr="00B05DCC" w:rsidRDefault="008C2DDE" w:rsidP="008C2DDE">
      <w:pPr>
        <w:autoSpaceDE w:val="0"/>
        <w:autoSpaceDN w:val="0"/>
        <w:adjustRightInd w:val="0"/>
        <w:spacing w:before="120"/>
        <w:jc w:val="both"/>
        <w:rPr>
          <w:sz w:val="24"/>
          <w:szCs w:val="24"/>
        </w:rPr>
      </w:pPr>
      <w:r w:rsidRPr="00B05DCC">
        <w:rPr>
          <w:sz w:val="24"/>
          <w:szCs w:val="24"/>
        </w:rPr>
        <w:tab/>
        <w:t>Makina</w:t>
      </w:r>
      <w:r w:rsidR="006B143E" w:rsidRPr="00B05DCC">
        <w:rPr>
          <w:sz w:val="24"/>
          <w:szCs w:val="24"/>
        </w:rPr>
        <w:t>/tesis</w:t>
      </w:r>
      <w:r w:rsidRPr="00B05DCC">
        <w:rPr>
          <w:sz w:val="24"/>
          <w:szCs w:val="24"/>
        </w:rPr>
        <w:t>, talimat el kitabında belirtilen esaslara göre çalışmalara hazırlan</w:t>
      </w:r>
      <w:r w:rsidR="006B143E" w:rsidRPr="00B05DCC">
        <w:rPr>
          <w:sz w:val="24"/>
          <w:szCs w:val="24"/>
        </w:rPr>
        <w:t>malıdır.</w:t>
      </w:r>
    </w:p>
    <w:p w:rsidR="008C2DDE" w:rsidRPr="00B05DCC" w:rsidRDefault="000049FA" w:rsidP="008C2DDE">
      <w:pPr>
        <w:spacing w:before="100" w:beforeAutospacing="1" w:after="100" w:afterAutospacing="1"/>
        <w:rPr>
          <w:b/>
          <w:bCs/>
          <w:sz w:val="24"/>
          <w:szCs w:val="24"/>
        </w:rPr>
      </w:pPr>
      <w:r w:rsidRPr="00B05DCC">
        <w:rPr>
          <w:b/>
          <w:bCs/>
          <w:sz w:val="24"/>
          <w:szCs w:val="24"/>
        </w:rPr>
        <w:t>4</w:t>
      </w:r>
      <w:r w:rsidR="008C2DDE" w:rsidRPr="00B05DCC">
        <w:rPr>
          <w:b/>
          <w:bCs/>
          <w:sz w:val="24"/>
          <w:szCs w:val="24"/>
        </w:rPr>
        <w:t>.2. Deneyler</w:t>
      </w:r>
    </w:p>
    <w:p w:rsidR="008C2DDE" w:rsidRPr="00B05DCC" w:rsidRDefault="000049FA" w:rsidP="008C2DDE">
      <w:pPr>
        <w:spacing w:before="100" w:beforeAutospacing="1" w:line="360" w:lineRule="auto"/>
        <w:jc w:val="both"/>
        <w:rPr>
          <w:sz w:val="24"/>
          <w:szCs w:val="24"/>
        </w:rPr>
      </w:pPr>
      <w:r w:rsidRPr="00B05DCC">
        <w:rPr>
          <w:b/>
          <w:bCs/>
          <w:sz w:val="24"/>
          <w:szCs w:val="24"/>
        </w:rPr>
        <w:t>4</w:t>
      </w:r>
      <w:r w:rsidR="008C2DDE" w:rsidRPr="00B05DCC">
        <w:rPr>
          <w:b/>
          <w:bCs/>
          <w:sz w:val="24"/>
          <w:szCs w:val="24"/>
        </w:rPr>
        <w:t>.2.1. Örnek Alma</w:t>
      </w:r>
    </w:p>
    <w:p w:rsidR="008C2DDE" w:rsidRPr="00B05DCC" w:rsidRDefault="008C2DDE" w:rsidP="008C2DDE">
      <w:pPr>
        <w:spacing w:before="120"/>
        <w:ind w:firstLine="708"/>
        <w:jc w:val="both"/>
        <w:rPr>
          <w:bCs/>
          <w:sz w:val="24"/>
          <w:szCs w:val="24"/>
        </w:rPr>
      </w:pPr>
      <w:r w:rsidRPr="00B05DCC">
        <w:rPr>
          <w:bCs/>
          <w:sz w:val="24"/>
          <w:szCs w:val="24"/>
        </w:rPr>
        <w:t>Performans denemelerinde k</w:t>
      </w:r>
      <w:r w:rsidR="00014E63" w:rsidRPr="00B05DCC">
        <w:rPr>
          <w:bCs/>
          <w:sz w:val="24"/>
          <w:szCs w:val="24"/>
        </w:rPr>
        <w:t xml:space="preserve">ullanılacak </w:t>
      </w:r>
      <w:r w:rsidR="006B143E" w:rsidRPr="00B05DCC">
        <w:rPr>
          <w:bCs/>
          <w:sz w:val="24"/>
          <w:szCs w:val="24"/>
        </w:rPr>
        <w:t>ürünün</w:t>
      </w:r>
      <w:r w:rsidR="00014E63" w:rsidRPr="00B05DCC">
        <w:rPr>
          <w:bCs/>
          <w:sz w:val="24"/>
          <w:szCs w:val="24"/>
        </w:rPr>
        <w:t xml:space="preserve"> </w:t>
      </w:r>
      <w:r w:rsidR="00DC5853" w:rsidRPr="00B05DCC">
        <w:rPr>
          <w:bCs/>
          <w:sz w:val="24"/>
          <w:szCs w:val="24"/>
        </w:rPr>
        <w:t xml:space="preserve">sınıflandırma yöntemine konu </w:t>
      </w:r>
      <w:proofErr w:type="gramStart"/>
      <w:r w:rsidR="00DC5853" w:rsidRPr="00B05DCC">
        <w:rPr>
          <w:bCs/>
          <w:sz w:val="24"/>
          <w:szCs w:val="24"/>
        </w:rPr>
        <w:t>olan  özelliklerini</w:t>
      </w:r>
      <w:proofErr w:type="gramEnd"/>
      <w:r w:rsidR="00DC5853" w:rsidRPr="00B05DCC">
        <w:rPr>
          <w:bCs/>
          <w:sz w:val="24"/>
          <w:szCs w:val="24"/>
        </w:rPr>
        <w:t xml:space="preserve"> belirlemek için (boyut, renk,</w:t>
      </w:r>
      <w:r w:rsidR="006B143E" w:rsidRPr="00B05DCC">
        <w:rPr>
          <w:bCs/>
          <w:sz w:val="24"/>
          <w:szCs w:val="24"/>
        </w:rPr>
        <w:t xml:space="preserve"> yoğunluk, </w:t>
      </w:r>
      <w:r w:rsidR="00DC5853" w:rsidRPr="00B05DCC">
        <w:rPr>
          <w:bCs/>
          <w:sz w:val="24"/>
          <w:szCs w:val="24"/>
        </w:rPr>
        <w:t xml:space="preserve"> kütle vs.)</w:t>
      </w:r>
      <w:r w:rsidR="00014E63" w:rsidRPr="00B05DCC">
        <w:rPr>
          <w:bCs/>
          <w:sz w:val="24"/>
          <w:szCs w:val="24"/>
        </w:rPr>
        <w:t xml:space="preserve"> tesise girmeden önce ve </w:t>
      </w:r>
      <w:r w:rsidR="00DC5853" w:rsidRPr="00B05DCC">
        <w:rPr>
          <w:bCs/>
          <w:sz w:val="24"/>
          <w:szCs w:val="24"/>
        </w:rPr>
        <w:t xml:space="preserve">ürün üzerindeki hasar vs. gibi değişimleri belirlemek için </w:t>
      </w:r>
      <w:r w:rsidR="00014E63" w:rsidRPr="00B05DCC">
        <w:rPr>
          <w:bCs/>
          <w:sz w:val="24"/>
          <w:szCs w:val="24"/>
        </w:rPr>
        <w:t xml:space="preserve">sınıflandırma işleminden </w:t>
      </w:r>
      <w:r w:rsidR="00DC5853" w:rsidRPr="00B05DCC">
        <w:rPr>
          <w:bCs/>
          <w:sz w:val="24"/>
          <w:szCs w:val="24"/>
        </w:rPr>
        <w:t xml:space="preserve">hemen </w:t>
      </w:r>
      <w:r w:rsidR="00014E63" w:rsidRPr="00B05DCC">
        <w:rPr>
          <w:bCs/>
          <w:sz w:val="24"/>
          <w:szCs w:val="24"/>
        </w:rPr>
        <w:t xml:space="preserve">sonra </w:t>
      </w:r>
      <w:r w:rsidRPr="00B05DCC">
        <w:rPr>
          <w:bCs/>
          <w:sz w:val="24"/>
          <w:szCs w:val="24"/>
        </w:rPr>
        <w:t xml:space="preserve"> örnek alınır.</w:t>
      </w:r>
      <w:r w:rsidR="00DC5853" w:rsidRPr="00B05DCC">
        <w:rPr>
          <w:bCs/>
          <w:sz w:val="24"/>
          <w:szCs w:val="24"/>
        </w:rPr>
        <w:t xml:space="preserve"> </w:t>
      </w:r>
    </w:p>
    <w:p w:rsidR="00DC5853" w:rsidRPr="00B05DCC" w:rsidRDefault="00FE4C12" w:rsidP="00DC5853">
      <w:pPr>
        <w:shd w:val="clear" w:color="auto" w:fill="FFFFFF"/>
        <w:autoSpaceDE w:val="0"/>
        <w:autoSpaceDN w:val="0"/>
        <w:adjustRightInd w:val="0"/>
        <w:spacing w:before="120"/>
        <w:ind w:firstLine="709"/>
        <w:jc w:val="both"/>
        <w:rPr>
          <w:sz w:val="24"/>
          <w:szCs w:val="24"/>
        </w:rPr>
      </w:pPr>
      <w:r w:rsidRPr="00B05DCC">
        <w:rPr>
          <w:sz w:val="24"/>
          <w:szCs w:val="24"/>
        </w:rPr>
        <w:t>Bu amaçla t</w:t>
      </w:r>
      <w:r w:rsidR="00DC5853" w:rsidRPr="00B05DCC">
        <w:rPr>
          <w:sz w:val="24"/>
          <w:szCs w:val="24"/>
        </w:rPr>
        <w:t xml:space="preserve">esisin yapılış amacına uygun tür, çeşit ve özellikteki tarımsal ürün seçilir. Denemede kullanılacak tarımsal ürün (meyve, sebze vs.) için herhangi bir nem sınırı yoktur.   </w:t>
      </w:r>
      <w:r w:rsidR="00362C6B" w:rsidRPr="00B05DCC">
        <w:rPr>
          <w:sz w:val="24"/>
          <w:szCs w:val="24"/>
        </w:rPr>
        <w:t xml:space="preserve">Ürünün nem içeriği standart yöntemlere </w:t>
      </w:r>
      <w:r w:rsidR="00DC5853" w:rsidRPr="00B05DCC">
        <w:rPr>
          <w:sz w:val="24"/>
          <w:szCs w:val="24"/>
        </w:rPr>
        <w:t xml:space="preserve">uygun olarak tespit edilmelidir. </w:t>
      </w:r>
    </w:p>
    <w:p w:rsidR="00DC5853" w:rsidRPr="00B05DCC" w:rsidRDefault="00DC5853" w:rsidP="00DC5853">
      <w:pPr>
        <w:spacing w:before="120"/>
        <w:jc w:val="both"/>
        <w:rPr>
          <w:sz w:val="24"/>
          <w:szCs w:val="24"/>
        </w:rPr>
      </w:pPr>
      <w:r w:rsidRPr="00B05DCC">
        <w:rPr>
          <w:sz w:val="24"/>
          <w:szCs w:val="24"/>
        </w:rPr>
        <w:tab/>
        <w:t>Seçilen ürünün denemelerde kullanılacak miktarı, denenecek makinanın</w:t>
      </w:r>
      <w:r w:rsidR="000E2487" w:rsidRPr="00B05DCC">
        <w:rPr>
          <w:sz w:val="24"/>
          <w:szCs w:val="24"/>
        </w:rPr>
        <w:t>/tesisin</w:t>
      </w:r>
      <w:r w:rsidRPr="00B05DCC">
        <w:rPr>
          <w:sz w:val="24"/>
          <w:szCs w:val="24"/>
        </w:rPr>
        <w:t xml:space="preserve"> imalatçısının belirttiği iş verimine</w:t>
      </w:r>
      <w:r w:rsidR="000E2487" w:rsidRPr="00B05DCC">
        <w:rPr>
          <w:sz w:val="24"/>
          <w:szCs w:val="24"/>
        </w:rPr>
        <w:t xml:space="preserve"> (kapasite)</w:t>
      </w:r>
      <w:r w:rsidRPr="00B05DCC">
        <w:rPr>
          <w:sz w:val="24"/>
          <w:szCs w:val="24"/>
        </w:rPr>
        <w:t xml:space="preserve"> göre makinanın 3 tekrarlı olarak tam kapasite ile en az 15’er dakika çalışmasına yeterli olmalıdır.  </w:t>
      </w:r>
    </w:p>
    <w:p w:rsidR="00DC5853" w:rsidRPr="00B05DCC" w:rsidRDefault="00DC5853" w:rsidP="00A87E0A">
      <w:pPr>
        <w:spacing w:before="120"/>
        <w:ind w:firstLine="709"/>
        <w:jc w:val="both"/>
        <w:rPr>
          <w:sz w:val="24"/>
          <w:szCs w:val="24"/>
        </w:rPr>
      </w:pPr>
      <w:r w:rsidRPr="00B05DCC">
        <w:rPr>
          <w:sz w:val="24"/>
          <w:szCs w:val="24"/>
        </w:rPr>
        <w:t xml:space="preserve">Ürünün nemi ve sınıflandırma yöntemine bağlı olarak </w:t>
      </w:r>
      <w:r w:rsidR="00FE4C12" w:rsidRPr="00B05DCC">
        <w:rPr>
          <w:sz w:val="24"/>
          <w:szCs w:val="24"/>
        </w:rPr>
        <w:t xml:space="preserve">belirlenecek özellikleri </w:t>
      </w:r>
      <w:r w:rsidRPr="00B05DCC">
        <w:rPr>
          <w:sz w:val="24"/>
          <w:szCs w:val="24"/>
        </w:rPr>
        <w:t xml:space="preserve">ürün için belirlenmiş standart yöntemlere göre </w:t>
      </w:r>
      <w:r w:rsidR="000E2487" w:rsidRPr="00B05DCC">
        <w:rPr>
          <w:sz w:val="24"/>
          <w:szCs w:val="24"/>
        </w:rPr>
        <w:t>saptanmalıdır</w:t>
      </w:r>
      <w:r w:rsidRPr="00B05DCC">
        <w:rPr>
          <w:sz w:val="24"/>
          <w:szCs w:val="24"/>
        </w:rPr>
        <w:t xml:space="preserve">.  </w:t>
      </w:r>
    </w:p>
    <w:p w:rsidR="00FE4C12" w:rsidRPr="00B05DCC" w:rsidRDefault="000049FA" w:rsidP="00FE4C12">
      <w:pPr>
        <w:spacing w:before="120"/>
        <w:jc w:val="both"/>
        <w:rPr>
          <w:sz w:val="24"/>
          <w:szCs w:val="24"/>
        </w:rPr>
      </w:pPr>
      <w:r w:rsidRPr="00B05DCC">
        <w:rPr>
          <w:b/>
          <w:bCs/>
          <w:sz w:val="24"/>
          <w:szCs w:val="24"/>
        </w:rPr>
        <w:t>4</w:t>
      </w:r>
      <w:r w:rsidR="00FE4C12" w:rsidRPr="00B05DCC">
        <w:rPr>
          <w:b/>
          <w:bCs/>
          <w:sz w:val="24"/>
          <w:szCs w:val="24"/>
        </w:rPr>
        <w:t>.2.2.  </w:t>
      </w:r>
      <w:proofErr w:type="gramStart"/>
      <w:r w:rsidR="004E5B71" w:rsidRPr="00B05DCC">
        <w:rPr>
          <w:b/>
          <w:bCs/>
          <w:sz w:val="24"/>
          <w:szCs w:val="24"/>
        </w:rPr>
        <w:t xml:space="preserve">Tesisin </w:t>
      </w:r>
      <w:r w:rsidR="00FE4C12" w:rsidRPr="00B05DCC">
        <w:rPr>
          <w:b/>
          <w:bCs/>
          <w:sz w:val="24"/>
          <w:szCs w:val="24"/>
        </w:rPr>
        <w:t xml:space="preserve"> Denemeye</w:t>
      </w:r>
      <w:proofErr w:type="gramEnd"/>
      <w:r w:rsidR="00FE4C12" w:rsidRPr="00B05DCC">
        <w:rPr>
          <w:b/>
          <w:bCs/>
          <w:sz w:val="24"/>
          <w:szCs w:val="24"/>
        </w:rPr>
        <w:t xml:space="preserve"> Hazırlanması </w:t>
      </w:r>
      <w:r w:rsidR="004E5B71" w:rsidRPr="00B05DCC">
        <w:rPr>
          <w:b/>
          <w:bCs/>
          <w:sz w:val="24"/>
          <w:szCs w:val="24"/>
        </w:rPr>
        <w:t xml:space="preserve">ve </w:t>
      </w:r>
      <w:r w:rsidR="00620C7C" w:rsidRPr="00B05DCC">
        <w:rPr>
          <w:b/>
          <w:bCs/>
          <w:sz w:val="24"/>
          <w:szCs w:val="24"/>
        </w:rPr>
        <w:t>Denenmesi</w:t>
      </w:r>
    </w:p>
    <w:p w:rsidR="00A87E0A" w:rsidRPr="00B05DCC" w:rsidRDefault="00FE4C12">
      <w:pPr>
        <w:spacing w:before="120"/>
        <w:jc w:val="both"/>
        <w:rPr>
          <w:sz w:val="24"/>
          <w:szCs w:val="24"/>
        </w:rPr>
      </w:pPr>
      <w:r w:rsidRPr="00B05DCC">
        <w:rPr>
          <w:sz w:val="24"/>
          <w:szCs w:val="24"/>
        </w:rPr>
        <w:t>            Performans deneyine tabi tutulacak olan sınıflandırma ve paketleme makineleri</w:t>
      </w:r>
      <w:r w:rsidR="000E2487" w:rsidRPr="00B05DCC">
        <w:rPr>
          <w:sz w:val="24"/>
          <w:szCs w:val="24"/>
        </w:rPr>
        <w:t>/</w:t>
      </w:r>
      <w:r w:rsidRPr="00B05DCC">
        <w:rPr>
          <w:sz w:val="24"/>
          <w:szCs w:val="24"/>
        </w:rPr>
        <w:t xml:space="preserve">tesisi öncelikle </w:t>
      </w:r>
      <w:r w:rsidR="00936871" w:rsidRPr="00B05DCC">
        <w:rPr>
          <w:sz w:val="24"/>
          <w:szCs w:val="24"/>
        </w:rPr>
        <w:t xml:space="preserve">Bölüm 2'de belirtilmiş olan </w:t>
      </w:r>
      <w:proofErr w:type="gramStart"/>
      <w:r w:rsidR="00936871" w:rsidRPr="00B05DCC">
        <w:rPr>
          <w:sz w:val="24"/>
          <w:szCs w:val="24"/>
        </w:rPr>
        <w:t>kriterler</w:t>
      </w:r>
      <w:proofErr w:type="gramEnd"/>
      <w:r w:rsidR="00936871" w:rsidRPr="00B05DCC">
        <w:rPr>
          <w:sz w:val="24"/>
          <w:szCs w:val="24"/>
        </w:rPr>
        <w:t xml:space="preserve"> dikkate alınarak </w:t>
      </w:r>
      <w:r w:rsidRPr="00B05DCC">
        <w:rPr>
          <w:sz w:val="24"/>
          <w:szCs w:val="24"/>
        </w:rPr>
        <w:t xml:space="preserve">göz </w:t>
      </w:r>
      <w:r w:rsidR="00936871" w:rsidRPr="00B05DCC">
        <w:rPr>
          <w:sz w:val="24"/>
          <w:szCs w:val="24"/>
        </w:rPr>
        <w:t xml:space="preserve">ile </w:t>
      </w:r>
      <w:r w:rsidR="000E2487" w:rsidRPr="00B05DCC">
        <w:rPr>
          <w:sz w:val="24"/>
          <w:szCs w:val="24"/>
        </w:rPr>
        <w:t xml:space="preserve">ön </w:t>
      </w:r>
      <w:r w:rsidR="00936871" w:rsidRPr="00B05DCC">
        <w:rPr>
          <w:sz w:val="24"/>
          <w:szCs w:val="24"/>
        </w:rPr>
        <w:t xml:space="preserve">muayeneden geçirilmelidir.  </w:t>
      </w:r>
      <w:r w:rsidRPr="00B05DCC">
        <w:rPr>
          <w:sz w:val="24"/>
          <w:szCs w:val="24"/>
        </w:rPr>
        <w:t>Tesisi</w:t>
      </w:r>
      <w:r w:rsidR="00936871" w:rsidRPr="00B05DCC">
        <w:rPr>
          <w:sz w:val="24"/>
          <w:szCs w:val="24"/>
        </w:rPr>
        <w:t xml:space="preserve"> oluşturan üniteler</w:t>
      </w:r>
      <w:r w:rsidRPr="00B05DCC">
        <w:rPr>
          <w:sz w:val="24"/>
          <w:szCs w:val="24"/>
        </w:rPr>
        <w:t xml:space="preserve"> ve hareket iletim parçaları gözle kontrol edilerek </w:t>
      </w:r>
      <w:r w:rsidR="00936871" w:rsidRPr="00B05DCC">
        <w:rPr>
          <w:sz w:val="24"/>
          <w:szCs w:val="24"/>
        </w:rPr>
        <w:t xml:space="preserve">sistemin </w:t>
      </w:r>
      <w:r w:rsidRPr="00B05DCC">
        <w:rPr>
          <w:sz w:val="24"/>
          <w:szCs w:val="24"/>
        </w:rPr>
        <w:t xml:space="preserve">çalıştırılmasına engel bir aksaklığın olup olmadığı </w:t>
      </w:r>
      <w:r w:rsidR="00936871" w:rsidRPr="00B05DCC">
        <w:rPr>
          <w:sz w:val="24"/>
          <w:szCs w:val="24"/>
        </w:rPr>
        <w:t>kontrol edilir</w:t>
      </w:r>
      <w:r w:rsidRPr="00B05DCC">
        <w:rPr>
          <w:sz w:val="24"/>
          <w:szCs w:val="24"/>
        </w:rPr>
        <w:t>. Makinanın</w:t>
      </w:r>
      <w:r w:rsidR="000E2487" w:rsidRPr="00B05DCC">
        <w:rPr>
          <w:sz w:val="24"/>
          <w:szCs w:val="24"/>
        </w:rPr>
        <w:t>/tesisin</w:t>
      </w:r>
      <w:r w:rsidRPr="00B05DCC">
        <w:rPr>
          <w:sz w:val="24"/>
          <w:szCs w:val="24"/>
        </w:rPr>
        <w:t xml:space="preserve"> kataloğunda belirtilen gerekli bakım ve ayarlamalar yapıldıktan sonra tesis 20-30 dakika boşta çalıştırılır. Bu çalıştırma sonucunda tüm ünitelerdeki bağlantı elem</w:t>
      </w:r>
      <w:r w:rsidR="00936871" w:rsidRPr="00B05DCC">
        <w:rPr>
          <w:sz w:val="24"/>
          <w:szCs w:val="24"/>
        </w:rPr>
        <w:t>anları tekrar kontrol edilmeli</w:t>
      </w:r>
      <w:r w:rsidRPr="00B05DCC">
        <w:rPr>
          <w:sz w:val="24"/>
          <w:szCs w:val="24"/>
        </w:rPr>
        <w:t>r. Aksaklıkların ortaya çıkması durumunda, belirlenen aksaklıkların giderilmesi deney için başvuran kuruluştan istenir. Denemelere alınabilecek durumdaki makinaların iş organlarının, deneme materyaline uygun olması sağlanır</w:t>
      </w:r>
      <w:r w:rsidR="004E5B71" w:rsidRPr="00B05DCC">
        <w:rPr>
          <w:sz w:val="24"/>
          <w:szCs w:val="24"/>
        </w:rPr>
        <w:t>.</w:t>
      </w:r>
    </w:p>
    <w:p w:rsidR="004E5B71" w:rsidRPr="00B05DCC" w:rsidRDefault="004E5B71" w:rsidP="004E5B71">
      <w:pPr>
        <w:spacing w:before="120"/>
        <w:ind w:firstLine="709"/>
        <w:jc w:val="both"/>
        <w:rPr>
          <w:sz w:val="24"/>
          <w:szCs w:val="24"/>
        </w:rPr>
      </w:pPr>
      <w:r w:rsidRPr="00B05DCC">
        <w:rPr>
          <w:sz w:val="24"/>
          <w:szCs w:val="24"/>
        </w:rPr>
        <w:t>Sınıflandırılacak ürün besleme deposuna doldurulur ve makinanın ayarları imalatçısı tarafından normal çalışma şartlarına göre yapılarak makina 20 dakika kadar normal çalışma rejimine girinceye değin çalıştırılır. Bu süre içerisinde besleme ayarı sınıflandırıcı elemanlar aşırı yüklenmeyecek şekilde yapılmalıdır.  Makina çalışma rejimine girdikten sonra en az 15 dakika süre ile belirlenen özgül besleme değerinde çalıştırılır. Ön deneme ve deneme süresinde besleme kesintisiz olarak yapılmalıdır.</w:t>
      </w:r>
    </w:p>
    <w:p w:rsidR="002C22DB" w:rsidRPr="00B05DCC" w:rsidRDefault="002C22DB" w:rsidP="002C22DB">
      <w:pPr>
        <w:jc w:val="both"/>
        <w:rPr>
          <w:sz w:val="24"/>
          <w:szCs w:val="24"/>
        </w:rPr>
      </w:pPr>
      <w:r w:rsidRPr="00B05DCC">
        <w:rPr>
          <w:sz w:val="24"/>
          <w:szCs w:val="24"/>
        </w:rPr>
        <w:tab/>
      </w:r>
    </w:p>
    <w:p w:rsidR="00D96FC1" w:rsidRPr="00B05DCC" w:rsidRDefault="00D96FC1" w:rsidP="00A87E0A">
      <w:pPr>
        <w:ind w:firstLine="709"/>
        <w:jc w:val="both"/>
        <w:rPr>
          <w:b/>
          <w:sz w:val="24"/>
          <w:szCs w:val="24"/>
        </w:rPr>
      </w:pPr>
      <w:r w:rsidRPr="00B05DCC">
        <w:rPr>
          <w:b/>
          <w:sz w:val="24"/>
          <w:szCs w:val="24"/>
        </w:rPr>
        <w:t>Sınıflandırma ve paketleme tesisin</w:t>
      </w:r>
      <w:r w:rsidR="00A51FCE" w:rsidRPr="00B05DCC">
        <w:rPr>
          <w:b/>
          <w:sz w:val="24"/>
          <w:szCs w:val="24"/>
        </w:rPr>
        <w:t>in</w:t>
      </w:r>
      <w:r w:rsidRPr="00B05DCC">
        <w:rPr>
          <w:b/>
          <w:sz w:val="24"/>
          <w:szCs w:val="24"/>
        </w:rPr>
        <w:t xml:space="preserve"> özelliklerinin ve kapasitesinin saptanması</w:t>
      </w:r>
    </w:p>
    <w:p w:rsidR="000E2487" w:rsidRPr="00B05DCC" w:rsidRDefault="000E2487" w:rsidP="00A87E0A">
      <w:pPr>
        <w:ind w:firstLine="709"/>
        <w:jc w:val="both"/>
        <w:rPr>
          <w:b/>
          <w:sz w:val="24"/>
          <w:szCs w:val="24"/>
        </w:rPr>
      </w:pPr>
    </w:p>
    <w:p w:rsidR="00D96FC1" w:rsidRPr="00B05DCC" w:rsidRDefault="00EA74BE" w:rsidP="000E2487">
      <w:pPr>
        <w:ind w:firstLine="709"/>
        <w:jc w:val="both"/>
        <w:rPr>
          <w:sz w:val="24"/>
          <w:szCs w:val="24"/>
        </w:rPr>
      </w:pPr>
      <w:r w:rsidRPr="00B05DCC">
        <w:rPr>
          <w:sz w:val="24"/>
          <w:szCs w:val="24"/>
        </w:rPr>
        <w:t xml:space="preserve">Tesisi oluşturan üniteler işlenecek olan ürüne bağlı olarak değişiklik gösterse de olası üniteler ve bu ünitelere ilişkin alınması gereken teknik ölçüler Çizelge 1'de belirtilmiştir. </w:t>
      </w:r>
    </w:p>
    <w:p w:rsidR="00B8642C" w:rsidRPr="00B05DCC" w:rsidRDefault="00B8642C" w:rsidP="00D96FC1">
      <w:pPr>
        <w:jc w:val="both"/>
        <w:rPr>
          <w:sz w:val="24"/>
          <w:szCs w:val="24"/>
        </w:rPr>
      </w:pPr>
    </w:p>
    <w:p w:rsidR="000049FA" w:rsidRPr="00B05DCC" w:rsidRDefault="000049FA" w:rsidP="00D96FC1">
      <w:pPr>
        <w:jc w:val="both"/>
        <w:rPr>
          <w:sz w:val="24"/>
          <w:szCs w:val="24"/>
        </w:rPr>
      </w:pPr>
    </w:p>
    <w:p w:rsidR="00B8642C" w:rsidRPr="00B05DCC" w:rsidRDefault="00B8642C" w:rsidP="00D96FC1">
      <w:pPr>
        <w:jc w:val="both"/>
        <w:rPr>
          <w:sz w:val="24"/>
          <w:szCs w:val="24"/>
        </w:rPr>
      </w:pPr>
      <w:r w:rsidRPr="00B05DCC">
        <w:rPr>
          <w:b/>
          <w:sz w:val="24"/>
          <w:szCs w:val="24"/>
        </w:rPr>
        <w:lastRenderedPageBreak/>
        <w:t>Çizelge 1.</w:t>
      </w:r>
      <w:r w:rsidRPr="00B05DCC">
        <w:rPr>
          <w:sz w:val="24"/>
          <w:szCs w:val="24"/>
        </w:rPr>
        <w:t xml:space="preserve"> Sınıfla</w:t>
      </w:r>
      <w:bookmarkStart w:id="0" w:name="_GoBack"/>
      <w:bookmarkEnd w:id="0"/>
      <w:r w:rsidRPr="00B05DCC">
        <w:rPr>
          <w:sz w:val="24"/>
          <w:szCs w:val="24"/>
        </w:rPr>
        <w:t>ndırma ve paketleme tesisinde olası üniteler ve bunların teknik özellikleri</w:t>
      </w:r>
    </w:p>
    <w:tbl>
      <w:tblPr>
        <w:tblStyle w:val="TabloKlavuzu"/>
        <w:tblW w:w="9889" w:type="dxa"/>
        <w:tblLook w:val="04A0" w:firstRow="1" w:lastRow="0" w:firstColumn="1" w:lastColumn="0" w:noHBand="0" w:noVBand="1"/>
      </w:tblPr>
      <w:tblGrid>
        <w:gridCol w:w="3369"/>
        <w:gridCol w:w="6520"/>
      </w:tblGrid>
      <w:tr w:rsidR="00D96FC1" w:rsidRPr="00B05DCC" w:rsidTr="000049FA">
        <w:tc>
          <w:tcPr>
            <w:tcW w:w="3369" w:type="dxa"/>
          </w:tcPr>
          <w:p w:rsidR="00D96FC1" w:rsidRPr="00B05DCC" w:rsidRDefault="00D96FC1" w:rsidP="00362C6B">
            <w:pPr>
              <w:jc w:val="both"/>
              <w:rPr>
                <w:b/>
                <w:sz w:val="24"/>
                <w:szCs w:val="24"/>
              </w:rPr>
            </w:pPr>
            <w:r w:rsidRPr="00B05DCC">
              <w:rPr>
                <w:b/>
                <w:sz w:val="24"/>
                <w:szCs w:val="24"/>
              </w:rPr>
              <w:t>Üniteler</w:t>
            </w:r>
          </w:p>
        </w:tc>
        <w:tc>
          <w:tcPr>
            <w:tcW w:w="6520" w:type="dxa"/>
          </w:tcPr>
          <w:p w:rsidR="00D96FC1" w:rsidRPr="00B05DCC" w:rsidRDefault="00A51FCE" w:rsidP="00A51FCE">
            <w:pPr>
              <w:jc w:val="both"/>
              <w:rPr>
                <w:b/>
                <w:sz w:val="24"/>
                <w:szCs w:val="24"/>
              </w:rPr>
            </w:pPr>
            <w:r w:rsidRPr="00B05DCC">
              <w:rPr>
                <w:b/>
                <w:sz w:val="24"/>
                <w:szCs w:val="24"/>
              </w:rPr>
              <w:t>Teknik ö</w:t>
            </w:r>
            <w:r w:rsidR="00D96FC1" w:rsidRPr="00B05DCC">
              <w:rPr>
                <w:b/>
                <w:sz w:val="24"/>
                <w:szCs w:val="24"/>
              </w:rPr>
              <w:t>lçüler</w:t>
            </w:r>
          </w:p>
        </w:tc>
      </w:tr>
      <w:tr w:rsidR="00D96FC1" w:rsidRPr="00B05DCC" w:rsidTr="000049FA">
        <w:tc>
          <w:tcPr>
            <w:tcW w:w="3369" w:type="dxa"/>
          </w:tcPr>
          <w:p w:rsidR="00D96FC1" w:rsidRPr="00B05DCC" w:rsidRDefault="00D96FC1" w:rsidP="00362C6B">
            <w:pPr>
              <w:jc w:val="both"/>
              <w:rPr>
                <w:sz w:val="24"/>
                <w:szCs w:val="24"/>
              </w:rPr>
            </w:pPr>
            <w:r w:rsidRPr="00B05DCC">
              <w:rPr>
                <w:sz w:val="24"/>
                <w:szCs w:val="24"/>
              </w:rPr>
              <w:t>Doldurma ünitesi</w:t>
            </w:r>
          </w:p>
        </w:tc>
        <w:tc>
          <w:tcPr>
            <w:tcW w:w="6520" w:type="dxa"/>
          </w:tcPr>
          <w:p w:rsidR="00D96FC1" w:rsidRPr="00B05DCC" w:rsidRDefault="00D96FC1" w:rsidP="00362C6B">
            <w:pPr>
              <w:jc w:val="both"/>
              <w:rPr>
                <w:b/>
                <w:sz w:val="24"/>
                <w:szCs w:val="24"/>
              </w:rPr>
            </w:pPr>
            <w:r w:rsidRPr="00B05DCC">
              <w:rPr>
                <w:sz w:val="24"/>
                <w:szCs w:val="24"/>
              </w:rPr>
              <w:t>Yükseklik mm):</w:t>
            </w:r>
          </w:p>
        </w:tc>
      </w:tr>
      <w:tr w:rsidR="00D96FC1" w:rsidRPr="00B05DCC" w:rsidTr="000049FA">
        <w:tc>
          <w:tcPr>
            <w:tcW w:w="3369" w:type="dxa"/>
          </w:tcPr>
          <w:p w:rsidR="00D96FC1" w:rsidRPr="00B05DCC" w:rsidRDefault="00D96FC1" w:rsidP="00362C6B">
            <w:pPr>
              <w:jc w:val="both"/>
              <w:rPr>
                <w:b/>
                <w:sz w:val="24"/>
                <w:szCs w:val="24"/>
              </w:rPr>
            </w:pPr>
          </w:p>
        </w:tc>
        <w:tc>
          <w:tcPr>
            <w:tcW w:w="6520" w:type="dxa"/>
          </w:tcPr>
          <w:p w:rsidR="00D96FC1" w:rsidRPr="00B05DCC" w:rsidRDefault="00D96FC1" w:rsidP="00362C6B">
            <w:pPr>
              <w:jc w:val="both"/>
              <w:rPr>
                <w:b/>
                <w:sz w:val="24"/>
                <w:szCs w:val="24"/>
              </w:rPr>
            </w:pPr>
            <w:r w:rsidRPr="00B05DCC">
              <w:rPr>
                <w:sz w:val="24"/>
                <w:szCs w:val="24"/>
              </w:rPr>
              <w:t>Genişlik(mm):</w:t>
            </w:r>
            <w:r w:rsidRPr="00B05DCC">
              <w:rPr>
                <w:sz w:val="24"/>
                <w:szCs w:val="24"/>
              </w:rPr>
              <w:tab/>
            </w:r>
          </w:p>
        </w:tc>
      </w:tr>
      <w:tr w:rsidR="00D96FC1" w:rsidRPr="00B05DCC" w:rsidTr="000049FA">
        <w:tc>
          <w:tcPr>
            <w:tcW w:w="3369" w:type="dxa"/>
          </w:tcPr>
          <w:p w:rsidR="00D96FC1" w:rsidRPr="00B05DCC" w:rsidRDefault="00D96FC1" w:rsidP="00362C6B">
            <w:pPr>
              <w:jc w:val="both"/>
              <w:rPr>
                <w:b/>
                <w:sz w:val="24"/>
                <w:szCs w:val="24"/>
              </w:rPr>
            </w:pPr>
          </w:p>
        </w:tc>
        <w:tc>
          <w:tcPr>
            <w:tcW w:w="6520" w:type="dxa"/>
          </w:tcPr>
          <w:p w:rsidR="00D96FC1" w:rsidRPr="00B05DCC" w:rsidRDefault="00D96FC1" w:rsidP="00362C6B">
            <w:pPr>
              <w:jc w:val="both"/>
              <w:rPr>
                <w:sz w:val="24"/>
                <w:szCs w:val="24"/>
              </w:rPr>
            </w:pPr>
            <w:r w:rsidRPr="00B05DCC">
              <w:rPr>
                <w:sz w:val="24"/>
                <w:szCs w:val="24"/>
              </w:rPr>
              <w:t>Uzunluk (mm):</w:t>
            </w:r>
          </w:p>
        </w:tc>
      </w:tr>
      <w:tr w:rsidR="00D96FC1" w:rsidRPr="00B05DCC" w:rsidTr="000049FA">
        <w:tc>
          <w:tcPr>
            <w:tcW w:w="3369" w:type="dxa"/>
          </w:tcPr>
          <w:p w:rsidR="00D96FC1" w:rsidRPr="00B05DCC" w:rsidRDefault="00D96FC1" w:rsidP="00362C6B">
            <w:pPr>
              <w:jc w:val="both"/>
              <w:rPr>
                <w:sz w:val="24"/>
                <w:szCs w:val="24"/>
              </w:rPr>
            </w:pPr>
            <w:r w:rsidRPr="00B05DCC">
              <w:rPr>
                <w:sz w:val="24"/>
                <w:szCs w:val="24"/>
              </w:rPr>
              <w:t>Yıkama ve temizleme ünitesi</w:t>
            </w:r>
          </w:p>
        </w:tc>
        <w:tc>
          <w:tcPr>
            <w:tcW w:w="6520" w:type="dxa"/>
          </w:tcPr>
          <w:p w:rsidR="00D96FC1" w:rsidRPr="00B05DCC" w:rsidRDefault="00D96FC1" w:rsidP="00362C6B">
            <w:pPr>
              <w:jc w:val="both"/>
              <w:rPr>
                <w:sz w:val="24"/>
                <w:szCs w:val="24"/>
              </w:rPr>
            </w:pPr>
            <w:r w:rsidRPr="00B05DCC">
              <w:rPr>
                <w:sz w:val="24"/>
                <w:szCs w:val="24"/>
              </w:rPr>
              <w:t>Yükseklik mm):</w:t>
            </w:r>
          </w:p>
        </w:tc>
      </w:tr>
      <w:tr w:rsidR="00D96FC1" w:rsidRPr="00B05DCC" w:rsidTr="000049FA">
        <w:tc>
          <w:tcPr>
            <w:tcW w:w="3369" w:type="dxa"/>
          </w:tcPr>
          <w:p w:rsidR="00D96FC1" w:rsidRPr="00B05DCC" w:rsidRDefault="00D96FC1" w:rsidP="00362C6B">
            <w:pPr>
              <w:jc w:val="both"/>
              <w:rPr>
                <w:b/>
                <w:sz w:val="24"/>
                <w:szCs w:val="24"/>
              </w:rPr>
            </w:pPr>
          </w:p>
        </w:tc>
        <w:tc>
          <w:tcPr>
            <w:tcW w:w="6520" w:type="dxa"/>
          </w:tcPr>
          <w:p w:rsidR="00D96FC1" w:rsidRPr="00B05DCC" w:rsidRDefault="00D96FC1" w:rsidP="00362C6B">
            <w:pPr>
              <w:jc w:val="both"/>
              <w:rPr>
                <w:sz w:val="24"/>
                <w:szCs w:val="24"/>
              </w:rPr>
            </w:pPr>
            <w:r w:rsidRPr="00B05DCC">
              <w:rPr>
                <w:sz w:val="24"/>
                <w:szCs w:val="24"/>
              </w:rPr>
              <w:t>Genişlik(mm):</w:t>
            </w:r>
            <w:r w:rsidRPr="00B05DCC">
              <w:rPr>
                <w:sz w:val="24"/>
                <w:szCs w:val="24"/>
              </w:rPr>
              <w:tab/>
            </w:r>
          </w:p>
        </w:tc>
      </w:tr>
      <w:tr w:rsidR="00D96FC1" w:rsidRPr="00B05DCC" w:rsidTr="000049FA">
        <w:tc>
          <w:tcPr>
            <w:tcW w:w="3369" w:type="dxa"/>
          </w:tcPr>
          <w:p w:rsidR="00D96FC1" w:rsidRPr="00B05DCC" w:rsidRDefault="00D96FC1" w:rsidP="00362C6B">
            <w:pPr>
              <w:jc w:val="both"/>
              <w:rPr>
                <w:b/>
                <w:sz w:val="24"/>
                <w:szCs w:val="24"/>
              </w:rPr>
            </w:pPr>
          </w:p>
        </w:tc>
        <w:tc>
          <w:tcPr>
            <w:tcW w:w="6520" w:type="dxa"/>
          </w:tcPr>
          <w:p w:rsidR="00D96FC1" w:rsidRPr="00B05DCC" w:rsidRDefault="00D96FC1" w:rsidP="00362C6B">
            <w:pPr>
              <w:jc w:val="both"/>
              <w:rPr>
                <w:sz w:val="24"/>
                <w:szCs w:val="24"/>
              </w:rPr>
            </w:pPr>
            <w:r w:rsidRPr="00B05DCC">
              <w:rPr>
                <w:sz w:val="24"/>
                <w:szCs w:val="24"/>
              </w:rPr>
              <w:t>Uzunluk (mm):</w:t>
            </w:r>
          </w:p>
        </w:tc>
      </w:tr>
      <w:tr w:rsidR="00D96FC1" w:rsidRPr="00B05DCC" w:rsidTr="000049FA">
        <w:tc>
          <w:tcPr>
            <w:tcW w:w="3369" w:type="dxa"/>
          </w:tcPr>
          <w:p w:rsidR="00D96FC1" w:rsidRPr="00B05DCC" w:rsidRDefault="00D96FC1" w:rsidP="00362C6B">
            <w:pPr>
              <w:jc w:val="both"/>
              <w:rPr>
                <w:b/>
                <w:sz w:val="24"/>
                <w:szCs w:val="24"/>
              </w:rPr>
            </w:pPr>
          </w:p>
        </w:tc>
        <w:tc>
          <w:tcPr>
            <w:tcW w:w="6520" w:type="dxa"/>
          </w:tcPr>
          <w:p w:rsidR="00D96FC1" w:rsidRPr="00B05DCC" w:rsidRDefault="00D96FC1" w:rsidP="00362C6B">
            <w:pPr>
              <w:jc w:val="both"/>
              <w:rPr>
                <w:sz w:val="24"/>
                <w:szCs w:val="24"/>
              </w:rPr>
            </w:pPr>
            <w:r w:rsidRPr="00B05DCC">
              <w:rPr>
                <w:sz w:val="24"/>
                <w:szCs w:val="24"/>
              </w:rPr>
              <w:t>Fırça sayısı (adet):</w:t>
            </w:r>
          </w:p>
        </w:tc>
      </w:tr>
      <w:tr w:rsidR="00D96FC1" w:rsidRPr="00B05DCC" w:rsidTr="000049FA">
        <w:tc>
          <w:tcPr>
            <w:tcW w:w="3369" w:type="dxa"/>
          </w:tcPr>
          <w:p w:rsidR="00D96FC1" w:rsidRPr="00B05DCC" w:rsidRDefault="00D96FC1" w:rsidP="00362C6B">
            <w:pPr>
              <w:jc w:val="both"/>
              <w:rPr>
                <w:b/>
                <w:sz w:val="24"/>
                <w:szCs w:val="24"/>
              </w:rPr>
            </w:pPr>
          </w:p>
        </w:tc>
        <w:tc>
          <w:tcPr>
            <w:tcW w:w="6520" w:type="dxa"/>
          </w:tcPr>
          <w:p w:rsidR="00D96FC1" w:rsidRPr="00B05DCC" w:rsidRDefault="00D96FC1" w:rsidP="00362C6B">
            <w:pPr>
              <w:jc w:val="both"/>
              <w:rPr>
                <w:sz w:val="24"/>
                <w:szCs w:val="24"/>
              </w:rPr>
            </w:pPr>
            <w:r w:rsidRPr="00B05DCC">
              <w:rPr>
                <w:sz w:val="24"/>
                <w:szCs w:val="24"/>
              </w:rPr>
              <w:t>Fırça boyutları (mm):</w:t>
            </w:r>
          </w:p>
        </w:tc>
      </w:tr>
      <w:tr w:rsidR="00D96FC1" w:rsidRPr="00B05DCC" w:rsidTr="000049FA">
        <w:tc>
          <w:tcPr>
            <w:tcW w:w="3369" w:type="dxa"/>
          </w:tcPr>
          <w:p w:rsidR="00D96FC1" w:rsidRPr="00B05DCC" w:rsidRDefault="00D96FC1" w:rsidP="00362C6B">
            <w:pPr>
              <w:jc w:val="both"/>
              <w:rPr>
                <w:sz w:val="24"/>
                <w:szCs w:val="24"/>
              </w:rPr>
            </w:pPr>
          </w:p>
        </w:tc>
        <w:tc>
          <w:tcPr>
            <w:tcW w:w="6520" w:type="dxa"/>
          </w:tcPr>
          <w:p w:rsidR="00D96FC1" w:rsidRPr="00B05DCC" w:rsidRDefault="00D96FC1" w:rsidP="00362C6B">
            <w:pPr>
              <w:jc w:val="both"/>
              <w:rPr>
                <w:sz w:val="24"/>
                <w:szCs w:val="24"/>
              </w:rPr>
            </w:pPr>
            <w:r w:rsidRPr="00B05DCC">
              <w:rPr>
                <w:sz w:val="24"/>
                <w:szCs w:val="24"/>
              </w:rPr>
              <w:t>Meme sayısı (adet):</w:t>
            </w:r>
          </w:p>
        </w:tc>
      </w:tr>
      <w:tr w:rsidR="00D96FC1" w:rsidRPr="00B05DCC" w:rsidTr="000049FA">
        <w:tc>
          <w:tcPr>
            <w:tcW w:w="3369" w:type="dxa"/>
          </w:tcPr>
          <w:p w:rsidR="00D96FC1" w:rsidRPr="00B05DCC" w:rsidRDefault="00D96FC1" w:rsidP="00362C6B">
            <w:pPr>
              <w:jc w:val="both"/>
              <w:rPr>
                <w:sz w:val="24"/>
                <w:szCs w:val="24"/>
              </w:rPr>
            </w:pPr>
            <w:r w:rsidRPr="00B05DCC">
              <w:rPr>
                <w:sz w:val="24"/>
                <w:szCs w:val="24"/>
              </w:rPr>
              <w:t>Mumlama ünitesi</w:t>
            </w:r>
          </w:p>
        </w:tc>
        <w:tc>
          <w:tcPr>
            <w:tcW w:w="6520" w:type="dxa"/>
          </w:tcPr>
          <w:p w:rsidR="00D96FC1" w:rsidRPr="00B05DCC" w:rsidRDefault="000E2487" w:rsidP="00362C6B">
            <w:pPr>
              <w:jc w:val="both"/>
              <w:rPr>
                <w:sz w:val="24"/>
                <w:szCs w:val="24"/>
              </w:rPr>
            </w:pPr>
            <w:r w:rsidRPr="00B05DCC">
              <w:rPr>
                <w:sz w:val="24"/>
                <w:szCs w:val="24"/>
              </w:rPr>
              <w:t>Y</w:t>
            </w:r>
            <w:r w:rsidR="00D96FC1" w:rsidRPr="00B05DCC">
              <w:rPr>
                <w:sz w:val="24"/>
                <w:szCs w:val="24"/>
              </w:rPr>
              <w:t>ükseklik (mm):</w:t>
            </w:r>
          </w:p>
        </w:tc>
      </w:tr>
      <w:tr w:rsidR="00D96FC1" w:rsidRPr="00B05DCC" w:rsidTr="000049FA">
        <w:tc>
          <w:tcPr>
            <w:tcW w:w="3369" w:type="dxa"/>
          </w:tcPr>
          <w:p w:rsidR="00D96FC1" w:rsidRPr="00B05DCC" w:rsidRDefault="00D96FC1" w:rsidP="00362C6B">
            <w:pPr>
              <w:jc w:val="both"/>
              <w:rPr>
                <w:b/>
                <w:sz w:val="24"/>
                <w:szCs w:val="24"/>
              </w:rPr>
            </w:pPr>
          </w:p>
        </w:tc>
        <w:tc>
          <w:tcPr>
            <w:tcW w:w="6520" w:type="dxa"/>
          </w:tcPr>
          <w:p w:rsidR="00D96FC1" w:rsidRPr="00B05DCC" w:rsidRDefault="000E2487" w:rsidP="00362C6B">
            <w:pPr>
              <w:jc w:val="both"/>
              <w:rPr>
                <w:sz w:val="24"/>
                <w:szCs w:val="24"/>
              </w:rPr>
            </w:pPr>
            <w:r w:rsidRPr="00B05DCC">
              <w:rPr>
                <w:sz w:val="24"/>
                <w:szCs w:val="24"/>
              </w:rPr>
              <w:t>G</w:t>
            </w:r>
            <w:r w:rsidR="00D96FC1" w:rsidRPr="00B05DCC">
              <w:rPr>
                <w:sz w:val="24"/>
                <w:szCs w:val="24"/>
              </w:rPr>
              <w:t>enişlik (mm):</w:t>
            </w:r>
          </w:p>
        </w:tc>
      </w:tr>
      <w:tr w:rsidR="00D96FC1" w:rsidRPr="00B05DCC" w:rsidTr="000049FA">
        <w:tc>
          <w:tcPr>
            <w:tcW w:w="3369" w:type="dxa"/>
          </w:tcPr>
          <w:p w:rsidR="00D96FC1" w:rsidRPr="00B05DCC" w:rsidRDefault="00D96FC1" w:rsidP="00362C6B">
            <w:pPr>
              <w:jc w:val="both"/>
              <w:rPr>
                <w:b/>
                <w:sz w:val="24"/>
                <w:szCs w:val="24"/>
              </w:rPr>
            </w:pPr>
          </w:p>
        </w:tc>
        <w:tc>
          <w:tcPr>
            <w:tcW w:w="6520" w:type="dxa"/>
          </w:tcPr>
          <w:p w:rsidR="00D96FC1" w:rsidRPr="00B05DCC" w:rsidRDefault="000E2487" w:rsidP="00362C6B">
            <w:pPr>
              <w:jc w:val="both"/>
              <w:rPr>
                <w:sz w:val="24"/>
                <w:szCs w:val="24"/>
              </w:rPr>
            </w:pPr>
            <w:r w:rsidRPr="00B05DCC">
              <w:rPr>
                <w:sz w:val="24"/>
                <w:szCs w:val="24"/>
              </w:rPr>
              <w:t>U</w:t>
            </w:r>
            <w:r w:rsidR="00D96FC1" w:rsidRPr="00B05DCC">
              <w:rPr>
                <w:sz w:val="24"/>
                <w:szCs w:val="24"/>
              </w:rPr>
              <w:t>zunluk (mm):</w:t>
            </w:r>
          </w:p>
        </w:tc>
      </w:tr>
      <w:tr w:rsidR="00D96FC1" w:rsidRPr="00B05DCC" w:rsidTr="000049FA">
        <w:tc>
          <w:tcPr>
            <w:tcW w:w="3369" w:type="dxa"/>
          </w:tcPr>
          <w:p w:rsidR="00D96FC1" w:rsidRPr="00B05DCC" w:rsidRDefault="00D96FC1" w:rsidP="00362C6B">
            <w:pPr>
              <w:jc w:val="both"/>
              <w:rPr>
                <w:sz w:val="24"/>
                <w:szCs w:val="24"/>
              </w:rPr>
            </w:pPr>
          </w:p>
        </w:tc>
        <w:tc>
          <w:tcPr>
            <w:tcW w:w="6520" w:type="dxa"/>
          </w:tcPr>
          <w:p w:rsidR="00D96FC1" w:rsidRPr="00B05DCC" w:rsidRDefault="00D96FC1" w:rsidP="00362C6B">
            <w:pPr>
              <w:jc w:val="both"/>
              <w:rPr>
                <w:sz w:val="24"/>
                <w:szCs w:val="24"/>
              </w:rPr>
            </w:pPr>
            <w:r w:rsidRPr="00B05DCC">
              <w:rPr>
                <w:sz w:val="24"/>
                <w:szCs w:val="24"/>
              </w:rPr>
              <w:t xml:space="preserve">Meme sayısı (adet) (İşlem püskürtme </w:t>
            </w:r>
            <w:proofErr w:type="gramStart"/>
            <w:r w:rsidRPr="00B05DCC">
              <w:rPr>
                <w:sz w:val="24"/>
                <w:szCs w:val="24"/>
              </w:rPr>
              <w:t>yöntemi  ile</w:t>
            </w:r>
            <w:proofErr w:type="gramEnd"/>
            <w:r w:rsidRPr="00B05DCC">
              <w:rPr>
                <w:sz w:val="24"/>
                <w:szCs w:val="24"/>
              </w:rPr>
              <w:t xml:space="preserve"> yapılıyorsa):</w:t>
            </w:r>
          </w:p>
        </w:tc>
      </w:tr>
      <w:tr w:rsidR="00D96FC1" w:rsidRPr="00B05DCC" w:rsidTr="000049FA">
        <w:tc>
          <w:tcPr>
            <w:tcW w:w="3369" w:type="dxa"/>
          </w:tcPr>
          <w:p w:rsidR="00D96FC1" w:rsidRPr="00B05DCC" w:rsidRDefault="00D96FC1" w:rsidP="00362C6B">
            <w:pPr>
              <w:jc w:val="both"/>
              <w:rPr>
                <w:sz w:val="24"/>
                <w:szCs w:val="24"/>
              </w:rPr>
            </w:pPr>
            <w:r w:rsidRPr="00B05DCC">
              <w:rPr>
                <w:sz w:val="24"/>
                <w:szCs w:val="24"/>
              </w:rPr>
              <w:t>Kurutma ünitesi</w:t>
            </w:r>
          </w:p>
        </w:tc>
        <w:tc>
          <w:tcPr>
            <w:tcW w:w="6520" w:type="dxa"/>
          </w:tcPr>
          <w:p w:rsidR="00D96FC1" w:rsidRPr="00B05DCC" w:rsidRDefault="00D96FC1" w:rsidP="00362C6B">
            <w:pPr>
              <w:jc w:val="both"/>
              <w:rPr>
                <w:sz w:val="24"/>
                <w:szCs w:val="24"/>
              </w:rPr>
            </w:pPr>
            <w:r w:rsidRPr="00B05DCC">
              <w:rPr>
                <w:sz w:val="24"/>
                <w:szCs w:val="24"/>
              </w:rPr>
              <w:t>Yükseklik mm):</w:t>
            </w:r>
          </w:p>
        </w:tc>
      </w:tr>
      <w:tr w:rsidR="00D96FC1" w:rsidRPr="00B05DCC" w:rsidTr="000049FA">
        <w:tc>
          <w:tcPr>
            <w:tcW w:w="3369" w:type="dxa"/>
          </w:tcPr>
          <w:p w:rsidR="00D96FC1" w:rsidRPr="00B05DCC" w:rsidRDefault="00D96FC1" w:rsidP="00362C6B">
            <w:pPr>
              <w:jc w:val="both"/>
              <w:rPr>
                <w:sz w:val="24"/>
                <w:szCs w:val="24"/>
              </w:rPr>
            </w:pPr>
          </w:p>
        </w:tc>
        <w:tc>
          <w:tcPr>
            <w:tcW w:w="6520" w:type="dxa"/>
          </w:tcPr>
          <w:p w:rsidR="00D96FC1" w:rsidRPr="00B05DCC" w:rsidRDefault="00D96FC1" w:rsidP="00362C6B">
            <w:pPr>
              <w:jc w:val="both"/>
              <w:rPr>
                <w:sz w:val="24"/>
                <w:szCs w:val="24"/>
              </w:rPr>
            </w:pPr>
            <w:r w:rsidRPr="00B05DCC">
              <w:rPr>
                <w:sz w:val="24"/>
                <w:szCs w:val="24"/>
              </w:rPr>
              <w:t>Genişlik(mm):</w:t>
            </w:r>
            <w:r w:rsidRPr="00B05DCC">
              <w:rPr>
                <w:sz w:val="24"/>
                <w:szCs w:val="24"/>
              </w:rPr>
              <w:tab/>
            </w:r>
          </w:p>
        </w:tc>
      </w:tr>
      <w:tr w:rsidR="00D96FC1" w:rsidRPr="00B05DCC" w:rsidTr="000049FA">
        <w:tc>
          <w:tcPr>
            <w:tcW w:w="3369" w:type="dxa"/>
          </w:tcPr>
          <w:p w:rsidR="00D96FC1" w:rsidRPr="00B05DCC" w:rsidRDefault="00D96FC1" w:rsidP="00362C6B">
            <w:pPr>
              <w:jc w:val="both"/>
              <w:rPr>
                <w:sz w:val="24"/>
                <w:szCs w:val="24"/>
              </w:rPr>
            </w:pPr>
          </w:p>
        </w:tc>
        <w:tc>
          <w:tcPr>
            <w:tcW w:w="6520" w:type="dxa"/>
          </w:tcPr>
          <w:p w:rsidR="00D96FC1" w:rsidRPr="00B05DCC" w:rsidRDefault="00D96FC1" w:rsidP="00362C6B">
            <w:pPr>
              <w:jc w:val="both"/>
              <w:rPr>
                <w:sz w:val="24"/>
                <w:szCs w:val="24"/>
              </w:rPr>
            </w:pPr>
            <w:r w:rsidRPr="00B05DCC">
              <w:rPr>
                <w:sz w:val="24"/>
                <w:szCs w:val="24"/>
              </w:rPr>
              <w:t>Uzunluk (mm):</w:t>
            </w:r>
          </w:p>
        </w:tc>
      </w:tr>
      <w:tr w:rsidR="00D96FC1" w:rsidRPr="00B05DCC" w:rsidTr="000049FA">
        <w:tc>
          <w:tcPr>
            <w:tcW w:w="3369" w:type="dxa"/>
          </w:tcPr>
          <w:p w:rsidR="00D96FC1" w:rsidRPr="00B05DCC" w:rsidRDefault="00D96FC1" w:rsidP="00362C6B">
            <w:pPr>
              <w:jc w:val="both"/>
              <w:rPr>
                <w:sz w:val="24"/>
                <w:szCs w:val="24"/>
              </w:rPr>
            </w:pPr>
          </w:p>
        </w:tc>
        <w:tc>
          <w:tcPr>
            <w:tcW w:w="6520" w:type="dxa"/>
          </w:tcPr>
          <w:p w:rsidR="00D96FC1" w:rsidRPr="00B05DCC" w:rsidRDefault="00D96FC1" w:rsidP="00362C6B">
            <w:pPr>
              <w:jc w:val="both"/>
              <w:rPr>
                <w:sz w:val="24"/>
                <w:szCs w:val="24"/>
              </w:rPr>
            </w:pPr>
            <w:r w:rsidRPr="00B05DCC">
              <w:rPr>
                <w:sz w:val="24"/>
                <w:szCs w:val="24"/>
              </w:rPr>
              <w:t>Fırça sayısı (adet):</w:t>
            </w:r>
          </w:p>
        </w:tc>
      </w:tr>
      <w:tr w:rsidR="00D96FC1" w:rsidRPr="00B05DCC" w:rsidTr="000049FA">
        <w:tc>
          <w:tcPr>
            <w:tcW w:w="3369" w:type="dxa"/>
          </w:tcPr>
          <w:p w:rsidR="00D96FC1" w:rsidRPr="00B05DCC" w:rsidRDefault="00D96FC1" w:rsidP="00362C6B">
            <w:pPr>
              <w:jc w:val="both"/>
              <w:rPr>
                <w:sz w:val="24"/>
                <w:szCs w:val="24"/>
              </w:rPr>
            </w:pPr>
          </w:p>
        </w:tc>
        <w:tc>
          <w:tcPr>
            <w:tcW w:w="6520" w:type="dxa"/>
          </w:tcPr>
          <w:p w:rsidR="00D96FC1" w:rsidRPr="00B05DCC" w:rsidRDefault="00D96FC1" w:rsidP="00362C6B">
            <w:pPr>
              <w:jc w:val="both"/>
              <w:rPr>
                <w:sz w:val="24"/>
                <w:szCs w:val="24"/>
              </w:rPr>
            </w:pPr>
            <w:r w:rsidRPr="00B05DCC">
              <w:rPr>
                <w:sz w:val="24"/>
                <w:szCs w:val="24"/>
              </w:rPr>
              <w:t>Fırça boyutları (mm):</w:t>
            </w:r>
          </w:p>
        </w:tc>
      </w:tr>
      <w:tr w:rsidR="00D96FC1" w:rsidRPr="00B05DCC" w:rsidTr="000049FA">
        <w:tc>
          <w:tcPr>
            <w:tcW w:w="3369" w:type="dxa"/>
          </w:tcPr>
          <w:p w:rsidR="00D96FC1" w:rsidRPr="00B05DCC" w:rsidRDefault="00D96FC1" w:rsidP="00362C6B">
            <w:pPr>
              <w:jc w:val="both"/>
              <w:rPr>
                <w:sz w:val="24"/>
                <w:szCs w:val="24"/>
              </w:rPr>
            </w:pPr>
          </w:p>
        </w:tc>
        <w:tc>
          <w:tcPr>
            <w:tcW w:w="6520" w:type="dxa"/>
          </w:tcPr>
          <w:p w:rsidR="00D96FC1" w:rsidRPr="00B05DCC" w:rsidRDefault="00D96FC1" w:rsidP="00362C6B">
            <w:pPr>
              <w:jc w:val="both"/>
              <w:rPr>
                <w:sz w:val="24"/>
                <w:szCs w:val="24"/>
              </w:rPr>
            </w:pPr>
            <w:r w:rsidRPr="00B05DCC">
              <w:rPr>
                <w:sz w:val="24"/>
                <w:szCs w:val="24"/>
              </w:rPr>
              <w:t>Meme sayısı (adet):</w:t>
            </w:r>
          </w:p>
        </w:tc>
      </w:tr>
      <w:tr w:rsidR="00D96FC1" w:rsidRPr="00B05DCC" w:rsidTr="000049FA">
        <w:tc>
          <w:tcPr>
            <w:tcW w:w="3369" w:type="dxa"/>
          </w:tcPr>
          <w:p w:rsidR="00D96FC1" w:rsidRPr="00B05DCC" w:rsidRDefault="00D96FC1" w:rsidP="00362C6B">
            <w:pPr>
              <w:jc w:val="both"/>
              <w:rPr>
                <w:sz w:val="24"/>
                <w:szCs w:val="24"/>
              </w:rPr>
            </w:pPr>
            <w:r w:rsidRPr="00B05DCC">
              <w:rPr>
                <w:sz w:val="24"/>
                <w:szCs w:val="24"/>
              </w:rPr>
              <w:t>Sınıflandırma ünitesi</w:t>
            </w:r>
          </w:p>
        </w:tc>
        <w:tc>
          <w:tcPr>
            <w:tcW w:w="6520" w:type="dxa"/>
          </w:tcPr>
          <w:p w:rsidR="00D96FC1" w:rsidRPr="00B05DCC" w:rsidRDefault="00D96FC1" w:rsidP="00362C6B">
            <w:pPr>
              <w:jc w:val="both"/>
              <w:rPr>
                <w:sz w:val="24"/>
                <w:szCs w:val="24"/>
              </w:rPr>
            </w:pPr>
            <w:r w:rsidRPr="00B05DCC">
              <w:rPr>
                <w:sz w:val="24"/>
                <w:szCs w:val="24"/>
              </w:rPr>
              <w:t>Yükseklik mm):</w:t>
            </w:r>
          </w:p>
        </w:tc>
      </w:tr>
      <w:tr w:rsidR="00D96FC1" w:rsidRPr="00B05DCC" w:rsidTr="000049FA">
        <w:tc>
          <w:tcPr>
            <w:tcW w:w="3369" w:type="dxa"/>
          </w:tcPr>
          <w:p w:rsidR="00D96FC1" w:rsidRPr="00B05DCC" w:rsidRDefault="00D96FC1" w:rsidP="00362C6B">
            <w:pPr>
              <w:jc w:val="both"/>
              <w:rPr>
                <w:sz w:val="24"/>
                <w:szCs w:val="24"/>
              </w:rPr>
            </w:pPr>
          </w:p>
        </w:tc>
        <w:tc>
          <w:tcPr>
            <w:tcW w:w="6520" w:type="dxa"/>
          </w:tcPr>
          <w:p w:rsidR="00D96FC1" w:rsidRPr="00B05DCC" w:rsidRDefault="00D96FC1" w:rsidP="00362C6B">
            <w:pPr>
              <w:jc w:val="both"/>
              <w:rPr>
                <w:sz w:val="24"/>
                <w:szCs w:val="24"/>
              </w:rPr>
            </w:pPr>
            <w:r w:rsidRPr="00B05DCC">
              <w:rPr>
                <w:sz w:val="24"/>
                <w:szCs w:val="24"/>
              </w:rPr>
              <w:t>Genişlik(mm):</w:t>
            </w:r>
            <w:r w:rsidRPr="00B05DCC">
              <w:rPr>
                <w:sz w:val="24"/>
                <w:szCs w:val="24"/>
              </w:rPr>
              <w:tab/>
            </w:r>
          </w:p>
        </w:tc>
      </w:tr>
      <w:tr w:rsidR="00D96FC1" w:rsidRPr="00B05DCC" w:rsidTr="000049FA">
        <w:tc>
          <w:tcPr>
            <w:tcW w:w="3369" w:type="dxa"/>
          </w:tcPr>
          <w:p w:rsidR="00D96FC1" w:rsidRPr="00B05DCC" w:rsidRDefault="00D96FC1" w:rsidP="00362C6B">
            <w:pPr>
              <w:jc w:val="both"/>
              <w:rPr>
                <w:sz w:val="24"/>
                <w:szCs w:val="24"/>
              </w:rPr>
            </w:pPr>
          </w:p>
        </w:tc>
        <w:tc>
          <w:tcPr>
            <w:tcW w:w="6520" w:type="dxa"/>
          </w:tcPr>
          <w:p w:rsidR="00D96FC1" w:rsidRPr="00B05DCC" w:rsidRDefault="00D96FC1" w:rsidP="00362C6B">
            <w:pPr>
              <w:jc w:val="both"/>
              <w:rPr>
                <w:sz w:val="24"/>
                <w:szCs w:val="24"/>
              </w:rPr>
            </w:pPr>
            <w:r w:rsidRPr="00B05DCC">
              <w:rPr>
                <w:sz w:val="24"/>
                <w:szCs w:val="24"/>
              </w:rPr>
              <w:t>Uzunluk (mm):</w:t>
            </w:r>
          </w:p>
        </w:tc>
      </w:tr>
      <w:tr w:rsidR="00D96FC1" w:rsidRPr="00B05DCC" w:rsidTr="000049FA">
        <w:tc>
          <w:tcPr>
            <w:tcW w:w="3369" w:type="dxa"/>
          </w:tcPr>
          <w:p w:rsidR="00D96FC1" w:rsidRPr="00B05DCC" w:rsidRDefault="00D96FC1" w:rsidP="00362C6B">
            <w:pPr>
              <w:jc w:val="both"/>
              <w:rPr>
                <w:sz w:val="24"/>
                <w:szCs w:val="24"/>
              </w:rPr>
            </w:pPr>
          </w:p>
        </w:tc>
        <w:tc>
          <w:tcPr>
            <w:tcW w:w="6520" w:type="dxa"/>
          </w:tcPr>
          <w:p w:rsidR="00D96FC1" w:rsidRPr="00B05DCC" w:rsidRDefault="00D96FC1" w:rsidP="00362C6B">
            <w:pPr>
              <w:jc w:val="both"/>
              <w:rPr>
                <w:sz w:val="24"/>
                <w:szCs w:val="24"/>
              </w:rPr>
            </w:pPr>
            <w:r w:rsidRPr="00B05DCC">
              <w:rPr>
                <w:sz w:val="24"/>
                <w:szCs w:val="24"/>
              </w:rPr>
              <w:t>Sınıflandırma yöntemi:</w:t>
            </w:r>
          </w:p>
        </w:tc>
      </w:tr>
      <w:tr w:rsidR="00D96FC1" w:rsidRPr="00B05DCC" w:rsidTr="000049FA">
        <w:tc>
          <w:tcPr>
            <w:tcW w:w="3369" w:type="dxa"/>
          </w:tcPr>
          <w:p w:rsidR="00D96FC1" w:rsidRPr="00B05DCC" w:rsidRDefault="00A51FCE" w:rsidP="00362C6B">
            <w:pPr>
              <w:jc w:val="both"/>
              <w:rPr>
                <w:sz w:val="24"/>
                <w:szCs w:val="24"/>
              </w:rPr>
            </w:pPr>
            <w:r w:rsidRPr="00B05DCC">
              <w:rPr>
                <w:sz w:val="24"/>
                <w:szCs w:val="24"/>
              </w:rPr>
              <w:t>Boşaltma</w:t>
            </w:r>
            <w:r w:rsidR="00D96FC1" w:rsidRPr="00B05DCC">
              <w:rPr>
                <w:sz w:val="24"/>
                <w:szCs w:val="24"/>
              </w:rPr>
              <w:t xml:space="preserve"> ünitesi</w:t>
            </w:r>
          </w:p>
        </w:tc>
        <w:tc>
          <w:tcPr>
            <w:tcW w:w="6520" w:type="dxa"/>
          </w:tcPr>
          <w:p w:rsidR="00D96FC1" w:rsidRPr="00B05DCC" w:rsidRDefault="00D96FC1" w:rsidP="00362C6B">
            <w:pPr>
              <w:jc w:val="both"/>
              <w:rPr>
                <w:b/>
                <w:sz w:val="24"/>
                <w:szCs w:val="24"/>
              </w:rPr>
            </w:pPr>
            <w:r w:rsidRPr="00B05DCC">
              <w:rPr>
                <w:sz w:val="24"/>
                <w:szCs w:val="24"/>
              </w:rPr>
              <w:t>Yükseklik mm):</w:t>
            </w:r>
          </w:p>
        </w:tc>
      </w:tr>
      <w:tr w:rsidR="00D96FC1" w:rsidRPr="00B05DCC" w:rsidTr="000049FA">
        <w:tc>
          <w:tcPr>
            <w:tcW w:w="3369" w:type="dxa"/>
          </w:tcPr>
          <w:p w:rsidR="00D96FC1" w:rsidRPr="00B05DCC" w:rsidRDefault="00D96FC1" w:rsidP="00362C6B">
            <w:pPr>
              <w:jc w:val="both"/>
              <w:rPr>
                <w:sz w:val="24"/>
                <w:szCs w:val="24"/>
              </w:rPr>
            </w:pPr>
          </w:p>
        </w:tc>
        <w:tc>
          <w:tcPr>
            <w:tcW w:w="6520" w:type="dxa"/>
          </w:tcPr>
          <w:p w:rsidR="00D96FC1" w:rsidRPr="00B05DCC" w:rsidRDefault="00D96FC1" w:rsidP="00362C6B">
            <w:pPr>
              <w:jc w:val="both"/>
              <w:rPr>
                <w:b/>
                <w:sz w:val="24"/>
                <w:szCs w:val="24"/>
              </w:rPr>
            </w:pPr>
            <w:r w:rsidRPr="00B05DCC">
              <w:rPr>
                <w:sz w:val="24"/>
                <w:szCs w:val="24"/>
              </w:rPr>
              <w:t>Genişlik(mm):</w:t>
            </w:r>
            <w:r w:rsidRPr="00B05DCC">
              <w:rPr>
                <w:sz w:val="24"/>
                <w:szCs w:val="24"/>
              </w:rPr>
              <w:tab/>
            </w:r>
          </w:p>
        </w:tc>
      </w:tr>
      <w:tr w:rsidR="00D96FC1" w:rsidRPr="00B05DCC" w:rsidTr="000049FA">
        <w:tc>
          <w:tcPr>
            <w:tcW w:w="3369" w:type="dxa"/>
          </w:tcPr>
          <w:p w:rsidR="00D96FC1" w:rsidRPr="00B05DCC" w:rsidRDefault="00D96FC1" w:rsidP="00362C6B">
            <w:pPr>
              <w:jc w:val="both"/>
              <w:rPr>
                <w:sz w:val="24"/>
                <w:szCs w:val="24"/>
              </w:rPr>
            </w:pPr>
          </w:p>
        </w:tc>
        <w:tc>
          <w:tcPr>
            <w:tcW w:w="6520" w:type="dxa"/>
          </w:tcPr>
          <w:p w:rsidR="00D96FC1" w:rsidRPr="00B05DCC" w:rsidRDefault="00D96FC1" w:rsidP="00362C6B">
            <w:pPr>
              <w:jc w:val="both"/>
              <w:rPr>
                <w:b/>
                <w:sz w:val="24"/>
                <w:szCs w:val="24"/>
              </w:rPr>
            </w:pPr>
            <w:r w:rsidRPr="00B05DCC">
              <w:rPr>
                <w:sz w:val="24"/>
                <w:szCs w:val="24"/>
              </w:rPr>
              <w:t>Uzunluk (mm):</w:t>
            </w:r>
          </w:p>
        </w:tc>
      </w:tr>
      <w:tr w:rsidR="00D96FC1" w:rsidRPr="00B05DCC" w:rsidTr="000049FA">
        <w:tc>
          <w:tcPr>
            <w:tcW w:w="3369" w:type="dxa"/>
          </w:tcPr>
          <w:p w:rsidR="00D96FC1" w:rsidRPr="00B05DCC" w:rsidRDefault="00D96FC1" w:rsidP="00362C6B">
            <w:pPr>
              <w:jc w:val="both"/>
              <w:rPr>
                <w:sz w:val="24"/>
                <w:szCs w:val="24"/>
              </w:rPr>
            </w:pPr>
            <w:r w:rsidRPr="00B05DCC">
              <w:rPr>
                <w:sz w:val="24"/>
                <w:szCs w:val="24"/>
              </w:rPr>
              <w:t>Bantlı götürücü(ler)</w:t>
            </w:r>
          </w:p>
        </w:tc>
        <w:tc>
          <w:tcPr>
            <w:tcW w:w="6520" w:type="dxa"/>
          </w:tcPr>
          <w:p w:rsidR="00D96FC1" w:rsidRPr="00B05DCC" w:rsidRDefault="00D96FC1" w:rsidP="00362C6B">
            <w:pPr>
              <w:jc w:val="both"/>
              <w:rPr>
                <w:sz w:val="24"/>
                <w:szCs w:val="24"/>
              </w:rPr>
            </w:pPr>
            <w:r w:rsidRPr="00B05DCC">
              <w:rPr>
                <w:sz w:val="24"/>
                <w:szCs w:val="24"/>
              </w:rPr>
              <w:t>Bağlantılı olduğu ünite:</w:t>
            </w:r>
          </w:p>
        </w:tc>
      </w:tr>
      <w:tr w:rsidR="00D96FC1" w:rsidRPr="00B05DCC" w:rsidTr="000049FA">
        <w:tc>
          <w:tcPr>
            <w:tcW w:w="3369" w:type="dxa"/>
          </w:tcPr>
          <w:p w:rsidR="00D96FC1" w:rsidRPr="00B05DCC" w:rsidRDefault="00D96FC1" w:rsidP="00362C6B">
            <w:pPr>
              <w:jc w:val="both"/>
              <w:rPr>
                <w:b/>
                <w:sz w:val="24"/>
                <w:szCs w:val="24"/>
              </w:rPr>
            </w:pPr>
          </w:p>
        </w:tc>
        <w:tc>
          <w:tcPr>
            <w:tcW w:w="6520" w:type="dxa"/>
          </w:tcPr>
          <w:p w:rsidR="00D96FC1" w:rsidRPr="00B05DCC" w:rsidRDefault="00D96FC1" w:rsidP="00362C6B">
            <w:pPr>
              <w:jc w:val="both"/>
              <w:rPr>
                <w:sz w:val="24"/>
                <w:szCs w:val="24"/>
              </w:rPr>
            </w:pPr>
            <w:r w:rsidRPr="00B05DCC">
              <w:rPr>
                <w:sz w:val="24"/>
                <w:szCs w:val="24"/>
              </w:rPr>
              <w:t>Götürücü iletim kapasitesi (kg/h):</w:t>
            </w:r>
          </w:p>
        </w:tc>
      </w:tr>
      <w:tr w:rsidR="00D96FC1" w:rsidRPr="00B05DCC" w:rsidTr="000049FA">
        <w:tc>
          <w:tcPr>
            <w:tcW w:w="3369" w:type="dxa"/>
          </w:tcPr>
          <w:p w:rsidR="00D96FC1" w:rsidRPr="00B05DCC" w:rsidRDefault="00D96FC1" w:rsidP="00362C6B">
            <w:pPr>
              <w:jc w:val="both"/>
              <w:rPr>
                <w:b/>
                <w:sz w:val="24"/>
                <w:szCs w:val="24"/>
              </w:rPr>
            </w:pPr>
          </w:p>
        </w:tc>
        <w:tc>
          <w:tcPr>
            <w:tcW w:w="6520" w:type="dxa"/>
          </w:tcPr>
          <w:p w:rsidR="00D96FC1" w:rsidRPr="00B05DCC" w:rsidRDefault="00D96FC1" w:rsidP="00362C6B">
            <w:pPr>
              <w:jc w:val="both"/>
              <w:rPr>
                <w:sz w:val="24"/>
                <w:szCs w:val="24"/>
              </w:rPr>
            </w:pPr>
            <w:r w:rsidRPr="00B05DCC">
              <w:rPr>
                <w:sz w:val="24"/>
                <w:szCs w:val="24"/>
              </w:rPr>
              <w:t>Bant eğimi (º):</w:t>
            </w:r>
          </w:p>
        </w:tc>
      </w:tr>
      <w:tr w:rsidR="00D96FC1" w:rsidRPr="00B05DCC" w:rsidTr="000049FA">
        <w:tc>
          <w:tcPr>
            <w:tcW w:w="3369" w:type="dxa"/>
          </w:tcPr>
          <w:p w:rsidR="00D96FC1" w:rsidRPr="00B05DCC" w:rsidRDefault="00D96FC1" w:rsidP="00362C6B">
            <w:pPr>
              <w:jc w:val="both"/>
              <w:rPr>
                <w:b/>
                <w:sz w:val="24"/>
                <w:szCs w:val="24"/>
              </w:rPr>
            </w:pPr>
          </w:p>
        </w:tc>
        <w:tc>
          <w:tcPr>
            <w:tcW w:w="6520" w:type="dxa"/>
          </w:tcPr>
          <w:p w:rsidR="00D96FC1" w:rsidRPr="00B05DCC" w:rsidRDefault="00D96FC1" w:rsidP="00362C6B">
            <w:pPr>
              <w:jc w:val="both"/>
              <w:rPr>
                <w:sz w:val="24"/>
                <w:szCs w:val="24"/>
              </w:rPr>
            </w:pPr>
            <w:r w:rsidRPr="00B05DCC">
              <w:rPr>
                <w:sz w:val="24"/>
                <w:szCs w:val="24"/>
              </w:rPr>
              <w:t>Bant genişliği (mm):</w:t>
            </w:r>
          </w:p>
        </w:tc>
      </w:tr>
      <w:tr w:rsidR="00D96FC1" w:rsidRPr="00B05DCC" w:rsidTr="000049FA">
        <w:tc>
          <w:tcPr>
            <w:tcW w:w="3369" w:type="dxa"/>
          </w:tcPr>
          <w:p w:rsidR="00D96FC1" w:rsidRPr="00B05DCC" w:rsidRDefault="00D96FC1" w:rsidP="00362C6B">
            <w:pPr>
              <w:jc w:val="both"/>
              <w:rPr>
                <w:b/>
                <w:sz w:val="24"/>
                <w:szCs w:val="24"/>
              </w:rPr>
            </w:pPr>
          </w:p>
        </w:tc>
        <w:tc>
          <w:tcPr>
            <w:tcW w:w="6520" w:type="dxa"/>
          </w:tcPr>
          <w:p w:rsidR="00D96FC1" w:rsidRPr="00B05DCC" w:rsidRDefault="00D96FC1" w:rsidP="00362C6B">
            <w:pPr>
              <w:jc w:val="both"/>
              <w:rPr>
                <w:sz w:val="24"/>
                <w:szCs w:val="24"/>
              </w:rPr>
            </w:pPr>
            <w:r w:rsidRPr="00B05DCC">
              <w:rPr>
                <w:sz w:val="24"/>
                <w:szCs w:val="24"/>
              </w:rPr>
              <w:t>Makara sayısı:</w:t>
            </w:r>
          </w:p>
        </w:tc>
      </w:tr>
      <w:tr w:rsidR="00D96FC1" w:rsidRPr="00B05DCC" w:rsidTr="000049FA">
        <w:tc>
          <w:tcPr>
            <w:tcW w:w="3369" w:type="dxa"/>
          </w:tcPr>
          <w:p w:rsidR="00D96FC1" w:rsidRPr="00B05DCC" w:rsidRDefault="00D96FC1" w:rsidP="00362C6B">
            <w:pPr>
              <w:jc w:val="both"/>
              <w:rPr>
                <w:b/>
                <w:sz w:val="24"/>
                <w:szCs w:val="24"/>
              </w:rPr>
            </w:pPr>
          </w:p>
        </w:tc>
        <w:tc>
          <w:tcPr>
            <w:tcW w:w="6520" w:type="dxa"/>
          </w:tcPr>
          <w:p w:rsidR="00D96FC1" w:rsidRPr="00B05DCC" w:rsidRDefault="00D96FC1" w:rsidP="00362C6B">
            <w:pPr>
              <w:jc w:val="both"/>
              <w:rPr>
                <w:sz w:val="24"/>
                <w:szCs w:val="24"/>
              </w:rPr>
            </w:pPr>
            <w:r w:rsidRPr="00B05DCC">
              <w:rPr>
                <w:sz w:val="24"/>
                <w:szCs w:val="24"/>
              </w:rPr>
              <w:t>İki makara arasındaki sarkma miktarı (mm):</w:t>
            </w:r>
          </w:p>
        </w:tc>
      </w:tr>
      <w:tr w:rsidR="00D96FC1" w:rsidRPr="00B05DCC" w:rsidTr="000049FA">
        <w:tc>
          <w:tcPr>
            <w:tcW w:w="3369" w:type="dxa"/>
          </w:tcPr>
          <w:p w:rsidR="00D96FC1" w:rsidRPr="00B05DCC" w:rsidRDefault="00D96FC1" w:rsidP="00362C6B">
            <w:pPr>
              <w:jc w:val="both"/>
              <w:rPr>
                <w:b/>
                <w:sz w:val="24"/>
                <w:szCs w:val="24"/>
              </w:rPr>
            </w:pPr>
          </w:p>
        </w:tc>
        <w:tc>
          <w:tcPr>
            <w:tcW w:w="6520" w:type="dxa"/>
          </w:tcPr>
          <w:p w:rsidR="00D96FC1" w:rsidRPr="00B05DCC" w:rsidRDefault="00D96FC1" w:rsidP="00362C6B">
            <w:pPr>
              <w:jc w:val="both"/>
              <w:rPr>
                <w:sz w:val="24"/>
                <w:szCs w:val="24"/>
              </w:rPr>
            </w:pPr>
            <w:r w:rsidRPr="00B05DCC">
              <w:rPr>
                <w:sz w:val="24"/>
                <w:szCs w:val="24"/>
              </w:rPr>
              <w:t>Gerdirme düzeni tipi</w:t>
            </w:r>
            <w:r w:rsidR="000E2487" w:rsidRPr="00B05DCC">
              <w:rPr>
                <w:sz w:val="24"/>
                <w:szCs w:val="24"/>
              </w:rPr>
              <w:t>:</w:t>
            </w:r>
          </w:p>
        </w:tc>
      </w:tr>
      <w:tr w:rsidR="00B8642C" w:rsidRPr="00B05DCC" w:rsidTr="000049FA">
        <w:tc>
          <w:tcPr>
            <w:tcW w:w="3369" w:type="dxa"/>
          </w:tcPr>
          <w:p w:rsidR="00B8642C" w:rsidRPr="00B05DCC" w:rsidRDefault="00B8642C" w:rsidP="00362C6B">
            <w:pPr>
              <w:jc w:val="both"/>
              <w:rPr>
                <w:b/>
                <w:sz w:val="24"/>
                <w:szCs w:val="24"/>
              </w:rPr>
            </w:pPr>
          </w:p>
        </w:tc>
        <w:tc>
          <w:tcPr>
            <w:tcW w:w="6520" w:type="dxa"/>
          </w:tcPr>
          <w:p w:rsidR="00B8642C" w:rsidRPr="00B05DCC" w:rsidRDefault="00B8642C" w:rsidP="00362C6B">
            <w:pPr>
              <w:jc w:val="both"/>
              <w:rPr>
                <w:sz w:val="24"/>
                <w:szCs w:val="24"/>
              </w:rPr>
            </w:pPr>
            <w:r w:rsidRPr="00B05DCC">
              <w:rPr>
                <w:sz w:val="24"/>
                <w:szCs w:val="24"/>
              </w:rPr>
              <w:t xml:space="preserve">Bant hızı* (m/s): </w:t>
            </w:r>
          </w:p>
        </w:tc>
      </w:tr>
    </w:tbl>
    <w:p w:rsidR="00D96FC1" w:rsidRPr="00B05DCC" w:rsidRDefault="00EA74BE" w:rsidP="00D96FC1">
      <w:pPr>
        <w:jc w:val="both"/>
        <w:rPr>
          <w:b/>
          <w:sz w:val="24"/>
          <w:szCs w:val="24"/>
        </w:rPr>
      </w:pPr>
      <w:r w:rsidRPr="00B05DCC">
        <w:rPr>
          <w:sz w:val="24"/>
          <w:szCs w:val="24"/>
        </w:rPr>
        <w:t>*Bant hızı, götürücünün birim zamanda aldığı mesafe olarak belirlenmelidir. Bunun için hat üzerinde aralarındaki mesafe ölçülecek başlangıç ve bitiş noktaları işaretlenmelidir. Bu iki nokta arasındaki mesafeyi ne kadar zamanda aldığı ölçü</w:t>
      </w:r>
      <w:r w:rsidR="00362C6B" w:rsidRPr="00B05DCC">
        <w:rPr>
          <w:sz w:val="24"/>
          <w:szCs w:val="24"/>
        </w:rPr>
        <w:t>lerek bandın hızı belirlenir</w:t>
      </w:r>
      <w:r w:rsidRPr="00B05DCC">
        <w:rPr>
          <w:sz w:val="24"/>
          <w:szCs w:val="24"/>
        </w:rPr>
        <w:t>.</w:t>
      </w:r>
    </w:p>
    <w:p w:rsidR="00D96FC1" w:rsidRPr="00B05DCC" w:rsidRDefault="00D96FC1" w:rsidP="00D96FC1">
      <w:pPr>
        <w:jc w:val="both"/>
        <w:rPr>
          <w:sz w:val="24"/>
          <w:szCs w:val="24"/>
        </w:rPr>
      </w:pPr>
    </w:p>
    <w:p w:rsidR="00B8642C" w:rsidRPr="00B05DCC" w:rsidRDefault="00D96FC1" w:rsidP="00B8642C">
      <w:pPr>
        <w:jc w:val="both"/>
        <w:rPr>
          <w:b/>
          <w:sz w:val="24"/>
          <w:szCs w:val="24"/>
        </w:rPr>
      </w:pPr>
      <w:r w:rsidRPr="00B05DCC">
        <w:rPr>
          <w:sz w:val="24"/>
          <w:szCs w:val="24"/>
        </w:rPr>
        <w:tab/>
        <w:t xml:space="preserve">Tesisde bulunan bantlı götürücü deneyleri TS 8422 madde 2.1’e uygun numune alınarak TS EN ISO </w:t>
      </w:r>
      <w:proofErr w:type="gramStart"/>
      <w:r w:rsidRPr="00B05DCC">
        <w:rPr>
          <w:sz w:val="24"/>
          <w:szCs w:val="24"/>
        </w:rPr>
        <w:t>14890’a  göre</w:t>
      </w:r>
      <w:proofErr w:type="gramEnd"/>
      <w:r w:rsidRPr="00B05DCC">
        <w:rPr>
          <w:sz w:val="24"/>
          <w:szCs w:val="24"/>
        </w:rPr>
        <w:t xml:space="preserve"> yapılır ve deney sonuçları</w:t>
      </w:r>
      <w:r w:rsidR="000E2487" w:rsidRPr="00B05DCC">
        <w:rPr>
          <w:sz w:val="24"/>
          <w:szCs w:val="24"/>
        </w:rPr>
        <w:t>nın</w:t>
      </w:r>
      <w:r w:rsidRPr="00B05DCC">
        <w:rPr>
          <w:sz w:val="24"/>
          <w:szCs w:val="24"/>
        </w:rPr>
        <w:t xml:space="preserve"> TS 8422 madde 1.2.2.2’ye uygun olup olmadığına bakılır.</w:t>
      </w:r>
      <w:r w:rsidR="00B8642C" w:rsidRPr="00B05DCC">
        <w:rPr>
          <w:sz w:val="24"/>
          <w:szCs w:val="24"/>
        </w:rPr>
        <w:t xml:space="preserve">  </w:t>
      </w:r>
    </w:p>
    <w:p w:rsidR="00D96FC1" w:rsidRPr="00B05DCC" w:rsidRDefault="00B8642C" w:rsidP="00A87E0A">
      <w:pPr>
        <w:jc w:val="both"/>
        <w:rPr>
          <w:sz w:val="24"/>
          <w:szCs w:val="24"/>
        </w:rPr>
      </w:pPr>
      <w:r w:rsidRPr="00B05DCC">
        <w:rPr>
          <w:sz w:val="24"/>
          <w:szCs w:val="24"/>
        </w:rPr>
        <w:tab/>
      </w:r>
      <w:r w:rsidR="00D96FC1" w:rsidRPr="00B05DCC">
        <w:rPr>
          <w:sz w:val="24"/>
          <w:szCs w:val="24"/>
        </w:rPr>
        <w:t>Paketleme ve sınıflandırma tesisinin kapasitesi işleme bandının kapasitesi ile sınırlıdır. Kapasite, bandın hızı, genişliği ve metrekaredeki ürün miktarına göre değişir. Tesis kapasitesi aşağ</w:t>
      </w:r>
      <w:r w:rsidR="00362C6B" w:rsidRPr="00B05DCC">
        <w:rPr>
          <w:sz w:val="24"/>
          <w:szCs w:val="24"/>
        </w:rPr>
        <w:t>ıdaki formülle hesaplana</w:t>
      </w:r>
      <w:r w:rsidR="000E2487" w:rsidRPr="00B05DCC">
        <w:rPr>
          <w:sz w:val="24"/>
          <w:szCs w:val="24"/>
        </w:rPr>
        <w:t>nır</w:t>
      </w:r>
      <w:r w:rsidR="00D96FC1" w:rsidRPr="00B05DCC">
        <w:rPr>
          <w:sz w:val="24"/>
          <w:szCs w:val="24"/>
        </w:rPr>
        <w:t>.</w:t>
      </w:r>
    </w:p>
    <w:p w:rsidR="00D96FC1" w:rsidRPr="00B05DCC" w:rsidRDefault="00D96FC1" w:rsidP="00D96FC1">
      <w:pPr>
        <w:jc w:val="both"/>
        <w:rPr>
          <w:sz w:val="24"/>
          <w:szCs w:val="24"/>
        </w:rPr>
      </w:pPr>
    </w:p>
    <w:p w:rsidR="00D96FC1" w:rsidRPr="00B05DCC" w:rsidRDefault="00D96FC1" w:rsidP="00D96FC1">
      <w:pPr>
        <w:jc w:val="both"/>
        <w:rPr>
          <w:sz w:val="24"/>
          <w:szCs w:val="24"/>
        </w:rPr>
      </w:pPr>
      <w:r w:rsidRPr="00B05DCC">
        <w:rPr>
          <w:sz w:val="24"/>
          <w:szCs w:val="24"/>
        </w:rPr>
        <w:tab/>
      </w:r>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L*S*A</m:t>
            </m:r>
          </m:num>
          <m:den>
            <m:r>
              <w:rPr>
                <w:rFonts w:ascii="Cambria Math" w:hAnsi="Cambria Math"/>
                <w:sz w:val="24"/>
                <w:szCs w:val="24"/>
              </w:rPr>
              <m:t>3600</m:t>
            </m:r>
          </m:den>
        </m:f>
      </m:oMath>
    </w:p>
    <w:p w:rsidR="00D96FC1" w:rsidRPr="00B05DCC" w:rsidRDefault="00D96FC1" w:rsidP="00D96FC1">
      <w:pPr>
        <w:jc w:val="both"/>
        <w:rPr>
          <w:sz w:val="24"/>
          <w:szCs w:val="24"/>
        </w:rPr>
      </w:pPr>
    </w:p>
    <w:p w:rsidR="000E2487" w:rsidRPr="00B05DCC" w:rsidRDefault="000E2487" w:rsidP="000E2487">
      <w:pPr>
        <w:ind w:firstLine="709"/>
        <w:jc w:val="both"/>
        <w:rPr>
          <w:sz w:val="24"/>
          <w:szCs w:val="24"/>
        </w:rPr>
      </w:pPr>
      <w:r w:rsidRPr="00B05DCC">
        <w:rPr>
          <w:sz w:val="24"/>
          <w:szCs w:val="24"/>
        </w:rPr>
        <w:t xml:space="preserve">Burada: </w:t>
      </w:r>
      <w:r w:rsidR="00D96FC1" w:rsidRPr="00B05DCC">
        <w:rPr>
          <w:sz w:val="24"/>
          <w:szCs w:val="24"/>
        </w:rPr>
        <w:tab/>
      </w:r>
    </w:p>
    <w:p w:rsidR="00D96FC1" w:rsidRPr="00B05DCC" w:rsidRDefault="000E2487" w:rsidP="00D96FC1">
      <w:pPr>
        <w:jc w:val="both"/>
        <w:rPr>
          <w:sz w:val="24"/>
          <w:szCs w:val="24"/>
        </w:rPr>
      </w:pPr>
      <w:r w:rsidRPr="00B05DCC">
        <w:rPr>
          <w:sz w:val="24"/>
          <w:szCs w:val="24"/>
        </w:rPr>
        <w:tab/>
      </w:r>
      <w:r w:rsidR="00D96FC1" w:rsidRPr="00B05DCC">
        <w:rPr>
          <w:sz w:val="24"/>
          <w:szCs w:val="24"/>
        </w:rPr>
        <w:t>Q</w:t>
      </w:r>
      <w:r w:rsidRPr="00B05DCC">
        <w:rPr>
          <w:sz w:val="24"/>
          <w:szCs w:val="24"/>
        </w:rPr>
        <w:t xml:space="preserve">: </w:t>
      </w:r>
      <w:r w:rsidR="00D96FC1" w:rsidRPr="00B05DCC">
        <w:rPr>
          <w:sz w:val="24"/>
          <w:szCs w:val="24"/>
        </w:rPr>
        <w:t>Tesis kapasitesi (t/h)</w:t>
      </w:r>
      <w:r w:rsidR="00A51FCE" w:rsidRPr="00B05DCC">
        <w:rPr>
          <w:sz w:val="24"/>
          <w:szCs w:val="24"/>
        </w:rPr>
        <w:t>,</w:t>
      </w:r>
    </w:p>
    <w:p w:rsidR="00D96FC1" w:rsidRPr="00B05DCC" w:rsidRDefault="00D96FC1" w:rsidP="00D96FC1">
      <w:pPr>
        <w:jc w:val="both"/>
        <w:rPr>
          <w:sz w:val="24"/>
          <w:szCs w:val="24"/>
        </w:rPr>
      </w:pPr>
      <w:r w:rsidRPr="00B05DCC">
        <w:rPr>
          <w:sz w:val="24"/>
          <w:szCs w:val="24"/>
        </w:rPr>
        <w:tab/>
        <w:t>L</w:t>
      </w:r>
      <w:r w:rsidR="000E2487" w:rsidRPr="00B05DCC">
        <w:rPr>
          <w:sz w:val="24"/>
          <w:szCs w:val="24"/>
        </w:rPr>
        <w:t xml:space="preserve">: </w:t>
      </w:r>
      <w:r w:rsidRPr="00B05DCC">
        <w:rPr>
          <w:sz w:val="24"/>
          <w:szCs w:val="24"/>
        </w:rPr>
        <w:t>Bant genişliği (m)</w:t>
      </w:r>
      <w:r w:rsidR="00A51FCE" w:rsidRPr="00B05DCC">
        <w:rPr>
          <w:sz w:val="24"/>
          <w:szCs w:val="24"/>
        </w:rPr>
        <w:t>,</w:t>
      </w:r>
    </w:p>
    <w:p w:rsidR="00D96FC1" w:rsidRPr="00B05DCC" w:rsidRDefault="00D96FC1" w:rsidP="00D96FC1">
      <w:pPr>
        <w:jc w:val="both"/>
        <w:rPr>
          <w:sz w:val="24"/>
          <w:szCs w:val="24"/>
        </w:rPr>
      </w:pPr>
      <w:r w:rsidRPr="00B05DCC">
        <w:rPr>
          <w:sz w:val="24"/>
          <w:szCs w:val="24"/>
        </w:rPr>
        <w:lastRenderedPageBreak/>
        <w:tab/>
        <w:t>S</w:t>
      </w:r>
      <w:r w:rsidR="000E2487" w:rsidRPr="00B05DCC">
        <w:rPr>
          <w:sz w:val="24"/>
          <w:szCs w:val="24"/>
        </w:rPr>
        <w:t xml:space="preserve">: </w:t>
      </w:r>
      <w:r w:rsidRPr="00B05DCC">
        <w:rPr>
          <w:sz w:val="24"/>
          <w:szCs w:val="24"/>
        </w:rPr>
        <w:t>Bant hızı (m/s)</w:t>
      </w:r>
      <w:r w:rsidR="00A51FCE" w:rsidRPr="00B05DCC">
        <w:rPr>
          <w:sz w:val="24"/>
          <w:szCs w:val="24"/>
        </w:rPr>
        <w:t>,</w:t>
      </w:r>
    </w:p>
    <w:p w:rsidR="00D96FC1" w:rsidRPr="00B05DCC" w:rsidRDefault="00D96FC1" w:rsidP="00D96FC1">
      <w:pPr>
        <w:jc w:val="both"/>
        <w:rPr>
          <w:sz w:val="24"/>
          <w:szCs w:val="24"/>
        </w:rPr>
      </w:pPr>
      <w:r w:rsidRPr="00B05DCC">
        <w:rPr>
          <w:sz w:val="24"/>
          <w:szCs w:val="24"/>
        </w:rPr>
        <w:tab/>
        <w:t>A</w:t>
      </w:r>
      <w:r w:rsidR="000E2487" w:rsidRPr="00B05DCC">
        <w:rPr>
          <w:sz w:val="24"/>
          <w:szCs w:val="24"/>
        </w:rPr>
        <w:t>:</w:t>
      </w:r>
      <w:r w:rsidRPr="00B05DCC">
        <w:rPr>
          <w:sz w:val="24"/>
          <w:szCs w:val="24"/>
        </w:rPr>
        <w:t>1 m</w:t>
      </w:r>
      <w:r w:rsidRPr="00B05DCC">
        <w:rPr>
          <w:sz w:val="24"/>
          <w:szCs w:val="24"/>
          <w:vertAlign w:val="superscript"/>
        </w:rPr>
        <w:t>2</w:t>
      </w:r>
      <w:r w:rsidRPr="00B05DCC">
        <w:rPr>
          <w:sz w:val="24"/>
          <w:szCs w:val="24"/>
        </w:rPr>
        <w:t xml:space="preserve"> deki ürün miktarı</w:t>
      </w:r>
      <w:r w:rsidR="000E2487" w:rsidRPr="00B05DCC">
        <w:rPr>
          <w:sz w:val="24"/>
          <w:szCs w:val="24"/>
        </w:rPr>
        <w:t>dır</w:t>
      </w:r>
      <w:r w:rsidRPr="00B05DCC">
        <w:rPr>
          <w:sz w:val="24"/>
          <w:szCs w:val="24"/>
        </w:rPr>
        <w:t xml:space="preserve"> (t)</w:t>
      </w:r>
      <w:r w:rsidR="00A51FCE" w:rsidRPr="00B05DCC">
        <w:rPr>
          <w:sz w:val="24"/>
          <w:szCs w:val="24"/>
        </w:rPr>
        <w:t>.</w:t>
      </w:r>
    </w:p>
    <w:p w:rsidR="002C22DB" w:rsidRPr="00B05DCC" w:rsidRDefault="002C22DB" w:rsidP="002C22DB">
      <w:pPr>
        <w:jc w:val="both"/>
        <w:rPr>
          <w:sz w:val="24"/>
          <w:szCs w:val="24"/>
        </w:rPr>
      </w:pPr>
    </w:p>
    <w:p w:rsidR="00A51FCE" w:rsidRPr="00B05DCC" w:rsidRDefault="00A51FCE" w:rsidP="00A87E0A">
      <w:pPr>
        <w:ind w:firstLine="709"/>
        <w:jc w:val="both"/>
        <w:rPr>
          <w:sz w:val="24"/>
          <w:szCs w:val="24"/>
        </w:rPr>
      </w:pPr>
      <w:r w:rsidRPr="00B05DCC">
        <w:rPr>
          <w:b/>
          <w:sz w:val="24"/>
          <w:szCs w:val="24"/>
        </w:rPr>
        <w:t>Tesisin birim elektrik enerjisi tüketimi</w:t>
      </w:r>
    </w:p>
    <w:p w:rsidR="00A87E0A" w:rsidRPr="00B05DCC" w:rsidRDefault="0031283A">
      <w:pPr>
        <w:spacing w:before="120"/>
        <w:ind w:firstLine="709"/>
        <w:jc w:val="both"/>
        <w:rPr>
          <w:sz w:val="24"/>
          <w:szCs w:val="24"/>
        </w:rPr>
      </w:pPr>
      <w:r w:rsidRPr="00B05DCC">
        <w:rPr>
          <w:sz w:val="24"/>
          <w:szCs w:val="24"/>
        </w:rPr>
        <w:t>Sayaç kullanılarak tesisi oluşturan herbir ünitenin güç tüketimi değerleri saptanır. Ayrıca t</w:t>
      </w:r>
      <w:r w:rsidR="00A51FCE" w:rsidRPr="00B05DCC">
        <w:rPr>
          <w:sz w:val="24"/>
          <w:szCs w:val="24"/>
        </w:rPr>
        <w:t xml:space="preserve">esisde işlenen birim ürün başına düşen elektrik enerjisi tüketimi, işletmenin saatlik </w:t>
      </w:r>
      <w:r w:rsidRPr="00B05DCC">
        <w:rPr>
          <w:sz w:val="24"/>
          <w:szCs w:val="24"/>
        </w:rPr>
        <w:t xml:space="preserve">toplam </w:t>
      </w:r>
      <w:r w:rsidR="00A51FCE" w:rsidRPr="00B05DCC">
        <w:rPr>
          <w:sz w:val="24"/>
          <w:szCs w:val="24"/>
        </w:rPr>
        <w:t>elektrik enerjisi tüketiminin, işletmenin saatlik kapas</w:t>
      </w:r>
      <w:r w:rsidR="00362C6B" w:rsidRPr="00B05DCC">
        <w:rPr>
          <w:sz w:val="24"/>
          <w:szCs w:val="24"/>
        </w:rPr>
        <w:t>itesine oran</w:t>
      </w:r>
      <w:r w:rsidR="000E2487" w:rsidRPr="00B05DCC">
        <w:rPr>
          <w:sz w:val="24"/>
          <w:szCs w:val="24"/>
        </w:rPr>
        <w:t>lanmasıyla hesaplanır</w:t>
      </w:r>
      <w:r w:rsidR="00A51FCE" w:rsidRPr="00B05DCC">
        <w:rPr>
          <w:sz w:val="24"/>
          <w:szCs w:val="24"/>
        </w:rPr>
        <w:t>.</w:t>
      </w:r>
    </w:p>
    <w:p w:rsidR="004E5B71" w:rsidRPr="00B05DCC" w:rsidRDefault="004E5B71" w:rsidP="00A87E0A">
      <w:pPr>
        <w:spacing w:before="100" w:beforeAutospacing="1" w:line="360" w:lineRule="auto"/>
        <w:ind w:firstLine="709"/>
        <w:jc w:val="both"/>
        <w:rPr>
          <w:sz w:val="24"/>
          <w:szCs w:val="24"/>
        </w:rPr>
      </w:pPr>
      <w:r w:rsidRPr="00B05DCC">
        <w:rPr>
          <w:b/>
          <w:bCs/>
          <w:sz w:val="24"/>
          <w:szCs w:val="24"/>
        </w:rPr>
        <w:t xml:space="preserve">Sınıflandırma </w:t>
      </w:r>
      <w:r w:rsidR="00620C7C" w:rsidRPr="00B05DCC">
        <w:rPr>
          <w:b/>
          <w:bCs/>
          <w:sz w:val="24"/>
          <w:szCs w:val="24"/>
        </w:rPr>
        <w:t>h</w:t>
      </w:r>
      <w:r w:rsidRPr="00B05DCC">
        <w:rPr>
          <w:b/>
          <w:bCs/>
          <w:sz w:val="24"/>
          <w:szCs w:val="24"/>
        </w:rPr>
        <w:t xml:space="preserve">assasiyet </w:t>
      </w:r>
      <w:r w:rsidR="00620C7C" w:rsidRPr="00B05DCC">
        <w:rPr>
          <w:b/>
          <w:bCs/>
          <w:sz w:val="24"/>
          <w:szCs w:val="24"/>
        </w:rPr>
        <w:t>k</w:t>
      </w:r>
      <w:r w:rsidRPr="00B05DCC">
        <w:rPr>
          <w:b/>
          <w:bCs/>
          <w:sz w:val="24"/>
          <w:szCs w:val="24"/>
        </w:rPr>
        <w:t xml:space="preserve">atsayısının </w:t>
      </w:r>
      <w:r w:rsidR="00620C7C" w:rsidRPr="00B05DCC">
        <w:rPr>
          <w:b/>
          <w:bCs/>
          <w:sz w:val="24"/>
          <w:szCs w:val="24"/>
        </w:rPr>
        <w:t>b</w:t>
      </w:r>
      <w:r w:rsidRPr="00B05DCC">
        <w:rPr>
          <w:b/>
          <w:bCs/>
          <w:sz w:val="24"/>
          <w:szCs w:val="24"/>
        </w:rPr>
        <w:t>elirlenmesi (S</w:t>
      </w:r>
      <w:r w:rsidRPr="00B05DCC">
        <w:rPr>
          <w:b/>
          <w:bCs/>
          <w:sz w:val="24"/>
          <w:szCs w:val="24"/>
          <w:vertAlign w:val="subscript"/>
        </w:rPr>
        <w:t>hi</w:t>
      </w:r>
      <w:r w:rsidRPr="00B05DCC">
        <w:rPr>
          <w:b/>
          <w:bCs/>
          <w:sz w:val="24"/>
          <w:szCs w:val="24"/>
        </w:rPr>
        <w:t xml:space="preserve">) </w:t>
      </w:r>
    </w:p>
    <w:p w:rsidR="004E5B71" w:rsidRPr="00B05DCC" w:rsidRDefault="004E5B71" w:rsidP="004E5B71">
      <w:pPr>
        <w:spacing w:before="120"/>
        <w:ind w:firstLine="709"/>
        <w:jc w:val="both"/>
        <w:rPr>
          <w:sz w:val="24"/>
          <w:szCs w:val="24"/>
        </w:rPr>
      </w:pPr>
      <w:r w:rsidRPr="00B05DCC">
        <w:rPr>
          <w:sz w:val="24"/>
          <w:szCs w:val="24"/>
        </w:rPr>
        <w:t>Sınıflandırma işleminden sonra, her bir sınıfda toplanmış olan grupda belirlenen sınıflara ait olmayan örnekler ayıklandıktan sonra kalanlar tartılır (s</w:t>
      </w:r>
      <w:r w:rsidRPr="00B05DCC">
        <w:rPr>
          <w:sz w:val="24"/>
          <w:szCs w:val="24"/>
          <w:vertAlign w:val="subscript"/>
        </w:rPr>
        <w:t>i</w:t>
      </w:r>
      <w:r w:rsidRPr="00B05DCC">
        <w:rPr>
          <w:sz w:val="24"/>
          <w:szCs w:val="24"/>
        </w:rPr>
        <w:t>). Sınıflandırma işlemi için seçilen özellikler esas alınarak belirli bir gruba ayırılabilen ürün kütlesinin (s</w:t>
      </w:r>
      <w:r w:rsidRPr="00B05DCC">
        <w:rPr>
          <w:sz w:val="24"/>
          <w:szCs w:val="24"/>
          <w:vertAlign w:val="subscript"/>
        </w:rPr>
        <w:t>i</w:t>
      </w:r>
      <w:r w:rsidRPr="00B05DCC">
        <w:rPr>
          <w:sz w:val="24"/>
          <w:szCs w:val="24"/>
        </w:rPr>
        <w:t>), aynı gruba ayrılması gereken tüm ürün kütlesine (S</w:t>
      </w:r>
      <w:r w:rsidRPr="00B05DCC">
        <w:rPr>
          <w:sz w:val="24"/>
          <w:szCs w:val="24"/>
          <w:vertAlign w:val="subscript"/>
        </w:rPr>
        <w:t>i</w:t>
      </w:r>
      <w:r w:rsidRPr="00B05DCC">
        <w:rPr>
          <w:sz w:val="24"/>
          <w:szCs w:val="24"/>
        </w:rPr>
        <w:t>) oranıdır.</w:t>
      </w:r>
    </w:p>
    <w:p w:rsidR="000E2487" w:rsidRPr="00B05DCC" w:rsidRDefault="00C85C7C" w:rsidP="00362C6B">
      <w:pPr>
        <w:spacing w:before="120"/>
        <w:ind w:left="567"/>
        <w:jc w:val="both"/>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hi</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den>
          </m:f>
          <m:r>
            <w:rPr>
              <w:rFonts w:ascii="Cambria Math" w:hAnsi="Cambria Math"/>
              <w:sz w:val="24"/>
              <w:szCs w:val="24"/>
            </w:rPr>
            <m:t xml:space="preserve"> x 100</m:t>
          </m:r>
        </m:oMath>
      </m:oMathPara>
    </w:p>
    <w:p w:rsidR="00362C6B" w:rsidRPr="00B05DCC" w:rsidRDefault="00362C6B" w:rsidP="000E2487">
      <w:pPr>
        <w:spacing w:before="120"/>
        <w:ind w:left="567" w:firstLine="142"/>
        <w:jc w:val="both"/>
        <w:rPr>
          <w:sz w:val="24"/>
          <w:szCs w:val="24"/>
        </w:rPr>
      </w:pPr>
      <w:r w:rsidRPr="00B05DCC">
        <w:rPr>
          <w:sz w:val="24"/>
          <w:szCs w:val="24"/>
        </w:rPr>
        <w:t xml:space="preserve">Sınıflandırma hassasiyet </w:t>
      </w:r>
      <w:proofErr w:type="gramStart"/>
      <w:r w:rsidRPr="00B05DCC">
        <w:rPr>
          <w:sz w:val="24"/>
          <w:szCs w:val="24"/>
        </w:rPr>
        <w:t>katsayısı   S</w:t>
      </w:r>
      <w:r w:rsidRPr="00B05DCC">
        <w:rPr>
          <w:sz w:val="24"/>
          <w:szCs w:val="24"/>
          <w:vertAlign w:val="subscript"/>
        </w:rPr>
        <w:t>hi</w:t>
      </w:r>
      <w:proofErr w:type="gramEnd"/>
      <w:r w:rsidRPr="00B05DCC">
        <w:rPr>
          <w:sz w:val="24"/>
          <w:szCs w:val="24"/>
        </w:rPr>
        <w:t xml:space="preserve"> ≥ 0,97 olmalıdır.</w:t>
      </w:r>
    </w:p>
    <w:p w:rsidR="0031283A" w:rsidRPr="00B05DCC" w:rsidRDefault="0031283A" w:rsidP="0031283A">
      <w:pPr>
        <w:jc w:val="both"/>
        <w:rPr>
          <w:sz w:val="24"/>
          <w:szCs w:val="24"/>
        </w:rPr>
      </w:pPr>
    </w:p>
    <w:p w:rsidR="0031283A" w:rsidRPr="00B05DCC" w:rsidRDefault="0031283A" w:rsidP="00A87E0A">
      <w:pPr>
        <w:ind w:firstLine="709"/>
        <w:jc w:val="both"/>
        <w:rPr>
          <w:b/>
          <w:sz w:val="24"/>
          <w:szCs w:val="24"/>
        </w:rPr>
      </w:pPr>
      <w:r w:rsidRPr="00B05DCC">
        <w:rPr>
          <w:b/>
          <w:sz w:val="24"/>
          <w:szCs w:val="24"/>
        </w:rPr>
        <w:t xml:space="preserve">Sınıflandırılan </w:t>
      </w:r>
      <w:r w:rsidR="00620C7C" w:rsidRPr="00B05DCC">
        <w:rPr>
          <w:b/>
          <w:sz w:val="24"/>
          <w:szCs w:val="24"/>
        </w:rPr>
        <w:t>ü</w:t>
      </w:r>
      <w:r w:rsidRPr="00B05DCC">
        <w:rPr>
          <w:b/>
          <w:sz w:val="24"/>
          <w:szCs w:val="24"/>
        </w:rPr>
        <w:t xml:space="preserve">rünlerde </w:t>
      </w:r>
      <w:r w:rsidR="00620C7C" w:rsidRPr="00B05DCC">
        <w:rPr>
          <w:b/>
          <w:sz w:val="24"/>
          <w:szCs w:val="24"/>
        </w:rPr>
        <w:t>t</w:t>
      </w:r>
      <w:r w:rsidRPr="00B05DCC">
        <w:rPr>
          <w:b/>
          <w:sz w:val="24"/>
          <w:szCs w:val="24"/>
        </w:rPr>
        <w:t xml:space="preserve">olerans </w:t>
      </w:r>
      <w:r w:rsidR="00620C7C" w:rsidRPr="00B05DCC">
        <w:rPr>
          <w:b/>
          <w:sz w:val="24"/>
          <w:szCs w:val="24"/>
        </w:rPr>
        <w:t>s</w:t>
      </w:r>
      <w:r w:rsidRPr="00B05DCC">
        <w:rPr>
          <w:b/>
          <w:sz w:val="24"/>
          <w:szCs w:val="24"/>
        </w:rPr>
        <w:t xml:space="preserve">ınırlarının </w:t>
      </w:r>
      <w:r w:rsidR="00620C7C" w:rsidRPr="00B05DCC">
        <w:rPr>
          <w:b/>
          <w:sz w:val="24"/>
          <w:szCs w:val="24"/>
        </w:rPr>
        <w:t>k</w:t>
      </w:r>
      <w:r w:rsidRPr="00B05DCC">
        <w:rPr>
          <w:b/>
          <w:sz w:val="24"/>
          <w:szCs w:val="24"/>
        </w:rPr>
        <w:t>ontrolü</w:t>
      </w:r>
    </w:p>
    <w:p w:rsidR="0031283A" w:rsidRPr="00B05DCC" w:rsidRDefault="0031283A" w:rsidP="0031283A">
      <w:pPr>
        <w:jc w:val="both"/>
        <w:rPr>
          <w:b/>
          <w:sz w:val="24"/>
          <w:szCs w:val="24"/>
        </w:rPr>
      </w:pPr>
      <w:r w:rsidRPr="00B05DCC">
        <w:rPr>
          <w:b/>
          <w:sz w:val="24"/>
          <w:szCs w:val="24"/>
        </w:rPr>
        <w:tab/>
      </w:r>
    </w:p>
    <w:p w:rsidR="0031283A" w:rsidRPr="00B05DCC" w:rsidRDefault="0031283A" w:rsidP="0031283A">
      <w:pPr>
        <w:jc w:val="both"/>
        <w:rPr>
          <w:sz w:val="24"/>
          <w:szCs w:val="24"/>
        </w:rPr>
      </w:pPr>
      <w:r w:rsidRPr="00B05DCC">
        <w:rPr>
          <w:b/>
          <w:sz w:val="24"/>
          <w:szCs w:val="24"/>
        </w:rPr>
        <w:tab/>
      </w:r>
      <w:r w:rsidRPr="00B05DCC">
        <w:rPr>
          <w:sz w:val="24"/>
          <w:szCs w:val="24"/>
        </w:rPr>
        <w:t>Pazara çıkan ürünler ekstra, I ve II olmak üzere üç kaliteye ayrılırlar</w:t>
      </w:r>
      <w:r w:rsidR="000E2487" w:rsidRPr="00B05DCC">
        <w:rPr>
          <w:sz w:val="24"/>
          <w:szCs w:val="24"/>
        </w:rPr>
        <w:t>.</w:t>
      </w:r>
    </w:p>
    <w:p w:rsidR="0031283A" w:rsidRPr="00B05DCC" w:rsidRDefault="0031283A" w:rsidP="0031283A">
      <w:pPr>
        <w:jc w:val="both"/>
        <w:rPr>
          <w:sz w:val="24"/>
          <w:szCs w:val="24"/>
        </w:rPr>
      </w:pPr>
      <w:r w:rsidRPr="00B05DCC">
        <w:rPr>
          <w:sz w:val="24"/>
          <w:szCs w:val="24"/>
        </w:rPr>
        <w:tab/>
      </w:r>
      <w:r w:rsidRPr="00B05DCC">
        <w:rPr>
          <w:i/>
          <w:sz w:val="24"/>
          <w:szCs w:val="24"/>
        </w:rPr>
        <w:t>Kalite toleransı;</w:t>
      </w:r>
      <w:r w:rsidRPr="00B05DCC">
        <w:rPr>
          <w:sz w:val="24"/>
          <w:szCs w:val="24"/>
        </w:rPr>
        <w:t xml:space="preserve"> bildirilen veya istenen kalite ürün içinde bir sonraki kalitede olabilecek ürün </w:t>
      </w:r>
      <w:proofErr w:type="gramStart"/>
      <w:r w:rsidRPr="00B05DCC">
        <w:rPr>
          <w:sz w:val="24"/>
          <w:szCs w:val="24"/>
        </w:rPr>
        <w:t>miktarıdır.Ekstra</w:t>
      </w:r>
      <w:proofErr w:type="gramEnd"/>
      <w:r w:rsidRPr="00B05DCC">
        <w:rPr>
          <w:sz w:val="24"/>
          <w:szCs w:val="24"/>
        </w:rPr>
        <w:t xml:space="preserve"> içinde %5 kadar I.</w:t>
      </w:r>
      <w:r w:rsidR="000E2487" w:rsidRPr="00B05DCC">
        <w:rPr>
          <w:sz w:val="24"/>
          <w:szCs w:val="24"/>
        </w:rPr>
        <w:t xml:space="preserve"> </w:t>
      </w:r>
      <w:r w:rsidRPr="00B05DCC">
        <w:rPr>
          <w:sz w:val="24"/>
          <w:szCs w:val="24"/>
        </w:rPr>
        <w:t>kalitede, I. Kalite içinde %10’a kadar II. Kalitede ve II. Kalite içinde %10 kadar büyü</w:t>
      </w:r>
      <w:r w:rsidR="00362C6B" w:rsidRPr="00B05DCC">
        <w:rPr>
          <w:sz w:val="24"/>
          <w:szCs w:val="24"/>
        </w:rPr>
        <w:t>k ölçülerde ürün bulunabilir.</w:t>
      </w:r>
    </w:p>
    <w:p w:rsidR="0031283A" w:rsidRPr="00B05DCC" w:rsidRDefault="0031283A" w:rsidP="0031283A">
      <w:pPr>
        <w:ind w:firstLine="708"/>
        <w:jc w:val="both"/>
        <w:rPr>
          <w:sz w:val="24"/>
          <w:szCs w:val="24"/>
        </w:rPr>
      </w:pPr>
      <w:r w:rsidRPr="00B05DCC">
        <w:rPr>
          <w:i/>
          <w:sz w:val="24"/>
          <w:szCs w:val="24"/>
        </w:rPr>
        <w:t>Boy toleransı;</w:t>
      </w:r>
      <w:r w:rsidRPr="00B05DCC">
        <w:rPr>
          <w:sz w:val="24"/>
          <w:szCs w:val="24"/>
        </w:rPr>
        <w:t xml:space="preserve"> bildirilen veya istenen boy ürün içinde bir üst veya alt boydan olabilecek ürün miktarıdır. Sert ve yumuşak çekirdekli meyvelerde bu her kalite için %10 (ağırlık veya adet olarak), turunçgill</w:t>
      </w:r>
      <w:r w:rsidR="00362C6B" w:rsidRPr="00B05DCC">
        <w:rPr>
          <w:sz w:val="24"/>
          <w:szCs w:val="24"/>
        </w:rPr>
        <w:t>erde ise adet olarak % 5’dir</w:t>
      </w:r>
      <w:r w:rsidRPr="00B05DCC">
        <w:rPr>
          <w:sz w:val="24"/>
          <w:szCs w:val="24"/>
        </w:rPr>
        <w:t>.</w:t>
      </w:r>
    </w:p>
    <w:p w:rsidR="00B8642C" w:rsidRPr="00B05DCC" w:rsidRDefault="00B8642C" w:rsidP="0031283A">
      <w:pPr>
        <w:ind w:firstLine="708"/>
        <w:jc w:val="both"/>
        <w:rPr>
          <w:sz w:val="24"/>
          <w:szCs w:val="24"/>
        </w:rPr>
      </w:pPr>
    </w:p>
    <w:p w:rsidR="00620C7C" w:rsidRPr="00B05DCC" w:rsidRDefault="00620C7C" w:rsidP="00A87E0A">
      <w:pPr>
        <w:ind w:firstLine="709"/>
        <w:jc w:val="both"/>
        <w:rPr>
          <w:b/>
          <w:sz w:val="24"/>
          <w:szCs w:val="24"/>
        </w:rPr>
      </w:pPr>
      <w:r w:rsidRPr="00B05DCC">
        <w:rPr>
          <w:b/>
          <w:sz w:val="24"/>
          <w:szCs w:val="24"/>
        </w:rPr>
        <w:t>Ürün</w:t>
      </w:r>
      <w:r w:rsidR="000E2487" w:rsidRPr="00B05DCC">
        <w:rPr>
          <w:b/>
          <w:sz w:val="24"/>
          <w:szCs w:val="24"/>
        </w:rPr>
        <w:t>de</w:t>
      </w:r>
      <w:r w:rsidRPr="00B05DCC">
        <w:rPr>
          <w:b/>
          <w:sz w:val="24"/>
          <w:szCs w:val="24"/>
        </w:rPr>
        <w:t xml:space="preserve"> izin verilebilir zararlanma miktarının belirlenmesi</w:t>
      </w:r>
    </w:p>
    <w:p w:rsidR="000E2487" w:rsidRPr="00B05DCC" w:rsidRDefault="000E2487" w:rsidP="00A87E0A">
      <w:pPr>
        <w:ind w:firstLine="709"/>
        <w:jc w:val="both"/>
        <w:rPr>
          <w:b/>
          <w:sz w:val="24"/>
          <w:szCs w:val="24"/>
        </w:rPr>
      </w:pPr>
    </w:p>
    <w:p w:rsidR="000E2487" w:rsidRPr="00B05DCC" w:rsidRDefault="00620C7C" w:rsidP="005105A9">
      <w:pPr>
        <w:ind w:firstLine="709"/>
        <w:jc w:val="both"/>
        <w:rPr>
          <w:sz w:val="24"/>
          <w:szCs w:val="24"/>
        </w:rPr>
      </w:pPr>
      <w:r w:rsidRPr="00B05DCC">
        <w:rPr>
          <w:sz w:val="24"/>
          <w:szCs w:val="24"/>
        </w:rPr>
        <w:t>Ürün işleme hattındaki işle</w:t>
      </w:r>
      <w:r w:rsidR="000E2487" w:rsidRPr="00B05DCC">
        <w:rPr>
          <w:sz w:val="24"/>
          <w:szCs w:val="24"/>
        </w:rPr>
        <w:t>mler özellikle sınıflandıra</w:t>
      </w:r>
      <w:r w:rsidRPr="00B05DCC">
        <w:rPr>
          <w:sz w:val="24"/>
          <w:szCs w:val="24"/>
        </w:rPr>
        <w:t xml:space="preserve"> işlemi sırasında ürünün mekanik zarar görme durumu incelenir. Ürün üzerinde oluşabilecek ezilme, yaralanma vs. gibi zararların boyutları cetvel, kumpas vs. gibi </w:t>
      </w:r>
      <w:r w:rsidR="000E2487" w:rsidRPr="00B05DCC">
        <w:rPr>
          <w:sz w:val="24"/>
          <w:szCs w:val="24"/>
        </w:rPr>
        <w:t xml:space="preserve">ölçüm </w:t>
      </w:r>
      <w:r w:rsidRPr="00B05DCC">
        <w:rPr>
          <w:sz w:val="24"/>
          <w:szCs w:val="24"/>
        </w:rPr>
        <w:t>aletler</w:t>
      </w:r>
      <w:r w:rsidR="000E2487" w:rsidRPr="00B05DCC">
        <w:rPr>
          <w:sz w:val="24"/>
          <w:szCs w:val="24"/>
        </w:rPr>
        <w:t>i ile</w:t>
      </w:r>
      <w:r w:rsidRPr="00B05DCC">
        <w:rPr>
          <w:sz w:val="24"/>
          <w:szCs w:val="24"/>
        </w:rPr>
        <w:t xml:space="preserve"> ölçülür ve elde edilen boyutlara bağlı olarak toplam zedelenme alanları hesaplanır. Bazı ürünlerde kabul edilebilir zararlanma</w:t>
      </w:r>
    </w:p>
    <w:p w:rsidR="00620C7C" w:rsidRPr="00B05DCC" w:rsidRDefault="00620C7C" w:rsidP="005105A9">
      <w:pPr>
        <w:ind w:firstLine="709"/>
        <w:jc w:val="both"/>
        <w:rPr>
          <w:sz w:val="24"/>
          <w:szCs w:val="24"/>
        </w:rPr>
      </w:pPr>
      <w:r w:rsidRPr="00B05DCC">
        <w:rPr>
          <w:sz w:val="24"/>
          <w:szCs w:val="24"/>
        </w:rPr>
        <w:t xml:space="preserve"> </w:t>
      </w:r>
      <w:proofErr w:type="gramStart"/>
      <w:r w:rsidRPr="00B05DCC">
        <w:rPr>
          <w:sz w:val="24"/>
          <w:szCs w:val="24"/>
        </w:rPr>
        <w:t>sınırları</w:t>
      </w:r>
      <w:proofErr w:type="gramEnd"/>
      <w:r w:rsidRPr="00B05DCC">
        <w:rPr>
          <w:sz w:val="24"/>
          <w:szCs w:val="24"/>
        </w:rPr>
        <w:t xml:space="preserve"> aşağıdaki şekilde olmalıdır.</w:t>
      </w:r>
    </w:p>
    <w:p w:rsidR="00620C7C" w:rsidRPr="00B05DCC" w:rsidRDefault="00620C7C" w:rsidP="00620C7C">
      <w:pPr>
        <w:jc w:val="both"/>
        <w:rPr>
          <w:sz w:val="24"/>
          <w:szCs w:val="24"/>
        </w:rPr>
      </w:pPr>
      <w:r w:rsidRPr="00B05DCC">
        <w:rPr>
          <w:sz w:val="24"/>
          <w:szCs w:val="24"/>
        </w:rPr>
        <w:tab/>
        <w:t>Domateste zedelenme sonucu oluşan yara izleri uzunluğu sebzenin boyunun 1/3’ünü geçmemel</w:t>
      </w:r>
      <w:r w:rsidR="00362C6B" w:rsidRPr="00B05DCC">
        <w:rPr>
          <w:sz w:val="24"/>
          <w:szCs w:val="24"/>
        </w:rPr>
        <w:t>idir</w:t>
      </w:r>
      <w:r w:rsidRPr="00B05DCC">
        <w:rPr>
          <w:sz w:val="24"/>
          <w:szCs w:val="24"/>
        </w:rPr>
        <w:t>.</w:t>
      </w:r>
    </w:p>
    <w:p w:rsidR="00620C7C" w:rsidRPr="00B05DCC" w:rsidRDefault="00620C7C" w:rsidP="00620C7C">
      <w:pPr>
        <w:jc w:val="both"/>
        <w:rPr>
          <w:sz w:val="24"/>
          <w:szCs w:val="24"/>
        </w:rPr>
      </w:pPr>
      <w:r w:rsidRPr="00B05DCC">
        <w:rPr>
          <w:sz w:val="24"/>
          <w:szCs w:val="24"/>
        </w:rPr>
        <w:tab/>
        <w:t>Elma ve armutta zedelenmelerin toplam alanı 2,5 cm</w:t>
      </w:r>
      <w:r w:rsidRPr="00B05DCC">
        <w:rPr>
          <w:sz w:val="24"/>
          <w:szCs w:val="24"/>
          <w:vertAlign w:val="superscript"/>
        </w:rPr>
        <w:t>2</w:t>
      </w:r>
      <w:r w:rsidRPr="00B05DCC">
        <w:rPr>
          <w:sz w:val="24"/>
          <w:szCs w:val="24"/>
        </w:rPr>
        <w:t>’yi, patlıcanda 3 cm</w:t>
      </w:r>
      <w:r w:rsidRPr="00B05DCC">
        <w:rPr>
          <w:sz w:val="24"/>
          <w:szCs w:val="24"/>
          <w:vertAlign w:val="superscript"/>
        </w:rPr>
        <w:t>2</w:t>
      </w:r>
      <w:r w:rsidRPr="00B05DCC">
        <w:rPr>
          <w:sz w:val="24"/>
          <w:szCs w:val="24"/>
        </w:rPr>
        <w:t xml:space="preserve">’yi, kayısıda ve kivilerde </w:t>
      </w:r>
      <w:r w:rsidR="000E2487" w:rsidRPr="00B05DCC">
        <w:rPr>
          <w:sz w:val="24"/>
          <w:szCs w:val="24"/>
        </w:rPr>
        <w:t>kabukta</w:t>
      </w:r>
      <w:r w:rsidRPr="00B05DCC">
        <w:rPr>
          <w:sz w:val="24"/>
          <w:szCs w:val="24"/>
        </w:rPr>
        <w:t xml:space="preserve"> meydana gelen zararlanma 1 cm</w:t>
      </w:r>
      <w:r w:rsidRPr="00B05DCC">
        <w:rPr>
          <w:sz w:val="24"/>
          <w:szCs w:val="24"/>
          <w:vertAlign w:val="superscript"/>
        </w:rPr>
        <w:t>2</w:t>
      </w:r>
      <w:r w:rsidRPr="00B05DCC">
        <w:rPr>
          <w:sz w:val="24"/>
          <w:szCs w:val="24"/>
        </w:rPr>
        <w:t>’yi ve şeftalide ise 0,5 cm</w:t>
      </w:r>
      <w:r w:rsidRPr="00B05DCC">
        <w:rPr>
          <w:sz w:val="24"/>
          <w:szCs w:val="24"/>
          <w:vertAlign w:val="superscript"/>
        </w:rPr>
        <w:t>2</w:t>
      </w:r>
      <w:r w:rsidR="00362C6B" w:rsidRPr="00B05DCC">
        <w:rPr>
          <w:sz w:val="24"/>
          <w:szCs w:val="24"/>
        </w:rPr>
        <w:t>’yi geçmemelidir.</w:t>
      </w:r>
    </w:p>
    <w:p w:rsidR="00620C7C" w:rsidRPr="00B05DCC" w:rsidRDefault="00620C7C" w:rsidP="00620C7C">
      <w:pPr>
        <w:jc w:val="both"/>
        <w:rPr>
          <w:sz w:val="24"/>
          <w:szCs w:val="24"/>
        </w:rPr>
      </w:pPr>
      <w:r w:rsidRPr="00B05DCC">
        <w:rPr>
          <w:sz w:val="24"/>
          <w:szCs w:val="24"/>
        </w:rPr>
        <w:tab/>
        <w:t>Erikte, zedelenme</w:t>
      </w:r>
      <w:r w:rsidR="000E2487" w:rsidRPr="00B05DCC">
        <w:rPr>
          <w:sz w:val="24"/>
          <w:szCs w:val="24"/>
        </w:rPr>
        <w:t>ye</w:t>
      </w:r>
      <w:r w:rsidRPr="00B05DCC">
        <w:rPr>
          <w:sz w:val="24"/>
          <w:szCs w:val="24"/>
        </w:rPr>
        <w:t xml:space="preserve"> toplam alanın 1/16’sına kadar izin </w:t>
      </w:r>
      <w:r w:rsidR="00362C6B" w:rsidRPr="00B05DCC">
        <w:rPr>
          <w:sz w:val="24"/>
          <w:szCs w:val="24"/>
        </w:rPr>
        <w:t>verilebil</w:t>
      </w:r>
      <w:r w:rsidR="000E2487" w:rsidRPr="00B05DCC">
        <w:rPr>
          <w:sz w:val="24"/>
          <w:szCs w:val="24"/>
        </w:rPr>
        <w:t>mektedir</w:t>
      </w:r>
      <w:r w:rsidR="00362C6B" w:rsidRPr="00B05DCC">
        <w:rPr>
          <w:sz w:val="24"/>
          <w:szCs w:val="24"/>
        </w:rPr>
        <w:t>.</w:t>
      </w:r>
    </w:p>
    <w:p w:rsidR="00620C7C" w:rsidRPr="00B05DCC" w:rsidRDefault="000049FA" w:rsidP="00620C7C">
      <w:pPr>
        <w:spacing w:before="120"/>
        <w:jc w:val="both"/>
        <w:rPr>
          <w:b/>
          <w:bCs/>
          <w:sz w:val="24"/>
          <w:szCs w:val="24"/>
        </w:rPr>
      </w:pPr>
      <w:r w:rsidRPr="00B05DCC">
        <w:rPr>
          <w:b/>
          <w:bCs/>
          <w:sz w:val="24"/>
          <w:szCs w:val="24"/>
        </w:rPr>
        <w:t>4</w:t>
      </w:r>
      <w:r w:rsidR="00620C7C" w:rsidRPr="00B05DCC">
        <w:rPr>
          <w:b/>
          <w:bCs/>
          <w:sz w:val="24"/>
          <w:szCs w:val="24"/>
        </w:rPr>
        <w:t xml:space="preserve">.2.3.  Tesisi Oluşturan Diğer Ünitelerin Kontrolü  </w:t>
      </w:r>
    </w:p>
    <w:p w:rsidR="00620C7C" w:rsidRPr="00B05DCC" w:rsidRDefault="00EA74BE" w:rsidP="000E2487">
      <w:pPr>
        <w:spacing w:before="120"/>
        <w:ind w:firstLine="709"/>
        <w:jc w:val="both"/>
        <w:rPr>
          <w:sz w:val="24"/>
          <w:szCs w:val="24"/>
        </w:rPr>
      </w:pPr>
      <w:r w:rsidRPr="00B05DCC">
        <w:rPr>
          <w:bCs/>
          <w:sz w:val="24"/>
          <w:szCs w:val="24"/>
        </w:rPr>
        <w:t xml:space="preserve">İşlenecek ürüne bağlı olarak sınıflandırma ve paketleme tesislerinde bulanabilecek olası üniteler ve bu ünitelerde istenen koşullar tesisin çalışması sırasında da kontrol edilmelidir. </w:t>
      </w:r>
    </w:p>
    <w:p w:rsidR="002C22DB" w:rsidRPr="00B05DCC" w:rsidRDefault="002C22DB" w:rsidP="002C22DB">
      <w:pPr>
        <w:jc w:val="both"/>
        <w:rPr>
          <w:sz w:val="24"/>
          <w:szCs w:val="24"/>
        </w:rPr>
      </w:pPr>
    </w:p>
    <w:p w:rsidR="002C22DB" w:rsidRPr="00B05DCC" w:rsidRDefault="002C22DB" w:rsidP="006B2580">
      <w:pPr>
        <w:spacing w:after="240"/>
        <w:ind w:firstLine="709"/>
        <w:rPr>
          <w:b/>
          <w:sz w:val="24"/>
          <w:szCs w:val="24"/>
        </w:rPr>
      </w:pPr>
      <w:r w:rsidRPr="00B05DCC">
        <w:rPr>
          <w:b/>
          <w:sz w:val="24"/>
          <w:szCs w:val="24"/>
        </w:rPr>
        <w:t xml:space="preserve">Temizleme ve </w:t>
      </w:r>
      <w:r w:rsidR="00611084" w:rsidRPr="00B05DCC">
        <w:rPr>
          <w:b/>
          <w:sz w:val="24"/>
          <w:szCs w:val="24"/>
        </w:rPr>
        <w:t>yıkama ü</w:t>
      </w:r>
      <w:r w:rsidR="0031283A" w:rsidRPr="00B05DCC">
        <w:rPr>
          <w:b/>
          <w:sz w:val="24"/>
          <w:szCs w:val="24"/>
        </w:rPr>
        <w:t xml:space="preserve">nitesinin </w:t>
      </w:r>
      <w:r w:rsidR="00611084" w:rsidRPr="00B05DCC">
        <w:rPr>
          <w:b/>
          <w:sz w:val="24"/>
          <w:szCs w:val="24"/>
        </w:rPr>
        <w:t>k</w:t>
      </w:r>
      <w:r w:rsidR="0031283A" w:rsidRPr="00B05DCC">
        <w:rPr>
          <w:b/>
          <w:sz w:val="24"/>
          <w:szCs w:val="24"/>
        </w:rPr>
        <w:t>ontrolü</w:t>
      </w:r>
    </w:p>
    <w:p w:rsidR="002C22DB" w:rsidRPr="00B05DCC" w:rsidRDefault="002C22DB" w:rsidP="002C22DB">
      <w:pPr>
        <w:jc w:val="both"/>
        <w:rPr>
          <w:sz w:val="24"/>
          <w:szCs w:val="24"/>
        </w:rPr>
      </w:pPr>
      <w:r w:rsidRPr="00B05DCC">
        <w:rPr>
          <w:sz w:val="24"/>
          <w:szCs w:val="24"/>
        </w:rPr>
        <w:tab/>
        <w:t>Temizleme işlemin çabuk ve kolay olması ayrıca küf organizmaların yok edilmesi amacı ile su sıcaklığı 45-48</w:t>
      </w:r>
      <w:r w:rsidR="00014E63" w:rsidRPr="00B05DCC">
        <w:rPr>
          <w:sz w:val="24"/>
          <w:szCs w:val="24"/>
        </w:rPr>
        <w:t xml:space="preserve"> </w:t>
      </w:r>
      <w:r w:rsidRPr="00B05DCC">
        <w:rPr>
          <w:sz w:val="24"/>
          <w:szCs w:val="24"/>
        </w:rPr>
        <w:t>ºC olmalıdır.</w:t>
      </w:r>
    </w:p>
    <w:p w:rsidR="002C22DB" w:rsidRPr="00B05DCC" w:rsidRDefault="002C22DB" w:rsidP="002C22DB">
      <w:pPr>
        <w:jc w:val="both"/>
        <w:rPr>
          <w:sz w:val="24"/>
          <w:szCs w:val="24"/>
        </w:rPr>
      </w:pPr>
      <w:r w:rsidRPr="00B05DCC">
        <w:rPr>
          <w:sz w:val="24"/>
          <w:szCs w:val="24"/>
        </w:rPr>
        <w:tab/>
        <w:t>Temizleme işleminde suya %0,5-1,0 oranında sabun ve deterjan gibi (hafif alkali maddeler) eklenir</w:t>
      </w:r>
      <w:r w:rsidR="00362C6B" w:rsidRPr="00B05DCC">
        <w:rPr>
          <w:sz w:val="24"/>
          <w:szCs w:val="24"/>
        </w:rPr>
        <w:t>.</w:t>
      </w:r>
    </w:p>
    <w:p w:rsidR="002C22DB" w:rsidRPr="00B05DCC" w:rsidRDefault="002C22DB" w:rsidP="002C22DB">
      <w:pPr>
        <w:jc w:val="both"/>
        <w:rPr>
          <w:sz w:val="24"/>
          <w:szCs w:val="24"/>
        </w:rPr>
      </w:pPr>
      <w:r w:rsidRPr="00B05DCC">
        <w:rPr>
          <w:sz w:val="24"/>
          <w:szCs w:val="24"/>
        </w:rPr>
        <w:tab/>
        <w:t>Yağmurlama sulamada veya ilaçlamada ürün üzerinde kalan mineral maddelere karşı kullanılan suyun asetik asit oranı %0,5 kadar olmalıdır.</w:t>
      </w:r>
      <w:r w:rsidR="00014E63" w:rsidRPr="00B05DCC">
        <w:rPr>
          <w:sz w:val="24"/>
          <w:szCs w:val="24"/>
        </w:rPr>
        <w:t xml:space="preserve"> </w:t>
      </w:r>
      <w:r w:rsidRPr="00B05DCC">
        <w:rPr>
          <w:sz w:val="24"/>
          <w:szCs w:val="24"/>
        </w:rPr>
        <w:t>Bu amaçla kullanılacak suyun sıcaklığı ise 15-20</w:t>
      </w:r>
      <w:r w:rsidR="00014E63" w:rsidRPr="00B05DCC">
        <w:rPr>
          <w:sz w:val="24"/>
          <w:szCs w:val="24"/>
        </w:rPr>
        <w:t xml:space="preserve"> </w:t>
      </w:r>
      <w:r w:rsidRPr="00B05DCC">
        <w:rPr>
          <w:sz w:val="24"/>
          <w:szCs w:val="24"/>
        </w:rPr>
        <w:t xml:space="preserve">ºC </w:t>
      </w:r>
      <w:r w:rsidRPr="00B05DCC">
        <w:rPr>
          <w:sz w:val="24"/>
          <w:szCs w:val="24"/>
        </w:rPr>
        <w:lastRenderedPageBreak/>
        <w:t>arasında tutulmalıdır.</w:t>
      </w:r>
    </w:p>
    <w:p w:rsidR="002C22DB" w:rsidRPr="00B05DCC" w:rsidRDefault="002C22DB" w:rsidP="002C22DB">
      <w:pPr>
        <w:jc w:val="both"/>
        <w:rPr>
          <w:sz w:val="24"/>
          <w:szCs w:val="24"/>
        </w:rPr>
      </w:pPr>
      <w:r w:rsidRPr="00B05DCC">
        <w:rPr>
          <w:sz w:val="24"/>
          <w:szCs w:val="24"/>
        </w:rPr>
        <w:tab/>
        <w:t>Yıkama tanklarının içine, mikroorganizmaların oluşmasını engellemek amacı ile su içine 100-200 ppm arasında değişen oranlarda klor konulmalı ve ürün 2 dakikadan fazla klorlu su içinde tutulmamalıdır.</w:t>
      </w:r>
    </w:p>
    <w:p w:rsidR="002C22DB" w:rsidRPr="00B05DCC" w:rsidRDefault="002C22DB" w:rsidP="002C22DB">
      <w:pPr>
        <w:jc w:val="both"/>
        <w:rPr>
          <w:sz w:val="24"/>
          <w:szCs w:val="24"/>
        </w:rPr>
      </w:pPr>
      <w:r w:rsidRPr="00B05DCC">
        <w:rPr>
          <w:sz w:val="24"/>
          <w:szCs w:val="24"/>
        </w:rPr>
        <w:tab/>
        <w:t>Yıkama tanklarındaki su sık sık değiştirilmeli veya sürekli sirküle ettirilmelidir.</w:t>
      </w:r>
    </w:p>
    <w:p w:rsidR="002C22DB" w:rsidRPr="00B05DCC" w:rsidRDefault="002C22DB" w:rsidP="002C22DB">
      <w:pPr>
        <w:jc w:val="both"/>
        <w:rPr>
          <w:sz w:val="24"/>
          <w:szCs w:val="24"/>
        </w:rPr>
      </w:pPr>
      <w:r w:rsidRPr="00B05DCC">
        <w:rPr>
          <w:sz w:val="24"/>
          <w:szCs w:val="24"/>
        </w:rPr>
        <w:tab/>
        <w:t xml:space="preserve">Ürünler döner fırçalı merdaneler üzerinden geçirilerek yıkanıyorsa fırça </w:t>
      </w:r>
      <w:proofErr w:type="gramStart"/>
      <w:r w:rsidRPr="00B05DCC">
        <w:rPr>
          <w:sz w:val="24"/>
          <w:szCs w:val="24"/>
        </w:rPr>
        <w:t>devri          100</w:t>
      </w:r>
      <w:proofErr w:type="gramEnd"/>
      <w:r w:rsidRPr="00B05DCC">
        <w:rPr>
          <w:sz w:val="24"/>
          <w:szCs w:val="24"/>
        </w:rPr>
        <w:t xml:space="preserve"> min</w:t>
      </w:r>
      <w:r w:rsidRPr="00B05DCC">
        <w:rPr>
          <w:sz w:val="24"/>
          <w:szCs w:val="24"/>
          <w:vertAlign w:val="superscript"/>
        </w:rPr>
        <w:t>-1</w:t>
      </w:r>
      <w:r w:rsidRPr="00B05DCC">
        <w:rPr>
          <w:sz w:val="24"/>
          <w:szCs w:val="24"/>
        </w:rPr>
        <w:t>’ den küçük olmalıdır. Ürünün fırça ile temizlenmesi 20 saniyeyi, kirlilik durumuna göre en fazla 30 saniyeyi geçmemelidir.</w:t>
      </w:r>
    </w:p>
    <w:p w:rsidR="002C22DB" w:rsidRPr="00B05DCC" w:rsidRDefault="002C22DB" w:rsidP="002C22DB">
      <w:pPr>
        <w:jc w:val="both"/>
        <w:rPr>
          <w:sz w:val="24"/>
          <w:szCs w:val="24"/>
        </w:rPr>
      </w:pPr>
      <w:r w:rsidRPr="00B05DCC">
        <w:rPr>
          <w:sz w:val="24"/>
          <w:szCs w:val="24"/>
        </w:rPr>
        <w:tab/>
        <w:t>Kullanılan fırçalar %100 at kılından veya %50 at kılı, %50 yumuşak plastik kıldan yapılmış olmalıdır. Kıl sertliği 40 durometrenin altında olmalıdır.</w:t>
      </w:r>
    </w:p>
    <w:p w:rsidR="002C22DB" w:rsidRPr="00B05DCC" w:rsidRDefault="002C22DB" w:rsidP="002C22DB">
      <w:pPr>
        <w:jc w:val="both"/>
        <w:rPr>
          <w:sz w:val="24"/>
          <w:szCs w:val="24"/>
        </w:rPr>
      </w:pPr>
      <w:r w:rsidRPr="00B05DCC">
        <w:rPr>
          <w:sz w:val="24"/>
          <w:szCs w:val="24"/>
        </w:rPr>
        <w:tab/>
        <w:t>Yıkama işlemi memelerden püskürtülen basınçlı su ile yapılıyorsa basınç                  0,7 kg/cm</w:t>
      </w:r>
      <w:r w:rsidRPr="00B05DCC">
        <w:rPr>
          <w:sz w:val="24"/>
          <w:szCs w:val="24"/>
          <w:vertAlign w:val="superscript"/>
        </w:rPr>
        <w:t>2</w:t>
      </w:r>
      <w:r w:rsidRPr="00B05DCC">
        <w:rPr>
          <w:sz w:val="24"/>
          <w:szCs w:val="24"/>
        </w:rPr>
        <w:t xml:space="preserve">’ den fazla olmamalı ve ürün 12 saniyeden fazla memeler altında kalmamalıdır. </w:t>
      </w:r>
    </w:p>
    <w:p w:rsidR="002C22DB" w:rsidRPr="00B05DCC" w:rsidRDefault="002C22DB" w:rsidP="002C22DB">
      <w:pPr>
        <w:jc w:val="both"/>
        <w:rPr>
          <w:sz w:val="24"/>
          <w:szCs w:val="24"/>
        </w:rPr>
      </w:pPr>
    </w:p>
    <w:p w:rsidR="002C22DB" w:rsidRPr="00B05DCC" w:rsidRDefault="002C22DB" w:rsidP="00A87E0A">
      <w:pPr>
        <w:ind w:firstLine="709"/>
        <w:jc w:val="both"/>
        <w:rPr>
          <w:b/>
          <w:sz w:val="24"/>
          <w:szCs w:val="24"/>
        </w:rPr>
      </w:pPr>
      <w:r w:rsidRPr="00B05DCC">
        <w:rPr>
          <w:b/>
          <w:sz w:val="24"/>
          <w:szCs w:val="24"/>
        </w:rPr>
        <w:t>Mumlama</w:t>
      </w:r>
      <w:r w:rsidR="00B8642C" w:rsidRPr="00B05DCC">
        <w:rPr>
          <w:b/>
          <w:sz w:val="24"/>
          <w:szCs w:val="24"/>
        </w:rPr>
        <w:t xml:space="preserve"> </w:t>
      </w:r>
      <w:r w:rsidR="00611084" w:rsidRPr="00B05DCC">
        <w:rPr>
          <w:b/>
          <w:sz w:val="24"/>
          <w:szCs w:val="24"/>
        </w:rPr>
        <w:t>ü</w:t>
      </w:r>
      <w:r w:rsidR="00B8642C" w:rsidRPr="00B05DCC">
        <w:rPr>
          <w:b/>
          <w:sz w:val="24"/>
          <w:szCs w:val="24"/>
        </w:rPr>
        <w:t xml:space="preserve">nitesinin </w:t>
      </w:r>
      <w:r w:rsidR="00611084" w:rsidRPr="00B05DCC">
        <w:rPr>
          <w:b/>
          <w:sz w:val="24"/>
          <w:szCs w:val="24"/>
        </w:rPr>
        <w:t>k</w:t>
      </w:r>
      <w:r w:rsidR="00B8642C" w:rsidRPr="00B05DCC">
        <w:rPr>
          <w:b/>
          <w:sz w:val="24"/>
          <w:szCs w:val="24"/>
        </w:rPr>
        <w:t>ontrolü</w:t>
      </w:r>
    </w:p>
    <w:p w:rsidR="002C22DB" w:rsidRPr="00B05DCC" w:rsidRDefault="002C22DB" w:rsidP="002C22DB">
      <w:pPr>
        <w:jc w:val="both"/>
        <w:rPr>
          <w:b/>
          <w:sz w:val="24"/>
          <w:szCs w:val="24"/>
        </w:rPr>
      </w:pPr>
    </w:p>
    <w:p w:rsidR="002C22DB" w:rsidRPr="00B05DCC" w:rsidRDefault="002C22DB" w:rsidP="002C22DB">
      <w:pPr>
        <w:ind w:firstLine="708"/>
        <w:jc w:val="both"/>
        <w:rPr>
          <w:sz w:val="24"/>
          <w:szCs w:val="24"/>
        </w:rPr>
      </w:pPr>
      <w:r w:rsidRPr="00B05DCC">
        <w:rPr>
          <w:sz w:val="24"/>
          <w:szCs w:val="24"/>
        </w:rPr>
        <w:t xml:space="preserve">Bazı meyvelere ve sebzelere parlak bir görünüş vermek, zararlanan mumsu örtüyü destekleyerek su kaybını dolayısıyla buruşma ve solmayı azaltmak için </w:t>
      </w:r>
      <w:r w:rsidR="006B2580" w:rsidRPr="00B05DCC">
        <w:rPr>
          <w:sz w:val="24"/>
          <w:szCs w:val="24"/>
        </w:rPr>
        <w:t>mumlama işlemi yapılabilmektedir.</w:t>
      </w:r>
    </w:p>
    <w:p w:rsidR="002C22DB" w:rsidRPr="00B05DCC" w:rsidRDefault="002C22DB" w:rsidP="002C22DB">
      <w:pPr>
        <w:ind w:firstLine="708"/>
        <w:jc w:val="both"/>
        <w:rPr>
          <w:sz w:val="24"/>
          <w:szCs w:val="24"/>
        </w:rPr>
      </w:pPr>
      <w:r w:rsidRPr="00B05DCC">
        <w:rPr>
          <w:sz w:val="24"/>
          <w:szCs w:val="24"/>
        </w:rPr>
        <w:t>Mumlama işlemi döner fırça yardımıyla yapılıyorsa fırça devirleri 100 min</w:t>
      </w:r>
      <w:r w:rsidRPr="00B05DCC">
        <w:rPr>
          <w:sz w:val="24"/>
          <w:szCs w:val="24"/>
          <w:vertAlign w:val="superscript"/>
        </w:rPr>
        <w:t>-1</w:t>
      </w:r>
      <w:r w:rsidRPr="00B05DCC">
        <w:rPr>
          <w:sz w:val="24"/>
          <w:szCs w:val="24"/>
        </w:rPr>
        <w:t xml:space="preserve">’i geçmemelidir. Eğer bu işlem püskürtme yöntemi ile yapılıyorsa ürünlerin tüm yüzeylerinin homojen olarak mumlanması için makaralı götürücüler </w:t>
      </w:r>
      <w:proofErr w:type="gramStart"/>
      <w:r w:rsidRPr="00B05DCC">
        <w:rPr>
          <w:sz w:val="24"/>
          <w:szCs w:val="24"/>
        </w:rPr>
        <w:t>kullanılmalıdır .</w:t>
      </w:r>
      <w:proofErr w:type="gramEnd"/>
    </w:p>
    <w:p w:rsidR="002C22DB" w:rsidRPr="00B05DCC" w:rsidRDefault="002C22DB" w:rsidP="002C22DB">
      <w:pPr>
        <w:ind w:firstLine="708"/>
        <w:jc w:val="both"/>
        <w:rPr>
          <w:sz w:val="24"/>
          <w:szCs w:val="24"/>
        </w:rPr>
      </w:pPr>
      <w:r w:rsidRPr="00B05DCC">
        <w:rPr>
          <w:sz w:val="24"/>
          <w:szCs w:val="24"/>
        </w:rPr>
        <w:t>Mumlama işleminde 1 ton meyve için 1,5-</w:t>
      </w:r>
      <w:smartTag w:uri="urn:schemas-microsoft-com:office:smarttags" w:element="metricconverter">
        <w:smartTagPr>
          <w:attr w:name="ProductID" w:val="2 litre"/>
        </w:smartTagPr>
        <w:r w:rsidRPr="00B05DCC">
          <w:rPr>
            <w:sz w:val="24"/>
            <w:szCs w:val="24"/>
          </w:rPr>
          <w:t>2 litre</w:t>
        </w:r>
      </w:smartTag>
      <w:r w:rsidRPr="00B05DCC">
        <w:rPr>
          <w:sz w:val="24"/>
          <w:szCs w:val="24"/>
        </w:rPr>
        <w:t xml:space="preserve"> mumlama maddesi kullanılmalıdır.</w:t>
      </w:r>
    </w:p>
    <w:p w:rsidR="002C22DB" w:rsidRPr="00B05DCC" w:rsidRDefault="002C22DB" w:rsidP="002C22DB">
      <w:pPr>
        <w:ind w:firstLine="708"/>
        <w:jc w:val="both"/>
        <w:rPr>
          <w:sz w:val="24"/>
          <w:szCs w:val="24"/>
        </w:rPr>
      </w:pPr>
      <w:r w:rsidRPr="00B05DCC">
        <w:rPr>
          <w:sz w:val="24"/>
          <w:szCs w:val="24"/>
        </w:rPr>
        <w:t>Mumlama malzemesi kesinlikle su ile karıştırılmamalıdır.</w:t>
      </w:r>
    </w:p>
    <w:p w:rsidR="002C22DB" w:rsidRPr="00B05DCC" w:rsidRDefault="002C22DB" w:rsidP="002C22DB">
      <w:pPr>
        <w:ind w:firstLine="708"/>
        <w:jc w:val="both"/>
        <w:rPr>
          <w:sz w:val="24"/>
          <w:szCs w:val="24"/>
        </w:rPr>
      </w:pPr>
      <w:r w:rsidRPr="00B05DCC">
        <w:rPr>
          <w:sz w:val="24"/>
          <w:szCs w:val="24"/>
        </w:rPr>
        <w:t>Mumlama işleminden sonra ürünün kurutulması için gerekli olan hava sıcaklığı 50</w:t>
      </w:r>
      <w:r w:rsidR="006B2580" w:rsidRPr="00B05DCC">
        <w:rPr>
          <w:sz w:val="24"/>
          <w:szCs w:val="24"/>
        </w:rPr>
        <w:t xml:space="preserve"> </w:t>
      </w:r>
      <w:r w:rsidRPr="00B05DCC">
        <w:rPr>
          <w:sz w:val="24"/>
          <w:szCs w:val="24"/>
        </w:rPr>
        <w:t>ºC olmalıdır.</w:t>
      </w:r>
    </w:p>
    <w:p w:rsidR="006B2580" w:rsidRPr="00B05DCC" w:rsidRDefault="006B2580" w:rsidP="002C22DB">
      <w:pPr>
        <w:jc w:val="both"/>
        <w:rPr>
          <w:b/>
          <w:sz w:val="24"/>
          <w:szCs w:val="24"/>
        </w:rPr>
      </w:pPr>
    </w:p>
    <w:p w:rsidR="002C22DB" w:rsidRPr="00B05DCC" w:rsidRDefault="002C22DB" w:rsidP="00A87E0A">
      <w:pPr>
        <w:ind w:firstLine="709"/>
        <w:jc w:val="both"/>
        <w:rPr>
          <w:b/>
          <w:sz w:val="24"/>
          <w:szCs w:val="24"/>
        </w:rPr>
      </w:pPr>
      <w:r w:rsidRPr="00B05DCC">
        <w:rPr>
          <w:b/>
          <w:sz w:val="24"/>
          <w:szCs w:val="24"/>
        </w:rPr>
        <w:t>Kurutma</w:t>
      </w:r>
      <w:r w:rsidR="00B8642C" w:rsidRPr="00B05DCC">
        <w:rPr>
          <w:b/>
          <w:sz w:val="24"/>
          <w:szCs w:val="24"/>
        </w:rPr>
        <w:t xml:space="preserve"> </w:t>
      </w:r>
      <w:r w:rsidR="00611084" w:rsidRPr="00B05DCC">
        <w:rPr>
          <w:b/>
          <w:sz w:val="24"/>
          <w:szCs w:val="24"/>
        </w:rPr>
        <w:t>ü</w:t>
      </w:r>
      <w:r w:rsidR="00B8642C" w:rsidRPr="00B05DCC">
        <w:rPr>
          <w:b/>
          <w:sz w:val="24"/>
          <w:szCs w:val="24"/>
        </w:rPr>
        <w:t xml:space="preserve">nitesinin </w:t>
      </w:r>
      <w:r w:rsidR="00611084" w:rsidRPr="00B05DCC">
        <w:rPr>
          <w:b/>
          <w:sz w:val="24"/>
          <w:szCs w:val="24"/>
        </w:rPr>
        <w:t>k</w:t>
      </w:r>
      <w:r w:rsidR="00B8642C" w:rsidRPr="00B05DCC">
        <w:rPr>
          <w:b/>
          <w:sz w:val="24"/>
          <w:szCs w:val="24"/>
        </w:rPr>
        <w:t>ontrolü</w:t>
      </w:r>
    </w:p>
    <w:p w:rsidR="002C22DB" w:rsidRPr="00B05DCC" w:rsidRDefault="002C22DB" w:rsidP="002C22DB">
      <w:pPr>
        <w:jc w:val="both"/>
        <w:rPr>
          <w:b/>
          <w:sz w:val="24"/>
          <w:szCs w:val="24"/>
        </w:rPr>
      </w:pPr>
    </w:p>
    <w:p w:rsidR="002C22DB" w:rsidRPr="00B05DCC" w:rsidRDefault="002C22DB" w:rsidP="002C22DB">
      <w:pPr>
        <w:jc w:val="both"/>
        <w:rPr>
          <w:sz w:val="24"/>
          <w:szCs w:val="24"/>
        </w:rPr>
      </w:pPr>
      <w:r w:rsidRPr="00B05DCC">
        <w:rPr>
          <w:b/>
          <w:sz w:val="24"/>
          <w:szCs w:val="24"/>
        </w:rPr>
        <w:tab/>
      </w:r>
      <w:r w:rsidRPr="00B05DCC">
        <w:rPr>
          <w:sz w:val="24"/>
          <w:szCs w:val="24"/>
        </w:rPr>
        <w:t>Kurutma işlemi döner fırça ile yapılıyorsa fırça devri 100 min</w:t>
      </w:r>
      <w:r w:rsidRPr="00B05DCC">
        <w:rPr>
          <w:sz w:val="24"/>
          <w:szCs w:val="24"/>
          <w:vertAlign w:val="superscript"/>
        </w:rPr>
        <w:t>-1</w:t>
      </w:r>
      <w:r w:rsidRPr="00B05DCC">
        <w:rPr>
          <w:sz w:val="24"/>
          <w:szCs w:val="24"/>
        </w:rPr>
        <w:t>’i ve eğer bu işlem sıcak hava üflenerek yapılıyorsa kurutma sıcaklığı 50</w:t>
      </w:r>
      <w:r w:rsidR="006B2580" w:rsidRPr="00B05DCC">
        <w:rPr>
          <w:sz w:val="24"/>
          <w:szCs w:val="24"/>
        </w:rPr>
        <w:t xml:space="preserve"> </w:t>
      </w:r>
      <w:r w:rsidRPr="00B05DCC">
        <w:rPr>
          <w:sz w:val="24"/>
          <w:szCs w:val="24"/>
        </w:rPr>
        <w:t>ºC’yi ve kurutma süresi ise</w:t>
      </w:r>
      <w:r w:rsidR="00A87E0A" w:rsidRPr="00B05DCC">
        <w:rPr>
          <w:sz w:val="24"/>
          <w:szCs w:val="24"/>
        </w:rPr>
        <w:t xml:space="preserve"> 2-2,5 dakikayı geçmemelidir</w:t>
      </w:r>
      <w:r w:rsidRPr="00B05DCC">
        <w:rPr>
          <w:sz w:val="24"/>
          <w:szCs w:val="24"/>
        </w:rPr>
        <w:t>.</w:t>
      </w:r>
    </w:p>
    <w:p w:rsidR="002C22DB" w:rsidRPr="00B05DCC" w:rsidRDefault="002C22DB" w:rsidP="002C22DB">
      <w:pPr>
        <w:jc w:val="both"/>
        <w:rPr>
          <w:sz w:val="24"/>
          <w:szCs w:val="24"/>
        </w:rPr>
      </w:pPr>
    </w:p>
    <w:p w:rsidR="002C22DB" w:rsidRPr="00B05DCC" w:rsidRDefault="002C22DB" w:rsidP="00A87E0A">
      <w:pPr>
        <w:ind w:firstLine="709"/>
        <w:jc w:val="both"/>
        <w:rPr>
          <w:b/>
          <w:sz w:val="24"/>
          <w:szCs w:val="24"/>
        </w:rPr>
      </w:pPr>
      <w:r w:rsidRPr="00B05DCC">
        <w:rPr>
          <w:b/>
          <w:sz w:val="24"/>
          <w:szCs w:val="24"/>
        </w:rPr>
        <w:t>Sınıflandırma</w:t>
      </w:r>
      <w:r w:rsidR="00B8642C" w:rsidRPr="00B05DCC">
        <w:rPr>
          <w:b/>
          <w:sz w:val="24"/>
          <w:szCs w:val="24"/>
        </w:rPr>
        <w:t xml:space="preserve"> </w:t>
      </w:r>
      <w:r w:rsidR="00611084" w:rsidRPr="00B05DCC">
        <w:rPr>
          <w:b/>
          <w:sz w:val="24"/>
          <w:szCs w:val="24"/>
        </w:rPr>
        <w:t>ü</w:t>
      </w:r>
      <w:r w:rsidR="00B8642C" w:rsidRPr="00B05DCC">
        <w:rPr>
          <w:b/>
          <w:sz w:val="24"/>
          <w:szCs w:val="24"/>
        </w:rPr>
        <w:t xml:space="preserve">nitesinin </w:t>
      </w:r>
      <w:r w:rsidR="00611084" w:rsidRPr="00B05DCC">
        <w:rPr>
          <w:b/>
          <w:sz w:val="24"/>
          <w:szCs w:val="24"/>
        </w:rPr>
        <w:t>k</w:t>
      </w:r>
      <w:r w:rsidR="00B8642C" w:rsidRPr="00B05DCC">
        <w:rPr>
          <w:b/>
          <w:sz w:val="24"/>
          <w:szCs w:val="24"/>
        </w:rPr>
        <w:t>ontrolü</w:t>
      </w:r>
    </w:p>
    <w:p w:rsidR="002C22DB" w:rsidRPr="00B05DCC" w:rsidRDefault="002C22DB" w:rsidP="002C22DB">
      <w:pPr>
        <w:jc w:val="both"/>
        <w:rPr>
          <w:b/>
          <w:sz w:val="24"/>
          <w:szCs w:val="24"/>
        </w:rPr>
      </w:pPr>
    </w:p>
    <w:p w:rsidR="002C22DB" w:rsidRPr="00B05DCC" w:rsidRDefault="002C22DB" w:rsidP="002C22DB">
      <w:pPr>
        <w:jc w:val="both"/>
        <w:rPr>
          <w:sz w:val="24"/>
          <w:szCs w:val="24"/>
        </w:rPr>
      </w:pPr>
      <w:r w:rsidRPr="00B05DCC">
        <w:rPr>
          <w:b/>
          <w:sz w:val="24"/>
          <w:szCs w:val="24"/>
        </w:rPr>
        <w:tab/>
      </w:r>
      <w:r w:rsidR="006B2580" w:rsidRPr="00B05DCC">
        <w:rPr>
          <w:sz w:val="24"/>
          <w:szCs w:val="24"/>
        </w:rPr>
        <w:t>Sınıflandırma</w:t>
      </w:r>
      <w:r w:rsidRPr="00B05DCC">
        <w:rPr>
          <w:sz w:val="24"/>
          <w:szCs w:val="24"/>
        </w:rPr>
        <w:t>da kullanılan bantlı ve makaralı götürücüler ışığı yansıtmayacak ve parlamayacak şekilde koyu renklerde olmalıdır.</w:t>
      </w:r>
    </w:p>
    <w:p w:rsidR="002C22DB" w:rsidRPr="00B05DCC" w:rsidRDefault="002C22DB" w:rsidP="002C22DB">
      <w:pPr>
        <w:jc w:val="both"/>
        <w:rPr>
          <w:sz w:val="24"/>
          <w:szCs w:val="24"/>
        </w:rPr>
      </w:pPr>
      <w:r w:rsidRPr="00B05DCC">
        <w:rPr>
          <w:sz w:val="24"/>
          <w:szCs w:val="24"/>
        </w:rPr>
        <w:tab/>
        <w:t>Kullanılan bantlı götürücüler iki taraftan çalışma olanağı vermeli ve genişlikleri      0,6-</w:t>
      </w:r>
      <w:smartTag w:uri="urn:schemas-microsoft-com:office:smarttags" w:element="metricconverter">
        <w:smartTagPr>
          <w:attr w:name="ProductID" w:val="1 m"/>
        </w:smartTagPr>
        <w:r w:rsidRPr="00B05DCC">
          <w:rPr>
            <w:sz w:val="24"/>
            <w:szCs w:val="24"/>
          </w:rPr>
          <w:t>1 m</w:t>
        </w:r>
      </w:smartTag>
      <w:r w:rsidRPr="00B05DCC">
        <w:rPr>
          <w:sz w:val="24"/>
          <w:szCs w:val="24"/>
        </w:rPr>
        <w:t xml:space="preserve">, hızları ise 0,2-1 m/s arasında </w:t>
      </w:r>
      <w:proofErr w:type="gramStart"/>
      <w:r w:rsidRPr="00B05DCC">
        <w:rPr>
          <w:sz w:val="24"/>
          <w:szCs w:val="24"/>
        </w:rPr>
        <w:t>olmalıdır .</w:t>
      </w:r>
      <w:proofErr w:type="gramEnd"/>
    </w:p>
    <w:p w:rsidR="002C22DB" w:rsidRPr="00B05DCC" w:rsidRDefault="002C22DB" w:rsidP="002C22DB">
      <w:pPr>
        <w:jc w:val="both"/>
        <w:rPr>
          <w:sz w:val="24"/>
          <w:szCs w:val="24"/>
        </w:rPr>
      </w:pPr>
    </w:p>
    <w:p w:rsidR="002C22DB" w:rsidRPr="00B05DCC" w:rsidRDefault="002C22DB" w:rsidP="00A87E0A">
      <w:pPr>
        <w:ind w:firstLine="709"/>
        <w:jc w:val="both"/>
        <w:rPr>
          <w:b/>
          <w:sz w:val="24"/>
          <w:szCs w:val="24"/>
        </w:rPr>
      </w:pPr>
      <w:r w:rsidRPr="00B05DCC">
        <w:rPr>
          <w:b/>
          <w:sz w:val="24"/>
          <w:szCs w:val="24"/>
        </w:rPr>
        <w:t>Sarartma</w:t>
      </w:r>
      <w:r w:rsidR="00611084" w:rsidRPr="00B05DCC">
        <w:rPr>
          <w:b/>
          <w:sz w:val="24"/>
          <w:szCs w:val="24"/>
        </w:rPr>
        <w:t xml:space="preserve"> ünitesinin kontrolü</w:t>
      </w:r>
    </w:p>
    <w:p w:rsidR="002C22DB" w:rsidRPr="00B05DCC" w:rsidRDefault="002C22DB" w:rsidP="002C22DB">
      <w:pPr>
        <w:jc w:val="both"/>
        <w:rPr>
          <w:b/>
          <w:sz w:val="24"/>
          <w:szCs w:val="24"/>
        </w:rPr>
      </w:pPr>
    </w:p>
    <w:p w:rsidR="002C22DB" w:rsidRPr="00B05DCC" w:rsidRDefault="002C22DB" w:rsidP="002C22DB">
      <w:pPr>
        <w:jc w:val="both"/>
        <w:rPr>
          <w:sz w:val="24"/>
          <w:szCs w:val="24"/>
        </w:rPr>
      </w:pPr>
      <w:r w:rsidRPr="00B05DCC">
        <w:rPr>
          <w:b/>
          <w:sz w:val="24"/>
          <w:szCs w:val="24"/>
        </w:rPr>
        <w:tab/>
      </w:r>
      <w:r w:rsidRPr="00B05DCC">
        <w:rPr>
          <w:sz w:val="24"/>
          <w:szCs w:val="24"/>
        </w:rPr>
        <w:t>Tesislerde sarartarak olgunlaştırma işlemi yapılıyorsa genel olarak meyvelerde olgunlaştırma sıcaklığı 16-20</w:t>
      </w:r>
      <w:r w:rsidR="006B2580" w:rsidRPr="00B05DCC">
        <w:rPr>
          <w:sz w:val="24"/>
          <w:szCs w:val="24"/>
        </w:rPr>
        <w:t xml:space="preserve"> </w:t>
      </w:r>
      <w:r w:rsidRPr="00B05DCC">
        <w:rPr>
          <w:sz w:val="24"/>
          <w:szCs w:val="24"/>
        </w:rPr>
        <w:t xml:space="preserve">ºC arasında olmalıdır. Olgunlaştırma için kritik üst </w:t>
      </w:r>
      <w:proofErr w:type="gramStart"/>
      <w:r w:rsidRPr="00B05DCC">
        <w:rPr>
          <w:sz w:val="24"/>
          <w:szCs w:val="24"/>
        </w:rPr>
        <w:t>sıcaklık     30</w:t>
      </w:r>
      <w:proofErr w:type="gramEnd"/>
      <w:r w:rsidR="006B2580" w:rsidRPr="00B05DCC">
        <w:rPr>
          <w:sz w:val="24"/>
          <w:szCs w:val="24"/>
        </w:rPr>
        <w:t xml:space="preserve"> </w:t>
      </w:r>
      <w:r w:rsidRPr="00B05DCC">
        <w:rPr>
          <w:sz w:val="24"/>
          <w:szCs w:val="24"/>
        </w:rPr>
        <w:t xml:space="preserve">ºC’dir. Olgunlaşma alt sınırları türlere göre değişiklik göstermektedir. Bazı ürünlerin olgunlaştırma standartları </w:t>
      </w:r>
      <w:r w:rsidR="00D0531F" w:rsidRPr="00B05DCC">
        <w:rPr>
          <w:sz w:val="24"/>
          <w:szCs w:val="24"/>
        </w:rPr>
        <w:t>Çizelge 2</w:t>
      </w:r>
      <w:r w:rsidRPr="00B05DCC">
        <w:rPr>
          <w:sz w:val="24"/>
          <w:szCs w:val="24"/>
        </w:rPr>
        <w:t>’de verilmiştir.</w:t>
      </w:r>
      <w:r w:rsidR="00D0531F" w:rsidRPr="00B05DCC">
        <w:rPr>
          <w:sz w:val="24"/>
          <w:szCs w:val="24"/>
        </w:rPr>
        <w:t xml:space="preserve"> Bu ünitelerde ürüne bağlı olarak uygulanan sıcaklık, nem ve etilen miktarlarının uygun olup olmadığı kontrol edilerek raporda belirtilir. </w:t>
      </w:r>
    </w:p>
    <w:p w:rsidR="002C22DB" w:rsidRPr="00B05DCC" w:rsidRDefault="002C22DB" w:rsidP="002C22DB">
      <w:pPr>
        <w:jc w:val="both"/>
        <w:rPr>
          <w:sz w:val="24"/>
          <w:szCs w:val="24"/>
        </w:rPr>
      </w:pPr>
      <w:r w:rsidRPr="00B05DCC">
        <w:rPr>
          <w:sz w:val="24"/>
          <w:szCs w:val="24"/>
        </w:rPr>
        <w:tab/>
        <w:t>Olgunlaştırma döneminde nem %87-92 arasında tutulmalıdır. Ürün sararmaya başladığı zaman nem %80-85’e düşürülmelidir.</w:t>
      </w:r>
    </w:p>
    <w:p w:rsidR="002C22DB" w:rsidRPr="00B05DCC" w:rsidRDefault="002C22DB" w:rsidP="002C22DB">
      <w:pPr>
        <w:jc w:val="both"/>
        <w:rPr>
          <w:sz w:val="24"/>
          <w:szCs w:val="24"/>
        </w:rPr>
      </w:pPr>
      <w:r w:rsidRPr="00B05DCC">
        <w:rPr>
          <w:sz w:val="24"/>
          <w:szCs w:val="24"/>
        </w:rPr>
        <w:tab/>
        <w:t>Saratma işleminin yapıldığı oda 9-12 saat aralıklarla havalandırılmalıdır.</w:t>
      </w:r>
    </w:p>
    <w:p w:rsidR="002C22DB" w:rsidRPr="00B05DCC" w:rsidRDefault="002C22DB" w:rsidP="002C22DB">
      <w:pPr>
        <w:jc w:val="both"/>
        <w:rPr>
          <w:sz w:val="24"/>
          <w:szCs w:val="24"/>
        </w:rPr>
      </w:pPr>
      <w:r w:rsidRPr="00B05DCC">
        <w:rPr>
          <w:sz w:val="24"/>
          <w:szCs w:val="24"/>
        </w:rPr>
        <w:tab/>
        <w:t>Oda içindeki karbondioksit miktarı %2-3’ü geçmemelidir.</w:t>
      </w:r>
    </w:p>
    <w:p w:rsidR="002C22DB" w:rsidRPr="00B05DCC" w:rsidRDefault="002C22DB" w:rsidP="002C22DB">
      <w:pPr>
        <w:jc w:val="both"/>
        <w:rPr>
          <w:sz w:val="24"/>
          <w:szCs w:val="24"/>
        </w:rPr>
      </w:pPr>
      <w:r w:rsidRPr="00B05DCC">
        <w:rPr>
          <w:sz w:val="24"/>
          <w:szCs w:val="24"/>
        </w:rPr>
        <w:tab/>
        <w:t xml:space="preserve">Oda içinde hava hareketinin düzgün sağlanması için ürün, paletler veya özel ızgaralar üzerine yerleştirilmelidir. Oda içindeki hava değişim sayısı, boş oda hacmini bir </w:t>
      </w:r>
      <w:proofErr w:type="gramStart"/>
      <w:r w:rsidRPr="00B05DCC">
        <w:rPr>
          <w:sz w:val="24"/>
          <w:szCs w:val="24"/>
        </w:rPr>
        <w:t>saatte        25</w:t>
      </w:r>
      <w:proofErr w:type="gramEnd"/>
      <w:r w:rsidRPr="00B05DCC">
        <w:rPr>
          <w:sz w:val="24"/>
          <w:szCs w:val="24"/>
        </w:rPr>
        <w:t xml:space="preserve">-50 kez dolaşacak ölçüde olmalıdır. Etilen </w:t>
      </w:r>
      <w:proofErr w:type="gramStart"/>
      <w:r w:rsidRPr="00B05DCC">
        <w:rPr>
          <w:sz w:val="24"/>
          <w:szCs w:val="24"/>
        </w:rPr>
        <w:t>konsantrasyonu</w:t>
      </w:r>
      <w:proofErr w:type="gramEnd"/>
      <w:r w:rsidRPr="00B05DCC">
        <w:rPr>
          <w:sz w:val="24"/>
          <w:szCs w:val="24"/>
        </w:rPr>
        <w:t>, oda içindeki havanın 50000 ila 200000 de biri kadar olmalıdır.</w:t>
      </w:r>
    </w:p>
    <w:p w:rsidR="00A7709E" w:rsidRPr="00B05DCC" w:rsidRDefault="00A7709E" w:rsidP="002C22DB">
      <w:pPr>
        <w:jc w:val="both"/>
        <w:rPr>
          <w:sz w:val="24"/>
          <w:szCs w:val="24"/>
        </w:rPr>
      </w:pPr>
    </w:p>
    <w:p w:rsidR="000049FA" w:rsidRPr="00B05DCC" w:rsidRDefault="000049FA" w:rsidP="002C22DB">
      <w:pPr>
        <w:jc w:val="both"/>
        <w:rPr>
          <w:sz w:val="24"/>
          <w:szCs w:val="24"/>
        </w:rPr>
      </w:pPr>
    </w:p>
    <w:p w:rsidR="00A7709E" w:rsidRPr="00B05DCC" w:rsidRDefault="00D0531F" w:rsidP="00A87E0A">
      <w:pPr>
        <w:ind w:firstLine="709"/>
        <w:rPr>
          <w:sz w:val="24"/>
          <w:szCs w:val="24"/>
        </w:rPr>
      </w:pPr>
      <w:r w:rsidRPr="00B05DCC">
        <w:rPr>
          <w:b/>
          <w:sz w:val="24"/>
          <w:szCs w:val="24"/>
        </w:rPr>
        <w:t>Çizelge 2</w:t>
      </w:r>
      <w:r w:rsidR="00A7709E" w:rsidRPr="00B05DCC">
        <w:rPr>
          <w:b/>
          <w:sz w:val="24"/>
          <w:szCs w:val="24"/>
        </w:rPr>
        <w:t xml:space="preserve">. </w:t>
      </w:r>
      <w:r w:rsidR="00A7709E" w:rsidRPr="00B05DCC">
        <w:rPr>
          <w:sz w:val="24"/>
          <w:szCs w:val="24"/>
        </w:rPr>
        <w:t>Bazı ürünlerin uygun olgunlaştırma ve sarartma standartları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2125"/>
        <w:gridCol w:w="1800"/>
        <w:gridCol w:w="1980"/>
      </w:tblGrid>
      <w:tr w:rsidR="00A7709E" w:rsidRPr="00B05DCC" w:rsidTr="00362C6B">
        <w:trPr>
          <w:jc w:val="center"/>
        </w:trPr>
        <w:tc>
          <w:tcPr>
            <w:tcW w:w="2195" w:type="dxa"/>
          </w:tcPr>
          <w:p w:rsidR="00A7709E" w:rsidRPr="00B05DCC" w:rsidRDefault="00A7709E" w:rsidP="00362C6B">
            <w:pPr>
              <w:rPr>
                <w:sz w:val="24"/>
                <w:szCs w:val="24"/>
              </w:rPr>
            </w:pPr>
            <w:r w:rsidRPr="00B05DCC">
              <w:rPr>
                <w:sz w:val="24"/>
                <w:szCs w:val="24"/>
              </w:rPr>
              <w:t>Tür ve çeşit</w:t>
            </w:r>
          </w:p>
        </w:tc>
        <w:tc>
          <w:tcPr>
            <w:tcW w:w="2125" w:type="dxa"/>
          </w:tcPr>
          <w:p w:rsidR="00A7709E" w:rsidRPr="00B05DCC" w:rsidRDefault="00A7709E" w:rsidP="00362C6B">
            <w:pPr>
              <w:jc w:val="center"/>
              <w:rPr>
                <w:sz w:val="24"/>
                <w:szCs w:val="24"/>
              </w:rPr>
            </w:pPr>
            <w:r w:rsidRPr="00B05DCC">
              <w:rPr>
                <w:sz w:val="24"/>
                <w:szCs w:val="24"/>
              </w:rPr>
              <w:t>Sıcaklık (ºC)</w:t>
            </w:r>
          </w:p>
        </w:tc>
        <w:tc>
          <w:tcPr>
            <w:tcW w:w="1800" w:type="dxa"/>
          </w:tcPr>
          <w:p w:rsidR="00A7709E" w:rsidRPr="00B05DCC" w:rsidRDefault="00A7709E" w:rsidP="00362C6B">
            <w:pPr>
              <w:jc w:val="center"/>
              <w:rPr>
                <w:sz w:val="24"/>
                <w:szCs w:val="24"/>
              </w:rPr>
            </w:pPr>
            <w:r w:rsidRPr="00B05DCC">
              <w:rPr>
                <w:sz w:val="24"/>
                <w:szCs w:val="24"/>
              </w:rPr>
              <w:t>Nem (%)</w:t>
            </w:r>
          </w:p>
        </w:tc>
        <w:tc>
          <w:tcPr>
            <w:tcW w:w="1980" w:type="dxa"/>
          </w:tcPr>
          <w:p w:rsidR="00A7709E" w:rsidRPr="00B05DCC" w:rsidRDefault="00A7709E" w:rsidP="00362C6B">
            <w:pPr>
              <w:jc w:val="center"/>
              <w:rPr>
                <w:sz w:val="24"/>
                <w:szCs w:val="24"/>
              </w:rPr>
            </w:pPr>
            <w:r w:rsidRPr="00B05DCC">
              <w:rPr>
                <w:sz w:val="24"/>
                <w:szCs w:val="24"/>
              </w:rPr>
              <w:t>Etilen (ppm)</w:t>
            </w:r>
          </w:p>
        </w:tc>
      </w:tr>
      <w:tr w:rsidR="00A7709E" w:rsidRPr="00B05DCC" w:rsidTr="00362C6B">
        <w:trPr>
          <w:jc w:val="center"/>
        </w:trPr>
        <w:tc>
          <w:tcPr>
            <w:tcW w:w="2195" w:type="dxa"/>
          </w:tcPr>
          <w:p w:rsidR="00A7709E" w:rsidRPr="00B05DCC" w:rsidRDefault="00A7709E" w:rsidP="00362C6B">
            <w:pPr>
              <w:rPr>
                <w:sz w:val="24"/>
                <w:szCs w:val="24"/>
              </w:rPr>
            </w:pPr>
            <w:r w:rsidRPr="00B05DCC">
              <w:rPr>
                <w:sz w:val="24"/>
                <w:szCs w:val="24"/>
              </w:rPr>
              <w:t>Elma</w:t>
            </w:r>
          </w:p>
        </w:tc>
        <w:tc>
          <w:tcPr>
            <w:tcW w:w="2125" w:type="dxa"/>
          </w:tcPr>
          <w:p w:rsidR="00A7709E" w:rsidRPr="00B05DCC" w:rsidRDefault="00A7709E" w:rsidP="00362C6B">
            <w:pPr>
              <w:jc w:val="center"/>
              <w:rPr>
                <w:sz w:val="24"/>
                <w:szCs w:val="24"/>
              </w:rPr>
            </w:pPr>
            <w:r w:rsidRPr="00B05DCC">
              <w:rPr>
                <w:sz w:val="24"/>
                <w:szCs w:val="24"/>
              </w:rPr>
              <w:t>20-24</w:t>
            </w:r>
          </w:p>
        </w:tc>
        <w:tc>
          <w:tcPr>
            <w:tcW w:w="1800" w:type="dxa"/>
          </w:tcPr>
          <w:p w:rsidR="00A7709E" w:rsidRPr="00B05DCC" w:rsidRDefault="00A7709E" w:rsidP="00362C6B">
            <w:pPr>
              <w:jc w:val="center"/>
              <w:rPr>
                <w:sz w:val="24"/>
                <w:szCs w:val="24"/>
              </w:rPr>
            </w:pPr>
            <w:r w:rsidRPr="00B05DCC">
              <w:rPr>
                <w:sz w:val="24"/>
                <w:szCs w:val="24"/>
              </w:rPr>
              <w:t>85-80</w:t>
            </w:r>
          </w:p>
        </w:tc>
        <w:tc>
          <w:tcPr>
            <w:tcW w:w="1980" w:type="dxa"/>
          </w:tcPr>
          <w:p w:rsidR="00A7709E" w:rsidRPr="00B05DCC" w:rsidRDefault="00A7709E" w:rsidP="00362C6B">
            <w:pPr>
              <w:jc w:val="center"/>
              <w:rPr>
                <w:sz w:val="24"/>
                <w:szCs w:val="24"/>
              </w:rPr>
            </w:pPr>
            <w:r w:rsidRPr="00B05DCC">
              <w:rPr>
                <w:sz w:val="24"/>
                <w:szCs w:val="24"/>
              </w:rPr>
              <w:t>1000-2000</w:t>
            </w:r>
          </w:p>
        </w:tc>
      </w:tr>
      <w:tr w:rsidR="00A7709E" w:rsidRPr="00B05DCC" w:rsidTr="00362C6B">
        <w:trPr>
          <w:jc w:val="center"/>
        </w:trPr>
        <w:tc>
          <w:tcPr>
            <w:tcW w:w="2195" w:type="dxa"/>
          </w:tcPr>
          <w:p w:rsidR="00A7709E" w:rsidRPr="00B05DCC" w:rsidRDefault="00A7709E" w:rsidP="00362C6B">
            <w:pPr>
              <w:rPr>
                <w:sz w:val="24"/>
                <w:szCs w:val="24"/>
              </w:rPr>
            </w:pPr>
            <w:r w:rsidRPr="00B05DCC">
              <w:rPr>
                <w:sz w:val="24"/>
                <w:szCs w:val="24"/>
              </w:rPr>
              <w:t>Armut</w:t>
            </w:r>
          </w:p>
        </w:tc>
        <w:tc>
          <w:tcPr>
            <w:tcW w:w="2125" w:type="dxa"/>
          </w:tcPr>
          <w:p w:rsidR="00A7709E" w:rsidRPr="00B05DCC" w:rsidRDefault="00A7709E" w:rsidP="00362C6B">
            <w:pPr>
              <w:jc w:val="center"/>
              <w:rPr>
                <w:sz w:val="24"/>
                <w:szCs w:val="24"/>
              </w:rPr>
            </w:pPr>
            <w:r w:rsidRPr="00B05DCC">
              <w:rPr>
                <w:sz w:val="24"/>
                <w:szCs w:val="24"/>
              </w:rPr>
              <w:t>18-20 (15)</w:t>
            </w:r>
          </w:p>
        </w:tc>
        <w:tc>
          <w:tcPr>
            <w:tcW w:w="1800" w:type="dxa"/>
          </w:tcPr>
          <w:p w:rsidR="00A7709E" w:rsidRPr="00B05DCC" w:rsidRDefault="00A7709E" w:rsidP="00362C6B">
            <w:pPr>
              <w:jc w:val="center"/>
              <w:rPr>
                <w:sz w:val="24"/>
                <w:szCs w:val="24"/>
              </w:rPr>
            </w:pPr>
            <w:r w:rsidRPr="00B05DCC">
              <w:rPr>
                <w:sz w:val="24"/>
                <w:szCs w:val="24"/>
              </w:rPr>
              <w:t>90-80</w:t>
            </w:r>
          </w:p>
        </w:tc>
        <w:tc>
          <w:tcPr>
            <w:tcW w:w="1980" w:type="dxa"/>
          </w:tcPr>
          <w:p w:rsidR="00A7709E" w:rsidRPr="00B05DCC" w:rsidRDefault="00A7709E" w:rsidP="00362C6B">
            <w:pPr>
              <w:jc w:val="center"/>
              <w:rPr>
                <w:sz w:val="24"/>
                <w:szCs w:val="24"/>
              </w:rPr>
            </w:pPr>
            <w:r w:rsidRPr="00B05DCC">
              <w:rPr>
                <w:sz w:val="24"/>
                <w:szCs w:val="24"/>
              </w:rPr>
              <w:t>1500-2000</w:t>
            </w:r>
          </w:p>
        </w:tc>
      </w:tr>
      <w:tr w:rsidR="00A7709E" w:rsidRPr="00B05DCC" w:rsidTr="00362C6B">
        <w:trPr>
          <w:jc w:val="center"/>
        </w:trPr>
        <w:tc>
          <w:tcPr>
            <w:tcW w:w="2195" w:type="dxa"/>
          </w:tcPr>
          <w:p w:rsidR="00A7709E" w:rsidRPr="00B05DCC" w:rsidRDefault="00A7709E" w:rsidP="00362C6B">
            <w:pPr>
              <w:rPr>
                <w:sz w:val="24"/>
                <w:szCs w:val="24"/>
              </w:rPr>
            </w:pPr>
            <w:r w:rsidRPr="00B05DCC">
              <w:rPr>
                <w:sz w:val="24"/>
                <w:szCs w:val="24"/>
              </w:rPr>
              <w:t>Ayva</w:t>
            </w:r>
          </w:p>
        </w:tc>
        <w:tc>
          <w:tcPr>
            <w:tcW w:w="2125" w:type="dxa"/>
          </w:tcPr>
          <w:p w:rsidR="00A7709E" w:rsidRPr="00B05DCC" w:rsidRDefault="00A7709E" w:rsidP="00362C6B">
            <w:pPr>
              <w:jc w:val="center"/>
              <w:rPr>
                <w:sz w:val="24"/>
                <w:szCs w:val="24"/>
              </w:rPr>
            </w:pPr>
            <w:r w:rsidRPr="00B05DCC">
              <w:rPr>
                <w:sz w:val="24"/>
                <w:szCs w:val="24"/>
              </w:rPr>
              <w:t>18-20</w:t>
            </w:r>
          </w:p>
        </w:tc>
        <w:tc>
          <w:tcPr>
            <w:tcW w:w="1800" w:type="dxa"/>
          </w:tcPr>
          <w:p w:rsidR="00A7709E" w:rsidRPr="00B05DCC" w:rsidRDefault="00A7709E" w:rsidP="00362C6B">
            <w:pPr>
              <w:jc w:val="center"/>
              <w:rPr>
                <w:sz w:val="24"/>
                <w:szCs w:val="24"/>
              </w:rPr>
            </w:pPr>
            <w:r w:rsidRPr="00B05DCC">
              <w:rPr>
                <w:sz w:val="24"/>
                <w:szCs w:val="24"/>
              </w:rPr>
              <w:t>90-80</w:t>
            </w:r>
          </w:p>
        </w:tc>
        <w:tc>
          <w:tcPr>
            <w:tcW w:w="1980" w:type="dxa"/>
          </w:tcPr>
          <w:p w:rsidR="00A7709E" w:rsidRPr="00B05DCC" w:rsidRDefault="00A7709E" w:rsidP="00362C6B">
            <w:pPr>
              <w:jc w:val="center"/>
              <w:rPr>
                <w:sz w:val="24"/>
                <w:szCs w:val="24"/>
              </w:rPr>
            </w:pPr>
          </w:p>
        </w:tc>
      </w:tr>
      <w:tr w:rsidR="00A7709E" w:rsidRPr="00B05DCC" w:rsidTr="00362C6B">
        <w:trPr>
          <w:jc w:val="center"/>
        </w:trPr>
        <w:tc>
          <w:tcPr>
            <w:tcW w:w="2195" w:type="dxa"/>
          </w:tcPr>
          <w:p w:rsidR="00A7709E" w:rsidRPr="00B05DCC" w:rsidRDefault="00A7709E" w:rsidP="00362C6B">
            <w:pPr>
              <w:rPr>
                <w:sz w:val="24"/>
                <w:szCs w:val="24"/>
              </w:rPr>
            </w:pPr>
            <w:r w:rsidRPr="00B05DCC">
              <w:rPr>
                <w:sz w:val="24"/>
                <w:szCs w:val="24"/>
              </w:rPr>
              <w:t>Şeftali</w:t>
            </w:r>
          </w:p>
        </w:tc>
        <w:tc>
          <w:tcPr>
            <w:tcW w:w="2125" w:type="dxa"/>
          </w:tcPr>
          <w:p w:rsidR="00A7709E" w:rsidRPr="00B05DCC" w:rsidRDefault="00A7709E" w:rsidP="00362C6B">
            <w:pPr>
              <w:jc w:val="center"/>
              <w:rPr>
                <w:sz w:val="24"/>
                <w:szCs w:val="24"/>
              </w:rPr>
            </w:pPr>
            <w:r w:rsidRPr="00B05DCC">
              <w:rPr>
                <w:sz w:val="24"/>
                <w:szCs w:val="24"/>
              </w:rPr>
              <w:t>18-20</w:t>
            </w:r>
          </w:p>
        </w:tc>
        <w:tc>
          <w:tcPr>
            <w:tcW w:w="1800" w:type="dxa"/>
          </w:tcPr>
          <w:p w:rsidR="00A7709E" w:rsidRPr="00B05DCC" w:rsidRDefault="00A7709E" w:rsidP="00362C6B">
            <w:pPr>
              <w:jc w:val="center"/>
              <w:rPr>
                <w:sz w:val="24"/>
                <w:szCs w:val="24"/>
              </w:rPr>
            </w:pPr>
            <w:r w:rsidRPr="00B05DCC">
              <w:rPr>
                <w:sz w:val="24"/>
                <w:szCs w:val="24"/>
              </w:rPr>
              <w:t>85-80</w:t>
            </w:r>
          </w:p>
        </w:tc>
        <w:tc>
          <w:tcPr>
            <w:tcW w:w="1980" w:type="dxa"/>
          </w:tcPr>
          <w:p w:rsidR="00A7709E" w:rsidRPr="00B05DCC" w:rsidRDefault="00A7709E" w:rsidP="00362C6B">
            <w:pPr>
              <w:jc w:val="center"/>
              <w:rPr>
                <w:sz w:val="24"/>
                <w:szCs w:val="24"/>
              </w:rPr>
            </w:pPr>
          </w:p>
        </w:tc>
      </w:tr>
      <w:tr w:rsidR="00A7709E" w:rsidRPr="00B05DCC" w:rsidTr="00362C6B">
        <w:trPr>
          <w:jc w:val="center"/>
        </w:trPr>
        <w:tc>
          <w:tcPr>
            <w:tcW w:w="2195" w:type="dxa"/>
          </w:tcPr>
          <w:p w:rsidR="00A7709E" w:rsidRPr="00B05DCC" w:rsidRDefault="00A7709E" w:rsidP="00362C6B">
            <w:pPr>
              <w:rPr>
                <w:sz w:val="24"/>
                <w:szCs w:val="24"/>
              </w:rPr>
            </w:pPr>
            <w:r w:rsidRPr="00B05DCC">
              <w:rPr>
                <w:sz w:val="24"/>
                <w:szCs w:val="24"/>
              </w:rPr>
              <w:t>Kayısı</w:t>
            </w:r>
          </w:p>
        </w:tc>
        <w:tc>
          <w:tcPr>
            <w:tcW w:w="2125" w:type="dxa"/>
          </w:tcPr>
          <w:p w:rsidR="00A7709E" w:rsidRPr="00B05DCC" w:rsidRDefault="00A7709E" w:rsidP="00362C6B">
            <w:pPr>
              <w:jc w:val="center"/>
              <w:rPr>
                <w:sz w:val="24"/>
                <w:szCs w:val="24"/>
              </w:rPr>
            </w:pPr>
            <w:r w:rsidRPr="00B05DCC">
              <w:rPr>
                <w:sz w:val="24"/>
                <w:szCs w:val="24"/>
              </w:rPr>
              <w:t>18-24</w:t>
            </w:r>
          </w:p>
        </w:tc>
        <w:tc>
          <w:tcPr>
            <w:tcW w:w="1800" w:type="dxa"/>
          </w:tcPr>
          <w:p w:rsidR="00A7709E" w:rsidRPr="00B05DCC" w:rsidRDefault="00A7709E" w:rsidP="00362C6B">
            <w:pPr>
              <w:jc w:val="center"/>
              <w:rPr>
                <w:sz w:val="24"/>
                <w:szCs w:val="24"/>
              </w:rPr>
            </w:pPr>
            <w:r w:rsidRPr="00B05DCC">
              <w:rPr>
                <w:sz w:val="24"/>
                <w:szCs w:val="24"/>
              </w:rPr>
              <w:t>85-80</w:t>
            </w:r>
          </w:p>
        </w:tc>
        <w:tc>
          <w:tcPr>
            <w:tcW w:w="1980" w:type="dxa"/>
          </w:tcPr>
          <w:p w:rsidR="00A7709E" w:rsidRPr="00B05DCC" w:rsidRDefault="00A7709E" w:rsidP="00362C6B">
            <w:pPr>
              <w:jc w:val="center"/>
              <w:rPr>
                <w:sz w:val="24"/>
                <w:szCs w:val="24"/>
              </w:rPr>
            </w:pPr>
          </w:p>
        </w:tc>
      </w:tr>
      <w:tr w:rsidR="00A7709E" w:rsidRPr="00B05DCC" w:rsidTr="00362C6B">
        <w:trPr>
          <w:jc w:val="center"/>
        </w:trPr>
        <w:tc>
          <w:tcPr>
            <w:tcW w:w="2195" w:type="dxa"/>
          </w:tcPr>
          <w:p w:rsidR="00A7709E" w:rsidRPr="00B05DCC" w:rsidRDefault="00A7709E" w:rsidP="00362C6B">
            <w:pPr>
              <w:rPr>
                <w:sz w:val="24"/>
                <w:szCs w:val="24"/>
              </w:rPr>
            </w:pPr>
            <w:r w:rsidRPr="00B05DCC">
              <w:rPr>
                <w:sz w:val="24"/>
                <w:szCs w:val="24"/>
              </w:rPr>
              <w:t>Erik</w:t>
            </w:r>
          </w:p>
        </w:tc>
        <w:tc>
          <w:tcPr>
            <w:tcW w:w="2125" w:type="dxa"/>
          </w:tcPr>
          <w:p w:rsidR="00A7709E" w:rsidRPr="00B05DCC" w:rsidRDefault="00A7709E" w:rsidP="00362C6B">
            <w:pPr>
              <w:jc w:val="center"/>
              <w:rPr>
                <w:sz w:val="24"/>
                <w:szCs w:val="24"/>
              </w:rPr>
            </w:pPr>
            <w:r w:rsidRPr="00B05DCC">
              <w:rPr>
                <w:sz w:val="24"/>
                <w:szCs w:val="24"/>
              </w:rPr>
              <w:t>18-20</w:t>
            </w:r>
          </w:p>
        </w:tc>
        <w:tc>
          <w:tcPr>
            <w:tcW w:w="1800" w:type="dxa"/>
          </w:tcPr>
          <w:p w:rsidR="00A7709E" w:rsidRPr="00B05DCC" w:rsidRDefault="00A7709E" w:rsidP="00362C6B">
            <w:pPr>
              <w:jc w:val="center"/>
              <w:rPr>
                <w:sz w:val="24"/>
                <w:szCs w:val="24"/>
              </w:rPr>
            </w:pPr>
            <w:r w:rsidRPr="00B05DCC">
              <w:rPr>
                <w:sz w:val="24"/>
                <w:szCs w:val="24"/>
              </w:rPr>
              <w:t>95-90</w:t>
            </w:r>
          </w:p>
        </w:tc>
        <w:tc>
          <w:tcPr>
            <w:tcW w:w="1980" w:type="dxa"/>
          </w:tcPr>
          <w:p w:rsidR="00A7709E" w:rsidRPr="00B05DCC" w:rsidRDefault="00A7709E" w:rsidP="00362C6B">
            <w:pPr>
              <w:jc w:val="center"/>
              <w:rPr>
                <w:sz w:val="24"/>
                <w:szCs w:val="24"/>
              </w:rPr>
            </w:pPr>
          </w:p>
        </w:tc>
      </w:tr>
      <w:tr w:rsidR="00A7709E" w:rsidRPr="00B05DCC" w:rsidTr="00362C6B">
        <w:trPr>
          <w:jc w:val="center"/>
        </w:trPr>
        <w:tc>
          <w:tcPr>
            <w:tcW w:w="2195" w:type="dxa"/>
          </w:tcPr>
          <w:p w:rsidR="00A7709E" w:rsidRPr="00B05DCC" w:rsidRDefault="00A7709E" w:rsidP="00362C6B">
            <w:pPr>
              <w:rPr>
                <w:sz w:val="24"/>
                <w:szCs w:val="24"/>
              </w:rPr>
            </w:pPr>
            <w:r w:rsidRPr="00B05DCC">
              <w:rPr>
                <w:sz w:val="24"/>
                <w:szCs w:val="24"/>
              </w:rPr>
              <w:t>Domates</w:t>
            </w:r>
          </w:p>
        </w:tc>
        <w:tc>
          <w:tcPr>
            <w:tcW w:w="2125" w:type="dxa"/>
          </w:tcPr>
          <w:p w:rsidR="00A7709E" w:rsidRPr="00B05DCC" w:rsidRDefault="00A7709E" w:rsidP="00362C6B">
            <w:pPr>
              <w:jc w:val="center"/>
              <w:rPr>
                <w:sz w:val="24"/>
                <w:szCs w:val="24"/>
              </w:rPr>
            </w:pPr>
            <w:r w:rsidRPr="00B05DCC">
              <w:rPr>
                <w:sz w:val="24"/>
                <w:szCs w:val="24"/>
              </w:rPr>
              <w:t>20-21 (24)</w:t>
            </w:r>
          </w:p>
        </w:tc>
        <w:tc>
          <w:tcPr>
            <w:tcW w:w="1800" w:type="dxa"/>
          </w:tcPr>
          <w:p w:rsidR="00A7709E" w:rsidRPr="00B05DCC" w:rsidRDefault="00A7709E" w:rsidP="00362C6B">
            <w:pPr>
              <w:jc w:val="center"/>
              <w:rPr>
                <w:sz w:val="24"/>
                <w:szCs w:val="24"/>
              </w:rPr>
            </w:pPr>
            <w:r w:rsidRPr="00B05DCC">
              <w:rPr>
                <w:sz w:val="24"/>
                <w:szCs w:val="24"/>
              </w:rPr>
              <w:t>85-80</w:t>
            </w:r>
          </w:p>
        </w:tc>
        <w:tc>
          <w:tcPr>
            <w:tcW w:w="1980" w:type="dxa"/>
          </w:tcPr>
          <w:p w:rsidR="00A7709E" w:rsidRPr="00B05DCC" w:rsidRDefault="00A7709E" w:rsidP="00362C6B">
            <w:pPr>
              <w:jc w:val="center"/>
              <w:rPr>
                <w:sz w:val="24"/>
                <w:szCs w:val="24"/>
              </w:rPr>
            </w:pPr>
          </w:p>
        </w:tc>
      </w:tr>
      <w:tr w:rsidR="00A7709E" w:rsidRPr="00B05DCC" w:rsidTr="00362C6B">
        <w:trPr>
          <w:jc w:val="center"/>
        </w:trPr>
        <w:tc>
          <w:tcPr>
            <w:tcW w:w="2195" w:type="dxa"/>
          </w:tcPr>
          <w:p w:rsidR="00A7709E" w:rsidRPr="00B05DCC" w:rsidRDefault="00A7709E" w:rsidP="00362C6B">
            <w:pPr>
              <w:rPr>
                <w:sz w:val="24"/>
                <w:szCs w:val="24"/>
              </w:rPr>
            </w:pPr>
            <w:r w:rsidRPr="00B05DCC">
              <w:rPr>
                <w:sz w:val="24"/>
                <w:szCs w:val="24"/>
              </w:rPr>
              <w:t>Kavun</w:t>
            </w:r>
          </w:p>
        </w:tc>
        <w:tc>
          <w:tcPr>
            <w:tcW w:w="2125" w:type="dxa"/>
          </w:tcPr>
          <w:p w:rsidR="00A7709E" w:rsidRPr="00B05DCC" w:rsidRDefault="00A7709E" w:rsidP="00362C6B">
            <w:pPr>
              <w:jc w:val="center"/>
              <w:rPr>
                <w:sz w:val="24"/>
                <w:szCs w:val="24"/>
              </w:rPr>
            </w:pPr>
            <w:r w:rsidRPr="00B05DCC">
              <w:rPr>
                <w:sz w:val="24"/>
                <w:szCs w:val="24"/>
              </w:rPr>
              <w:t>17-28</w:t>
            </w:r>
          </w:p>
        </w:tc>
        <w:tc>
          <w:tcPr>
            <w:tcW w:w="1800" w:type="dxa"/>
          </w:tcPr>
          <w:p w:rsidR="00A7709E" w:rsidRPr="00B05DCC" w:rsidRDefault="00A7709E" w:rsidP="00362C6B">
            <w:pPr>
              <w:jc w:val="center"/>
              <w:rPr>
                <w:sz w:val="24"/>
                <w:szCs w:val="24"/>
              </w:rPr>
            </w:pPr>
            <w:r w:rsidRPr="00B05DCC">
              <w:rPr>
                <w:sz w:val="24"/>
                <w:szCs w:val="24"/>
              </w:rPr>
              <w:t>85-80</w:t>
            </w:r>
          </w:p>
        </w:tc>
        <w:tc>
          <w:tcPr>
            <w:tcW w:w="1980" w:type="dxa"/>
          </w:tcPr>
          <w:p w:rsidR="00A7709E" w:rsidRPr="00B05DCC" w:rsidRDefault="00A7709E" w:rsidP="00362C6B">
            <w:pPr>
              <w:jc w:val="center"/>
              <w:rPr>
                <w:sz w:val="24"/>
                <w:szCs w:val="24"/>
              </w:rPr>
            </w:pPr>
            <w:r w:rsidRPr="00B05DCC">
              <w:rPr>
                <w:sz w:val="24"/>
                <w:szCs w:val="24"/>
              </w:rPr>
              <w:t>700</w:t>
            </w:r>
          </w:p>
        </w:tc>
      </w:tr>
      <w:tr w:rsidR="00A7709E" w:rsidRPr="00B05DCC" w:rsidTr="00362C6B">
        <w:trPr>
          <w:jc w:val="center"/>
        </w:trPr>
        <w:tc>
          <w:tcPr>
            <w:tcW w:w="2195" w:type="dxa"/>
          </w:tcPr>
          <w:p w:rsidR="00A7709E" w:rsidRPr="00B05DCC" w:rsidRDefault="00A7709E" w:rsidP="00362C6B">
            <w:pPr>
              <w:rPr>
                <w:sz w:val="24"/>
                <w:szCs w:val="24"/>
              </w:rPr>
            </w:pPr>
            <w:r w:rsidRPr="00B05DCC">
              <w:rPr>
                <w:sz w:val="24"/>
                <w:szCs w:val="24"/>
              </w:rPr>
              <w:t>Kivi</w:t>
            </w:r>
          </w:p>
        </w:tc>
        <w:tc>
          <w:tcPr>
            <w:tcW w:w="2125" w:type="dxa"/>
          </w:tcPr>
          <w:p w:rsidR="00A7709E" w:rsidRPr="00B05DCC" w:rsidRDefault="00A7709E" w:rsidP="00362C6B">
            <w:pPr>
              <w:jc w:val="center"/>
              <w:rPr>
                <w:sz w:val="24"/>
                <w:szCs w:val="24"/>
              </w:rPr>
            </w:pPr>
            <w:r w:rsidRPr="00B05DCC">
              <w:rPr>
                <w:sz w:val="24"/>
                <w:szCs w:val="24"/>
              </w:rPr>
              <w:t>18-21</w:t>
            </w:r>
          </w:p>
        </w:tc>
        <w:tc>
          <w:tcPr>
            <w:tcW w:w="1800" w:type="dxa"/>
          </w:tcPr>
          <w:p w:rsidR="00A7709E" w:rsidRPr="00B05DCC" w:rsidRDefault="00A7709E" w:rsidP="00362C6B">
            <w:pPr>
              <w:jc w:val="center"/>
              <w:rPr>
                <w:sz w:val="24"/>
                <w:szCs w:val="24"/>
              </w:rPr>
            </w:pPr>
            <w:r w:rsidRPr="00B05DCC">
              <w:rPr>
                <w:sz w:val="24"/>
                <w:szCs w:val="24"/>
              </w:rPr>
              <w:t>85-80</w:t>
            </w:r>
          </w:p>
        </w:tc>
        <w:tc>
          <w:tcPr>
            <w:tcW w:w="1980" w:type="dxa"/>
          </w:tcPr>
          <w:p w:rsidR="00A7709E" w:rsidRPr="00B05DCC" w:rsidRDefault="00A7709E" w:rsidP="00362C6B">
            <w:pPr>
              <w:jc w:val="center"/>
              <w:rPr>
                <w:sz w:val="24"/>
                <w:szCs w:val="24"/>
              </w:rPr>
            </w:pPr>
          </w:p>
        </w:tc>
      </w:tr>
      <w:tr w:rsidR="00A7709E" w:rsidRPr="00B05DCC" w:rsidTr="00362C6B">
        <w:trPr>
          <w:jc w:val="center"/>
        </w:trPr>
        <w:tc>
          <w:tcPr>
            <w:tcW w:w="2195" w:type="dxa"/>
          </w:tcPr>
          <w:p w:rsidR="00A7709E" w:rsidRPr="00B05DCC" w:rsidRDefault="00A7709E" w:rsidP="00362C6B">
            <w:pPr>
              <w:rPr>
                <w:sz w:val="24"/>
                <w:szCs w:val="24"/>
              </w:rPr>
            </w:pPr>
            <w:r w:rsidRPr="00B05DCC">
              <w:rPr>
                <w:sz w:val="24"/>
                <w:szCs w:val="24"/>
              </w:rPr>
              <w:t>Muz</w:t>
            </w:r>
          </w:p>
        </w:tc>
        <w:tc>
          <w:tcPr>
            <w:tcW w:w="2125" w:type="dxa"/>
          </w:tcPr>
          <w:p w:rsidR="00A7709E" w:rsidRPr="00B05DCC" w:rsidRDefault="00A7709E" w:rsidP="00362C6B">
            <w:pPr>
              <w:jc w:val="center"/>
              <w:rPr>
                <w:sz w:val="24"/>
                <w:szCs w:val="24"/>
              </w:rPr>
            </w:pPr>
            <w:r w:rsidRPr="00B05DCC">
              <w:rPr>
                <w:sz w:val="24"/>
                <w:szCs w:val="24"/>
              </w:rPr>
              <w:t>19-21 (15)</w:t>
            </w:r>
          </w:p>
        </w:tc>
        <w:tc>
          <w:tcPr>
            <w:tcW w:w="1800" w:type="dxa"/>
          </w:tcPr>
          <w:p w:rsidR="00A7709E" w:rsidRPr="00B05DCC" w:rsidRDefault="00A7709E" w:rsidP="00362C6B">
            <w:pPr>
              <w:jc w:val="center"/>
              <w:rPr>
                <w:sz w:val="24"/>
                <w:szCs w:val="24"/>
              </w:rPr>
            </w:pPr>
            <w:r w:rsidRPr="00B05DCC">
              <w:rPr>
                <w:sz w:val="24"/>
                <w:szCs w:val="24"/>
              </w:rPr>
              <w:t>90-80</w:t>
            </w:r>
          </w:p>
        </w:tc>
        <w:tc>
          <w:tcPr>
            <w:tcW w:w="1980" w:type="dxa"/>
          </w:tcPr>
          <w:p w:rsidR="00A7709E" w:rsidRPr="00B05DCC" w:rsidRDefault="00A7709E" w:rsidP="00362C6B">
            <w:pPr>
              <w:jc w:val="center"/>
              <w:rPr>
                <w:sz w:val="24"/>
                <w:szCs w:val="24"/>
              </w:rPr>
            </w:pPr>
            <w:r w:rsidRPr="00B05DCC">
              <w:rPr>
                <w:sz w:val="24"/>
                <w:szCs w:val="24"/>
              </w:rPr>
              <w:t>10</w:t>
            </w:r>
            <w:r w:rsidRPr="00B05DCC">
              <w:rPr>
                <w:sz w:val="24"/>
                <w:szCs w:val="24"/>
                <w:vertAlign w:val="superscript"/>
              </w:rPr>
              <w:t>(x)</w:t>
            </w:r>
            <w:r w:rsidRPr="00B05DCC">
              <w:rPr>
                <w:sz w:val="24"/>
                <w:szCs w:val="24"/>
              </w:rPr>
              <w:t>, 1 gün</w:t>
            </w:r>
          </w:p>
        </w:tc>
      </w:tr>
      <w:tr w:rsidR="00A7709E" w:rsidRPr="00B05DCC" w:rsidTr="00362C6B">
        <w:trPr>
          <w:jc w:val="center"/>
        </w:trPr>
        <w:tc>
          <w:tcPr>
            <w:tcW w:w="2195" w:type="dxa"/>
          </w:tcPr>
          <w:p w:rsidR="00A7709E" w:rsidRPr="00B05DCC" w:rsidRDefault="00A7709E" w:rsidP="00362C6B">
            <w:pPr>
              <w:rPr>
                <w:sz w:val="24"/>
                <w:szCs w:val="24"/>
              </w:rPr>
            </w:pPr>
            <w:r w:rsidRPr="00B05DCC">
              <w:rPr>
                <w:sz w:val="24"/>
                <w:szCs w:val="24"/>
              </w:rPr>
              <w:t>Avokado</w:t>
            </w:r>
          </w:p>
        </w:tc>
        <w:tc>
          <w:tcPr>
            <w:tcW w:w="2125" w:type="dxa"/>
          </w:tcPr>
          <w:p w:rsidR="00A7709E" w:rsidRPr="00B05DCC" w:rsidRDefault="00A7709E" w:rsidP="00362C6B">
            <w:pPr>
              <w:jc w:val="center"/>
              <w:rPr>
                <w:sz w:val="24"/>
                <w:szCs w:val="24"/>
              </w:rPr>
            </w:pPr>
            <w:r w:rsidRPr="00B05DCC">
              <w:rPr>
                <w:sz w:val="24"/>
                <w:szCs w:val="24"/>
              </w:rPr>
              <w:t>16-24 (18-21)</w:t>
            </w:r>
          </w:p>
        </w:tc>
        <w:tc>
          <w:tcPr>
            <w:tcW w:w="1800" w:type="dxa"/>
          </w:tcPr>
          <w:p w:rsidR="00A7709E" w:rsidRPr="00B05DCC" w:rsidRDefault="00A7709E" w:rsidP="00362C6B">
            <w:pPr>
              <w:jc w:val="center"/>
              <w:rPr>
                <w:sz w:val="24"/>
                <w:szCs w:val="24"/>
              </w:rPr>
            </w:pPr>
            <w:r w:rsidRPr="00B05DCC">
              <w:rPr>
                <w:sz w:val="24"/>
                <w:szCs w:val="24"/>
              </w:rPr>
              <w:t>85-80</w:t>
            </w:r>
          </w:p>
        </w:tc>
        <w:tc>
          <w:tcPr>
            <w:tcW w:w="1980" w:type="dxa"/>
          </w:tcPr>
          <w:p w:rsidR="00A7709E" w:rsidRPr="00B05DCC" w:rsidRDefault="00A7709E" w:rsidP="00362C6B">
            <w:pPr>
              <w:jc w:val="center"/>
              <w:rPr>
                <w:sz w:val="24"/>
                <w:szCs w:val="24"/>
              </w:rPr>
            </w:pPr>
            <w:r w:rsidRPr="00B05DCC">
              <w:rPr>
                <w:sz w:val="24"/>
                <w:szCs w:val="24"/>
              </w:rPr>
              <w:t>500-800</w:t>
            </w:r>
          </w:p>
        </w:tc>
      </w:tr>
      <w:tr w:rsidR="00A7709E" w:rsidRPr="00B05DCC" w:rsidTr="00362C6B">
        <w:trPr>
          <w:jc w:val="center"/>
        </w:trPr>
        <w:tc>
          <w:tcPr>
            <w:tcW w:w="2195" w:type="dxa"/>
          </w:tcPr>
          <w:p w:rsidR="00A7709E" w:rsidRPr="00B05DCC" w:rsidRDefault="00A7709E" w:rsidP="00362C6B">
            <w:pPr>
              <w:rPr>
                <w:sz w:val="24"/>
                <w:szCs w:val="24"/>
              </w:rPr>
            </w:pPr>
            <w:r w:rsidRPr="00B05DCC">
              <w:rPr>
                <w:sz w:val="24"/>
                <w:szCs w:val="24"/>
              </w:rPr>
              <w:t>Portakal ve Greyfurt</w:t>
            </w:r>
          </w:p>
        </w:tc>
        <w:tc>
          <w:tcPr>
            <w:tcW w:w="2125" w:type="dxa"/>
          </w:tcPr>
          <w:p w:rsidR="00A7709E" w:rsidRPr="00B05DCC" w:rsidRDefault="00A7709E" w:rsidP="00362C6B">
            <w:pPr>
              <w:jc w:val="center"/>
              <w:rPr>
                <w:sz w:val="24"/>
                <w:szCs w:val="24"/>
              </w:rPr>
            </w:pPr>
            <w:r w:rsidRPr="00B05DCC">
              <w:rPr>
                <w:sz w:val="24"/>
                <w:szCs w:val="24"/>
              </w:rPr>
              <w:t>24-27</w:t>
            </w:r>
          </w:p>
        </w:tc>
        <w:tc>
          <w:tcPr>
            <w:tcW w:w="1800" w:type="dxa"/>
          </w:tcPr>
          <w:p w:rsidR="00A7709E" w:rsidRPr="00B05DCC" w:rsidRDefault="00A7709E" w:rsidP="00362C6B">
            <w:pPr>
              <w:jc w:val="center"/>
              <w:rPr>
                <w:sz w:val="24"/>
                <w:szCs w:val="24"/>
              </w:rPr>
            </w:pPr>
            <w:r w:rsidRPr="00B05DCC">
              <w:rPr>
                <w:sz w:val="24"/>
                <w:szCs w:val="24"/>
              </w:rPr>
              <w:t>90-85</w:t>
            </w:r>
          </w:p>
        </w:tc>
        <w:tc>
          <w:tcPr>
            <w:tcW w:w="1980" w:type="dxa"/>
          </w:tcPr>
          <w:p w:rsidR="00A7709E" w:rsidRPr="00B05DCC" w:rsidRDefault="00A7709E" w:rsidP="00362C6B">
            <w:pPr>
              <w:jc w:val="center"/>
              <w:rPr>
                <w:sz w:val="24"/>
                <w:szCs w:val="24"/>
              </w:rPr>
            </w:pPr>
            <w:r w:rsidRPr="00B05DCC">
              <w:rPr>
                <w:sz w:val="24"/>
                <w:szCs w:val="24"/>
              </w:rPr>
              <w:t>100</w:t>
            </w:r>
            <w:r w:rsidRPr="00B05DCC">
              <w:rPr>
                <w:sz w:val="24"/>
                <w:szCs w:val="24"/>
                <w:vertAlign w:val="superscript"/>
              </w:rPr>
              <w:t>(x)</w:t>
            </w:r>
            <w:r w:rsidRPr="00B05DCC">
              <w:rPr>
                <w:sz w:val="24"/>
                <w:szCs w:val="24"/>
              </w:rPr>
              <w:t>, 1-3 gün</w:t>
            </w:r>
          </w:p>
        </w:tc>
      </w:tr>
      <w:tr w:rsidR="00A7709E" w:rsidRPr="00B05DCC" w:rsidTr="00362C6B">
        <w:trPr>
          <w:jc w:val="center"/>
        </w:trPr>
        <w:tc>
          <w:tcPr>
            <w:tcW w:w="2195" w:type="dxa"/>
          </w:tcPr>
          <w:p w:rsidR="00A7709E" w:rsidRPr="00B05DCC" w:rsidRDefault="00A7709E" w:rsidP="00362C6B">
            <w:pPr>
              <w:rPr>
                <w:sz w:val="24"/>
                <w:szCs w:val="24"/>
              </w:rPr>
            </w:pPr>
            <w:r w:rsidRPr="00B05DCC">
              <w:rPr>
                <w:sz w:val="24"/>
                <w:szCs w:val="24"/>
              </w:rPr>
              <w:t>Mandarin ve Limon</w:t>
            </w:r>
          </w:p>
        </w:tc>
        <w:tc>
          <w:tcPr>
            <w:tcW w:w="2125" w:type="dxa"/>
          </w:tcPr>
          <w:p w:rsidR="00A7709E" w:rsidRPr="00B05DCC" w:rsidRDefault="00A7709E" w:rsidP="00362C6B">
            <w:pPr>
              <w:jc w:val="center"/>
              <w:rPr>
                <w:sz w:val="24"/>
                <w:szCs w:val="24"/>
              </w:rPr>
            </w:pPr>
            <w:r w:rsidRPr="00B05DCC">
              <w:rPr>
                <w:sz w:val="24"/>
                <w:szCs w:val="24"/>
              </w:rPr>
              <w:t>21-24</w:t>
            </w:r>
          </w:p>
        </w:tc>
        <w:tc>
          <w:tcPr>
            <w:tcW w:w="1800" w:type="dxa"/>
          </w:tcPr>
          <w:p w:rsidR="00A7709E" w:rsidRPr="00B05DCC" w:rsidRDefault="00A7709E" w:rsidP="00362C6B">
            <w:pPr>
              <w:jc w:val="center"/>
              <w:rPr>
                <w:sz w:val="24"/>
                <w:szCs w:val="24"/>
              </w:rPr>
            </w:pPr>
            <w:r w:rsidRPr="00B05DCC">
              <w:rPr>
                <w:sz w:val="24"/>
                <w:szCs w:val="24"/>
              </w:rPr>
              <w:t>85-80</w:t>
            </w:r>
          </w:p>
        </w:tc>
        <w:tc>
          <w:tcPr>
            <w:tcW w:w="1980" w:type="dxa"/>
          </w:tcPr>
          <w:p w:rsidR="00A7709E" w:rsidRPr="00B05DCC" w:rsidRDefault="00A7709E" w:rsidP="00362C6B">
            <w:pPr>
              <w:jc w:val="center"/>
              <w:rPr>
                <w:sz w:val="24"/>
                <w:szCs w:val="24"/>
              </w:rPr>
            </w:pPr>
            <w:r w:rsidRPr="00B05DCC">
              <w:rPr>
                <w:sz w:val="24"/>
                <w:szCs w:val="24"/>
              </w:rPr>
              <w:t>500</w:t>
            </w:r>
          </w:p>
        </w:tc>
      </w:tr>
    </w:tbl>
    <w:p w:rsidR="00A7709E" w:rsidRPr="00B05DCC" w:rsidRDefault="00A7709E" w:rsidP="00B05DCC">
      <w:pPr>
        <w:ind w:firstLine="708"/>
        <w:rPr>
          <w:sz w:val="24"/>
          <w:szCs w:val="24"/>
        </w:rPr>
      </w:pPr>
      <w:r w:rsidRPr="00B05DCC">
        <w:rPr>
          <w:sz w:val="24"/>
          <w:szCs w:val="24"/>
        </w:rPr>
        <w:t>(x)Sürekli etilen uygulaması</w:t>
      </w:r>
    </w:p>
    <w:p w:rsidR="002C22DB" w:rsidRPr="00B05DCC" w:rsidRDefault="002C22DB" w:rsidP="002C22DB">
      <w:pPr>
        <w:jc w:val="both"/>
        <w:rPr>
          <w:sz w:val="24"/>
          <w:szCs w:val="24"/>
        </w:rPr>
      </w:pPr>
    </w:p>
    <w:p w:rsidR="002C22DB" w:rsidRPr="00B05DCC" w:rsidRDefault="002C22DB" w:rsidP="00A87E0A">
      <w:pPr>
        <w:ind w:firstLine="709"/>
        <w:jc w:val="both"/>
        <w:rPr>
          <w:b/>
          <w:sz w:val="24"/>
          <w:szCs w:val="24"/>
        </w:rPr>
      </w:pPr>
      <w:r w:rsidRPr="00B05DCC">
        <w:rPr>
          <w:b/>
          <w:sz w:val="24"/>
          <w:szCs w:val="24"/>
        </w:rPr>
        <w:t xml:space="preserve">Paketleme </w:t>
      </w:r>
      <w:r w:rsidR="00611084" w:rsidRPr="00B05DCC">
        <w:rPr>
          <w:b/>
          <w:sz w:val="24"/>
          <w:szCs w:val="24"/>
        </w:rPr>
        <w:t>ünitesinin kontrolü</w:t>
      </w:r>
    </w:p>
    <w:p w:rsidR="00A87E0A" w:rsidRPr="00B05DCC" w:rsidRDefault="00A87E0A" w:rsidP="00A87E0A">
      <w:pPr>
        <w:ind w:firstLine="709"/>
        <w:jc w:val="both"/>
        <w:rPr>
          <w:b/>
          <w:sz w:val="24"/>
          <w:szCs w:val="24"/>
        </w:rPr>
      </w:pPr>
    </w:p>
    <w:p w:rsidR="002C22DB" w:rsidRPr="00B05DCC" w:rsidRDefault="002C22DB" w:rsidP="002C22DB">
      <w:pPr>
        <w:jc w:val="both"/>
        <w:rPr>
          <w:sz w:val="24"/>
          <w:szCs w:val="24"/>
        </w:rPr>
      </w:pPr>
      <w:r w:rsidRPr="00B05DCC">
        <w:rPr>
          <w:b/>
          <w:sz w:val="24"/>
          <w:szCs w:val="24"/>
        </w:rPr>
        <w:tab/>
      </w:r>
      <w:r w:rsidRPr="00B05DCC">
        <w:rPr>
          <w:sz w:val="24"/>
          <w:szCs w:val="24"/>
        </w:rPr>
        <w:t>Ambalaj kabı içine konan ürüne uygun olmalı ve ürünü iyi korumalıdır.</w:t>
      </w:r>
    </w:p>
    <w:p w:rsidR="002C22DB" w:rsidRPr="00B05DCC" w:rsidRDefault="002C22DB" w:rsidP="002C22DB">
      <w:pPr>
        <w:jc w:val="both"/>
        <w:rPr>
          <w:sz w:val="24"/>
          <w:szCs w:val="24"/>
        </w:rPr>
      </w:pPr>
      <w:r w:rsidRPr="00B05DCC">
        <w:rPr>
          <w:sz w:val="24"/>
          <w:szCs w:val="24"/>
        </w:rPr>
        <w:tab/>
        <w:t xml:space="preserve">Ambalaj kabı kolay taşınabilmeli, taşıma sırasında mekanik zararlardan ürünü korumalı ve su kaybını artırmamalıdır. </w:t>
      </w:r>
    </w:p>
    <w:p w:rsidR="002C22DB" w:rsidRPr="00B05DCC" w:rsidRDefault="002C22DB" w:rsidP="002C22DB">
      <w:pPr>
        <w:jc w:val="both"/>
        <w:rPr>
          <w:sz w:val="24"/>
          <w:szCs w:val="24"/>
        </w:rPr>
      </w:pPr>
      <w:r w:rsidRPr="00B05DCC">
        <w:rPr>
          <w:sz w:val="24"/>
          <w:szCs w:val="24"/>
        </w:rPr>
        <w:tab/>
        <w:t>Sağlam, dayanıklı ve geri dönüşüme uygun olmalıdır.</w:t>
      </w:r>
    </w:p>
    <w:p w:rsidR="002C22DB" w:rsidRPr="00B05DCC" w:rsidRDefault="002C22DB" w:rsidP="002C22DB">
      <w:pPr>
        <w:jc w:val="both"/>
        <w:rPr>
          <w:sz w:val="24"/>
          <w:szCs w:val="24"/>
        </w:rPr>
      </w:pPr>
      <w:r w:rsidRPr="00B05DCC">
        <w:rPr>
          <w:sz w:val="24"/>
          <w:szCs w:val="24"/>
        </w:rPr>
        <w:tab/>
        <w:t>Taşımaya ve yüklemeye uygun, ürün akışını ve dağıtımını kolaylaştırmalıdır.</w:t>
      </w:r>
    </w:p>
    <w:p w:rsidR="002C22DB" w:rsidRPr="00B05DCC" w:rsidRDefault="002C22DB" w:rsidP="002C22DB">
      <w:pPr>
        <w:jc w:val="both"/>
        <w:rPr>
          <w:sz w:val="24"/>
          <w:szCs w:val="24"/>
        </w:rPr>
      </w:pPr>
      <w:r w:rsidRPr="00B05DCC">
        <w:rPr>
          <w:sz w:val="24"/>
          <w:szCs w:val="24"/>
        </w:rPr>
        <w:tab/>
        <w:t>Mümkün olduğunca hafif olmalıdır.</w:t>
      </w:r>
    </w:p>
    <w:p w:rsidR="002C22DB" w:rsidRPr="00B05DCC" w:rsidRDefault="002C22DB" w:rsidP="002C22DB">
      <w:pPr>
        <w:jc w:val="both"/>
        <w:rPr>
          <w:sz w:val="24"/>
          <w:szCs w:val="24"/>
        </w:rPr>
      </w:pPr>
      <w:r w:rsidRPr="00B05DCC">
        <w:rPr>
          <w:sz w:val="24"/>
          <w:szCs w:val="24"/>
        </w:rPr>
        <w:tab/>
        <w:t>Ambalaj kapları, havalandırma, soğutma vb. işlemlere uygun olmalıdır.</w:t>
      </w:r>
    </w:p>
    <w:p w:rsidR="002C22DB" w:rsidRPr="00B05DCC" w:rsidRDefault="002C22DB" w:rsidP="002C22DB">
      <w:pPr>
        <w:ind w:firstLine="708"/>
        <w:jc w:val="both"/>
        <w:rPr>
          <w:sz w:val="24"/>
          <w:szCs w:val="24"/>
        </w:rPr>
      </w:pPr>
      <w:r w:rsidRPr="00B05DCC">
        <w:rPr>
          <w:sz w:val="24"/>
          <w:szCs w:val="24"/>
        </w:rPr>
        <w:t xml:space="preserve">Kap içerisinde ürünün dizilmesi belirli bir örneğe uygun olmalıdır. Alt sıradaki ürünler, irilik ve adet bakımından üst sırada </w:t>
      </w:r>
      <w:proofErr w:type="gramStart"/>
      <w:r w:rsidRPr="00B05DCC">
        <w:rPr>
          <w:sz w:val="24"/>
          <w:szCs w:val="24"/>
        </w:rPr>
        <w:t>dahil</w:t>
      </w:r>
      <w:proofErr w:type="gramEnd"/>
      <w:r w:rsidRPr="00B05DCC">
        <w:rPr>
          <w:sz w:val="24"/>
          <w:szCs w:val="24"/>
        </w:rPr>
        <w:t xml:space="preserve"> bütün sıradakilerin aynı olmalıdır. Ambalaj içindeki ürünün hepsi ortalama iriliğe yakın bulunmalıdır. Ürün elle paketleniyorsa, rastgele bir şekilde değil, tek tek ambalaj kaplarına sıravari veya diagonal (köşegen) şekilde yerleştirilmelidir.</w:t>
      </w:r>
    </w:p>
    <w:p w:rsidR="002C22DB" w:rsidRPr="00B05DCC" w:rsidRDefault="002C22DB" w:rsidP="002C22DB">
      <w:pPr>
        <w:jc w:val="both"/>
        <w:rPr>
          <w:sz w:val="24"/>
          <w:szCs w:val="24"/>
        </w:rPr>
      </w:pPr>
      <w:r w:rsidRPr="00B05DCC">
        <w:rPr>
          <w:sz w:val="24"/>
          <w:szCs w:val="24"/>
        </w:rPr>
        <w:tab/>
        <w:t>Kutular üzerine havalandırma amaçlı açılacak olan delikler, toplam kutu yüzey alanının %5’i kadar olmalıdır.</w:t>
      </w:r>
    </w:p>
    <w:p w:rsidR="002C22DB" w:rsidRPr="00B05DCC" w:rsidRDefault="002C22DB" w:rsidP="002C22DB">
      <w:pPr>
        <w:jc w:val="both"/>
        <w:rPr>
          <w:sz w:val="24"/>
          <w:szCs w:val="24"/>
        </w:rPr>
      </w:pPr>
      <w:r w:rsidRPr="00B05DCC">
        <w:rPr>
          <w:sz w:val="24"/>
          <w:szCs w:val="24"/>
        </w:rPr>
        <w:tab/>
        <w:t>Kullanılan karton kutuların kalınlığı 0,85-</w:t>
      </w:r>
      <w:smartTag w:uri="urn:schemas-microsoft-com:office:smarttags" w:element="metricconverter">
        <w:smartTagPr>
          <w:attr w:name="ProductID" w:val="3 mm"/>
        </w:smartTagPr>
        <w:r w:rsidRPr="00B05DCC">
          <w:rPr>
            <w:sz w:val="24"/>
            <w:szCs w:val="24"/>
          </w:rPr>
          <w:t>3 mm</w:t>
        </w:r>
      </w:smartTag>
      <w:r w:rsidRPr="00B05DCC">
        <w:rPr>
          <w:sz w:val="24"/>
          <w:szCs w:val="24"/>
        </w:rPr>
        <w:t xml:space="preserve"> ve oluklu mukavvaların kalınlığı ise 0,8-</w:t>
      </w:r>
      <w:smartTag w:uri="urn:schemas-microsoft-com:office:smarttags" w:element="metricconverter">
        <w:smartTagPr>
          <w:attr w:name="ProductID" w:val="1,2 mm"/>
        </w:smartTagPr>
        <w:r w:rsidRPr="00B05DCC">
          <w:rPr>
            <w:sz w:val="24"/>
            <w:szCs w:val="24"/>
          </w:rPr>
          <w:t>1,2 mm</w:t>
        </w:r>
      </w:smartTag>
      <w:r w:rsidRPr="00B05DCC">
        <w:rPr>
          <w:sz w:val="24"/>
          <w:szCs w:val="24"/>
        </w:rPr>
        <w:t xml:space="preserve"> arasında olmalıdır. Kullanılan oluk malzemesinin yoğunluğu, hafif yükler için 112-127 g/m</w:t>
      </w:r>
      <w:r w:rsidRPr="00B05DCC">
        <w:rPr>
          <w:sz w:val="24"/>
          <w:szCs w:val="24"/>
          <w:vertAlign w:val="superscript"/>
        </w:rPr>
        <w:t>2</w:t>
      </w:r>
      <w:r w:rsidRPr="00B05DCC">
        <w:rPr>
          <w:sz w:val="24"/>
          <w:szCs w:val="24"/>
        </w:rPr>
        <w:t>, ağır yükler için 150-180 g/m</w:t>
      </w:r>
      <w:r w:rsidRPr="00B05DCC">
        <w:rPr>
          <w:sz w:val="24"/>
          <w:szCs w:val="24"/>
          <w:vertAlign w:val="superscript"/>
        </w:rPr>
        <w:t>2</w:t>
      </w:r>
      <w:r w:rsidRPr="00B05DCC">
        <w:rPr>
          <w:sz w:val="24"/>
          <w:szCs w:val="24"/>
        </w:rPr>
        <w:t xml:space="preserve"> olması gerekmektedir</w:t>
      </w:r>
      <w:r w:rsidR="00362C6B" w:rsidRPr="00B05DCC">
        <w:rPr>
          <w:sz w:val="24"/>
          <w:szCs w:val="24"/>
        </w:rPr>
        <w:t>.</w:t>
      </w:r>
      <w:r w:rsidRPr="00B05DCC">
        <w:rPr>
          <w:sz w:val="24"/>
          <w:szCs w:val="24"/>
        </w:rPr>
        <w:t xml:space="preserve"> </w:t>
      </w:r>
    </w:p>
    <w:p w:rsidR="002C22DB" w:rsidRPr="00B05DCC" w:rsidRDefault="002C22DB" w:rsidP="002C22DB">
      <w:pPr>
        <w:jc w:val="both"/>
        <w:rPr>
          <w:sz w:val="24"/>
          <w:szCs w:val="24"/>
        </w:rPr>
      </w:pPr>
      <w:r w:rsidRPr="00B05DCC">
        <w:rPr>
          <w:sz w:val="24"/>
          <w:szCs w:val="24"/>
        </w:rPr>
        <w:tab/>
        <w:t>Kök sebzeler için kullanılan çuvallar, yoğunluğu 70-80 g/m</w:t>
      </w:r>
      <w:r w:rsidRPr="00B05DCC">
        <w:rPr>
          <w:sz w:val="24"/>
          <w:szCs w:val="24"/>
          <w:vertAlign w:val="superscript"/>
        </w:rPr>
        <w:t>2</w:t>
      </w:r>
      <w:r w:rsidRPr="00B05DCC">
        <w:rPr>
          <w:sz w:val="24"/>
          <w:szCs w:val="24"/>
        </w:rPr>
        <w:t xml:space="preserve"> olan poliprobilen şeritten </w:t>
      </w:r>
      <w:proofErr w:type="gramStart"/>
      <w:r w:rsidRPr="00B05DCC">
        <w:rPr>
          <w:sz w:val="24"/>
          <w:szCs w:val="24"/>
        </w:rPr>
        <w:t>yapılmalıdır.Sebzelerin</w:t>
      </w:r>
      <w:proofErr w:type="gramEnd"/>
      <w:r w:rsidRPr="00B05DCC">
        <w:rPr>
          <w:sz w:val="24"/>
          <w:szCs w:val="24"/>
        </w:rPr>
        <w:t xml:space="preserve"> taşınmasında kullanılan çuvallar, yoğunluğu 250g/m</w:t>
      </w:r>
      <w:r w:rsidRPr="00B05DCC">
        <w:rPr>
          <w:sz w:val="24"/>
          <w:szCs w:val="24"/>
          <w:vertAlign w:val="superscript"/>
        </w:rPr>
        <w:t>2</w:t>
      </w:r>
      <w:r w:rsidRPr="00B05DCC">
        <w:rPr>
          <w:sz w:val="24"/>
          <w:szCs w:val="24"/>
        </w:rPr>
        <w:t xml:space="preserve"> veya daha hafif materyallerden yapılmalıdır</w:t>
      </w:r>
      <w:r w:rsidR="00362C6B" w:rsidRPr="00B05DCC">
        <w:rPr>
          <w:sz w:val="24"/>
          <w:szCs w:val="24"/>
        </w:rPr>
        <w:t>.</w:t>
      </w:r>
    </w:p>
    <w:p w:rsidR="002C22DB" w:rsidRPr="00B05DCC" w:rsidRDefault="002C22DB" w:rsidP="002C22DB">
      <w:pPr>
        <w:jc w:val="both"/>
        <w:rPr>
          <w:sz w:val="24"/>
          <w:szCs w:val="24"/>
        </w:rPr>
      </w:pPr>
      <w:r w:rsidRPr="00B05DCC">
        <w:rPr>
          <w:sz w:val="24"/>
          <w:szCs w:val="24"/>
        </w:rPr>
        <w:tab/>
        <w:t xml:space="preserve">Paketlerin taşınmasında kullanılan palet boyutları ise 120x80 cm veya 120x100 cm </w:t>
      </w:r>
      <w:proofErr w:type="gramStart"/>
      <w:r w:rsidRPr="00B05DCC">
        <w:rPr>
          <w:sz w:val="24"/>
          <w:szCs w:val="24"/>
        </w:rPr>
        <w:t>olmalıdır.OECD’ye</w:t>
      </w:r>
      <w:proofErr w:type="gramEnd"/>
      <w:r w:rsidRPr="00B05DCC">
        <w:rPr>
          <w:sz w:val="24"/>
          <w:szCs w:val="24"/>
        </w:rPr>
        <w:t xml:space="preserve"> göre nakliye ambalajı standart taban dış ölçüleri 60x40, 50x30, 40x30 olmalıdır. Birinci ve üçüncü ölçüdeki nakliye ambalajları 120x80 cm palet üzerine sütun halinde dizilebilmeli ve ikinci ölçüdeki ise 120x100 cm’lik paletlere yüklenmelidir.</w:t>
      </w:r>
      <w:r w:rsidRPr="00B05DCC">
        <w:rPr>
          <w:sz w:val="24"/>
          <w:szCs w:val="24"/>
        </w:rPr>
        <w:tab/>
      </w:r>
    </w:p>
    <w:p w:rsidR="00193551" w:rsidRPr="00B05DCC" w:rsidRDefault="00193551" w:rsidP="00A87E0A">
      <w:pPr>
        <w:spacing w:before="120" w:after="120"/>
        <w:ind w:firstLine="709"/>
        <w:jc w:val="both"/>
        <w:rPr>
          <w:sz w:val="24"/>
          <w:szCs w:val="24"/>
        </w:rPr>
      </w:pPr>
      <w:r w:rsidRPr="00B05DCC">
        <w:rPr>
          <w:sz w:val="24"/>
          <w:szCs w:val="24"/>
        </w:rPr>
        <w:t xml:space="preserve">Yaş meyve sebze için yapılan paketleme işlemlerinde kullanılan ambalajların özellikleri uygun olmalıdır. Bu ambalajlar </w:t>
      </w:r>
      <w:r w:rsidR="006B2580" w:rsidRPr="00B05DCC">
        <w:rPr>
          <w:sz w:val="24"/>
          <w:szCs w:val="24"/>
        </w:rPr>
        <w:t xml:space="preserve">ve kullanım yerleri </w:t>
      </w:r>
      <w:r w:rsidRPr="00B05DCC">
        <w:rPr>
          <w:sz w:val="24"/>
          <w:szCs w:val="24"/>
        </w:rPr>
        <w:t>genel olarak aşağıda belirtilen malzemelerdir:</w:t>
      </w:r>
    </w:p>
    <w:p w:rsidR="00193551" w:rsidRPr="00B05DCC" w:rsidRDefault="00193551" w:rsidP="006B2580">
      <w:pPr>
        <w:spacing w:before="120" w:after="120"/>
        <w:ind w:firstLine="709"/>
        <w:jc w:val="both"/>
        <w:rPr>
          <w:sz w:val="24"/>
          <w:szCs w:val="24"/>
        </w:rPr>
      </w:pPr>
      <w:r w:rsidRPr="00B05DCC">
        <w:rPr>
          <w:sz w:val="24"/>
          <w:szCs w:val="24"/>
        </w:rPr>
        <w:t>-Hafif ve orta ağırlıktaki ürünlerin (marul, karnabahar vs.) kamyon ve demiryolu ile taşınmasında kullanılan "üstü açık, hafif tahta sandıklar, tahta kasa",</w:t>
      </w:r>
    </w:p>
    <w:p w:rsidR="00193551" w:rsidRPr="00B05DCC" w:rsidRDefault="00193551" w:rsidP="006B2580">
      <w:pPr>
        <w:spacing w:before="120" w:after="120"/>
        <w:ind w:firstLine="709"/>
        <w:jc w:val="both"/>
        <w:rPr>
          <w:sz w:val="24"/>
          <w:szCs w:val="24"/>
        </w:rPr>
      </w:pPr>
      <w:r w:rsidRPr="00B05DCC">
        <w:rPr>
          <w:sz w:val="24"/>
          <w:szCs w:val="24"/>
        </w:rPr>
        <w:t>-Tropik ürünler, domates, kavun, elma, limon, havuç vb. ürünlerin kamyon ve demiryolu ile taşınmasında kullanılan "istif tırnakları katlanmış üstü açık oluklu mukavva kutu",</w:t>
      </w:r>
    </w:p>
    <w:p w:rsidR="00193551" w:rsidRPr="00B05DCC" w:rsidRDefault="00193551" w:rsidP="006B2580">
      <w:pPr>
        <w:spacing w:before="120" w:after="120"/>
        <w:ind w:firstLine="709"/>
        <w:jc w:val="both"/>
        <w:rPr>
          <w:sz w:val="24"/>
          <w:szCs w:val="24"/>
        </w:rPr>
      </w:pPr>
      <w:r w:rsidRPr="00B05DCC">
        <w:rPr>
          <w:sz w:val="24"/>
          <w:szCs w:val="24"/>
        </w:rPr>
        <w:t>- Ağır ürünlerin kamyon ve demiryolu ile taşınmasında kullanılan "ağır yük için karşılıklı istif tırnaklı üstü açık oluklu mukavva kutu",</w:t>
      </w:r>
    </w:p>
    <w:p w:rsidR="00193551" w:rsidRPr="00B05DCC" w:rsidRDefault="00193551" w:rsidP="006B2580">
      <w:pPr>
        <w:spacing w:before="120" w:after="120"/>
        <w:ind w:firstLine="709"/>
        <w:jc w:val="both"/>
        <w:rPr>
          <w:sz w:val="24"/>
          <w:szCs w:val="24"/>
        </w:rPr>
      </w:pPr>
      <w:r w:rsidRPr="00B05DCC">
        <w:rPr>
          <w:sz w:val="24"/>
          <w:szCs w:val="24"/>
        </w:rPr>
        <w:lastRenderedPageBreak/>
        <w:t>- Ağırlık gözetmeksizin ürünlerin kamyon ve demiryolu ile taşınmasında kullanılan "istif tırnakları veya köşeleri plastik açık ya da kapalı karton kutu".</w:t>
      </w:r>
    </w:p>
    <w:p w:rsidR="00193551" w:rsidRPr="00B05DCC" w:rsidRDefault="00193551" w:rsidP="006B2580">
      <w:pPr>
        <w:spacing w:before="120" w:after="120"/>
        <w:ind w:firstLine="709"/>
        <w:jc w:val="both"/>
        <w:rPr>
          <w:sz w:val="24"/>
          <w:szCs w:val="24"/>
        </w:rPr>
      </w:pPr>
      <w:r w:rsidRPr="00B05DCC">
        <w:rPr>
          <w:sz w:val="24"/>
          <w:szCs w:val="24"/>
        </w:rPr>
        <w:t>- Ağırlık gözetmeksizin ürünlerin kamyon ve demiryolu ile taşınmasında kullanılan "gömme bölmeli, kesilmiş oluklu mukavva kutu".</w:t>
      </w:r>
    </w:p>
    <w:p w:rsidR="00193551" w:rsidRPr="00B05DCC" w:rsidRDefault="00193551" w:rsidP="006B2580">
      <w:pPr>
        <w:spacing w:before="120" w:after="120"/>
        <w:ind w:firstLine="709"/>
        <w:jc w:val="both"/>
        <w:rPr>
          <w:sz w:val="24"/>
          <w:szCs w:val="24"/>
        </w:rPr>
      </w:pPr>
      <w:r w:rsidRPr="00B05DCC">
        <w:rPr>
          <w:sz w:val="24"/>
          <w:szCs w:val="24"/>
        </w:rPr>
        <w:t>-Narenciye ve kök ürünlerinin kamyon ve demiryolu ile taşınmasında kullanılan "monte edilmiş tahta kutu".</w:t>
      </w:r>
    </w:p>
    <w:p w:rsidR="00193551" w:rsidRPr="00B05DCC" w:rsidRDefault="00193551" w:rsidP="006B2580">
      <w:pPr>
        <w:spacing w:before="120" w:after="120"/>
        <w:ind w:firstLine="709"/>
        <w:jc w:val="both"/>
        <w:rPr>
          <w:sz w:val="24"/>
          <w:szCs w:val="24"/>
        </w:rPr>
      </w:pPr>
      <w:r w:rsidRPr="00B05DCC">
        <w:rPr>
          <w:sz w:val="24"/>
          <w:szCs w:val="24"/>
        </w:rPr>
        <w:t>-Tatlı limon vb. ürünlerin hava ve denizyolu ile taşınmasında kullanılan "kapaklı, oluklu mukavva kutu".</w:t>
      </w:r>
    </w:p>
    <w:p w:rsidR="00193551" w:rsidRPr="00B05DCC" w:rsidRDefault="00193551" w:rsidP="006B2580">
      <w:pPr>
        <w:spacing w:before="120" w:after="120"/>
        <w:ind w:firstLine="709"/>
        <w:jc w:val="both"/>
        <w:rPr>
          <w:sz w:val="24"/>
          <w:szCs w:val="24"/>
        </w:rPr>
      </w:pPr>
      <w:r w:rsidRPr="00B05DCC">
        <w:rPr>
          <w:sz w:val="24"/>
          <w:szCs w:val="24"/>
        </w:rPr>
        <w:t>- Ananas, elma, turunçgil, muz vb. ağır ürünlerin kamyon ve demiryolu ile taşınmasında kullanılan "yarım kesimli teleskopik oluklu mukavva kutu",</w:t>
      </w:r>
    </w:p>
    <w:p w:rsidR="00193551" w:rsidRPr="00B05DCC" w:rsidRDefault="00193551" w:rsidP="006B2580">
      <w:pPr>
        <w:spacing w:before="120" w:after="120"/>
        <w:ind w:firstLine="709"/>
        <w:jc w:val="both"/>
        <w:rPr>
          <w:sz w:val="24"/>
          <w:szCs w:val="24"/>
        </w:rPr>
      </w:pPr>
      <w:r w:rsidRPr="00B05DCC">
        <w:rPr>
          <w:sz w:val="24"/>
          <w:szCs w:val="24"/>
        </w:rPr>
        <w:t xml:space="preserve">- Tropik meyveler, elma, muz, patlıcan, </w:t>
      </w:r>
      <w:proofErr w:type="gramStart"/>
      <w:r w:rsidRPr="00B05DCC">
        <w:rPr>
          <w:sz w:val="24"/>
          <w:szCs w:val="24"/>
        </w:rPr>
        <w:t>hıyar</w:t>
      </w:r>
      <w:proofErr w:type="gramEnd"/>
      <w:r w:rsidRPr="00B05DCC">
        <w:rPr>
          <w:sz w:val="24"/>
          <w:szCs w:val="24"/>
        </w:rPr>
        <w:t xml:space="preserve"> vb. ürünlerin kamyon ve demiryolu ile taşınmasında kullanılan "tam teleskopik oluklu mukavva kutu",</w:t>
      </w:r>
    </w:p>
    <w:p w:rsidR="00193551" w:rsidRPr="00B05DCC" w:rsidRDefault="00193551" w:rsidP="006B2580">
      <w:pPr>
        <w:spacing w:before="120" w:after="120"/>
        <w:ind w:firstLine="709"/>
        <w:jc w:val="both"/>
        <w:rPr>
          <w:sz w:val="24"/>
          <w:szCs w:val="24"/>
        </w:rPr>
      </w:pPr>
      <w:r w:rsidRPr="00B05DCC">
        <w:rPr>
          <w:sz w:val="24"/>
          <w:szCs w:val="24"/>
        </w:rPr>
        <w:t xml:space="preserve">- Tropik ürünler ve kavun </w:t>
      </w:r>
      <w:proofErr w:type="gramStart"/>
      <w:r w:rsidRPr="00B05DCC">
        <w:rPr>
          <w:sz w:val="24"/>
          <w:szCs w:val="24"/>
        </w:rPr>
        <w:t>gibi  ürünlerin</w:t>
      </w:r>
      <w:proofErr w:type="gramEnd"/>
      <w:r w:rsidRPr="00B05DCC">
        <w:rPr>
          <w:sz w:val="24"/>
          <w:szCs w:val="24"/>
        </w:rPr>
        <w:t xml:space="preserve"> kamyon,  demiryolu, deniz ve hava yolu ile taşınmasında kullanılan " teleskopik oluklu mukavva kutu (dikey veya eğimli kenarları olan, katlanabilir, düzgün kesimli tip)",</w:t>
      </w:r>
    </w:p>
    <w:p w:rsidR="00193551" w:rsidRPr="00B05DCC" w:rsidRDefault="00193551" w:rsidP="006B2580">
      <w:pPr>
        <w:spacing w:before="120" w:after="120"/>
        <w:ind w:firstLine="709"/>
        <w:jc w:val="both"/>
        <w:rPr>
          <w:sz w:val="24"/>
          <w:szCs w:val="24"/>
        </w:rPr>
      </w:pPr>
      <w:r w:rsidRPr="00B05DCC">
        <w:rPr>
          <w:sz w:val="24"/>
          <w:szCs w:val="24"/>
        </w:rPr>
        <w:t>- Narenciye ürünlerin kamyon ve demiryolu ile taşınmasında kullanılan "tel dikişli tahta kutu".</w:t>
      </w:r>
    </w:p>
    <w:p w:rsidR="00193551" w:rsidRPr="00B05DCC" w:rsidRDefault="00193551" w:rsidP="006B2580">
      <w:pPr>
        <w:spacing w:before="120" w:after="120"/>
        <w:ind w:firstLine="709"/>
        <w:jc w:val="both"/>
        <w:rPr>
          <w:sz w:val="24"/>
          <w:szCs w:val="24"/>
        </w:rPr>
      </w:pPr>
      <w:r w:rsidRPr="00B05DCC">
        <w:rPr>
          <w:sz w:val="24"/>
          <w:szCs w:val="24"/>
        </w:rPr>
        <w:t>- Domates ve bazı tropik ürünlerin kamyon ve demiryolu ile taşınmasında kullanılan "tahta çerçeveli üç parçalı mukavva kutu".</w:t>
      </w:r>
    </w:p>
    <w:p w:rsidR="00193551" w:rsidRPr="00B05DCC" w:rsidRDefault="00193551" w:rsidP="006B2580">
      <w:pPr>
        <w:spacing w:before="120" w:after="120"/>
        <w:ind w:firstLine="709"/>
        <w:jc w:val="both"/>
        <w:rPr>
          <w:sz w:val="24"/>
          <w:szCs w:val="24"/>
        </w:rPr>
      </w:pPr>
      <w:r w:rsidRPr="00B05DCC">
        <w:rPr>
          <w:sz w:val="24"/>
          <w:szCs w:val="24"/>
        </w:rPr>
        <w:t xml:space="preserve">- Tropik ürünler, </w:t>
      </w:r>
      <w:proofErr w:type="gramStart"/>
      <w:r w:rsidRPr="00B05DCC">
        <w:rPr>
          <w:sz w:val="24"/>
          <w:szCs w:val="24"/>
        </w:rPr>
        <w:t>kök  ürünler</w:t>
      </w:r>
      <w:proofErr w:type="gramEnd"/>
      <w:r w:rsidRPr="00B05DCC">
        <w:rPr>
          <w:sz w:val="24"/>
          <w:szCs w:val="24"/>
        </w:rPr>
        <w:t xml:space="preserve"> ve pekçok ürünün kamyon,  demiryolu, deniz ve hava yolu ile taşınmasında kullanılan "oluklu mukavva blis kutu",</w:t>
      </w:r>
    </w:p>
    <w:p w:rsidR="00193551" w:rsidRPr="00B05DCC" w:rsidRDefault="00193551" w:rsidP="006B2580">
      <w:pPr>
        <w:spacing w:before="120" w:after="120"/>
        <w:ind w:firstLine="709"/>
        <w:jc w:val="both"/>
        <w:rPr>
          <w:sz w:val="24"/>
          <w:szCs w:val="24"/>
        </w:rPr>
      </w:pPr>
      <w:r w:rsidRPr="00B05DCC">
        <w:rPr>
          <w:sz w:val="24"/>
          <w:szCs w:val="24"/>
        </w:rPr>
        <w:t>- Tropik ve hassas ürünlerin hava yolu ile taşınmasında kullanılan "kendinden kapaklı, birleşik kutu"oluklu mukavva blis kutu".</w:t>
      </w:r>
    </w:p>
    <w:p w:rsidR="002C22DB" w:rsidRPr="00B05DCC" w:rsidRDefault="002C22DB" w:rsidP="002C22DB">
      <w:pPr>
        <w:jc w:val="both"/>
        <w:rPr>
          <w:sz w:val="24"/>
          <w:szCs w:val="24"/>
        </w:rPr>
      </w:pPr>
    </w:p>
    <w:p w:rsidR="002C22DB" w:rsidRPr="00B05DCC" w:rsidRDefault="002C22DB" w:rsidP="00A87E0A">
      <w:pPr>
        <w:ind w:firstLine="709"/>
        <w:jc w:val="both"/>
        <w:rPr>
          <w:b/>
          <w:sz w:val="24"/>
          <w:szCs w:val="24"/>
        </w:rPr>
      </w:pPr>
      <w:r w:rsidRPr="00B05DCC">
        <w:rPr>
          <w:b/>
          <w:sz w:val="24"/>
          <w:szCs w:val="24"/>
        </w:rPr>
        <w:t>Etiketleme</w:t>
      </w:r>
      <w:r w:rsidR="00611084" w:rsidRPr="00B05DCC">
        <w:rPr>
          <w:b/>
          <w:sz w:val="24"/>
          <w:szCs w:val="24"/>
        </w:rPr>
        <w:t xml:space="preserve"> ünitesinin kontrolü</w:t>
      </w:r>
    </w:p>
    <w:p w:rsidR="002C22DB" w:rsidRPr="00B05DCC" w:rsidRDefault="002C22DB" w:rsidP="002C22DB">
      <w:pPr>
        <w:jc w:val="both"/>
        <w:rPr>
          <w:b/>
          <w:sz w:val="24"/>
          <w:szCs w:val="24"/>
        </w:rPr>
      </w:pPr>
    </w:p>
    <w:p w:rsidR="002C22DB" w:rsidRPr="00B05DCC" w:rsidRDefault="002C22DB" w:rsidP="002C22DB">
      <w:pPr>
        <w:jc w:val="both"/>
        <w:rPr>
          <w:sz w:val="24"/>
          <w:szCs w:val="24"/>
        </w:rPr>
      </w:pPr>
      <w:r w:rsidRPr="00B05DCC">
        <w:rPr>
          <w:b/>
          <w:sz w:val="24"/>
          <w:szCs w:val="24"/>
        </w:rPr>
        <w:tab/>
      </w:r>
      <w:r w:rsidRPr="00B05DCC">
        <w:rPr>
          <w:i/>
          <w:sz w:val="24"/>
          <w:szCs w:val="24"/>
        </w:rPr>
        <w:t>Ürün bilgisi;</w:t>
      </w:r>
      <w:r w:rsidRPr="00B05DCC">
        <w:rPr>
          <w:sz w:val="24"/>
          <w:szCs w:val="24"/>
        </w:rPr>
        <w:t xml:space="preserve">   Ürünün çeşit, tür veya ticari ismi verilmelidir. </w:t>
      </w:r>
    </w:p>
    <w:p w:rsidR="002C22DB" w:rsidRPr="00B05DCC" w:rsidRDefault="002C22DB" w:rsidP="002C22DB">
      <w:pPr>
        <w:ind w:firstLine="708"/>
        <w:jc w:val="both"/>
        <w:rPr>
          <w:sz w:val="24"/>
          <w:szCs w:val="24"/>
        </w:rPr>
      </w:pPr>
      <w:r w:rsidRPr="00B05DCC">
        <w:rPr>
          <w:sz w:val="24"/>
          <w:szCs w:val="24"/>
        </w:rPr>
        <w:t xml:space="preserve">Paketlenen ürünün boyları, kilo başına ürün </w:t>
      </w:r>
      <w:proofErr w:type="gramStart"/>
      <w:r w:rsidRPr="00B05DCC">
        <w:rPr>
          <w:sz w:val="24"/>
          <w:szCs w:val="24"/>
        </w:rPr>
        <w:t>sayısı  belirtilmedir</w:t>
      </w:r>
      <w:proofErr w:type="gramEnd"/>
      <w:r w:rsidRPr="00B05DCC">
        <w:rPr>
          <w:sz w:val="24"/>
          <w:szCs w:val="24"/>
        </w:rPr>
        <w:t xml:space="preserve">. </w:t>
      </w:r>
    </w:p>
    <w:p w:rsidR="002C22DB" w:rsidRPr="00B05DCC" w:rsidRDefault="002C22DB" w:rsidP="002C22DB">
      <w:pPr>
        <w:ind w:firstLine="708"/>
        <w:jc w:val="both"/>
        <w:rPr>
          <w:sz w:val="24"/>
          <w:szCs w:val="24"/>
        </w:rPr>
      </w:pPr>
      <w:r w:rsidRPr="00B05DCC">
        <w:rPr>
          <w:sz w:val="24"/>
          <w:szCs w:val="24"/>
        </w:rPr>
        <w:t xml:space="preserve">Büyük parçalı ürünlerde, paket başına düşen ürün sayısı, küçük parçalı ürünlerde net ağırlığın verilmesi gerekmektedir. </w:t>
      </w:r>
    </w:p>
    <w:p w:rsidR="002C22DB" w:rsidRPr="00B05DCC" w:rsidRDefault="002C22DB" w:rsidP="002C22DB">
      <w:pPr>
        <w:ind w:firstLine="708"/>
        <w:jc w:val="both"/>
        <w:rPr>
          <w:sz w:val="24"/>
          <w:szCs w:val="24"/>
        </w:rPr>
      </w:pPr>
      <w:r w:rsidRPr="00B05DCC">
        <w:rPr>
          <w:sz w:val="24"/>
          <w:szCs w:val="24"/>
        </w:rPr>
        <w:t>Tüm birimler metrik sistemle gösterilmelidir.</w:t>
      </w:r>
    </w:p>
    <w:p w:rsidR="002C22DB" w:rsidRPr="00B05DCC" w:rsidRDefault="002C22DB" w:rsidP="002C22DB">
      <w:pPr>
        <w:ind w:firstLine="708"/>
        <w:jc w:val="both"/>
        <w:rPr>
          <w:sz w:val="24"/>
          <w:szCs w:val="24"/>
        </w:rPr>
      </w:pPr>
      <w:r w:rsidRPr="00B05DCC">
        <w:rPr>
          <w:sz w:val="24"/>
          <w:szCs w:val="24"/>
        </w:rPr>
        <w:t>Ambalaj içinde, tüketici için küçük ambalajlar varsa her birinin ağırlığı ve içeriği paket üzerinde verilmelidir.</w:t>
      </w:r>
    </w:p>
    <w:p w:rsidR="002C22DB" w:rsidRPr="00B05DCC" w:rsidRDefault="002C22DB" w:rsidP="002C22DB">
      <w:pPr>
        <w:ind w:firstLine="708"/>
        <w:jc w:val="both"/>
        <w:rPr>
          <w:sz w:val="24"/>
          <w:szCs w:val="24"/>
        </w:rPr>
      </w:pPr>
      <w:r w:rsidRPr="00B05DCC">
        <w:rPr>
          <w:sz w:val="24"/>
          <w:szCs w:val="24"/>
        </w:rPr>
        <w:t>Hasattan sonra kimyasal bileşik kullanılarak bir işlem yapıldıysa bunun ismi verilmelidir:</w:t>
      </w:r>
    </w:p>
    <w:p w:rsidR="002C22DB" w:rsidRPr="00B05DCC" w:rsidRDefault="002C22DB" w:rsidP="002C22DB">
      <w:pPr>
        <w:ind w:firstLine="708"/>
        <w:jc w:val="both"/>
        <w:rPr>
          <w:sz w:val="24"/>
          <w:szCs w:val="24"/>
        </w:rPr>
      </w:pPr>
      <w:r w:rsidRPr="00B05DCC">
        <w:rPr>
          <w:sz w:val="24"/>
          <w:szCs w:val="24"/>
        </w:rPr>
        <w:t>Ayrıca ürünün net ağırlığı, brüt ağırlığı, paketin dara ağırlığı ve paketleme tarihi verilmelidir.</w:t>
      </w:r>
    </w:p>
    <w:p w:rsidR="002C22DB" w:rsidRPr="00B05DCC" w:rsidRDefault="002C22DB" w:rsidP="002C22DB">
      <w:pPr>
        <w:ind w:firstLine="708"/>
        <w:jc w:val="both"/>
        <w:rPr>
          <w:sz w:val="24"/>
          <w:szCs w:val="24"/>
        </w:rPr>
      </w:pPr>
      <w:r w:rsidRPr="00B05DCC">
        <w:rPr>
          <w:i/>
          <w:sz w:val="24"/>
          <w:szCs w:val="24"/>
        </w:rPr>
        <w:t xml:space="preserve">Referans bilgisi; </w:t>
      </w:r>
      <w:r w:rsidRPr="00B05DCC">
        <w:rPr>
          <w:sz w:val="24"/>
          <w:szCs w:val="24"/>
        </w:rPr>
        <w:t>Paket üzerinde ürünün üretim bölgesinin, üreticinin, paketleyici ve ihracatçının adı ve adresi bulunmalıdır.</w:t>
      </w:r>
    </w:p>
    <w:p w:rsidR="002C22DB" w:rsidRPr="00B05DCC" w:rsidRDefault="002C22DB" w:rsidP="002C22DB">
      <w:pPr>
        <w:ind w:firstLine="708"/>
        <w:jc w:val="both"/>
        <w:rPr>
          <w:sz w:val="24"/>
          <w:szCs w:val="24"/>
        </w:rPr>
      </w:pPr>
      <w:r w:rsidRPr="00B05DCC">
        <w:rPr>
          <w:i/>
          <w:sz w:val="24"/>
          <w:szCs w:val="24"/>
        </w:rPr>
        <w:t>Nakliye bilgisi;</w:t>
      </w:r>
      <w:r w:rsidRPr="00B05DCC">
        <w:rPr>
          <w:sz w:val="24"/>
          <w:szCs w:val="24"/>
        </w:rPr>
        <w:t xml:space="preserve">  Tavsiye edilen depolama sıcaklığı ºC olarak verilmelidir. Depolama, nakliye ve taşıma için gerekli olan uyarı işaret ve yazıları bulunmalıdır. Taşıma ve sıcaklık işaretleri </w:t>
      </w:r>
      <w:r w:rsidR="006B2580" w:rsidRPr="00B05DCC">
        <w:rPr>
          <w:sz w:val="24"/>
          <w:szCs w:val="24"/>
        </w:rPr>
        <w:t xml:space="preserve">TS EN </w:t>
      </w:r>
      <w:r w:rsidR="002B5DF1" w:rsidRPr="00B05DCC">
        <w:rPr>
          <w:sz w:val="24"/>
          <w:szCs w:val="24"/>
        </w:rPr>
        <w:t>ISO 780 uluslar</w:t>
      </w:r>
      <w:r w:rsidRPr="00B05DCC">
        <w:rPr>
          <w:sz w:val="24"/>
          <w:szCs w:val="24"/>
        </w:rPr>
        <w:t>arası standardına uygun olarak yer almalıdır.</w:t>
      </w:r>
    </w:p>
    <w:p w:rsidR="002C22DB" w:rsidRPr="00B05DCC" w:rsidRDefault="002C22DB" w:rsidP="002C22DB">
      <w:pPr>
        <w:ind w:firstLine="708"/>
        <w:jc w:val="both"/>
        <w:rPr>
          <w:sz w:val="24"/>
          <w:szCs w:val="24"/>
        </w:rPr>
      </w:pPr>
    </w:p>
    <w:p w:rsidR="002C22DB" w:rsidRPr="00B05DCC" w:rsidRDefault="002C22DB" w:rsidP="00A87E0A">
      <w:pPr>
        <w:ind w:firstLine="709"/>
        <w:jc w:val="both"/>
        <w:rPr>
          <w:b/>
          <w:sz w:val="24"/>
          <w:szCs w:val="24"/>
        </w:rPr>
      </w:pPr>
      <w:r w:rsidRPr="00B05DCC">
        <w:rPr>
          <w:b/>
          <w:sz w:val="24"/>
          <w:szCs w:val="24"/>
        </w:rPr>
        <w:t>Soğutma ve depolama</w:t>
      </w:r>
      <w:r w:rsidR="00611084" w:rsidRPr="00B05DCC">
        <w:rPr>
          <w:b/>
          <w:sz w:val="24"/>
          <w:szCs w:val="24"/>
        </w:rPr>
        <w:t xml:space="preserve"> ünitelerinin kontrolü</w:t>
      </w:r>
    </w:p>
    <w:p w:rsidR="002C22DB" w:rsidRPr="00B05DCC" w:rsidRDefault="002C22DB" w:rsidP="002C22DB">
      <w:pPr>
        <w:jc w:val="both"/>
        <w:rPr>
          <w:b/>
          <w:sz w:val="24"/>
          <w:szCs w:val="24"/>
        </w:rPr>
      </w:pPr>
    </w:p>
    <w:p w:rsidR="002C22DB" w:rsidRPr="00B05DCC" w:rsidRDefault="002C22DB" w:rsidP="002C22DB">
      <w:pPr>
        <w:jc w:val="both"/>
        <w:rPr>
          <w:sz w:val="24"/>
          <w:szCs w:val="24"/>
        </w:rPr>
      </w:pPr>
      <w:r w:rsidRPr="00B05DCC">
        <w:rPr>
          <w:sz w:val="24"/>
          <w:szCs w:val="24"/>
        </w:rPr>
        <w:tab/>
      </w:r>
      <w:r w:rsidR="00611084" w:rsidRPr="00B05DCC">
        <w:rPr>
          <w:sz w:val="24"/>
          <w:szCs w:val="24"/>
        </w:rPr>
        <w:t xml:space="preserve">İşlenen ürün tesisde bir süre tutulacaksa ürünün isteklerine uygun şekilde ortam sıcaklığının ve ortam bağıl nemin kontrol edildiği soğutma ve depolama ünitelerinde bekletilmelidir.  </w:t>
      </w:r>
      <w:r w:rsidRPr="00B05DCC">
        <w:rPr>
          <w:sz w:val="24"/>
          <w:szCs w:val="24"/>
        </w:rPr>
        <w:t xml:space="preserve">Bazı ürünler için gerekli olan depolama sıcaklığı, depolama </w:t>
      </w:r>
      <w:proofErr w:type="gramStart"/>
      <w:r w:rsidRPr="00B05DCC">
        <w:rPr>
          <w:sz w:val="24"/>
          <w:szCs w:val="24"/>
        </w:rPr>
        <w:t>süreleri,</w:t>
      </w:r>
      <w:proofErr w:type="gramEnd"/>
      <w:r w:rsidRPr="00B05DCC">
        <w:rPr>
          <w:sz w:val="24"/>
          <w:szCs w:val="24"/>
        </w:rPr>
        <w:t xml:space="preserve"> ve gerekli olan </w:t>
      </w:r>
      <w:r w:rsidR="002B5DF1" w:rsidRPr="00B05DCC">
        <w:rPr>
          <w:sz w:val="24"/>
          <w:szCs w:val="24"/>
        </w:rPr>
        <w:t>bağıl</w:t>
      </w:r>
      <w:r w:rsidRPr="00B05DCC">
        <w:rPr>
          <w:sz w:val="24"/>
          <w:szCs w:val="24"/>
        </w:rPr>
        <w:t xml:space="preserve"> nem </w:t>
      </w:r>
      <w:r w:rsidR="002B5DF1" w:rsidRPr="00B05DCC">
        <w:rPr>
          <w:sz w:val="24"/>
          <w:szCs w:val="24"/>
        </w:rPr>
        <w:t>içeriklerine yönelik standart değerler</w:t>
      </w:r>
      <w:r w:rsidRPr="00B05DCC">
        <w:rPr>
          <w:sz w:val="24"/>
          <w:szCs w:val="24"/>
        </w:rPr>
        <w:t xml:space="preserve"> </w:t>
      </w:r>
      <w:r w:rsidR="00611084" w:rsidRPr="00B05DCC">
        <w:rPr>
          <w:sz w:val="24"/>
          <w:szCs w:val="24"/>
        </w:rPr>
        <w:t>Çizelge</w:t>
      </w:r>
      <w:r w:rsidR="002B5DF1" w:rsidRPr="00B05DCC">
        <w:rPr>
          <w:sz w:val="24"/>
          <w:szCs w:val="24"/>
        </w:rPr>
        <w:t xml:space="preserve"> </w:t>
      </w:r>
      <w:r w:rsidR="00773BBA" w:rsidRPr="00B05DCC">
        <w:rPr>
          <w:sz w:val="24"/>
          <w:szCs w:val="24"/>
        </w:rPr>
        <w:t>3</w:t>
      </w:r>
      <w:r w:rsidR="00611084" w:rsidRPr="00B05DCC">
        <w:rPr>
          <w:sz w:val="24"/>
          <w:szCs w:val="24"/>
        </w:rPr>
        <w:t xml:space="preserve">’de </w:t>
      </w:r>
      <w:r w:rsidRPr="00B05DCC">
        <w:rPr>
          <w:sz w:val="24"/>
          <w:szCs w:val="24"/>
        </w:rPr>
        <w:t>verilmiştir.</w:t>
      </w:r>
      <w:r w:rsidR="00611084" w:rsidRPr="00B05DCC">
        <w:rPr>
          <w:sz w:val="24"/>
          <w:szCs w:val="24"/>
        </w:rPr>
        <w:t xml:space="preserve"> </w:t>
      </w:r>
      <w:r w:rsidR="002B5DF1" w:rsidRPr="00B05DCC">
        <w:rPr>
          <w:sz w:val="24"/>
          <w:szCs w:val="24"/>
        </w:rPr>
        <w:t>Soğutma ve depolama işlemi yapılıyorsa tesisde ü</w:t>
      </w:r>
      <w:r w:rsidR="00611084" w:rsidRPr="00B05DCC">
        <w:rPr>
          <w:sz w:val="24"/>
          <w:szCs w:val="24"/>
        </w:rPr>
        <w:t>rüne bağlı olarak uygun şartların sağlanıp sağlanmadığı raporda belirtil</w:t>
      </w:r>
      <w:r w:rsidR="002B5DF1" w:rsidRPr="00B05DCC">
        <w:rPr>
          <w:sz w:val="24"/>
          <w:szCs w:val="24"/>
        </w:rPr>
        <w:t>melidir</w:t>
      </w:r>
      <w:r w:rsidR="00611084" w:rsidRPr="00B05DCC">
        <w:rPr>
          <w:sz w:val="24"/>
          <w:szCs w:val="24"/>
        </w:rPr>
        <w:t xml:space="preserve">. </w:t>
      </w:r>
    </w:p>
    <w:p w:rsidR="000049FA" w:rsidRPr="00B05DCC" w:rsidRDefault="000049FA" w:rsidP="002C22DB">
      <w:pPr>
        <w:jc w:val="both"/>
        <w:rPr>
          <w:sz w:val="24"/>
          <w:szCs w:val="24"/>
        </w:rPr>
      </w:pPr>
    </w:p>
    <w:p w:rsidR="000049FA" w:rsidRPr="00B05DCC" w:rsidRDefault="000049FA" w:rsidP="002C22DB">
      <w:pPr>
        <w:jc w:val="both"/>
        <w:rPr>
          <w:sz w:val="24"/>
          <w:szCs w:val="24"/>
        </w:rPr>
      </w:pPr>
    </w:p>
    <w:p w:rsidR="00773BBA" w:rsidRPr="00B05DCC" w:rsidRDefault="00773BBA" w:rsidP="00773BBA">
      <w:pPr>
        <w:rPr>
          <w:b/>
          <w:sz w:val="24"/>
          <w:szCs w:val="24"/>
        </w:rPr>
      </w:pPr>
    </w:p>
    <w:p w:rsidR="00773BBA" w:rsidRPr="00B05DCC" w:rsidRDefault="00773BBA" w:rsidP="00773BBA">
      <w:pPr>
        <w:rPr>
          <w:sz w:val="24"/>
          <w:szCs w:val="24"/>
        </w:rPr>
      </w:pPr>
      <w:r w:rsidRPr="00B05DCC">
        <w:rPr>
          <w:b/>
          <w:sz w:val="24"/>
          <w:szCs w:val="24"/>
        </w:rPr>
        <w:t>Çizelge 3.</w:t>
      </w:r>
      <w:r w:rsidRPr="00B05DCC">
        <w:rPr>
          <w:sz w:val="24"/>
          <w:szCs w:val="24"/>
        </w:rPr>
        <w:t xml:space="preserve"> Meyve sebzelerde depolama değeri standartları</w:t>
      </w:r>
    </w:p>
    <w:tbl>
      <w:tblPr>
        <w:tblStyle w:val="TabloKlavuzu"/>
        <w:tblW w:w="5000" w:type="pct"/>
        <w:tblLook w:val="0000" w:firstRow="0" w:lastRow="0" w:firstColumn="0" w:lastColumn="0" w:noHBand="0" w:noVBand="0"/>
      </w:tblPr>
      <w:tblGrid>
        <w:gridCol w:w="3349"/>
        <w:gridCol w:w="2263"/>
        <w:gridCol w:w="2263"/>
        <w:gridCol w:w="2263"/>
      </w:tblGrid>
      <w:tr w:rsidR="00773BBA" w:rsidRPr="00B05DCC" w:rsidTr="000049FA">
        <w:trPr>
          <w:trHeight w:hRule="exact" w:val="583"/>
        </w:trPr>
        <w:tc>
          <w:tcPr>
            <w:tcW w:w="1652" w:type="pct"/>
          </w:tcPr>
          <w:p w:rsidR="00773BBA" w:rsidRPr="00B05DCC" w:rsidRDefault="005105A9" w:rsidP="00362C6B">
            <w:pPr>
              <w:tabs>
                <w:tab w:val="center" w:pos="4153"/>
                <w:tab w:val="right" w:pos="8306"/>
              </w:tabs>
              <w:rPr>
                <w:b/>
                <w:color w:val="000000"/>
                <w:sz w:val="24"/>
                <w:szCs w:val="24"/>
              </w:rPr>
            </w:pPr>
            <w:r w:rsidRPr="00B05DCC">
              <w:rPr>
                <w:b/>
                <w:color w:val="000000"/>
                <w:sz w:val="24"/>
                <w:szCs w:val="24"/>
              </w:rPr>
              <w:t>Ürün</w:t>
            </w:r>
            <w:r w:rsidR="00EA74BE" w:rsidRPr="00B05DCC">
              <w:rPr>
                <w:b/>
                <w:color w:val="000000"/>
                <w:sz w:val="24"/>
                <w:szCs w:val="24"/>
              </w:rPr>
              <w:t> </w:t>
            </w:r>
          </w:p>
        </w:tc>
        <w:tc>
          <w:tcPr>
            <w:tcW w:w="1116" w:type="pct"/>
          </w:tcPr>
          <w:p w:rsidR="00773BBA" w:rsidRPr="00B05DCC" w:rsidRDefault="00EA74BE" w:rsidP="00362C6B">
            <w:pPr>
              <w:tabs>
                <w:tab w:val="center" w:pos="4153"/>
                <w:tab w:val="right" w:pos="8306"/>
              </w:tabs>
              <w:jc w:val="center"/>
              <w:rPr>
                <w:color w:val="000000"/>
                <w:sz w:val="24"/>
                <w:szCs w:val="24"/>
              </w:rPr>
            </w:pPr>
            <w:r w:rsidRPr="00B05DCC">
              <w:rPr>
                <w:b/>
                <w:bCs/>
                <w:color w:val="000000"/>
                <w:sz w:val="24"/>
                <w:szCs w:val="24"/>
              </w:rPr>
              <w:t>Sıcaklık (ºC)</w:t>
            </w:r>
          </w:p>
        </w:tc>
        <w:tc>
          <w:tcPr>
            <w:tcW w:w="1116" w:type="pct"/>
          </w:tcPr>
          <w:p w:rsidR="00773BBA" w:rsidRPr="00B05DCC" w:rsidRDefault="00EA74BE" w:rsidP="00362C6B">
            <w:pPr>
              <w:tabs>
                <w:tab w:val="center" w:pos="4153"/>
                <w:tab w:val="right" w:pos="8306"/>
              </w:tabs>
              <w:jc w:val="center"/>
              <w:rPr>
                <w:color w:val="000000"/>
                <w:sz w:val="24"/>
                <w:szCs w:val="24"/>
              </w:rPr>
            </w:pPr>
            <w:r w:rsidRPr="00B05DCC">
              <w:rPr>
                <w:b/>
                <w:bCs/>
                <w:color w:val="000000"/>
                <w:sz w:val="24"/>
                <w:szCs w:val="24"/>
              </w:rPr>
              <w:t>Nisbi Nem (%)</w:t>
            </w:r>
          </w:p>
        </w:tc>
        <w:tc>
          <w:tcPr>
            <w:tcW w:w="1116" w:type="pct"/>
          </w:tcPr>
          <w:p w:rsidR="00773BBA" w:rsidRPr="00B05DCC" w:rsidRDefault="00EA74BE" w:rsidP="00362C6B">
            <w:pPr>
              <w:tabs>
                <w:tab w:val="center" w:pos="4153"/>
                <w:tab w:val="right" w:pos="8306"/>
              </w:tabs>
              <w:jc w:val="center"/>
              <w:rPr>
                <w:color w:val="000000"/>
                <w:sz w:val="24"/>
                <w:szCs w:val="24"/>
              </w:rPr>
            </w:pPr>
            <w:r w:rsidRPr="00B05DCC">
              <w:rPr>
                <w:b/>
                <w:bCs/>
                <w:color w:val="000000"/>
                <w:sz w:val="24"/>
                <w:szCs w:val="24"/>
              </w:rPr>
              <w:t>Depolama süresi (gün)</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Elma</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-1,1 – 4,4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90 - 95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90-240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Kayısı</w:t>
            </w:r>
          </w:p>
        </w:tc>
        <w:tc>
          <w:tcPr>
            <w:tcW w:w="1116" w:type="pct"/>
          </w:tcPr>
          <w:p w:rsidR="00773BBA" w:rsidRPr="00B05DCC" w:rsidRDefault="00EA74BE" w:rsidP="00362C6B">
            <w:pPr>
              <w:jc w:val="center"/>
              <w:rPr>
                <w:color w:val="000000"/>
                <w:sz w:val="24"/>
                <w:szCs w:val="24"/>
              </w:rPr>
            </w:pPr>
            <w:r w:rsidRPr="00B05DCC">
              <w:rPr>
                <w:color w:val="000000"/>
                <w:sz w:val="24"/>
                <w:szCs w:val="24"/>
              </w:rPr>
              <w:t>0</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90 - 95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7-14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Avokado</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4,4 - 12,7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85 - 90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14-28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Muz</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13,3 - 14,4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90 - 95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7-28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Brokoli</w:t>
            </w:r>
          </w:p>
        </w:tc>
        <w:tc>
          <w:tcPr>
            <w:tcW w:w="1116" w:type="pct"/>
          </w:tcPr>
          <w:p w:rsidR="00773BBA" w:rsidRPr="00B05DCC" w:rsidRDefault="00EA74BE" w:rsidP="00362C6B">
            <w:pPr>
              <w:jc w:val="center"/>
              <w:rPr>
                <w:color w:val="000000"/>
                <w:sz w:val="24"/>
                <w:szCs w:val="24"/>
              </w:rPr>
            </w:pPr>
            <w:r w:rsidRPr="00B05DCC">
              <w:rPr>
                <w:color w:val="000000"/>
                <w:sz w:val="24"/>
                <w:szCs w:val="24"/>
              </w:rPr>
              <w:t>0</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95 - 100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10-14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Lahana</w:t>
            </w:r>
          </w:p>
        </w:tc>
        <w:tc>
          <w:tcPr>
            <w:tcW w:w="1116" w:type="pct"/>
          </w:tcPr>
          <w:p w:rsidR="00773BBA" w:rsidRPr="00B05DCC" w:rsidRDefault="00EA74BE" w:rsidP="00362C6B">
            <w:pPr>
              <w:jc w:val="center"/>
              <w:rPr>
                <w:color w:val="000000"/>
                <w:sz w:val="24"/>
                <w:szCs w:val="24"/>
              </w:rPr>
            </w:pPr>
            <w:r w:rsidRPr="00B05DCC">
              <w:rPr>
                <w:color w:val="000000"/>
                <w:sz w:val="24"/>
                <w:szCs w:val="24"/>
              </w:rPr>
              <w:t>0</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98 - 100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90-180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Havuç</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0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98 - 100 </w:t>
            </w:r>
          </w:p>
        </w:tc>
        <w:tc>
          <w:tcPr>
            <w:tcW w:w="1116" w:type="pct"/>
          </w:tcPr>
          <w:p w:rsidR="00773BBA" w:rsidRPr="00B05DCC" w:rsidRDefault="00EA74BE" w:rsidP="00362C6B">
            <w:pPr>
              <w:tabs>
                <w:tab w:val="center" w:pos="4153"/>
                <w:tab w:val="right" w:pos="8306"/>
              </w:tabs>
              <w:jc w:val="center"/>
              <w:rPr>
                <w:color w:val="000000"/>
                <w:sz w:val="24"/>
                <w:szCs w:val="24"/>
              </w:rPr>
            </w:pPr>
            <w:r w:rsidRPr="00B05DCC">
              <w:rPr>
                <w:color w:val="000000"/>
                <w:sz w:val="24"/>
                <w:szCs w:val="24"/>
              </w:rPr>
              <w:t xml:space="preserve">28-180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Karnıbahar</w:t>
            </w:r>
          </w:p>
        </w:tc>
        <w:tc>
          <w:tcPr>
            <w:tcW w:w="1116" w:type="pct"/>
          </w:tcPr>
          <w:p w:rsidR="00773BBA" w:rsidRPr="00B05DCC" w:rsidRDefault="00EA74BE" w:rsidP="00362C6B">
            <w:pPr>
              <w:jc w:val="center"/>
              <w:rPr>
                <w:color w:val="000000"/>
                <w:sz w:val="24"/>
                <w:szCs w:val="24"/>
              </w:rPr>
            </w:pPr>
            <w:r w:rsidRPr="00B05DCC">
              <w:rPr>
                <w:color w:val="000000"/>
                <w:sz w:val="24"/>
                <w:szCs w:val="24"/>
              </w:rPr>
              <w:t>0</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90 - 98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20-30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Kereviz</w:t>
            </w:r>
          </w:p>
        </w:tc>
        <w:tc>
          <w:tcPr>
            <w:tcW w:w="1116" w:type="pct"/>
          </w:tcPr>
          <w:p w:rsidR="00773BBA" w:rsidRPr="00B05DCC" w:rsidRDefault="00EA74BE" w:rsidP="00362C6B">
            <w:pPr>
              <w:jc w:val="center"/>
              <w:rPr>
                <w:color w:val="000000"/>
                <w:sz w:val="24"/>
                <w:szCs w:val="24"/>
              </w:rPr>
            </w:pPr>
            <w:r w:rsidRPr="00B05DCC">
              <w:rPr>
                <w:color w:val="000000"/>
                <w:sz w:val="24"/>
                <w:szCs w:val="24"/>
              </w:rPr>
              <w:t>0</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98 - 100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14-28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Kiraz</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-1,1 - -0,5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90 - 95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14-21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Salatalık</w:t>
            </w:r>
          </w:p>
        </w:tc>
        <w:tc>
          <w:tcPr>
            <w:tcW w:w="1116" w:type="pct"/>
          </w:tcPr>
          <w:p w:rsidR="00773BBA" w:rsidRPr="00B05DCC" w:rsidRDefault="00EA74BE" w:rsidP="00362C6B">
            <w:pPr>
              <w:jc w:val="center"/>
              <w:rPr>
                <w:color w:val="000000"/>
                <w:sz w:val="24"/>
                <w:szCs w:val="24"/>
              </w:rPr>
            </w:pPr>
            <w:r w:rsidRPr="00B05DCC">
              <w:rPr>
                <w:color w:val="000000"/>
                <w:sz w:val="24"/>
                <w:szCs w:val="24"/>
              </w:rPr>
              <w:t>10 – 12,7</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95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10-14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Patlıcan</w:t>
            </w:r>
          </w:p>
        </w:tc>
        <w:tc>
          <w:tcPr>
            <w:tcW w:w="1116" w:type="pct"/>
          </w:tcPr>
          <w:p w:rsidR="00773BBA" w:rsidRPr="00B05DCC" w:rsidRDefault="00EA74BE" w:rsidP="00362C6B">
            <w:pPr>
              <w:jc w:val="center"/>
              <w:rPr>
                <w:color w:val="000000"/>
                <w:sz w:val="24"/>
                <w:szCs w:val="24"/>
              </w:rPr>
            </w:pPr>
            <w:r w:rsidRPr="00B05DCC">
              <w:rPr>
                <w:color w:val="000000"/>
                <w:sz w:val="24"/>
                <w:szCs w:val="24"/>
              </w:rPr>
              <w:t>7,7 – 12,2</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90 - 95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10-14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Sarımsak</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0 – 1,1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65 - 75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90-210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Greyfurt</w:t>
            </w:r>
          </w:p>
        </w:tc>
        <w:tc>
          <w:tcPr>
            <w:tcW w:w="1116" w:type="pct"/>
          </w:tcPr>
          <w:p w:rsidR="00773BBA" w:rsidRPr="00B05DCC" w:rsidRDefault="00EA74BE" w:rsidP="00362C6B">
            <w:pPr>
              <w:jc w:val="center"/>
              <w:rPr>
                <w:color w:val="000000"/>
                <w:sz w:val="24"/>
                <w:szCs w:val="24"/>
              </w:rPr>
            </w:pPr>
            <w:r w:rsidRPr="00B05DCC">
              <w:rPr>
                <w:color w:val="000000"/>
                <w:sz w:val="24"/>
                <w:szCs w:val="24"/>
              </w:rPr>
              <w:t>10 – 15,5</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85 - 90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28-42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Üzüm</w:t>
            </w:r>
          </w:p>
        </w:tc>
        <w:tc>
          <w:tcPr>
            <w:tcW w:w="1116" w:type="pct"/>
          </w:tcPr>
          <w:p w:rsidR="00773BBA" w:rsidRPr="00B05DCC" w:rsidRDefault="00EA74BE" w:rsidP="00362C6B">
            <w:pPr>
              <w:jc w:val="center"/>
              <w:rPr>
                <w:color w:val="000000"/>
                <w:sz w:val="24"/>
                <w:szCs w:val="24"/>
              </w:rPr>
            </w:pPr>
            <w:r w:rsidRPr="00B05DCC">
              <w:rPr>
                <w:color w:val="000000"/>
                <w:sz w:val="24"/>
                <w:szCs w:val="24"/>
              </w:rPr>
              <w:t>0</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85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56-180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Kivi</w:t>
            </w:r>
          </w:p>
        </w:tc>
        <w:tc>
          <w:tcPr>
            <w:tcW w:w="1116" w:type="pct"/>
          </w:tcPr>
          <w:p w:rsidR="00773BBA" w:rsidRPr="00B05DCC" w:rsidRDefault="00EA74BE" w:rsidP="00362C6B">
            <w:pPr>
              <w:jc w:val="center"/>
              <w:rPr>
                <w:color w:val="000000"/>
                <w:sz w:val="24"/>
                <w:szCs w:val="24"/>
              </w:rPr>
            </w:pPr>
            <w:r w:rsidRPr="00B05DCC">
              <w:rPr>
                <w:color w:val="000000"/>
                <w:sz w:val="24"/>
                <w:szCs w:val="24"/>
              </w:rPr>
              <w:t>0</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95 - 100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28-84 </w:t>
            </w:r>
          </w:p>
        </w:tc>
      </w:tr>
      <w:tr w:rsidR="00773BBA" w:rsidRPr="00B05DCC" w:rsidTr="000049FA">
        <w:trPr>
          <w:trHeight w:hRule="exact" w:val="255"/>
        </w:trPr>
        <w:tc>
          <w:tcPr>
            <w:tcW w:w="1652" w:type="pct"/>
          </w:tcPr>
          <w:p w:rsidR="00773BBA" w:rsidRPr="00B05DCC" w:rsidRDefault="00773BBA" w:rsidP="00362C6B">
            <w:pPr>
              <w:rPr>
                <w:color w:val="000000"/>
                <w:sz w:val="24"/>
                <w:szCs w:val="24"/>
              </w:rPr>
            </w:pPr>
            <w:r w:rsidRPr="00B05DCC">
              <w:rPr>
                <w:color w:val="000000"/>
                <w:sz w:val="24"/>
                <w:szCs w:val="24"/>
              </w:rPr>
              <w:t>Pırasa</w:t>
            </w:r>
          </w:p>
        </w:tc>
        <w:tc>
          <w:tcPr>
            <w:tcW w:w="1116" w:type="pct"/>
          </w:tcPr>
          <w:p w:rsidR="00773BBA" w:rsidRPr="00B05DCC" w:rsidRDefault="00773BBA" w:rsidP="00362C6B">
            <w:pPr>
              <w:jc w:val="center"/>
              <w:rPr>
                <w:color w:val="000000"/>
                <w:sz w:val="24"/>
                <w:szCs w:val="24"/>
              </w:rPr>
            </w:pPr>
            <w:r w:rsidRPr="00B05DCC">
              <w:rPr>
                <w:color w:val="000000"/>
                <w:sz w:val="24"/>
                <w:szCs w:val="24"/>
              </w:rPr>
              <w:t>0</w:t>
            </w:r>
          </w:p>
        </w:tc>
        <w:tc>
          <w:tcPr>
            <w:tcW w:w="1116" w:type="pct"/>
          </w:tcPr>
          <w:p w:rsidR="00773BBA" w:rsidRPr="00B05DCC" w:rsidRDefault="00773BBA" w:rsidP="00362C6B">
            <w:pPr>
              <w:jc w:val="center"/>
              <w:rPr>
                <w:color w:val="000000"/>
                <w:sz w:val="24"/>
                <w:szCs w:val="24"/>
              </w:rPr>
            </w:pPr>
            <w:r w:rsidRPr="00B05DCC">
              <w:rPr>
                <w:color w:val="000000"/>
                <w:sz w:val="24"/>
                <w:szCs w:val="24"/>
              </w:rPr>
              <w:t xml:space="preserve">95 - 100 </w:t>
            </w:r>
          </w:p>
        </w:tc>
        <w:tc>
          <w:tcPr>
            <w:tcW w:w="1116" w:type="pct"/>
          </w:tcPr>
          <w:p w:rsidR="00773BBA" w:rsidRPr="00B05DCC" w:rsidRDefault="00773BBA" w:rsidP="00362C6B">
            <w:pPr>
              <w:jc w:val="center"/>
              <w:rPr>
                <w:color w:val="000000"/>
                <w:sz w:val="24"/>
                <w:szCs w:val="24"/>
              </w:rPr>
            </w:pPr>
            <w:r w:rsidRPr="00B05DCC">
              <w:rPr>
                <w:color w:val="000000"/>
                <w:sz w:val="24"/>
                <w:szCs w:val="24"/>
              </w:rPr>
              <w:t xml:space="preserve">60-90 </w:t>
            </w:r>
          </w:p>
        </w:tc>
      </w:tr>
      <w:tr w:rsidR="00773BBA" w:rsidRPr="00B05DCC" w:rsidTr="000049FA">
        <w:trPr>
          <w:trHeight w:hRule="exact" w:val="255"/>
        </w:trPr>
        <w:tc>
          <w:tcPr>
            <w:tcW w:w="1652" w:type="pct"/>
          </w:tcPr>
          <w:p w:rsidR="00773BBA" w:rsidRPr="00B05DCC" w:rsidRDefault="00773BBA" w:rsidP="00362C6B">
            <w:pPr>
              <w:rPr>
                <w:color w:val="000000"/>
                <w:sz w:val="24"/>
                <w:szCs w:val="24"/>
              </w:rPr>
            </w:pPr>
            <w:r w:rsidRPr="00B05DCC">
              <w:rPr>
                <w:color w:val="000000"/>
                <w:sz w:val="24"/>
                <w:szCs w:val="24"/>
              </w:rPr>
              <w:t>Limon</w:t>
            </w:r>
          </w:p>
        </w:tc>
        <w:tc>
          <w:tcPr>
            <w:tcW w:w="1116" w:type="pct"/>
          </w:tcPr>
          <w:p w:rsidR="00773BBA" w:rsidRPr="00B05DCC" w:rsidRDefault="00773BBA" w:rsidP="00362C6B">
            <w:pPr>
              <w:jc w:val="center"/>
              <w:rPr>
                <w:color w:val="000000"/>
                <w:sz w:val="24"/>
                <w:szCs w:val="24"/>
              </w:rPr>
            </w:pPr>
            <w:r w:rsidRPr="00B05DCC">
              <w:rPr>
                <w:color w:val="000000"/>
                <w:sz w:val="24"/>
                <w:szCs w:val="24"/>
              </w:rPr>
              <w:t xml:space="preserve">10 – 12,7 </w:t>
            </w:r>
          </w:p>
        </w:tc>
        <w:tc>
          <w:tcPr>
            <w:tcW w:w="1116" w:type="pct"/>
          </w:tcPr>
          <w:p w:rsidR="00773BBA" w:rsidRPr="00B05DCC" w:rsidRDefault="00773BBA" w:rsidP="00362C6B">
            <w:pPr>
              <w:jc w:val="center"/>
              <w:rPr>
                <w:color w:val="000000"/>
                <w:sz w:val="24"/>
                <w:szCs w:val="24"/>
              </w:rPr>
            </w:pPr>
            <w:r w:rsidRPr="00B05DCC">
              <w:rPr>
                <w:color w:val="000000"/>
                <w:sz w:val="24"/>
                <w:szCs w:val="24"/>
              </w:rPr>
              <w:t xml:space="preserve">85 - 90 </w:t>
            </w:r>
          </w:p>
        </w:tc>
        <w:tc>
          <w:tcPr>
            <w:tcW w:w="1116" w:type="pct"/>
          </w:tcPr>
          <w:p w:rsidR="00773BBA" w:rsidRPr="00B05DCC" w:rsidRDefault="00773BBA" w:rsidP="00362C6B">
            <w:pPr>
              <w:jc w:val="center"/>
              <w:rPr>
                <w:color w:val="000000"/>
                <w:sz w:val="24"/>
                <w:szCs w:val="24"/>
              </w:rPr>
            </w:pPr>
            <w:r w:rsidRPr="00B05DCC">
              <w:rPr>
                <w:color w:val="000000"/>
                <w:sz w:val="24"/>
                <w:szCs w:val="24"/>
              </w:rPr>
              <w:t xml:space="preserve">30-180 </w:t>
            </w:r>
          </w:p>
        </w:tc>
      </w:tr>
      <w:tr w:rsidR="00773BBA" w:rsidRPr="00B05DCC" w:rsidTr="000049FA">
        <w:trPr>
          <w:trHeight w:hRule="exact" w:val="255"/>
        </w:trPr>
        <w:tc>
          <w:tcPr>
            <w:tcW w:w="1652" w:type="pct"/>
          </w:tcPr>
          <w:p w:rsidR="00773BBA" w:rsidRPr="00B05DCC" w:rsidRDefault="00773BBA" w:rsidP="00362C6B">
            <w:pPr>
              <w:rPr>
                <w:color w:val="000000"/>
                <w:sz w:val="24"/>
                <w:szCs w:val="24"/>
              </w:rPr>
            </w:pPr>
            <w:r w:rsidRPr="00B05DCC">
              <w:rPr>
                <w:color w:val="000000"/>
                <w:sz w:val="24"/>
                <w:szCs w:val="24"/>
              </w:rPr>
              <w:t>Marul</w:t>
            </w:r>
          </w:p>
        </w:tc>
        <w:tc>
          <w:tcPr>
            <w:tcW w:w="1116" w:type="pct"/>
          </w:tcPr>
          <w:p w:rsidR="00773BBA" w:rsidRPr="00B05DCC" w:rsidRDefault="00773BBA" w:rsidP="00362C6B">
            <w:pPr>
              <w:jc w:val="center"/>
              <w:rPr>
                <w:color w:val="000000"/>
                <w:sz w:val="24"/>
                <w:szCs w:val="24"/>
              </w:rPr>
            </w:pPr>
            <w:r w:rsidRPr="00B05DCC">
              <w:rPr>
                <w:color w:val="000000"/>
                <w:sz w:val="24"/>
                <w:szCs w:val="24"/>
              </w:rPr>
              <w:t>0</w:t>
            </w:r>
          </w:p>
        </w:tc>
        <w:tc>
          <w:tcPr>
            <w:tcW w:w="1116" w:type="pct"/>
          </w:tcPr>
          <w:p w:rsidR="00773BBA" w:rsidRPr="00B05DCC" w:rsidRDefault="00773BBA" w:rsidP="00362C6B">
            <w:pPr>
              <w:jc w:val="center"/>
              <w:rPr>
                <w:color w:val="000000"/>
                <w:sz w:val="24"/>
                <w:szCs w:val="24"/>
              </w:rPr>
            </w:pPr>
            <w:r w:rsidRPr="00B05DCC">
              <w:rPr>
                <w:color w:val="000000"/>
                <w:sz w:val="24"/>
                <w:szCs w:val="24"/>
              </w:rPr>
              <w:t xml:space="preserve">85 - 90 </w:t>
            </w:r>
          </w:p>
        </w:tc>
        <w:tc>
          <w:tcPr>
            <w:tcW w:w="1116" w:type="pct"/>
          </w:tcPr>
          <w:p w:rsidR="00773BBA" w:rsidRPr="00B05DCC" w:rsidRDefault="00773BBA" w:rsidP="00362C6B">
            <w:pPr>
              <w:jc w:val="center"/>
              <w:rPr>
                <w:color w:val="000000"/>
                <w:sz w:val="24"/>
                <w:szCs w:val="24"/>
              </w:rPr>
            </w:pPr>
            <w:r w:rsidRPr="00B05DCC">
              <w:rPr>
                <w:color w:val="000000"/>
                <w:sz w:val="24"/>
                <w:szCs w:val="24"/>
              </w:rPr>
              <w:t xml:space="preserve">14-21 </w:t>
            </w:r>
          </w:p>
        </w:tc>
      </w:tr>
      <w:tr w:rsidR="00773BBA" w:rsidRPr="00B05DCC" w:rsidTr="000049FA">
        <w:trPr>
          <w:trHeight w:hRule="exact" w:val="255"/>
        </w:trPr>
        <w:tc>
          <w:tcPr>
            <w:tcW w:w="1652" w:type="pct"/>
          </w:tcPr>
          <w:p w:rsidR="00773BBA" w:rsidRPr="00B05DCC" w:rsidRDefault="00773BBA" w:rsidP="00362C6B">
            <w:pPr>
              <w:rPr>
                <w:color w:val="000000"/>
                <w:sz w:val="24"/>
                <w:szCs w:val="24"/>
              </w:rPr>
            </w:pPr>
            <w:r w:rsidRPr="00B05DCC">
              <w:rPr>
                <w:color w:val="000000"/>
                <w:sz w:val="24"/>
                <w:szCs w:val="24"/>
              </w:rPr>
              <w:t>Mantar</w:t>
            </w:r>
          </w:p>
        </w:tc>
        <w:tc>
          <w:tcPr>
            <w:tcW w:w="1116" w:type="pct"/>
          </w:tcPr>
          <w:p w:rsidR="00773BBA" w:rsidRPr="00B05DCC" w:rsidRDefault="00773BBA" w:rsidP="00362C6B">
            <w:pPr>
              <w:jc w:val="center"/>
              <w:rPr>
                <w:color w:val="000000"/>
                <w:sz w:val="24"/>
                <w:szCs w:val="24"/>
              </w:rPr>
            </w:pPr>
            <w:r w:rsidRPr="00B05DCC">
              <w:rPr>
                <w:color w:val="000000"/>
                <w:sz w:val="24"/>
                <w:szCs w:val="24"/>
              </w:rPr>
              <w:t>0</w:t>
            </w:r>
          </w:p>
        </w:tc>
        <w:tc>
          <w:tcPr>
            <w:tcW w:w="1116" w:type="pct"/>
          </w:tcPr>
          <w:p w:rsidR="00773BBA" w:rsidRPr="00B05DCC" w:rsidRDefault="00773BBA" w:rsidP="00362C6B">
            <w:pPr>
              <w:jc w:val="center"/>
              <w:rPr>
                <w:color w:val="000000"/>
                <w:sz w:val="24"/>
                <w:szCs w:val="24"/>
              </w:rPr>
            </w:pPr>
            <w:r w:rsidRPr="00B05DCC">
              <w:rPr>
                <w:color w:val="000000"/>
                <w:sz w:val="24"/>
                <w:szCs w:val="24"/>
              </w:rPr>
              <w:t xml:space="preserve">95 </w:t>
            </w:r>
          </w:p>
        </w:tc>
        <w:tc>
          <w:tcPr>
            <w:tcW w:w="1116" w:type="pct"/>
          </w:tcPr>
          <w:p w:rsidR="00773BBA" w:rsidRPr="00B05DCC" w:rsidRDefault="00773BBA" w:rsidP="00362C6B">
            <w:pPr>
              <w:jc w:val="center"/>
              <w:rPr>
                <w:color w:val="000000"/>
                <w:sz w:val="24"/>
                <w:szCs w:val="24"/>
              </w:rPr>
            </w:pPr>
            <w:r w:rsidRPr="00B05DCC">
              <w:rPr>
                <w:color w:val="000000"/>
                <w:sz w:val="24"/>
                <w:szCs w:val="24"/>
              </w:rPr>
              <w:t xml:space="preserve">12-17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Nektarin</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-0,5 - 0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95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14-18 </w:t>
            </w:r>
          </w:p>
        </w:tc>
      </w:tr>
      <w:tr w:rsidR="00773BBA" w:rsidRPr="00B05DCC" w:rsidTr="000049FA">
        <w:trPr>
          <w:trHeight w:hRule="exact" w:val="255"/>
        </w:trPr>
        <w:tc>
          <w:tcPr>
            <w:tcW w:w="1652" w:type="pct"/>
          </w:tcPr>
          <w:p w:rsidR="00773BBA" w:rsidRPr="00B05DCC" w:rsidRDefault="00773BBA" w:rsidP="00362C6B">
            <w:pPr>
              <w:rPr>
                <w:color w:val="000000"/>
                <w:sz w:val="24"/>
                <w:szCs w:val="24"/>
              </w:rPr>
            </w:pPr>
            <w:r w:rsidRPr="00B05DCC">
              <w:rPr>
                <w:color w:val="000000"/>
                <w:sz w:val="24"/>
                <w:szCs w:val="24"/>
              </w:rPr>
              <w:t>Bamya</w:t>
            </w:r>
          </w:p>
        </w:tc>
        <w:tc>
          <w:tcPr>
            <w:tcW w:w="1116" w:type="pct"/>
          </w:tcPr>
          <w:p w:rsidR="00773BBA" w:rsidRPr="00B05DCC" w:rsidRDefault="00773BBA" w:rsidP="00362C6B">
            <w:pPr>
              <w:jc w:val="center"/>
              <w:rPr>
                <w:color w:val="000000"/>
                <w:sz w:val="24"/>
                <w:szCs w:val="24"/>
              </w:rPr>
            </w:pPr>
            <w:r w:rsidRPr="00B05DCC">
              <w:rPr>
                <w:color w:val="000000"/>
                <w:sz w:val="24"/>
                <w:szCs w:val="24"/>
              </w:rPr>
              <w:t xml:space="preserve">7,2 - 10 </w:t>
            </w:r>
          </w:p>
        </w:tc>
        <w:tc>
          <w:tcPr>
            <w:tcW w:w="1116" w:type="pct"/>
          </w:tcPr>
          <w:p w:rsidR="00773BBA" w:rsidRPr="00B05DCC" w:rsidRDefault="00773BBA" w:rsidP="00362C6B">
            <w:pPr>
              <w:jc w:val="center"/>
              <w:rPr>
                <w:color w:val="000000"/>
                <w:sz w:val="24"/>
                <w:szCs w:val="24"/>
              </w:rPr>
            </w:pPr>
            <w:r w:rsidRPr="00B05DCC">
              <w:rPr>
                <w:color w:val="000000"/>
                <w:sz w:val="24"/>
                <w:szCs w:val="24"/>
              </w:rPr>
              <w:t xml:space="preserve">90 - 95 </w:t>
            </w:r>
          </w:p>
        </w:tc>
        <w:tc>
          <w:tcPr>
            <w:tcW w:w="1116" w:type="pct"/>
          </w:tcPr>
          <w:p w:rsidR="00773BBA" w:rsidRPr="00B05DCC" w:rsidRDefault="00773BBA" w:rsidP="00362C6B">
            <w:pPr>
              <w:jc w:val="center"/>
              <w:rPr>
                <w:color w:val="000000"/>
                <w:sz w:val="24"/>
                <w:szCs w:val="24"/>
              </w:rPr>
            </w:pPr>
            <w:r w:rsidRPr="00B05DCC">
              <w:rPr>
                <w:color w:val="000000"/>
                <w:sz w:val="24"/>
                <w:szCs w:val="24"/>
              </w:rPr>
              <w:t xml:space="preserve">7-14 </w:t>
            </w:r>
          </w:p>
        </w:tc>
      </w:tr>
      <w:tr w:rsidR="00773BBA" w:rsidRPr="00B05DCC" w:rsidTr="000049FA">
        <w:trPr>
          <w:trHeight w:hRule="exact" w:val="255"/>
        </w:trPr>
        <w:tc>
          <w:tcPr>
            <w:tcW w:w="1652" w:type="pct"/>
          </w:tcPr>
          <w:p w:rsidR="00773BBA" w:rsidRPr="00B05DCC" w:rsidRDefault="00773BBA" w:rsidP="00362C6B">
            <w:pPr>
              <w:rPr>
                <w:color w:val="000000"/>
                <w:sz w:val="24"/>
                <w:szCs w:val="24"/>
              </w:rPr>
            </w:pPr>
            <w:r w:rsidRPr="00B05DCC">
              <w:rPr>
                <w:color w:val="000000"/>
                <w:sz w:val="24"/>
                <w:szCs w:val="24"/>
              </w:rPr>
              <w:t>Kuru soğan</w:t>
            </w:r>
          </w:p>
        </w:tc>
        <w:tc>
          <w:tcPr>
            <w:tcW w:w="1116" w:type="pct"/>
          </w:tcPr>
          <w:p w:rsidR="00773BBA" w:rsidRPr="00B05DCC" w:rsidRDefault="00773BBA" w:rsidP="00362C6B">
            <w:pPr>
              <w:jc w:val="center"/>
              <w:rPr>
                <w:color w:val="000000"/>
                <w:sz w:val="24"/>
                <w:szCs w:val="24"/>
              </w:rPr>
            </w:pPr>
            <w:r w:rsidRPr="00B05DCC">
              <w:rPr>
                <w:color w:val="000000"/>
                <w:sz w:val="24"/>
                <w:szCs w:val="24"/>
              </w:rPr>
              <w:t>0</w:t>
            </w:r>
          </w:p>
        </w:tc>
        <w:tc>
          <w:tcPr>
            <w:tcW w:w="1116" w:type="pct"/>
          </w:tcPr>
          <w:p w:rsidR="00773BBA" w:rsidRPr="00B05DCC" w:rsidRDefault="00773BBA" w:rsidP="00362C6B">
            <w:pPr>
              <w:jc w:val="center"/>
              <w:rPr>
                <w:color w:val="000000"/>
                <w:sz w:val="24"/>
                <w:szCs w:val="24"/>
              </w:rPr>
            </w:pPr>
            <w:r w:rsidRPr="00B05DCC">
              <w:rPr>
                <w:color w:val="000000"/>
                <w:sz w:val="24"/>
                <w:szCs w:val="24"/>
              </w:rPr>
              <w:t xml:space="preserve">65 - 70 </w:t>
            </w:r>
          </w:p>
        </w:tc>
        <w:tc>
          <w:tcPr>
            <w:tcW w:w="1116" w:type="pct"/>
          </w:tcPr>
          <w:p w:rsidR="00773BBA" w:rsidRPr="00B05DCC" w:rsidRDefault="00773BBA" w:rsidP="00362C6B">
            <w:pPr>
              <w:jc w:val="center"/>
              <w:rPr>
                <w:color w:val="000000"/>
                <w:sz w:val="24"/>
                <w:szCs w:val="24"/>
              </w:rPr>
            </w:pPr>
            <w:r w:rsidRPr="00B05DCC">
              <w:rPr>
                <w:color w:val="000000"/>
                <w:sz w:val="24"/>
                <w:szCs w:val="24"/>
              </w:rPr>
              <w:t xml:space="preserve">30-180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Taze soğan</w:t>
            </w:r>
          </w:p>
        </w:tc>
        <w:tc>
          <w:tcPr>
            <w:tcW w:w="1116" w:type="pct"/>
          </w:tcPr>
          <w:p w:rsidR="00773BBA" w:rsidRPr="00B05DCC" w:rsidRDefault="00EA74BE" w:rsidP="00362C6B">
            <w:pPr>
              <w:jc w:val="center"/>
              <w:rPr>
                <w:color w:val="000000"/>
                <w:sz w:val="24"/>
                <w:szCs w:val="24"/>
              </w:rPr>
            </w:pPr>
            <w:r w:rsidRPr="00B05DCC">
              <w:rPr>
                <w:color w:val="000000"/>
                <w:sz w:val="24"/>
                <w:szCs w:val="24"/>
              </w:rPr>
              <w:t>0</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95 - 100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7-10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Portakal</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0 – 8,8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85 - 90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21-56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Şeftali</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-0,5 - 32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90 - 95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14 - 28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Armut</w:t>
            </w:r>
          </w:p>
        </w:tc>
        <w:tc>
          <w:tcPr>
            <w:tcW w:w="1116" w:type="pct"/>
          </w:tcPr>
          <w:p w:rsidR="00773BBA" w:rsidRPr="00B05DCC" w:rsidRDefault="00EA74BE" w:rsidP="00362C6B">
            <w:pPr>
              <w:jc w:val="center"/>
              <w:rPr>
                <w:color w:val="000000"/>
                <w:sz w:val="24"/>
                <w:szCs w:val="24"/>
              </w:rPr>
            </w:pPr>
            <w:r w:rsidRPr="00B05DCC">
              <w:rPr>
                <w:color w:val="000000"/>
                <w:sz w:val="24"/>
                <w:szCs w:val="24"/>
              </w:rPr>
              <w:t>0</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90 - 95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60 - 90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Bezelye</w:t>
            </w:r>
          </w:p>
        </w:tc>
        <w:tc>
          <w:tcPr>
            <w:tcW w:w="1116" w:type="pct"/>
          </w:tcPr>
          <w:p w:rsidR="00773BBA" w:rsidRPr="00B05DCC" w:rsidRDefault="00EA74BE" w:rsidP="00362C6B">
            <w:pPr>
              <w:jc w:val="center"/>
              <w:rPr>
                <w:color w:val="000000"/>
                <w:sz w:val="24"/>
                <w:szCs w:val="24"/>
              </w:rPr>
            </w:pPr>
            <w:r w:rsidRPr="00B05DCC">
              <w:rPr>
                <w:color w:val="000000"/>
                <w:sz w:val="24"/>
                <w:szCs w:val="24"/>
              </w:rPr>
              <w:t>0</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95 - 98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7 - 10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Tatlı biber</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4,4 – 12,7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90 - 95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12 - 18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Erik</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0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90 - 95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14 - 28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Patates (erkenci)</w:t>
            </w:r>
          </w:p>
        </w:tc>
        <w:tc>
          <w:tcPr>
            <w:tcW w:w="1116" w:type="pct"/>
          </w:tcPr>
          <w:p w:rsidR="00773BBA" w:rsidRPr="00B05DCC" w:rsidRDefault="00EA74BE" w:rsidP="00362C6B">
            <w:pPr>
              <w:jc w:val="center"/>
              <w:rPr>
                <w:color w:val="000000"/>
                <w:sz w:val="24"/>
                <w:szCs w:val="24"/>
              </w:rPr>
            </w:pPr>
            <w:r w:rsidRPr="00B05DCC">
              <w:rPr>
                <w:color w:val="000000"/>
                <w:sz w:val="24"/>
                <w:szCs w:val="24"/>
              </w:rPr>
              <w:t>10 -15,5</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90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56 - 140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Patates (geçci)</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4,4 -10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90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56 - 140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Ispanak</w:t>
            </w:r>
          </w:p>
        </w:tc>
        <w:tc>
          <w:tcPr>
            <w:tcW w:w="1116" w:type="pct"/>
          </w:tcPr>
          <w:p w:rsidR="00773BBA" w:rsidRPr="00B05DCC" w:rsidRDefault="00EA74BE" w:rsidP="00362C6B">
            <w:pPr>
              <w:jc w:val="center"/>
              <w:rPr>
                <w:color w:val="000000"/>
                <w:sz w:val="24"/>
                <w:szCs w:val="24"/>
              </w:rPr>
            </w:pPr>
            <w:r w:rsidRPr="00B05DCC">
              <w:rPr>
                <w:color w:val="000000"/>
                <w:sz w:val="24"/>
                <w:szCs w:val="24"/>
              </w:rPr>
              <w:t>0</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95 - 100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10 - 14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Çilek</w:t>
            </w:r>
          </w:p>
        </w:tc>
        <w:tc>
          <w:tcPr>
            <w:tcW w:w="1116" w:type="pct"/>
          </w:tcPr>
          <w:p w:rsidR="00773BBA" w:rsidRPr="00B05DCC" w:rsidRDefault="00EA74BE" w:rsidP="00362C6B">
            <w:pPr>
              <w:jc w:val="center"/>
              <w:rPr>
                <w:color w:val="000000"/>
                <w:sz w:val="24"/>
                <w:szCs w:val="24"/>
              </w:rPr>
            </w:pPr>
            <w:r w:rsidRPr="00B05DCC">
              <w:rPr>
                <w:color w:val="000000"/>
                <w:sz w:val="24"/>
                <w:szCs w:val="24"/>
              </w:rPr>
              <w:t>0</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90 - 95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5 - 10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Mandalina</w:t>
            </w:r>
          </w:p>
        </w:tc>
        <w:tc>
          <w:tcPr>
            <w:tcW w:w="1116" w:type="pct"/>
          </w:tcPr>
          <w:p w:rsidR="00773BBA" w:rsidRPr="00B05DCC" w:rsidRDefault="00EA74BE" w:rsidP="00362C6B">
            <w:pPr>
              <w:jc w:val="center"/>
              <w:rPr>
                <w:color w:val="000000"/>
                <w:sz w:val="24"/>
                <w:szCs w:val="24"/>
              </w:rPr>
            </w:pPr>
            <w:r w:rsidRPr="00B05DCC">
              <w:rPr>
                <w:color w:val="000000"/>
                <w:sz w:val="24"/>
                <w:szCs w:val="24"/>
              </w:rPr>
              <w:t>4,4</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90 - 95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14 - 28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Domates</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16,6 - 20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90 - 95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7 - 28 </w:t>
            </w:r>
          </w:p>
        </w:tc>
      </w:tr>
      <w:tr w:rsidR="00773BBA" w:rsidRPr="00B05DCC" w:rsidTr="000049FA">
        <w:trPr>
          <w:trHeight w:hRule="exact" w:val="255"/>
        </w:trPr>
        <w:tc>
          <w:tcPr>
            <w:tcW w:w="1652" w:type="pct"/>
          </w:tcPr>
          <w:p w:rsidR="00773BBA" w:rsidRPr="00B05DCC" w:rsidRDefault="00EA74BE" w:rsidP="00362C6B">
            <w:pPr>
              <w:rPr>
                <w:color w:val="000000"/>
                <w:sz w:val="24"/>
                <w:szCs w:val="24"/>
              </w:rPr>
            </w:pPr>
            <w:r w:rsidRPr="00B05DCC">
              <w:rPr>
                <w:color w:val="000000"/>
                <w:sz w:val="24"/>
                <w:szCs w:val="24"/>
              </w:rPr>
              <w:t>Karpuz</w:t>
            </w:r>
          </w:p>
        </w:tc>
        <w:tc>
          <w:tcPr>
            <w:tcW w:w="1116" w:type="pct"/>
          </w:tcPr>
          <w:p w:rsidR="00773BBA" w:rsidRPr="00B05DCC" w:rsidRDefault="00EA74BE" w:rsidP="00362C6B">
            <w:pPr>
              <w:jc w:val="center"/>
              <w:rPr>
                <w:color w:val="000000"/>
                <w:sz w:val="24"/>
                <w:szCs w:val="24"/>
              </w:rPr>
            </w:pPr>
            <w:r w:rsidRPr="00B05DCC">
              <w:rPr>
                <w:color w:val="000000"/>
                <w:sz w:val="24"/>
                <w:szCs w:val="24"/>
              </w:rPr>
              <w:t>10 - 15,5</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90 </w:t>
            </w:r>
          </w:p>
        </w:tc>
        <w:tc>
          <w:tcPr>
            <w:tcW w:w="1116" w:type="pct"/>
          </w:tcPr>
          <w:p w:rsidR="00773BBA" w:rsidRPr="00B05DCC" w:rsidRDefault="00EA74BE" w:rsidP="00362C6B">
            <w:pPr>
              <w:jc w:val="center"/>
              <w:rPr>
                <w:color w:val="000000"/>
                <w:sz w:val="24"/>
                <w:szCs w:val="24"/>
              </w:rPr>
            </w:pPr>
            <w:r w:rsidRPr="00B05DCC">
              <w:rPr>
                <w:color w:val="000000"/>
                <w:sz w:val="24"/>
                <w:szCs w:val="24"/>
              </w:rPr>
              <w:t xml:space="preserve">14 - 21 </w:t>
            </w:r>
          </w:p>
        </w:tc>
      </w:tr>
    </w:tbl>
    <w:p w:rsidR="00773BBA" w:rsidRPr="00B05DCC" w:rsidRDefault="00773BBA" w:rsidP="00773BBA">
      <w:pPr>
        <w:pStyle w:val="KonuBal"/>
        <w:spacing w:line="360" w:lineRule="auto"/>
        <w:jc w:val="both"/>
        <w:rPr>
          <w:sz w:val="24"/>
          <w:szCs w:val="24"/>
        </w:rPr>
      </w:pPr>
    </w:p>
    <w:p w:rsidR="005105A9" w:rsidRPr="00B05DCC" w:rsidRDefault="000049FA" w:rsidP="005105A9">
      <w:pPr>
        <w:pStyle w:val="Balk2"/>
        <w:tabs>
          <w:tab w:val="left" w:pos="317"/>
        </w:tabs>
        <w:ind w:left="9"/>
        <w:rPr>
          <w:b w:val="0"/>
          <w:bCs/>
          <w:szCs w:val="24"/>
        </w:rPr>
      </w:pPr>
      <w:r w:rsidRPr="00B05DCC">
        <w:rPr>
          <w:szCs w:val="24"/>
        </w:rPr>
        <w:t>4</w:t>
      </w:r>
      <w:r w:rsidR="005105A9" w:rsidRPr="00B05DCC">
        <w:rPr>
          <w:szCs w:val="24"/>
        </w:rPr>
        <w:t>.3. Değerlendirme</w:t>
      </w:r>
      <w:r w:rsidR="005105A9" w:rsidRPr="00B05DCC">
        <w:rPr>
          <w:spacing w:val="-2"/>
          <w:szCs w:val="24"/>
        </w:rPr>
        <w:t xml:space="preserve"> </w:t>
      </w:r>
      <w:r w:rsidR="005105A9" w:rsidRPr="00B05DCC">
        <w:rPr>
          <w:szCs w:val="24"/>
        </w:rPr>
        <w:t>Kriterleri</w:t>
      </w:r>
    </w:p>
    <w:p w:rsidR="005105A9" w:rsidRPr="00B05DCC" w:rsidRDefault="005105A9" w:rsidP="005105A9">
      <w:pPr>
        <w:spacing w:before="120"/>
        <w:ind w:firstLine="567"/>
        <w:jc w:val="both"/>
        <w:rPr>
          <w:sz w:val="24"/>
          <w:szCs w:val="24"/>
        </w:rPr>
      </w:pPr>
      <w:r w:rsidRPr="00B05DCC">
        <w:rPr>
          <w:sz w:val="24"/>
          <w:szCs w:val="24"/>
        </w:rPr>
        <w:t xml:space="preserve">Denenen tarım ürünlerinin sınıflandırılmasında ve paketlenmesinde kullanılan makine(ler)in/tesisin başarılı sayılabilmesi için aşağıda belirtilen sınırlar ve </w:t>
      </w:r>
      <w:proofErr w:type="gramStart"/>
      <w:r w:rsidRPr="00B05DCC">
        <w:rPr>
          <w:sz w:val="24"/>
          <w:szCs w:val="24"/>
        </w:rPr>
        <w:t>kriterler</w:t>
      </w:r>
      <w:proofErr w:type="gramEnd"/>
      <w:r w:rsidRPr="00B05DCC">
        <w:rPr>
          <w:sz w:val="24"/>
          <w:szCs w:val="24"/>
        </w:rPr>
        <w:t xml:space="preserve"> dikkate alınmalıdır.</w:t>
      </w:r>
      <w:r w:rsidRPr="00B05DCC">
        <w:rPr>
          <w:b/>
          <w:sz w:val="24"/>
          <w:szCs w:val="24"/>
        </w:rPr>
        <w:t xml:space="preserve"> </w:t>
      </w:r>
    </w:p>
    <w:p w:rsidR="005105A9" w:rsidRPr="00B05DCC" w:rsidRDefault="005105A9" w:rsidP="005105A9">
      <w:pPr>
        <w:spacing w:before="120"/>
        <w:ind w:firstLine="567"/>
        <w:jc w:val="both"/>
        <w:rPr>
          <w:sz w:val="24"/>
          <w:szCs w:val="24"/>
        </w:rPr>
      </w:pPr>
      <w:r w:rsidRPr="00B05DCC">
        <w:rPr>
          <w:sz w:val="24"/>
          <w:szCs w:val="24"/>
        </w:rPr>
        <w:t xml:space="preserve">-Ürüne bağlı olarak </w:t>
      </w:r>
      <w:proofErr w:type="gramStart"/>
      <w:r w:rsidRPr="00B05DCC">
        <w:rPr>
          <w:sz w:val="24"/>
          <w:szCs w:val="24"/>
        </w:rPr>
        <w:t>değişen  izin</w:t>
      </w:r>
      <w:proofErr w:type="gramEnd"/>
      <w:r w:rsidRPr="00B05DCC">
        <w:rPr>
          <w:sz w:val="24"/>
          <w:szCs w:val="24"/>
        </w:rPr>
        <w:t xml:space="preserve"> verilebilir zararlanma miktarının belirtilen sınır değerleri aşmamış olması,</w:t>
      </w:r>
    </w:p>
    <w:p w:rsidR="005105A9" w:rsidRPr="00B05DCC" w:rsidRDefault="005105A9" w:rsidP="005105A9">
      <w:pPr>
        <w:spacing w:before="120"/>
        <w:ind w:left="567"/>
        <w:jc w:val="both"/>
        <w:rPr>
          <w:sz w:val="24"/>
          <w:szCs w:val="24"/>
        </w:rPr>
      </w:pPr>
      <w:r w:rsidRPr="00B05DCC">
        <w:rPr>
          <w:sz w:val="24"/>
          <w:szCs w:val="24"/>
        </w:rPr>
        <w:t xml:space="preserve">-Sınıflandırma hassasiyet </w:t>
      </w:r>
      <w:proofErr w:type="gramStart"/>
      <w:r w:rsidRPr="00B05DCC">
        <w:rPr>
          <w:sz w:val="24"/>
          <w:szCs w:val="24"/>
        </w:rPr>
        <w:t>katsayısının   S</w:t>
      </w:r>
      <w:r w:rsidRPr="00B05DCC">
        <w:rPr>
          <w:sz w:val="24"/>
          <w:szCs w:val="24"/>
          <w:vertAlign w:val="subscript"/>
        </w:rPr>
        <w:t>hi</w:t>
      </w:r>
      <w:proofErr w:type="gramEnd"/>
      <w:r w:rsidRPr="00B05DCC">
        <w:rPr>
          <w:sz w:val="24"/>
          <w:szCs w:val="24"/>
        </w:rPr>
        <w:t xml:space="preserve"> ≥ 0,97 koşulunu sağlaması.</w:t>
      </w:r>
    </w:p>
    <w:p w:rsidR="0064235B" w:rsidRPr="00B05DCC" w:rsidRDefault="005105A9" w:rsidP="00B05DCC">
      <w:pPr>
        <w:spacing w:before="120"/>
        <w:ind w:left="567"/>
        <w:jc w:val="both"/>
        <w:rPr>
          <w:sz w:val="24"/>
          <w:szCs w:val="24"/>
        </w:rPr>
      </w:pPr>
      <w:r w:rsidRPr="00B05DCC">
        <w:rPr>
          <w:sz w:val="24"/>
          <w:szCs w:val="24"/>
        </w:rPr>
        <w:t xml:space="preserve">-Sınıflandırma ve paketleme tesislerinde işlenen ürüne bağlı olarak </w:t>
      </w:r>
      <w:r w:rsidR="0064235B" w:rsidRPr="00B05DCC">
        <w:rPr>
          <w:sz w:val="24"/>
          <w:szCs w:val="24"/>
        </w:rPr>
        <w:t>mevcut olan</w:t>
      </w:r>
      <w:r w:rsidRPr="00B05DCC">
        <w:rPr>
          <w:sz w:val="24"/>
          <w:szCs w:val="24"/>
        </w:rPr>
        <w:t xml:space="preserve"> </w:t>
      </w:r>
      <w:r w:rsidR="0064235B" w:rsidRPr="00B05DCC">
        <w:rPr>
          <w:sz w:val="24"/>
          <w:szCs w:val="24"/>
        </w:rPr>
        <w:t xml:space="preserve">tüm ünitelerin bu belgedeki  "Bölüm 3.2.3'de" belirtilen </w:t>
      </w:r>
      <w:proofErr w:type="gramStart"/>
      <w:r w:rsidR="0064235B" w:rsidRPr="00B05DCC">
        <w:rPr>
          <w:sz w:val="24"/>
          <w:szCs w:val="24"/>
        </w:rPr>
        <w:t>kriterlere</w:t>
      </w:r>
      <w:proofErr w:type="gramEnd"/>
      <w:r w:rsidR="0064235B" w:rsidRPr="00B05DCC">
        <w:rPr>
          <w:sz w:val="24"/>
          <w:szCs w:val="24"/>
        </w:rPr>
        <w:t xml:space="preserve"> uygun olması. </w:t>
      </w:r>
    </w:p>
    <w:p w:rsidR="00B05DCC" w:rsidRPr="00B05DCC" w:rsidRDefault="00B05DCC" w:rsidP="00B05DCC">
      <w:pPr>
        <w:spacing w:before="120"/>
        <w:ind w:left="567"/>
        <w:jc w:val="both"/>
        <w:rPr>
          <w:sz w:val="24"/>
          <w:szCs w:val="24"/>
        </w:rPr>
      </w:pPr>
    </w:p>
    <w:p w:rsidR="00B05DCC" w:rsidRPr="00B05DCC" w:rsidRDefault="00B05DCC" w:rsidP="00B05DCC">
      <w:pPr>
        <w:spacing w:before="120"/>
        <w:ind w:left="567"/>
        <w:jc w:val="both"/>
        <w:rPr>
          <w:sz w:val="24"/>
          <w:szCs w:val="24"/>
        </w:rPr>
      </w:pPr>
    </w:p>
    <w:p w:rsidR="00B05DCC" w:rsidRPr="00B05DCC" w:rsidRDefault="00B05DCC" w:rsidP="00B05DCC">
      <w:pPr>
        <w:spacing w:before="120"/>
        <w:ind w:left="567"/>
        <w:jc w:val="both"/>
        <w:rPr>
          <w:sz w:val="24"/>
          <w:szCs w:val="24"/>
        </w:rPr>
      </w:pPr>
    </w:p>
    <w:p w:rsidR="0064235B" w:rsidRPr="00B05DCC" w:rsidRDefault="000049FA" w:rsidP="0064235B">
      <w:pPr>
        <w:jc w:val="both"/>
        <w:rPr>
          <w:b/>
          <w:color w:val="000000" w:themeColor="text1"/>
          <w:sz w:val="24"/>
          <w:szCs w:val="24"/>
        </w:rPr>
      </w:pPr>
      <w:r w:rsidRPr="00B05DCC">
        <w:rPr>
          <w:b/>
          <w:color w:val="000000" w:themeColor="text1"/>
          <w:sz w:val="24"/>
          <w:szCs w:val="24"/>
        </w:rPr>
        <w:t>5</w:t>
      </w:r>
      <w:r w:rsidR="0064235B" w:rsidRPr="00B05DCC">
        <w:rPr>
          <w:b/>
          <w:color w:val="000000" w:themeColor="text1"/>
          <w:sz w:val="24"/>
          <w:szCs w:val="24"/>
        </w:rPr>
        <w:t>. RAPORLAMA</w:t>
      </w:r>
    </w:p>
    <w:p w:rsidR="0064235B" w:rsidRPr="00B05DCC" w:rsidRDefault="0064235B" w:rsidP="0064235B">
      <w:pPr>
        <w:jc w:val="both"/>
        <w:rPr>
          <w:b/>
          <w:color w:val="000000" w:themeColor="text1"/>
          <w:sz w:val="24"/>
          <w:szCs w:val="24"/>
        </w:rPr>
      </w:pPr>
    </w:p>
    <w:p w:rsidR="0064235B" w:rsidRPr="00B05DCC" w:rsidRDefault="0064235B" w:rsidP="0064235B">
      <w:pPr>
        <w:ind w:firstLine="708"/>
        <w:jc w:val="both"/>
        <w:rPr>
          <w:color w:val="000000" w:themeColor="text1"/>
          <w:sz w:val="24"/>
          <w:szCs w:val="24"/>
        </w:rPr>
      </w:pPr>
      <w:r w:rsidRPr="00B05DCC">
        <w:rPr>
          <w:color w:val="000000" w:themeColor="text1"/>
          <w:sz w:val="24"/>
          <w:szCs w:val="24"/>
        </w:rPr>
        <w:t xml:space="preserve">Raporlandırma için EK-A’ da verilen deney rapor formu kullanılmalıdır. Form üzerindeki madde başlıklarının neleri kapsaması gerektiği aynı madde başlığı altında tarif edilmiştir. Formun “ 1.TANITIM”  bölümünde genel bir tanıtım yapıldıktan sonra “2. TEKNİK ÖZELLİKLER” bölümünde genel ölçüler verilmeli ve sistem üzerindeki tertibat, düzen ve aksamlar ve bunların özellikleri ile ölçüleri maddeler halinde açıklanmalıdır. </w:t>
      </w:r>
    </w:p>
    <w:p w:rsidR="0064235B" w:rsidRPr="00B05DCC" w:rsidRDefault="0064235B" w:rsidP="0064235B">
      <w:pPr>
        <w:ind w:firstLine="708"/>
        <w:jc w:val="both"/>
        <w:rPr>
          <w:color w:val="000000" w:themeColor="text1"/>
          <w:sz w:val="24"/>
          <w:szCs w:val="24"/>
        </w:rPr>
      </w:pPr>
    </w:p>
    <w:p w:rsidR="0064235B" w:rsidRPr="00B05DCC" w:rsidRDefault="0064235B" w:rsidP="0064235B">
      <w:pPr>
        <w:ind w:firstLine="360"/>
        <w:jc w:val="both"/>
        <w:rPr>
          <w:color w:val="000000" w:themeColor="text1"/>
          <w:sz w:val="24"/>
          <w:szCs w:val="24"/>
        </w:rPr>
      </w:pPr>
      <w:r w:rsidRPr="00B05DCC">
        <w:rPr>
          <w:color w:val="000000" w:themeColor="text1"/>
          <w:sz w:val="24"/>
          <w:szCs w:val="24"/>
        </w:rPr>
        <w:t>“Tanıtım” ve “Teknik Özellikler” maddeleri rapor formunda belirtilenlere ilaveten en az bu metottaki konu başlıklarını içermelidir. Konu başlıkları tatmin edici düzeyde, gerekiyorsa resim, şekil ve çizelgelerle desteklenerek açıklanmalıdır.</w:t>
      </w:r>
    </w:p>
    <w:p w:rsidR="0064235B" w:rsidRPr="00B05DCC" w:rsidRDefault="0064235B" w:rsidP="0064235B">
      <w:pPr>
        <w:rPr>
          <w:i/>
          <w:color w:val="000000" w:themeColor="text1"/>
          <w:sz w:val="24"/>
          <w:szCs w:val="24"/>
        </w:rPr>
      </w:pPr>
    </w:p>
    <w:p w:rsidR="0064235B" w:rsidRPr="00B05DCC" w:rsidRDefault="0064235B" w:rsidP="0064235B">
      <w:pPr>
        <w:ind w:firstLine="708"/>
        <w:jc w:val="both"/>
        <w:rPr>
          <w:color w:val="000000" w:themeColor="text1"/>
          <w:sz w:val="24"/>
          <w:szCs w:val="24"/>
        </w:rPr>
      </w:pPr>
      <w:r w:rsidRPr="00B05DCC">
        <w:rPr>
          <w:color w:val="000000" w:themeColor="text1"/>
          <w:sz w:val="24"/>
          <w:szCs w:val="24"/>
        </w:rPr>
        <w:t xml:space="preserve">Deney raporunun “3. DENEY YÖNTEMİ” başlıklı maddesi bu deney metodunun laboratuvar, ve tesis koşulları </w:t>
      </w:r>
      <w:proofErr w:type="gramStart"/>
      <w:r w:rsidRPr="00B05DCC">
        <w:rPr>
          <w:color w:val="000000" w:themeColor="text1"/>
          <w:sz w:val="24"/>
          <w:szCs w:val="24"/>
        </w:rPr>
        <w:t>ile  deney</w:t>
      </w:r>
      <w:proofErr w:type="gramEnd"/>
      <w:r w:rsidRPr="00B05DCC">
        <w:rPr>
          <w:color w:val="000000" w:themeColor="text1"/>
          <w:sz w:val="24"/>
          <w:szCs w:val="24"/>
        </w:rPr>
        <w:t xml:space="preserve"> şartları kısmında bahsi geçen şartları içermelidir.</w:t>
      </w:r>
    </w:p>
    <w:p w:rsidR="0064235B" w:rsidRPr="00B05DCC" w:rsidRDefault="0064235B" w:rsidP="0064235B">
      <w:pPr>
        <w:jc w:val="both"/>
        <w:rPr>
          <w:color w:val="000000" w:themeColor="text1"/>
          <w:sz w:val="24"/>
          <w:szCs w:val="24"/>
        </w:rPr>
      </w:pPr>
    </w:p>
    <w:p w:rsidR="0064235B" w:rsidRPr="00B05DCC" w:rsidRDefault="0064235B" w:rsidP="0064235B">
      <w:pPr>
        <w:ind w:firstLine="708"/>
        <w:jc w:val="both"/>
        <w:rPr>
          <w:color w:val="000000" w:themeColor="text1"/>
          <w:sz w:val="24"/>
          <w:szCs w:val="24"/>
        </w:rPr>
      </w:pPr>
      <w:r w:rsidRPr="00B05DCC">
        <w:rPr>
          <w:color w:val="000000" w:themeColor="text1"/>
          <w:sz w:val="24"/>
          <w:szCs w:val="24"/>
        </w:rPr>
        <w:t xml:space="preserve">Deney raporunun “4. DENEY BULGULARI” başlıklı maddesi “4.1. Ortam ve Materyal” sonuçları </w:t>
      </w:r>
      <w:proofErr w:type="gramStart"/>
      <w:r w:rsidRPr="00B05DCC">
        <w:rPr>
          <w:color w:val="000000" w:themeColor="text1"/>
          <w:sz w:val="24"/>
          <w:szCs w:val="24"/>
        </w:rPr>
        <w:t>ile,</w:t>
      </w:r>
      <w:proofErr w:type="gramEnd"/>
      <w:r w:rsidRPr="00B05DCC">
        <w:rPr>
          <w:color w:val="000000" w:themeColor="text1"/>
          <w:sz w:val="24"/>
          <w:szCs w:val="24"/>
        </w:rPr>
        <w:t xml:space="preserve"> bu deney metodunun “3.2. Deneyler” maddesinde bahsi geçen bütün deneylerin sonuçları ile “3.3. Değerlendirme Kriterleri” ‘de bahsi geçen bütün kriterlerin cevaplarını içermelidir.</w:t>
      </w:r>
    </w:p>
    <w:p w:rsidR="0064235B" w:rsidRPr="00B05DCC" w:rsidRDefault="0064235B" w:rsidP="0064235B">
      <w:pPr>
        <w:autoSpaceDE w:val="0"/>
        <w:autoSpaceDN w:val="0"/>
        <w:adjustRightInd w:val="0"/>
        <w:ind w:firstLine="709"/>
        <w:jc w:val="both"/>
        <w:rPr>
          <w:color w:val="000000" w:themeColor="text1"/>
          <w:sz w:val="24"/>
          <w:szCs w:val="24"/>
        </w:rPr>
      </w:pPr>
    </w:p>
    <w:p w:rsidR="00EE2AC0" w:rsidRPr="00B05DCC" w:rsidRDefault="000049FA" w:rsidP="00EE2AC0">
      <w:pPr>
        <w:rPr>
          <w:b/>
          <w:bCs/>
          <w:sz w:val="24"/>
          <w:szCs w:val="24"/>
        </w:rPr>
      </w:pPr>
      <w:r w:rsidRPr="00B05DCC">
        <w:rPr>
          <w:b/>
          <w:bCs/>
          <w:sz w:val="24"/>
          <w:szCs w:val="24"/>
        </w:rPr>
        <w:t>6</w:t>
      </w:r>
      <w:r w:rsidR="00EE2AC0" w:rsidRPr="00B05DCC">
        <w:rPr>
          <w:b/>
          <w:bCs/>
          <w:sz w:val="24"/>
          <w:szCs w:val="24"/>
        </w:rPr>
        <w:t>. KAYNAKLAR</w:t>
      </w:r>
    </w:p>
    <w:p w:rsidR="002C22DB" w:rsidRPr="00B05DCC" w:rsidRDefault="002C22DB" w:rsidP="002C22DB">
      <w:pPr>
        <w:jc w:val="both"/>
        <w:rPr>
          <w:b/>
          <w:sz w:val="24"/>
          <w:szCs w:val="24"/>
        </w:rPr>
      </w:pPr>
    </w:p>
    <w:p w:rsidR="00EE2AC0" w:rsidRPr="00B05DCC" w:rsidRDefault="00083165" w:rsidP="00EE2AC0">
      <w:pPr>
        <w:pStyle w:val="ListeParagraf"/>
        <w:ind w:left="567" w:hanging="567"/>
        <w:jc w:val="both"/>
        <w:rPr>
          <w:sz w:val="24"/>
          <w:szCs w:val="24"/>
        </w:rPr>
      </w:pPr>
      <w:r w:rsidRPr="00B05DCC">
        <w:rPr>
          <w:sz w:val="24"/>
          <w:szCs w:val="24"/>
        </w:rPr>
        <w:t xml:space="preserve">Anonim, 2015. Tarım Teknolojileri. Meyvelerin Sınıflandırılması ve Ambalajlanması. T.C. Milli Eğitim Bakanlığı Yayınları. </w:t>
      </w:r>
    </w:p>
    <w:p w:rsidR="00A87E0A" w:rsidRPr="00B05DCC" w:rsidRDefault="002C22DB" w:rsidP="00EE2AC0">
      <w:pPr>
        <w:pStyle w:val="ListeParagraf"/>
        <w:ind w:left="567" w:hanging="567"/>
        <w:jc w:val="both"/>
        <w:rPr>
          <w:sz w:val="24"/>
          <w:szCs w:val="24"/>
        </w:rPr>
      </w:pPr>
      <w:r w:rsidRPr="00B05DCC">
        <w:rPr>
          <w:sz w:val="24"/>
          <w:szCs w:val="24"/>
        </w:rPr>
        <w:t>A</w:t>
      </w:r>
      <w:r w:rsidR="00497E2C" w:rsidRPr="00B05DCC">
        <w:rPr>
          <w:sz w:val="24"/>
          <w:szCs w:val="24"/>
        </w:rPr>
        <w:t>nonim</w:t>
      </w:r>
      <w:r w:rsidRPr="00B05DCC">
        <w:rPr>
          <w:sz w:val="24"/>
          <w:szCs w:val="24"/>
        </w:rPr>
        <w:t>, 2000. Postharvest Handling of Citrus Exporting. South Australian Research and İnnovation Worldwide. South Australian Research and Development Institude.</w:t>
      </w:r>
    </w:p>
    <w:p w:rsidR="00EE2AC0" w:rsidRPr="00B05DCC" w:rsidRDefault="00EE2AC0">
      <w:pPr>
        <w:ind w:firstLine="360"/>
        <w:jc w:val="both"/>
        <w:rPr>
          <w:sz w:val="24"/>
          <w:szCs w:val="24"/>
        </w:rPr>
      </w:pPr>
      <w:r w:rsidRPr="00B05DCC">
        <w:rPr>
          <w:sz w:val="24"/>
          <w:szCs w:val="24"/>
        </w:rPr>
        <w:t xml:space="preserve">    </w:t>
      </w:r>
      <w:r w:rsidR="002C22DB" w:rsidRPr="00B05DCC">
        <w:rPr>
          <w:sz w:val="24"/>
          <w:szCs w:val="24"/>
        </w:rPr>
        <w:t>http://sardi.sa.gov.au/hort/cit-page/introduction.htm</w:t>
      </w:r>
      <w:r w:rsidRPr="00B05DCC">
        <w:rPr>
          <w:sz w:val="24"/>
          <w:szCs w:val="24"/>
        </w:rPr>
        <w:t>l</w:t>
      </w:r>
    </w:p>
    <w:p w:rsidR="00EE2AC0" w:rsidRPr="00B05DCC" w:rsidRDefault="00497E2C" w:rsidP="00EE2AC0">
      <w:pPr>
        <w:ind w:left="567" w:hanging="567"/>
        <w:jc w:val="both"/>
        <w:rPr>
          <w:sz w:val="24"/>
          <w:szCs w:val="24"/>
        </w:rPr>
      </w:pPr>
      <w:r w:rsidRPr="00B05DCC">
        <w:rPr>
          <w:sz w:val="24"/>
          <w:szCs w:val="24"/>
        </w:rPr>
        <w:t>Brown</w:t>
      </w:r>
      <w:r w:rsidR="002C22DB" w:rsidRPr="00B05DCC">
        <w:rPr>
          <w:sz w:val="24"/>
          <w:szCs w:val="24"/>
        </w:rPr>
        <w:t>, G.K</w:t>
      </w:r>
      <w:proofErr w:type="gramStart"/>
      <w:r w:rsidR="002C22DB" w:rsidRPr="00B05DCC">
        <w:rPr>
          <w:sz w:val="24"/>
          <w:szCs w:val="24"/>
        </w:rPr>
        <w:t>.,</w:t>
      </w:r>
      <w:proofErr w:type="gramEnd"/>
      <w:r w:rsidR="002C22DB" w:rsidRPr="00B05DCC">
        <w:rPr>
          <w:sz w:val="24"/>
          <w:szCs w:val="24"/>
        </w:rPr>
        <w:t xml:space="preserve"> M</w:t>
      </w:r>
      <w:r w:rsidRPr="00B05DCC">
        <w:rPr>
          <w:sz w:val="24"/>
          <w:szCs w:val="24"/>
        </w:rPr>
        <w:t>arshall</w:t>
      </w:r>
      <w:r w:rsidR="002C22DB" w:rsidRPr="00B05DCC">
        <w:rPr>
          <w:sz w:val="24"/>
          <w:szCs w:val="24"/>
        </w:rPr>
        <w:t>, D. E.</w:t>
      </w:r>
      <w:r w:rsidRPr="00B05DCC">
        <w:rPr>
          <w:sz w:val="24"/>
          <w:szCs w:val="24"/>
        </w:rPr>
        <w:t xml:space="preserve">, </w:t>
      </w:r>
      <w:r w:rsidR="002C22DB" w:rsidRPr="00B05DCC">
        <w:rPr>
          <w:sz w:val="24"/>
          <w:szCs w:val="24"/>
        </w:rPr>
        <w:t xml:space="preserve"> T</w:t>
      </w:r>
      <w:r w:rsidRPr="00B05DCC">
        <w:rPr>
          <w:sz w:val="24"/>
          <w:szCs w:val="24"/>
        </w:rPr>
        <w:t>im</w:t>
      </w:r>
      <w:r w:rsidR="002C22DB" w:rsidRPr="00B05DCC">
        <w:rPr>
          <w:sz w:val="24"/>
          <w:szCs w:val="24"/>
        </w:rPr>
        <w:t xml:space="preserve"> E. J. 1993. Light for Fruit and Vegetable Sorting. American Society of Agricultural Engineers, Paper No: 936069.</w:t>
      </w:r>
    </w:p>
    <w:p w:rsidR="00EE2AC0" w:rsidRPr="00B05DCC" w:rsidRDefault="002C22DB" w:rsidP="00EE2AC0">
      <w:pPr>
        <w:ind w:left="567" w:hanging="567"/>
        <w:jc w:val="both"/>
        <w:rPr>
          <w:sz w:val="24"/>
          <w:szCs w:val="24"/>
        </w:rPr>
      </w:pPr>
      <w:r w:rsidRPr="00B05DCC">
        <w:rPr>
          <w:sz w:val="24"/>
          <w:szCs w:val="24"/>
        </w:rPr>
        <w:t>D</w:t>
      </w:r>
      <w:r w:rsidR="00497E2C" w:rsidRPr="00B05DCC">
        <w:rPr>
          <w:sz w:val="24"/>
          <w:szCs w:val="24"/>
        </w:rPr>
        <w:t>okuzoğuz</w:t>
      </w:r>
      <w:r w:rsidRPr="00B05DCC">
        <w:rPr>
          <w:sz w:val="24"/>
          <w:szCs w:val="24"/>
        </w:rPr>
        <w:t>, M. 1968. Meyvelerde Hasat, Tasnif, Ambalaj, Muhafaza ve Nakil. Claypool L. Lawrence den Türkçe’ye Çeviri. Ege Üniversitesi Ziraat Fakültesi Yayınları No:10. İzmir</w:t>
      </w:r>
      <w:r w:rsidR="00EE2AC0" w:rsidRPr="00B05DCC">
        <w:rPr>
          <w:sz w:val="24"/>
          <w:szCs w:val="24"/>
        </w:rPr>
        <w:t>.</w:t>
      </w:r>
    </w:p>
    <w:p w:rsidR="00EE2AC0" w:rsidRPr="00B05DCC" w:rsidRDefault="00497E2C" w:rsidP="00EE2AC0">
      <w:pPr>
        <w:ind w:left="567" w:hanging="567"/>
        <w:jc w:val="both"/>
        <w:rPr>
          <w:sz w:val="24"/>
          <w:szCs w:val="24"/>
        </w:rPr>
      </w:pPr>
      <w:r w:rsidRPr="00B05DCC">
        <w:rPr>
          <w:sz w:val="24"/>
          <w:szCs w:val="24"/>
        </w:rPr>
        <w:t>Kabaş</w:t>
      </w:r>
      <w:r w:rsidR="002C22DB" w:rsidRPr="00B05DCC">
        <w:rPr>
          <w:sz w:val="24"/>
          <w:szCs w:val="24"/>
        </w:rPr>
        <w:t>, Ö. 2002. Antalya İlinde Bulunan Paketleme ve Sınıflandırma Tesislerinin Yapısal ve Karakteristik Özeliklerinin Belirlenmesi. Akdeniz Üniversitesi, Fen Bilimleri Enstitüsü (Yayımlanmamış Yüksek Lisans Tezi).</w:t>
      </w:r>
    </w:p>
    <w:p w:rsidR="00EE2AC0" w:rsidRPr="00B05DCC" w:rsidRDefault="002C22DB" w:rsidP="00EE2AC0">
      <w:pPr>
        <w:ind w:left="567" w:hanging="567"/>
        <w:jc w:val="both"/>
        <w:rPr>
          <w:sz w:val="24"/>
          <w:szCs w:val="24"/>
        </w:rPr>
      </w:pPr>
      <w:r w:rsidRPr="00B05DCC">
        <w:rPr>
          <w:sz w:val="24"/>
          <w:szCs w:val="24"/>
        </w:rPr>
        <w:t>K</w:t>
      </w:r>
      <w:r w:rsidR="00497E2C" w:rsidRPr="00B05DCC">
        <w:rPr>
          <w:sz w:val="24"/>
          <w:szCs w:val="24"/>
        </w:rPr>
        <w:t>araçalı</w:t>
      </w:r>
      <w:r w:rsidRPr="00B05DCC">
        <w:rPr>
          <w:sz w:val="24"/>
          <w:szCs w:val="24"/>
        </w:rPr>
        <w:t>, İ. 1993. Bahçe ürünlerinin Muhafazası ve Pazarlanması. Ege Üniversitesi Ziraat Fakültesi Yayınları No:494, İzmir.</w:t>
      </w:r>
    </w:p>
    <w:p w:rsidR="00EE2AC0" w:rsidRPr="00B05DCC" w:rsidRDefault="002C22DB" w:rsidP="00EE2AC0">
      <w:pPr>
        <w:ind w:left="567" w:hanging="567"/>
        <w:jc w:val="both"/>
        <w:rPr>
          <w:sz w:val="24"/>
          <w:szCs w:val="24"/>
        </w:rPr>
      </w:pPr>
      <w:r w:rsidRPr="00B05DCC">
        <w:rPr>
          <w:sz w:val="24"/>
          <w:szCs w:val="24"/>
        </w:rPr>
        <w:t>M</w:t>
      </w:r>
      <w:r w:rsidR="00497E2C" w:rsidRPr="00B05DCC">
        <w:rPr>
          <w:sz w:val="24"/>
          <w:szCs w:val="24"/>
        </w:rPr>
        <w:t>iller</w:t>
      </w:r>
      <w:r w:rsidRPr="00B05DCC">
        <w:rPr>
          <w:sz w:val="24"/>
          <w:szCs w:val="24"/>
        </w:rPr>
        <w:t>, M.W</w:t>
      </w:r>
      <w:proofErr w:type="gramStart"/>
      <w:r w:rsidRPr="00B05DCC">
        <w:rPr>
          <w:sz w:val="24"/>
          <w:szCs w:val="24"/>
        </w:rPr>
        <w:t>.,</w:t>
      </w:r>
      <w:proofErr w:type="gramEnd"/>
      <w:r w:rsidRPr="00B05DCC">
        <w:rPr>
          <w:sz w:val="24"/>
          <w:szCs w:val="24"/>
        </w:rPr>
        <w:t xml:space="preserve"> W</w:t>
      </w:r>
      <w:r w:rsidR="00497E2C" w:rsidRPr="00B05DCC">
        <w:rPr>
          <w:sz w:val="24"/>
          <w:szCs w:val="24"/>
        </w:rPr>
        <w:t>ardowski</w:t>
      </w:r>
      <w:r w:rsidRPr="00B05DCC">
        <w:rPr>
          <w:sz w:val="24"/>
          <w:szCs w:val="24"/>
        </w:rPr>
        <w:t>, F.W.</w:t>
      </w:r>
      <w:r w:rsidR="00497E2C" w:rsidRPr="00B05DCC">
        <w:rPr>
          <w:sz w:val="24"/>
          <w:szCs w:val="24"/>
        </w:rPr>
        <w:t>,</w:t>
      </w:r>
      <w:r w:rsidRPr="00B05DCC">
        <w:rPr>
          <w:sz w:val="24"/>
          <w:szCs w:val="24"/>
        </w:rPr>
        <w:t xml:space="preserve"> G</w:t>
      </w:r>
      <w:r w:rsidR="00497E2C" w:rsidRPr="00B05DCC">
        <w:rPr>
          <w:sz w:val="24"/>
          <w:szCs w:val="24"/>
        </w:rPr>
        <w:t>rierson</w:t>
      </w:r>
      <w:r w:rsidRPr="00B05DCC">
        <w:rPr>
          <w:sz w:val="24"/>
          <w:szCs w:val="24"/>
        </w:rPr>
        <w:t>, W. 1978. Packingline Machinery for Florida Citrus Packinghouse. University of Florida Cooperative Extension Service. İnstitude of Food and Agricultural Sciences, No:239.</w:t>
      </w:r>
    </w:p>
    <w:p w:rsidR="006B2580" w:rsidRPr="00B05DCC" w:rsidRDefault="002C22DB" w:rsidP="006B2580">
      <w:pPr>
        <w:ind w:left="567" w:hanging="567"/>
        <w:jc w:val="both"/>
        <w:rPr>
          <w:sz w:val="24"/>
          <w:szCs w:val="24"/>
        </w:rPr>
      </w:pPr>
      <w:r w:rsidRPr="00B05DCC">
        <w:rPr>
          <w:sz w:val="24"/>
          <w:szCs w:val="24"/>
        </w:rPr>
        <w:t>S</w:t>
      </w:r>
      <w:r w:rsidR="00497E2C" w:rsidRPr="00B05DCC">
        <w:rPr>
          <w:sz w:val="24"/>
          <w:szCs w:val="24"/>
        </w:rPr>
        <w:t>chuu</w:t>
      </w:r>
      <w:r w:rsidRPr="00B05DCC">
        <w:rPr>
          <w:sz w:val="24"/>
          <w:szCs w:val="24"/>
        </w:rPr>
        <w:t>R, C. M. 1988. Packing for Fruits, Vegetables and Root Crops. Food and Agriculture Organization of The United Nations, Bridgetown, Barbados.</w:t>
      </w:r>
    </w:p>
    <w:p w:rsidR="006B2580" w:rsidRPr="00B05DCC" w:rsidRDefault="00083165" w:rsidP="006B2580">
      <w:pPr>
        <w:ind w:left="567" w:hanging="567"/>
        <w:jc w:val="both"/>
        <w:rPr>
          <w:sz w:val="24"/>
          <w:szCs w:val="24"/>
        </w:rPr>
      </w:pPr>
      <w:r w:rsidRPr="00B05DCC">
        <w:rPr>
          <w:sz w:val="24"/>
          <w:szCs w:val="24"/>
        </w:rPr>
        <w:t>TS 8422, 1990. Taşınabilir band konveyörler (tarımda kullanılan).</w:t>
      </w:r>
    </w:p>
    <w:p w:rsidR="006B2580" w:rsidRPr="00B05DCC" w:rsidRDefault="00083165" w:rsidP="006B2580">
      <w:pPr>
        <w:ind w:left="567" w:hanging="567"/>
        <w:jc w:val="both"/>
        <w:rPr>
          <w:sz w:val="24"/>
          <w:szCs w:val="24"/>
        </w:rPr>
      </w:pPr>
      <w:r w:rsidRPr="00B05DCC">
        <w:rPr>
          <w:rFonts w:eastAsia="Calibri"/>
          <w:sz w:val="24"/>
          <w:szCs w:val="24"/>
        </w:rPr>
        <w:t xml:space="preserve">TS EN ISO 12100, 2011. </w:t>
      </w:r>
      <w:r w:rsidRPr="00B05DCC">
        <w:rPr>
          <w:sz w:val="24"/>
          <w:szCs w:val="24"/>
        </w:rPr>
        <w:t>Makinalarda güvenlik - Tasarım için genel prensipler - Risk değerlendirilmesi ve risk azaltılması</w:t>
      </w:r>
      <w:r w:rsidR="00EE2AC0" w:rsidRPr="00B05DCC">
        <w:rPr>
          <w:sz w:val="24"/>
          <w:szCs w:val="24"/>
        </w:rPr>
        <w:t>.</w:t>
      </w:r>
    </w:p>
    <w:p w:rsidR="006B2580" w:rsidRPr="00B05DCC" w:rsidRDefault="00083165" w:rsidP="006B2580">
      <w:pPr>
        <w:ind w:left="567" w:hanging="567"/>
        <w:jc w:val="both"/>
        <w:rPr>
          <w:sz w:val="24"/>
          <w:szCs w:val="24"/>
        </w:rPr>
      </w:pPr>
      <w:r w:rsidRPr="00B05DCC">
        <w:rPr>
          <w:sz w:val="24"/>
          <w:szCs w:val="24"/>
        </w:rPr>
        <w:t>TS EN ISO 14890, 2013. Konveyör bantları - Genel amaçlar için - Kauçuk veya plâstik kaplanmış tekstil karkaslı konveyör bantlarının özellikleri.</w:t>
      </w:r>
      <w:r w:rsidRPr="00B05DCC">
        <w:rPr>
          <w:sz w:val="24"/>
          <w:szCs w:val="24"/>
        </w:rPr>
        <w:tab/>
      </w:r>
    </w:p>
    <w:p w:rsidR="006B2580" w:rsidRPr="00B05DCC" w:rsidRDefault="006B2580" w:rsidP="006B2580">
      <w:pPr>
        <w:ind w:left="567" w:hanging="567"/>
        <w:jc w:val="both"/>
        <w:rPr>
          <w:sz w:val="24"/>
          <w:szCs w:val="24"/>
        </w:rPr>
      </w:pPr>
      <w:r w:rsidRPr="00B05DCC">
        <w:rPr>
          <w:sz w:val="24"/>
          <w:szCs w:val="24"/>
        </w:rPr>
        <w:t xml:space="preserve">TS En ISO 780. Ambalajlama-Dağıtım Ambalajları-Ambalajların depolanması ve taşınması için grafik semboller. </w:t>
      </w:r>
    </w:p>
    <w:p w:rsidR="00EE2AC0" w:rsidRPr="00B05DCC" w:rsidRDefault="00083165" w:rsidP="00EE2AC0">
      <w:pPr>
        <w:ind w:left="567" w:hanging="567"/>
        <w:jc w:val="both"/>
        <w:rPr>
          <w:bCs/>
          <w:sz w:val="24"/>
          <w:szCs w:val="24"/>
        </w:rPr>
      </w:pPr>
      <w:r w:rsidRPr="00B05DCC">
        <w:rPr>
          <w:sz w:val="24"/>
          <w:szCs w:val="24"/>
        </w:rPr>
        <w:t>TS EN ISO 4254-1, 2016.  Tarım Makinaları Güvenlik - Bölüm 1: Genel Kurallar</w:t>
      </w:r>
      <w:r w:rsidR="00EE2AC0" w:rsidRPr="00B05DCC">
        <w:rPr>
          <w:bCs/>
          <w:sz w:val="24"/>
          <w:szCs w:val="24"/>
        </w:rPr>
        <w:t>.</w:t>
      </w:r>
    </w:p>
    <w:p w:rsidR="00EE2AC0" w:rsidRPr="00B05DCC" w:rsidRDefault="002C22DB" w:rsidP="00EE2AC0">
      <w:pPr>
        <w:ind w:left="567" w:hanging="567"/>
        <w:jc w:val="both"/>
        <w:rPr>
          <w:sz w:val="24"/>
          <w:szCs w:val="24"/>
        </w:rPr>
      </w:pPr>
      <w:r w:rsidRPr="00B05DCC">
        <w:rPr>
          <w:sz w:val="24"/>
          <w:szCs w:val="24"/>
        </w:rPr>
        <w:t>T</w:t>
      </w:r>
      <w:r w:rsidR="00497E2C" w:rsidRPr="00B05DCC">
        <w:rPr>
          <w:sz w:val="24"/>
          <w:szCs w:val="24"/>
        </w:rPr>
        <w:t>ürkay</w:t>
      </w:r>
      <w:r w:rsidRPr="00B05DCC">
        <w:rPr>
          <w:sz w:val="24"/>
          <w:szCs w:val="24"/>
        </w:rPr>
        <w:t xml:space="preserve">, C. 1995. Yaş Sebze ve Meyve Paketleme </w:t>
      </w:r>
      <w:proofErr w:type="gramStart"/>
      <w:r w:rsidRPr="00B05DCC">
        <w:rPr>
          <w:sz w:val="24"/>
          <w:szCs w:val="24"/>
        </w:rPr>
        <w:t>Rehberi.İhracatta</w:t>
      </w:r>
      <w:proofErr w:type="gramEnd"/>
      <w:r w:rsidRPr="00B05DCC">
        <w:rPr>
          <w:sz w:val="24"/>
          <w:szCs w:val="24"/>
        </w:rPr>
        <w:t xml:space="preserve"> Pratik Bilgiler. T.C. Başbakanlık Dış Ticaret Müsteşarlığı İhracatı Geliştirme Etüd Merkezi, Ankara</w:t>
      </w:r>
      <w:r w:rsidR="00EE2AC0" w:rsidRPr="00B05DCC">
        <w:rPr>
          <w:sz w:val="24"/>
          <w:szCs w:val="24"/>
        </w:rPr>
        <w:t>.</w:t>
      </w:r>
    </w:p>
    <w:p w:rsidR="00EE2AC0" w:rsidRPr="00B05DCC" w:rsidRDefault="002C22DB" w:rsidP="00EE2AC0">
      <w:pPr>
        <w:ind w:left="567" w:hanging="567"/>
        <w:jc w:val="both"/>
        <w:rPr>
          <w:sz w:val="24"/>
          <w:szCs w:val="24"/>
        </w:rPr>
      </w:pPr>
      <w:r w:rsidRPr="00B05DCC">
        <w:rPr>
          <w:sz w:val="24"/>
          <w:szCs w:val="24"/>
        </w:rPr>
        <w:t>W</w:t>
      </w:r>
      <w:r w:rsidR="00497E2C" w:rsidRPr="00B05DCC">
        <w:rPr>
          <w:sz w:val="24"/>
          <w:szCs w:val="24"/>
        </w:rPr>
        <w:t>agner</w:t>
      </w:r>
      <w:r w:rsidRPr="00B05DCC">
        <w:rPr>
          <w:sz w:val="24"/>
          <w:szCs w:val="24"/>
        </w:rPr>
        <w:t>, B. A</w:t>
      </w:r>
      <w:proofErr w:type="gramStart"/>
      <w:r w:rsidRPr="00B05DCC">
        <w:rPr>
          <w:sz w:val="24"/>
          <w:szCs w:val="24"/>
        </w:rPr>
        <w:t>.</w:t>
      </w:r>
      <w:r w:rsidR="00497E2C" w:rsidRPr="00B05DCC">
        <w:rPr>
          <w:sz w:val="24"/>
          <w:szCs w:val="24"/>
        </w:rPr>
        <w:t>,</w:t>
      </w:r>
      <w:proofErr w:type="gramEnd"/>
      <w:r w:rsidRPr="00B05DCC">
        <w:rPr>
          <w:sz w:val="24"/>
          <w:szCs w:val="24"/>
        </w:rPr>
        <w:t>S</w:t>
      </w:r>
      <w:r w:rsidR="00497E2C" w:rsidRPr="00B05DCC">
        <w:rPr>
          <w:sz w:val="24"/>
          <w:szCs w:val="24"/>
        </w:rPr>
        <w:t>auls</w:t>
      </w:r>
      <w:r w:rsidRPr="00B05DCC">
        <w:rPr>
          <w:sz w:val="24"/>
          <w:szCs w:val="24"/>
        </w:rPr>
        <w:t>, W. J. 2000. Packingline Operations. Texas Agricultural Extension Service. http://extension-horticulture.tamu.edu/citrus/12292.html</w:t>
      </w:r>
    </w:p>
    <w:p w:rsidR="00EE2AC0" w:rsidRPr="00B05DCC" w:rsidRDefault="002C22DB" w:rsidP="00EE2AC0">
      <w:pPr>
        <w:ind w:left="567" w:hanging="567"/>
        <w:jc w:val="both"/>
        <w:rPr>
          <w:sz w:val="24"/>
          <w:szCs w:val="24"/>
        </w:rPr>
      </w:pPr>
      <w:r w:rsidRPr="00B05DCC">
        <w:rPr>
          <w:sz w:val="24"/>
          <w:szCs w:val="24"/>
        </w:rPr>
        <w:t>W</w:t>
      </w:r>
      <w:r w:rsidR="00E867BB" w:rsidRPr="00B05DCC">
        <w:rPr>
          <w:sz w:val="24"/>
          <w:szCs w:val="24"/>
        </w:rPr>
        <w:t>elby</w:t>
      </w:r>
      <w:r w:rsidRPr="00B05DCC">
        <w:rPr>
          <w:sz w:val="24"/>
          <w:szCs w:val="24"/>
        </w:rPr>
        <w:t>, M. E</w:t>
      </w:r>
      <w:proofErr w:type="gramStart"/>
      <w:r w:rsidRPr="00B05DCC">
        <w:rPr>
          <w:sz w:val="24"/>
          <w:szCs w:val="24"/>
        </w:rPr>
        <w:t>.</w:t>
      </w:r>
      <w:r w:rsidR="00E867BB" w:rsidRPr="00B05DCC">
        <w:rPr>
          <w:sz w:val="24"/>
          <w:szCs w:val="24"/>
        </w:rPr>
        <w:t>,</w:t>
      </w:r>
      <w:proofErr w:type="gramEnd"/>
      <w:r w:rsidRPr="00B05DCC">
        <w:rPr>
          <w:sz w:val="24"/>
          <w:szCs w:val="24"/>
        </w:rPr>
        <w:t>McG</w:t>
      </w:r>
      <w:r w:rsidR="00E867BB" w:rsidRPr="00B05DCC">
        <w:rPr>
          <w:sz w:val="24"/>
          <w:szCs w:val="24"/>
        </w:rPr>
        <w:t>regor</w:t>
      </w:r>
      <w:r w:rsidRPr="00B05DCC">
        <w:rPr>
          <w:sz w:val="24"/>
          <w:szCs w:val="24"/>
        </w:rPr>
        <w:t xml:space="preserve">, B. 1997. Agricultural Export Transpotation Handbook. United States </w:t>
      </w:r>
      <w:r w:rsidRPr="00B05DCC">
        <w:rPr>
          <w:sz w:val="24"/>
          <w:szCs w:val="24"/>
        </w:rPr>
        <w:lastRenderedPageBreak/>
        <w:t>Department of Agriculture Marke</w:t>
      </w:r>
      <w:r w:rsidR="00EE2AC0" w:rsidRPr="00B05DCC">
        <w:rPr>
          <w:sz w:val="24"/>
          <w:szCs w:val="24"/>
        </w:rPr>
        <w:t xml:space="preserve">ting Service. </w:t>
      </w:r>
      <w:proofErr w:type="gramStart"/>
      <w:r w:rsidR="00EE2AC0" w:rsidRPr="00B05DCC">
        <w:rPr>
          <w:sz w:val="24"/>
          <w:szCs w:val="24"/>
        </w:rPr>
        <w:t xml:space="preserve">Agriculture  </w:t>
      </w:r>
      <w:r w:rsidRPr="00B05DCC">
        <w:rPr>
          <w:sz w:val="24"/>
          <w:szCs w:val="24"/>
        </w:rPr>
        <w:t>Handbook</w:t>
      </w:r>
      <w:proofErr w:type="gramEnd"/>
      <w:r w:rsidRPr="00B05DCC">
        <w:rPr>
          <w:sz w:val="24"/>
          <w:szCs w:val="24"/>
        </w:rPr>
        <w:t xml:space="preserve"> 700.</w:t>
      </w:r>
    </w:p>
    <w:p w:rsidR="00EE2AC0" w:rsidRPr="00B05DCC" w:rsidRDefault="002C22DB" w:rsidP="00EE2AC0">
      <w:pPr>
        <w:ind w:left="567" w:hanging="567"/>
        <w:jc w:val="both"/>
        <w:rPr>
          <w:sz w:val="24"/>
          <w:szCs w:val="24"/>
        </w:rPr>
      </w:pPr>
      <w:r w:rsidRPr="00B05DCC">
        <w:rPr>
          <w:sz w:val="24"/>
          <w:szCs w:val="24"/>
        </w:rPr>
        <w:t>Y</w:t>
      </w:r>
      <w:r w:rsidR="00E867BB" w:rsidRPr="00B05DCC">
        <w:rPr>
          <w:sz w:val="24"/>
          <w:szCs w:val="24"/>
        </w:rPr>
        <w:t>ağcıoğlu</w:t>
      </w:r>
      <w:r w:rsidRPr="00B05DCC">
        <w:rPr>
          <w:sz w:val="24"/>
          <w:szCs w:val="24"/>
        </w:rPr>
        <w:t>, A. 1996. Ürün İşleme Tekniği. Ege Üniversitesi Ziraat Fakültesi Yayınları</w:t>
      </w:r>
      <w:r w:rsidR="007A081F" w:rsidRPr="00B05DCC">
        <w:rPr>
          <w:sz w:val="24"/>
          <w:szCs w:val="24"/>
        </w:rPr>
        <w:t>.</w:t>
      </w:r>
      <w:r w:rsidRPr="00B05DCC">
        <w:rPr>
          <w:sz w:val="24"/>
          <w:szCs w:val="24"/>
        </w:rPr>
        <w:t xml:space="preserve"> No:517, İzmir.</w:t>
      </w:r>
    </w:p>
    <w:p w:rsidR="00EE2AC0" w:rsidRPr="00B05DCC" w:rsidRDefault="00EE2AC0" w:rsidP="00EE2AC0">
      <w:pPr>
        <w:ind w:left="567" w:hanging="567"/>
        <w:jc w:val="both"/>
        <w:rPr>
          <w:sz w:val="24"/>
          <w:szCs w:val="24"/>
        </w:rPr>
      </w:pPr>
    </w:p>
    <w:p w:rsidR="00EE2AC0" w:rsidRPr="00B05DCC" w:rsidRDefault="00EE2AC0" w:rsidP="00EE2AC0">
      <w:pPr>
        <w:ind w:left="567" w:hanging="567"/>
        <w:jc w:val="both"/>
        <w:rPr>
          <w:sz w:val="24"/>
          <w:szCs w:val="24"/>
        </w:rPr>
      </w:pPr>
    </w:p>
    <w:p w:rsidR="00066391" w:rsidRPr="00B05DCC" w:rsidRDefault="00497E2C" w:rsidP="002B5DF1">
      <w:pPr>
        <w:ind w:left="567" w:hanging="567"/>
        <w:jc w:val="both"/>
        <w:rPr>
          <w:sz w:val="24"/>
          <w:szCs w:val="24"/>
        </w:rPr>
      </w:pPr>
      <w:r w:rsidRPr="00B05DCC">
        <w:rPr>
          <w:b/>
          <w:sz w:val="24"/>
          <w:szCs w:val="24"/>
        </w:rPr>
        <w:t>NOT:</w:t>
      </w:r>
      <w:r w:rsidRPr="00B05DCC">
        <w:rPr>
          <w:sz w:val="24"/>
          <w:szCs w:val="24"/>
        </w:rPr>
        <w:t xml:space="preserve"> Makinaların deney, muayene ve değerlendirmelerinde en son yayınlanan Türk Standartlarının kullanılması gerekmektedir.</w:t>
      </w:r>
    </w:p>
    <w:sectPr w:rsidR="00066391" w:rsidRPr="00B05DCC" w:rsidSect="000049FA">
      <w:footerReference w:type="default" r:id="rId7"/>
      <w:pgSz w:w="11907" w:h="16840" w:code="9"/>
      <w:pgMar w:top="851" w:right="851" w:bottom="851" w:left="1134" w:header="425"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C7C" w:rsidRDefault="00C85C7C">
      <w:r>
        <w:separator/>
      </w:r>
    </w:p>
  </w:endnote>
  <w:endnote w:type="continuationSeparator" w:id="0">
    <w:p w:rsidR="00C85C7C" w:rsidRDefault="00C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0A" w:rsidRDefault="00A87E0A">
    <w:pPr>
      <w:pStyle w:val="AltBilgi"/>
      <w:framePr w:wrap="auto" w:vAnchor="text" w:hAnchor="page" w:x="10225" w:y="-52"/>
      <w:ind w:right="360"/>
      <w:rPr>
        <w:rStyle w:val="SayfaNumaras"/>
      </w:rPr>
    </w:pPr>
  </w:p>
  <w:p w:rsidR="00A87E0A" w:rsidRDefault="00A87E0A">
    <w:pPr>
      <w:pStyle w:val="AltBilgi"/>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C7C" w:rsidRDefault="00C85C7C">
      <w:r>
        <w:separator/>
      </w:r>
    </w:p>
  </w:footnote>
  <w:footnote w:type="continuationSeparator" w:id="0">
    <w:p w:rsidR="00C85C7C" w:rsidRDefault="00C85C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E3140"/>
    <w:multiLevelType w:val="singleLevel"/>
    <w:tmpl w:val="1F7070CC"/>
    <w:lvl w:ilvl="0">
      <w:start w:val="10"/>
      <w:numFmt w:val="bullet"/>
      <w:lvlText w:val="-"/>
      <w:lvlJc w:val="left"/>
      <w:pPr>
        <w:tabs>
          <w:tab w:val="num" w:pos="1065"/>
        </w:tabs>
        <w:ind w:left="1065" w:hanging="360"/>
      </w:pPr>
      <w:rPr>
        <w:rFonts w:hint="default"/>
      </w:rPr>
    </w:lvl>
  </w:abstractNum>
  <w:abstractNum w:abstractNumId="2" w15:restartNumberingAfterBreak="0">
    <w:nsid w:val="00CF3ACE"/>
    <w:multiLevelType w:val="singleLevel"/>
    <w:tmpl w:val="7436B254"/>
    <w:lvl w:ilvl="0">
      <w:start w:val="18"/>
      <w:numFmt w:val="decimal"/>
      <w:lvlText w:val="%1."/>
      <w:lvlJc w:val="left"/>
      <w:pPr>
        <w:tabs>
          <w:tab w:val="num" w:pos="1065"/>
        </w:tabs>
        <w:ind w:left="1065" w:hanging="360"/>
      </w:pPr>
      <w:rPr>
        <w:rFonts w:hint="default"/>
        <w:b/>
      </w:rPr>
    </w:lvl>
  </w:abstractNum>
  <w:abstractNum w:abstractNumId="3" w15:restartNumberingAfterBreak="0">
    <w:nsid w:val="03143D12"/>
    <w:multiLevelType w:val="singleLevel"/>
    <w:tmpl w:val="16F4D07E"/>
    <w:lvl w:ilvl="0">
      <w:start w:val="10"/>
      <w:numFmt w:val="bullet"/>
      <w:lvlText w:val="-"/>
      <w:lvlJc w:val="left"/>
      <w:pPr>
        <w:tabs>
          <w:tab w:val="num" w:pos="1065"/>
        </w:tabs>
        <w:ind w:left="1065" w:hanging="360"/>
      </w:pPr>
      <w:rPr>
        <w:rFonts w:hint="default"/>
      </w:rPr>
    </w:lvl>
  </w:abstractNum>
  <w:abstractNum w:abstractNumId="4" w15:restartNumberingAfterBreak="0">
    <w:nsid w:val="03A031D7"/>
    <w:multiLevelType w:val="singleLevel"/>
    <w:tmpl w:val="81588C76"/>
    <w:lvl w:ilvl="0">
      <w:start w:val="10"/>
      <w:numFmt w:val="bullet"/>
      <w:lvlText w:val="-"/>
      <w:lvlJc w:val="left"/>
      <w:pPr>
        <w:tabs>
          <w:tab w:val="num" w:pos="1065"/>
        </w:tabs>
        <w:ind w:left="1065" w:hanging="360"/>
      </w:pPr>
      <w:rPr>
        <w:rFonts w:hint="default"/>
      </w:rPr>
    </w:lvl>
  </w:abstractNum>
  <w:abstractNum w:abstractNumId="5" w15:restartNumberingAfterBreak="0">
    <w:nsid w:val="04683B55"/>
    <w:multiLevelType w:val="multilevel"/>
    <w:tmpl w:val="D04A5A72"/>
    <w:lvl w:ilvl="0">
      <w:start w:val="48"/>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2E626E"/>
    <w:multiLevelType w:val="singleLevel"/>
    <w:tmpl w:val="D3C83538"/>
    <w:lvl w:ilvl="0">
      <w:start w:val="4"/>
      <w:numFmt w:val="decimal"/>
      <w:lvlText w:val="%1-"/>
      <w:lvlJc w:val="left"/>
      <w:pPr>
        <w:tabs>
          <w:tab w:val="num" w:pos="1065"/>
        </w:tabs>
        <w:ind w:left="1065" w:hanging="360"/>
      </w:pPr>
      <w:rPr>
        <w:rFonts w:hint="default"/>
      </w:rPr>
    </w:lvl>
  </w:abstractNum>
  <w:abstractNum w:abstractNumId="7" w15:restartNumberingAfterBreak="0">
    <w:nsid w:val="0BB67BF4"/>
    <w:multiLevelType w:val="hybridMultilevel"/>
    <w:tmpl w:val="D9D67008"/>
    <w:lvl w:ilvl="0" w:tplc="6330A7FC">
      <w:start w:val="8"/>
      <w:numFmt w:val="lowerLetter"/>
      <w:lvlText w:val="%1)"/>
      <w:lvlJc w:val="left"/>
      <w:pPr>
        <w:tabs>
          <w:tab w:val="num" w:pos="1068"/>
        </w:tabs>
        <w:ind w:left="1068" w:hanging="360"/>
      </w:pPr>
      <w:rPr>
        <w:rFonts w:hint="default"/>
        <w:b w:val="0"/>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8" w15:restartNumberingAfterBreak="0">
    <w:nsid w:val="12481832"/>
    <w:multiLevelType w:val="hybridMultilevel"/>
    <w:tmpl w:val="C012F1A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A27ADB"/>
    <w:multiLevelType w:val="singleLevel"/>
    <w:tmpl w:val="041F000F"/>
    <w:lvl w:ilvl="0">
      <w:start w:val="1"/>
      <w:numFmt w:val="decimal"/>
      <w:lvlText w:val="%1."/>
      <w:legacy w:legacy="1" w:legacySpace="0" w:legacyIndent="360"/>
      <w:lvlJc w:val="left"/>
      <w:pPr>
        <w:ind w:left="360" w:hanging="360"/>
      </w:pPr>
    </w:lvl>
  </w:abstractNum>
  <w:abstractNum w:abstractNumId="10" w15:restartNumberingAfterBreak="0">
    <w:nsid w:val="12B54E5A"/>
    <w:multiLevelType w:val="multilevel"/>
    <w:tmpl w:val="12BE58C2"/>
    <w:lvl w:ilvl="0">
      <w:start w:val="48"/>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8662E34"/>
    <w:multiLevelType w:val="hybridMultilevel"/>
    <w:tmpl w:val="EEFA6AD6"/>
    <w:lvl w:ilvl="0" w:tplc="FFFFFFFF">
      <w:start w:val="2550"/>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A8B6A43"/>
    <w:multiLevelType w:val="hybridMultilevel"/>
    <w:tmpl w:val="A1EA1E0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208413D"/>
    <w:multiLevelType w:val="multilevel"/>
    <w:tmpl w:val="1A385AC8"/>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46F6DF2"/>
    <w:multiLevelType w:val="singleLevel"/>
    <w:tmpl w:val="005079EC"/>
    <w:lvl w:ilvl="0">
      <w:start w:val="22"/>
      <w:numFmt w:val="bullet"/>
      <w:lvlText w:val="-"/>
      <w:lvlJc w:val="left"/>
      <w:pPr>
        <w:tabs>
          <w:tab w:val="num" w:pos="360"/>
        </w:tabs>
        <w:ind w:left="360" w:hanging="360"/>
      </w:pPr>
      <w:rPr>
        <w:rFonts w:hint="default"/>
      </w:rPr>
    </w:lvl>
  </w:abstractNum>
  <w:abstractNum w:abstractNumId="15" w15:restartNumberingAfterBreak="0">
    <w:nsid w:val="25B70862"/>
    <w:multiLevelType w:val="hybridMultilevel"/>
    <w:tmpl w:val="D8361110"/>
    <w:lvl w:ilvl="0" w:tplc="797C1534">
      <w:start w:val="1"/>
      <w:numFmt w:val="decimal"/>
      <w:lvlText w:val="%1-"/>
      <w:lvlJc w:val="left"/>
      <w:pPr>
        <w:tabs>
          <w:tab w:val="num" w:pos="801"/>
        </w:tabs>
        <w:ind w:left="801" w:hanging="375"/>
      </w:pPr>
      <w:rPr>
        <w:rFonts w:hint="default"/>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16" w15:restartNumberingAfterBreak="0">
    <w:nsid w:val="265C6230"/>
    <w:multiLevelType w:val="hybridMultilevel"/>
    <w:tmpl w:val="1C184B6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215D27"/>
    <w:multiLevelType w:val="hybridMultilevel"/>
    <w:tmpl w:val="840C5538"/>
    <w:lvl w:ilvl="0" w:tplc="70A4D3F2">
      <w:start w:val="1"/>
      <w:numFmt w:val="decimal"/>
      <w:lvlText w:val="%1)"/>
      <w:lvlJc w:val="left"/>
      <w:pPr>
        <w:ind w:left="786" w:hanging="360"/>
      </w:pPr>
      <w:rPr>
        <w:rFonts w:hint="default"/>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27383A0C"/>
    <w:multiLevelType w:val="hybridMultilevel"/>
    <w:tmpl w:val="FD2640C6"/>
    <w:lvl w:ilvl="0" w:tplc="386021E0">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9" w15:restartNumberingAfterBreak="0">
    <w:nsid w:val="2755350C"/>
    <w:multiLevelType w:val="singleLevel"/>
    <w:tmpl w:val="041F0019"/>
    <w:lvl w:ilvl="0">
      <w:start w:val="1"/>
      <w:numFmt w:val="lowerLetter"/>
      <w:lvlText w:val="(%1)"/>
      <w:lvlJc w:val="left"/>
      <w:pPr>
        <w:tabs>
          <w:tab w:val="num" w:pos="360"/>
        </w:tabs>
        <w:ind w:left="360" w:hanging="360"/>
      </w:pPr>
      <w:rPr>
        <w:rFonts w:hint="default"/>
      </w:rPr>
    </w:lvl>
  </w:abstractNum>
  <w:abstractNum w:abstractNumId="20" w15:restartNumberingAfterBreak="0">
    <w:nsid w:val="27B32A02"/>
    <w:multiLevelType w:val="hybridMultilevel"/>
    <w:tmpl w:val="840C5538"/>
    <w:lvl w:ilvl="0" w:tplc="70A4D3F2">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28C54EDC"/>
    <w:multiLevelType w:val="singleLevel"/>
    <w:tmpl w:val="4B987FFE"/>
    <w:lvl w:ilvl="0">
      <w:start w:val="24"/>
      <w:numFmt w:val="decimal"/>
      <w:lvlText w:val="%1."/>
      <w:lvlJc w:val="left"/>
      <w:pPr>
        <w:tabs>
          <w:tab w:val="num" w:pos="1065"/>
        </w:tabs>
        <w:ind w:left="1065" w:hanging="360"/>
      </w:pPr>
      <w:rPr>
        <w:rFonts w:hint="default"/>
        <w:b/>
        <w:sz w:val="24"/>
      </w:rPr>
    </w:lvl>
  </w:abstractNum>
  <w:abstractNum w:abstractNumId="22" w15:restartNumberingAfterBreak="0">
    <w:nsid w:val="2A3C0B78"/>
    <w:multiLevelType w:val="singleLevel"/>
    <w:tmpl w:val="385C72C4"/>
    <w:lvl w:ilvl="0">
      <w:start w:val="28"/>
      <w:numFmt w:val="bullet"/>
      <w:lvlText w:val=""/>
      <w:lvlJc w:val="left"/>
      <w:pPr>
        <w:tabs>
          <w:tab w:val="num" w:pos="1080"/>
        </w:tabs>
        <w:ind w:left="1080" w:hanging="360"/>
      </w:pPr>
      <w:rPr>
        <w:rFonts w:ascii="Symbol" w:hAnsi="Symbol" w:hint="default"/>
      </w:rPr>
    </w:lvl>
  </w:abstractNum>
  <w:abstractNum w:abstractNumId="23" w15:restartNumberingAfterBreak="0">
    <w:nsid w:val="2E645B4E"/>
    <w:multiLevelType w:val="singleLevel"/>
    <w:tmpl w:val="03EAA3DA"/>
    <w:lvl w:ilvl="0">
      <w:start w:val="1"/>
      <w:numFmt w:val="decimal"/>
      <w:lvlText w:val="3.%1. "/>
      <w:legacy w:legacy="1" w:legacySpace="0" w:legacyIndent="283"/>
      <w:lvlJc w:val="left"/>
      <w:pPr>
        <w:ind w:left="1696" w:hanging="283"/>
      </w:pPr>
      <w:rPr>
        <w:rFonts w:ascii="Times New Roman" w:hAnsi="Times New Roman" w:hint="default"/>
        <w:b w:val="0"/>
        <w:i w:val="0"/>
        <w:sz w:val="24"/>
        <w:u w:val="none"/>
      </w:rPr>
    </w:lvl>
  </w:abstractNum>
  <w:abstractNum w:abstractNumId="24" w15:restartNumberingAfterBreak="0">
    <w:nsid w:val="2F797DDC"/>
    <w:multiLevelType w:val="singleLevel"/>
    <w:tmpl w:val="3206A0A6"/>
    <w:lvl w:ilvl="0">
      <w:start w:val="1"/>
      <w:numFmt w:val="decimal"/>
      <w:lvlText w:val="%1-"/>
      <w:lvlJc w:val="left"/>
      <w:pPr>
        <w:tabs>
          <w:tab w:val="num" w:pos="360"/>
        </w:tabs>
        <w:ind w:left="360" w:hanging="360"/>
      </w:pPr>
      <w:rPr>
        <w:rFonts w:hint="default"/>
      </w:rPr>
    </w:lvl>
  </w:abstractNum>
  <w:abstractNum w:abstractNumId="25" w15:restartNumberingAfterBreak="0">
    <w:nsid w:val="2FAF10AB"/>
    <w:multiLevelType w:val="singleLevel"/>
    <w:tmpl w:val="5AACFC6E"/>
    <w:lvl w:ilvl="0">
      <w:start w:val="1"/>
      <w:numFmt w:val="none"/>
      <w:lvlText w:val=""/>
      <w:legacy w:legacy="1" w:legacySpace="0" w:legacyIndent="283"/>
      <w:lvlJc w:val="left"/>
      <w:pPr>
        <w:ind w:left="283" w:hanging="283"/>
      </w:pPr>
      <w:rPr>
        <w:rFonts w:ascii="Symbol" w:hAnsi="Symbol" w:hint="default"/>
      </w:rPr>
    </w:lvl>
  </w:abstractNum>
  <w:abstractNum w:abstractNumId="26" w15:restartNumberingAfterBreak="0">
    <w:nsid w:val="311403B9"/>
    <w:multiLevelType w:val="singleLevel"/>
    <w:tmpl w:val="041F0001"/>
    <w:lvl w:ilvl="0">
      <w:start w:val="22"/>
      <w:numFmt w:val="bullet"/>
      <w:lvlText w:val=""/>
      <w:lvlJc w:val="left"/>
      <w:pPr>
        <w:tabs>
          <w:tab w:val="num" w:pos="360"/>
        </w:tabs>
        <w:ind w:left="360" w:hanging="360"/>
      </w:pPr>
      <w:rPr>
        <w:rFonts w:ascii="Symbol" w:hAnsi="Symbol" w:hint="default"/>
      </w:rPr>
    </w:lvl>
  </w:abstractNum>
  <w:abstractNum w:abstractNumId="27" w15:restartNumberingAfterBreak="0">
    <w:nsid w:val="324840F3"/>
    <w:multiLevelType w:val="hybridMultilevel"/>
    <w:tmpl w:val="D7DA4CF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32EB2A7A"/>
    <w:multiLevelType w:val="singleLevel"/>
    <w:tmpl w:val="5AACFC6E"/>
    <w:lvl w:ilvl="0">
      <w:start w:val="1"/>
      <w:numFmt w:val="none"/>
      <w:lvlText w:val=""/>
      <w:legacy w:legacy="1" w:legacySpace="0" w:legacyIndent="283"/>
      <w:lvlJc w:val="left"/>
      <w:pPr>
        <w:ind w:left="283" w:hanging="283"/>
      </w:pPr>
      <w:rPr>
        <w:rFonts w:ascii="Symbol" w:hAnsi="Symbol" w:hint="default"/>
      </w:rPr>
    </w:lvl>
  </w:abstractNum>
  <w:abstractNum w:abstractNumId="29" w15:restartNumberingAfterBreak="0">
    <w:nsid w:val="35111370"/>
    <w:multiLevelType w:val="multilevel"/>
    <w:tmpl w:val="08DE7288"/>
    <w:lvl w:ilvl="0">
      <w:start w:val="10"/>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192B50"/>
    <w:multiLevelType w:val="singleLevel"/>
    <w:tmpl w:val="5AACFC6E"/>
    <w:lvl w:ilvl="0">
      <w:start w:val="1"/>
      <w:numFmt w:val="none"/>
      <w:lvlText w:val=""/>
      <w:legacy w:legacy="1" w:legacySpace="0" w:legacyIndent="283"/>
      <w:lvlJc w:val="left"/>
      <w:pPr>
        <w:ind w:left="283" w:hanging="283"/>
      </w:pPr>
      <w:rPr>
        <w:rFonts w:ascii="Symbol" w:hAnsi="Symbol" w:hint="default"/>
      </w:rPr>
    </w:lvl>
  </w:abstractNum>
  <w:abstractNum w:abstractNumId="31" w15:restartNumberingAfterBreak="0">
    <w:nsid w:val="36274290"/>
    <w:multiLevelType w:val="hybridMultilevel"/>
    <w:tmpl w:val="93E414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367618DE"/>
    <w:multiLevelType w:val="hybridMultilevel"/>
    <w:tmpl w:val="4FB8A5E8"/>
    <w:lvl w:ilvl="0" w:tplc="57BC5910">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3" w15:restartNumberingAfterBreak="0">
    <w:nsid w:val="37CE0A66"/>
    <w:multiLevelType w:val="singleLevel"/>
    <w:tmpl w:val="041F000F"/>
    <w:lvl w:ilvl="0">
      <w:start w:val="1"/>
      <w:numFmt w:val="decimal"/>
      <w:lvlText w:val="%1."/>
      <w:lvlJc w:val="left"/>
      <w:pPr>
        <w:tabs>
          <w:tab w:val="num" w:pos="360"/>
        </w:tabs>
        <w:ind w:left="360" w:hanging="360"/>
      </w:pPr>
      <w:rPr>
        <w:rFonts w:hint="default"/>
      </w:rPr>
    </w:lvl>
  </w:abstractNum>
  <w:abstractNum w:abstractNumId="34" w15:restartNumberingAfterBreak="0">
    <w:nsid w:val="384864B4"/>
    <w:multiLevelType w:val="singleLevel"/>
    <w:tmpl w:val="5AACFC6E"/>
    <w:lvl w:ilvl="0">
      <w:start w:val="1"/>
      <w:numFmt w:val="none"/>
      <w:lvlText w:val=""/>
      <w:legacy w:legacy="1" w:legacySpace="0" w:legacyIndent="283"/>
      <w:lvlJc w:val="left"/>
      <w:pPr>
        <w:ind w:left="283" w:hanging="283"/>
      </w:pPr>
      <w:rPr>
        <w:rFonts w:ascii="Symbol" w:hAnsi="Symbol" w:hint="default"/>
      </w:rPr>
    </w:lvl>
  </w:abstractNum>
  <w:abstractNum w:abstractNumId="35" w15:restartNumberingAfterBreak="0">
    <w:nsid w:val="39071233"/>
    <w:multiLevelType w:val="hybridMultilevel"/>
    <w:tmpl w:val="6CA8F0D2"/>
    <w:lvl w:ilvl="0" w:tplc="1EECAD72">
      <w:start w:val="1"/>
      <w:numFmt w:val="decimal"/>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6" w15:restartNumberingAfterBreak="0">
    <w:nsid w:val="3B98061F"/>
    <w:multiLevelType w:val="hybridMultilevel"/>
    <w:tmpl w:val="FE7465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3BB674EE"/>
    <w:multiLevelType w:val="singleLevel"/>
    <w:tmpl w:val="041F0001"/>
    <w:lvl w:ilvl="0">
      <w:start w:val="22"/>
      <w:numFmt w:val="bullet"/>
      <w:lvlText w:val=""/>
      <w:lvlJc w:val="left"/>
      <w:pPr>
        <w:tabs>
          <w:tab w:val="num" w:pos="360"/>
        </w:tabs>
        <w:ind w:left="360" w:hanging="360"/>
      </w:pPr>
      <w:rPr>
        <w:rFonts w:ascii="Symbol" w:hAnsi="Symbol" w:hint="default"/>
      </w:rPr>
    </w:lvl>
  </w:abstractNum>
  <w:abstractNum w:abstractNumId="38" w15:restartNumberingAfterBreak="0">
    <w:nsid w:val="426E38D2"/>
    <w:multiLevelType w:val="hybridMultilevel"/>
    <w:tmpl w:val="F53C8B62"/>
    <w:lvl w:ilvl="0" w:tplc="F31650E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45533F41"/>
    <w:multiLevelType w:val="singleLevel"/>
    <w:tmpl w:val="041F000F"/>
    <w:lvl w:ilvl="0">
      <w:start w:val="1"/>
      <w:numFmt w:val="decimal"/>
      <w:lvlText w:val="%1."/>
      <w:legacy w:legacy="1" w:legacySpace="0" w:legacyIndent="360"/>
      <w:lvlJc w:val="left"/>
      <w:pPr>
        <w:ind w:left="360" w:hanging="360"/>
      </w:pPr>
    </w:lvl>
  </w:abstractNum>
  <w:abstractNum w:abstractNumId="40" w15:restartNumberingAfterBreak="0">
    <w:nsid w:val="48FF1CC9"/>
    <w:multiLevelType w:val="singleLevel"/>
    <w:tmpl w:val="12B03994"/>
    <w:lvl w:ilvl="0">
      <w:start w:val="4"/>
      <w:numFmt w:val="decimal"/>
      <w:lvlText w:val="%1. "/>
      <w:legacy w:legacy="1" w:legacySpace="0" w:legacyIndent="283"/>
      <w:lvlJc w:val="left"/>
      <w:pPr>
        <w:ind w:left="991" w:hanging="283"/>
      </w:pPr>
      <w:rPr>
        <w:rFonts w:ascii="Times New Roman" w:hAnsi="Times New Roman" w:hint="default"/>
        <w:b w:val="0"/>
        <w:i w:val="0"/>
        <w:sz w:val="24"/>
        <w:u w:val="none"/>
      </w:rPr>
    </w:lvl>
  </w:abstractNum>
  <w:abstractNum w:abstractNumId="41" w15:restartNumberingAfterBreak="0">
    <w:nsid w:val="4B8D26A1"/>
    <w:multiLevelType w:val="multilevel"/>
    <w:tmpl w:val="2BCEFF76"/>
    <w:lvl w:ilvl="0">
      <w:start w:val="4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C6911CA"/>
    <w:multiLevelType w:val="hybridMultilevel"/>
    <w:tmpl w:val="710080D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CC316AE"/>
    <w:multiLevelType w:val="hybridMultilevel"/>
    <w:tmpl w:val="6D1E75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4CC8677D"/>
    <w:multiLevelType w:val="singleLevel"/>
    <w:tmpl w:val="E17C1286"/>
    <w:lvl w:ilvl="0">
      <w:start w:val="10"/>
      <w:numFmt w:val="bullet"/>
      <w:lvlText w:val="-"/>
      <w:lvlJc w:val="left"/>
      <w:pPr>
        <w:tabs>
          <w:tab w:val="num" w:pos="1065"/>
        </w:tabs>
        <w:ind w:left="1065" w:hanging="360"/>
      </w:pPr>
      <w:rPr>
        <w:rFonts w:hint="default"/>
      </w:rPr>
    </w:lvl>
  </w:abstractNum>
  <w:abstractNum w:abstractNumId="45" w15:restartNumberingAfterBreak="0">
    <w:nsid w:val="4D2D6D61"/>
    <w:multiLevelType w:val="singleLevel"/>
    <w:tmpl w:val="5AACFC6E"/>
    <w:lvl w:ilvl="0">
      <w:start w:val="1"/>
      <w:numFmt w:val="none"/>
      <w:lvlText w:val=""/>
      <w:legacy w:legacy="1" w:legacySpace="0" w:legacyIndent="283"/>
      <w:lvlJc w:val="left"/>
      <w:pPr>
        <w:ind w:left="283" w:hanging="283"/>
      </w:pPr>
      <w:rPr>
        <w:rFonts w:ascii="Symbol" w:hAnsi="Symbol" w:hint="default"/>
      </w:rPr>
    </w:lvl>
  </w:abstractNum>
  <w:abstractNum w:abstractNumId="46" w15:restartNumberingAfterBreak="0">
    <w:nsid w:val="4EFA0053"/>
    <w:multiLevelType w:val="singleLevel"/>
    <w:tmpl w:val="2CCE245E"/>
    <w:lvl w:ilvl="0">
      <w:start w:val="10"/>
      <w:numFmt w:val="bullet"/>
      <w:lvlText w:val="-"/>
      <w:lvlJc w:val="left"/>
      <w:pPr>
        <w:tabs>
          <w:tab w:val="num" w:pos="1065"/>
        </w:tabs>
        <w:ind w:left="1065" w:hanging="360"/>
      </w:pPr>
      <w:rPr>
        <w:rFonts w:hint="default"/>
      </w:rPr>
    </w:lvl>
  </w:abstractNum>
  <w:abstractNum w:abstractNumId="47" w15:restartNumberingAfterBreak="0">
    <w:nsid w:val="4F2C211C"/>
    <w:multiLevelType w:val="hybridMultilevel"/>
    <w:tmpl w:val="3E745946"/>
    <w:lvl w:ilvl="0" w:tplc="91668420">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48" w15:restartNumberingAfterBreak="0">
    <w:nsid w:val="4FA00429"/>
    <w:multiLevelType w:val="hybridMultilevel"/>
    <w:tmpl w:val="A7D052E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5062170D"/>
    <w:multiLevelType w:val="singleLevel"/>
    <w:tmpl w:val="041F000F"/>
    <w:lvl w:ilvl="0">
      <w:start w:val="4"/>
      <w:numFmt w:val="decimal"/>
      <w:lvlText w:val="%1."/>
      <w:legacy w:legacy="1" w:legacySpace="0" w:legacyIndent="360"/>
      <w:lvlJc w:val="left"/>
      <w:pPr>
        <w:ind w:left="360" w:hanging="360"/>
      </w:pPr>
    </w:lvl>
  </w:abstractNum>
  <w:abstractNum w:abstractNumId="50" w15:restartNumberingAfterBreak="0">
    <w:nsid w:val="52775EF3"/>
    <w:multiLevelType w:val="multilevel"/>
    <w:tmpl w:val="934AEA20"/>
    <w:lvl w:ilvl="0">
      <w:start w:val="48"/>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1" w15:restartNumberingAfterBreak="0">
    <w:nsid w:val="52B7101C"/>
    <w:multiLevelType w:val="hybridMultilevel"/>
    <w:tmpl w:val="52561D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57326CCC"/>
    <w:multiLevelType w:val="singleLevel"/>
    <w:tmpl w:val="5AACFC6E"/>
    <w:lvl w:ilvl="0">
      <w:start w:val="1"/>
      <w:numFmt w:val="none"/>
      <w:lvlText w:val=""/>
      <w:legacy w:legacy="1" w:legacySpace="0" w:legacyIndent="283"/>
      <w:lvlJc w:val="left"/>
      <w:pPr>
        <w:ind w:left="283" w:hanging="283"/>
      </w:pPr>
      <w:rPr>
        <w:rFonts w:ascii="Symbol" w:hAnsi="Symbol" w:hint="default"/>
      </w:rPr>
    </w:lvl>
  </w:abstractNum>
  <w:abstractNum w:abstractNumId="53" w15:restartNumberingAfterBreak="0">
    <w:nsid w:val="5765785C"/>
    <w:multiLevelType w:val="singleLevel"/>
    <w:tmpl w:val="5AACFC6E"/>
    <w:lvl w:ilvl="0">
      <w:start w:val="1"/>
      <w:numFmt w:val="none"/>
      <w:lvlText w:val=""/>
      <w:legacy w:legacy="1" w:legacySpace="0" w:legacyIndent="283"/>
      <w:lvlJc w:val="left"/>
      <w:pPr>
        <w:ind w:left="283" w:hanging="283"/>
      </w:pPr>
      <w:rPr>
        <w:rFonts w:ascii="Symbol" w:hAnsi="Symbol" w:hint="default"/>
      </w:rPr>
    </w:lvl>
  </w:abstractNum>
  <w:abstractNum w:abstractNumId="54" w15:restartNumberingAfterBreak="0">
    <w:nsid w:val="58377980"/>
    <w:multiLevelType w:val="hybridMultilevel"/>
    <w:tmpl w:val="F7EE1B2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5AB36174"/>
    <w:multiLevelType w:val="multilevel"/>
    <w:tmpl w:val="C156B2EE"/>
    <w:lvl w:ilvl="0">
      <w:start w:val="40"/>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5B2F5B7A"/>
    <w:multiLevelType w:val="hybridMultilevel"/>
    <w:tmpl w:val="6128BDB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5CCF387E"/>
    <w:multiLevelType w:val="singleLevel"/>
    <w:tmpl w:val="005079EC"/>
    <w:lvl w:ilvl="0">
      <w:start w:val="1"/>
      <w:numFmt w:val="bullet"/>
      <w:lvlText w:val="-"/>
      <w:lvlJc w:val="left"/>
      <w:pPr>
        <w:tabs>
          <w:tab w:val="num" w:pos="360"/>
        </w:tabs>
        <w:ind w:left="360" w:hanging="360"/>
      </w:pPr>
      <w:rPr>
        <w:rFonts w:hint="default"/>
      </w:rPr>
    </w:lvl>
  </w:abstractNum>
  <w:abstractNum w:abstractNumId="58" w15:restartNumberingAfterBreak="0">
    <w:nsid w:val="5E576742"/>
    <w:multiLevelType w:val="singleLevel"/>
    <w:tmpl w:val="555AE786"/>
    <w:lvl w:ilvl="0">
      <w:start w:val="500"/>
      <w:numFmt w:val="bullet"/>
      <w:lvlText w:val="-"/>
      <w:lvlJc w:val="left"/>
      <w:pPr>
        <w:tabs>
          <w:tab w:val="num" w:pos="786"/>
        </w:tabs>
        <w:ind w:left="786" w:hanging="360"/>
      </w:pPr>
      <w:rPr>
        <w:rFonts w:ascii="Times New Roman" w:hAnsi="Times New Roman" w:hint="default"/>
      </w:rPr>
    </w:lvl>
  </w:abstractNum>
  <w:abstractNum w:abstractNumId="59" w15:restartNumberingAfterBreak="0">
    <w:nsid w:val="60CE07B5"/>
    <w:multiLevelType w:val="multilevel"/>
    <w:tmpl w:val="B96C1978"/>
    <w:lvl w:ilvl="0">
      <w:start w:val="20"/>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60D81B17"/>
    <w:multiLevelType w:val="singleLevel"/>
    <w:tmpl w:val="5AACFC6E"/>
    <w:lvl w:ilvl="0">
      <w:start w:val="1"/>
      <w:numFmt w:val="none"/>
      <w:lvlText w:val=""/>
      <w:legacy w:legacy="1" w:legacySpace="0" w:legacyIndent="283"/>
      <w:lvlJc w:val="left"/>
      <w:pPr>
        <w:ind w:left="283" w:hanging="283"/>
      </w:pPr>
      <w:rPr>
        <w:rFonts w:ascii="Symbol" w:hAnsi="Symbol" w:hint="default"/>
      </w:rPr>
    </w:lvl>
  </w:abstractNum>
  <w:abstractNum w:abstractNumId="61" w15:restartNumberingAfterBreak="0">
    <w:nsid w:val="61955296"/>
    <w:multiLevelType w:val="singleLevel"/>
    <w:tmpl w:val="5AACFC6E"/>
    <w:lvl w:ilvl="0">
      <w:start w:val="1"/>
      <w:numFmt w:val="none"/>
      <w:lvlText w:val=""/>
      <w:legacy w:legacy="1" w:legacySpace="0" w:legacyIndent="283"/>
      <w:lvlJc w:val="left"/>
      <w:pPr>
        <w:ind w:left="283" w:hanging="283"/>
      </w:pPr>
      <w:rPr>
        <w:rFonts w:ascii="Symbol" w:hAnsi="Symbol" w:hint="default"/>
      </w:rPr>
    </w:lvl>
  </w:abstractNum>
  <w:abstractNum w:abstractNumId="62" w15:restartNumberingAfterBreak="0">
    <w:nsid w:val="61D322C8"/>
    <w:multiLevelType w:val="singleLevel"/>
    <w:tmpl w:val="5AACFC6E"/>
    <w:lvl w:ilvl="0">
      <w:start w:val="1"/>
      <w:numFmt w:val="none"/>
      <w:lvlText w:val=""/>
      <w:legacy w:legacy="1" w:legacySpace="0" w:legacyIndent="283"/>
      <w:lvlJc w:val="left"/>
      <w:pPr>
        <w:ind w:left="283" w:hanging="283"/>
      </w:pPr>
      <w:rPr>
        <w:rFonts w:ascii="Symbol" w:hAnsi="Symbol" w:hint="default"/>
      </w:rPr>
    </w:lvl>
  </w:abstractNum>
  <w:abstractNum w:abstractNumId="63" w15:restartNumberingAfterBreak="0">
    <w:nsid w:val="652E54EC"/>
    <w:multiLevelType w:val="singleLevel"/>
    <w:tmpl w:val="5AACFC6E"/>
    <w:lvl w:ilvl="0">
      <w:start w:val="1"/>
      <w:numFmt w:val="none"/>
      <w:lvlText w:val=""/>
      <w:legacy w:legacy="1" w:legacySpace="0" w:legacyIndent="283"/>
      <w:lvlJc w:val="left"/>
      <w:pPr>
        <w:ind w:left="283" w:hanging="283"/>
      </w:pPr>
      <w:rPr>
        <w:rFonts w:ascii="Symbol" w:hAnsi="Symbol" w:hint="default"/>
      </w:rPr>
    </w:lvl>
  </w:abstractNum>
  <w:abstractNum w:abstractNumId="64" w15:restartNumberingAfterBreak="0">
    <w:nsid w:val="6AAA4D49"/>
    <w:multiLevelType w:val="singleLevel"/>
    <w:tmpl w:val="4F469AA8"/>
    <w:lvl w:ilvl="0">
      <w:start w:val="1"/>
      <w:numFmt w:val="upp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65" w15:restartNumberingAfterBreak="0">
    <w:nsid w:val="6DEE0D1E"/>
    <w:multiLevelType w:val="singleLevel"/>
    <w:tmpl w:val="C8E0BC5C"/>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6ECF5955"/>
    <w:multiLevelType w:val="multilevel"/>
    <w:tmpl w:val="BD8E9814"/>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28A60CD"/>
    <w:multiLevelType w:val="hybridMultilevel"/>
    <w:tmpl w:val="CCF6B7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6E50995"/>
    <w:multiLevelType w:val="singleLevel"/>
    <w:tmpl w:val="005079EC"/>
    <w:lvl w:ilvl="0">
      <w:start w:val="22"/>
      <w:numFmt w:val="bullet"/>
      <w:lvlText w:val="-"/>
      <w:lvlJc w:val="left"/>
      <w:pPr>
        <w:tabs>
          <w:tab w:val="num" w:pos="360"/>
        </w:tabs>
        <w:ind w:left="360" w:hanging="360"/>
      </w:pPr>
      <w:rPr>
        <w:rFonts w:hint="default"/>
      </w:rPr>
    </w:lvl>
  </w:abstractNum>
  <w:abstractNum w:abstractNumId="69" w15:restartNumberingAfterBreak="0">
    <w:nsid w:val="7BAF4C43"/>
    <w:multiLevelType w:val="singleLevel"/>
    <w:tmpl w:val="B64AED26"/>
    <w:lvl w:ilvl="0">
      <w:start w:val="1"/>
      <w:numFmt w:val="decimal"/>
      <w:lvlText w:val="%1. "/>
      <w:legacy w:legacy="1" w:legacySpace="0" w:legacyIndent="283"/>
      <w:lvlJc w:val="left"/>
      <w:pPr>
        <w:ind w:left="991" w:hanging="283"/>
      </w:pPr>
      <w:rPr>
        <w:rFonts w:ascii="Times New Roman" w:hAnsi="Times New Roman" w:hint="default"/>
        <w:b w:val="0"/>
        <w:i w:val="0"/>
        <w:sz w:val="24"/>
        <w:u w:val="none"/>
      </w:rPr>
    </w:lvl>
  </w:abstractNum>
  <w:abstractNum w:abstractNumId="70" w15:restartNumberingAfterBreak="0">
    <w:nsid w:val="7D310509"/>
    <w:multiLevelType w:val="multilevel"/>
    <w:tmpl w:val="62F6E602"/>
    <w:lvl w:ilvl="0">
      <w:start w:val="1"/>
      <w:numFmt w:val="decimal"/>
      <w:lvlText w:val="%1."/>
      <w:legacy w:legacy="1" w:legacySpace="0" w:legacyIndent="360"/>
      <w:lvlJc w:val="left"/>
      <w:pPr>
        <w:ind w:left="360" w:hanging="360"/>
      </w:pPr>
    </w:lvl>
    <w:lvl w:ilvl="1">
      <w:start w:val="7"/>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1" w15:restartNumberingAfterBreak="0">
    <w:nsid w:val="7E0B3910"/>
    <w:multiLevelType w:val="multilevel"/>
    <w:tmpl w:val="B9F45884"/>
    <w:lvl w:ilvl="0">
      <w:start w:val="3"/>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0"/>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6">
    <w:abstractNumId w:val="0"/>
    <w:lvlOverride w:ilvl="0">
      <w:lvl w:ilvl="0">
        <w:start w:val="2"/>
        <w:numFmt w:val="bullet"/>
        <w:lvlText w:val="-"/>
        <w:legacy w:legacy="1" w:legacySpace="0" w:legacyIndent="720"/>
        <w:lvlJc w:val="left"/>
        <w:pPr>
          <w:ind w:left="2705" w:hanging="720"/>
        </w:pPr>
      </w:lvl>
    </w:lvlOverride>
  </w:num>
  <w:num w:numId="7">
    <w:abstractNumId w:val="39"/>
  </w:num>
  <w:num w:numId="8">
    <w:abstractNumId w:val="49"/>
  </w:num>
  <w:num w:numId="9">
    <w:abstractNumId w:val="9"/>
  </w:num>
  <w:num w:numId="10">
    <w:abstractNumId w:val="4"/>
  </w:num>
  <w:num w:numId="11">
    <w:abstractNumId w:val="3"/>
  </w:num>
  <w:num w:numId="12">
    <w:abstractNumId w:val="1"/>
  </w:num>
  <w:num w:numId="13">
    <w:abstractNumId w:val="46"/>
  </w:num>
  <w:num w:numId="14">
    <w:abstractNumId w:val="44"/>
  </w:num>
  <w:num w:numId="15">
    <w:abstractNumId w:val="6"/>
  </w:num>
  <w:num w:numId="16">
    <w:abstractNumId w:val="2"/>
  </w:num>
  <w:num w:numId="17">
    <w:abstractNumId w:val="59"/>
  </w:num>
  <w:num w:numId="18">
    <w:abstractNumId w:val="21"/>
  </w:num>
  <w:num w:numId="19">
    <w:abstractNumId w:val="69"/>
  </w:num>
  <w:num w:numId="20">
    <w:abstractNumId w:val="23"/>
  </w:num>
  <w:num w:numId="21">
    <w:abstractNumId w:val="40"/>
  </w:num>
  <w:num w:numId="22">
    <w:abstractNumId w:val="0"/>
    <w:lvlOverride w:ilvl="0">
      <w:lvl w:ilvl="0">
        <w:start w:val="1"/>
        <w:numFmt w:val="bullet"/>
        <w:lvlText w:val=""/>
        <w:legacy w:legacy="1" w:legacySpace="0" w:legacyIndent="283"/>
        <w:lvlJc w:val="left"/>
        <w:pPr>
          <w:ind w:left="343" w:hanging="283"/>
        </w:pPr>
        <w:rPr>
          <w:rFonts w:ascii="Symbol" w:hAnsi="Symbol" w:hint="default"/>
        </w:rPr>
      </w:lvl>
    </w:lvlOverride>
  </w:num>
  <w:num w:numId="23">
    <w:abstractNumId w:val="64"/>
  </w:num>
  <w:num w:numId="24">
    <w:abstractNumId w:val="65"/>
  </w:num>
  <w:num w:numId="25">
    <w:abstractNumId w:val="67"/>
  </w:num>
  <w:num w:numId="26">
    <w:abstractNumId w:val="35"/>
  </w:num>
  <w:num w:numId="27">
    <w:abstractNumId w:val="55"/>
  </w:num>
  <w:num w:numId="28">
    <w:abstractNumId w:val="63"/>
  </w:num>
  <w:num w:numId="29">
    <w:abstractNumId w:val="60"/>
  </w:num>
  <w:num w:numId="30">
    <w:abstractNumId w:val="30"/>
  </w:num>
  <w:num w:numId="31">
    <w:abstractNumId w:val="52"/>
  </w:num>
  <w:num w:numId="32">
    <w:abstractNumId w:val="28"/>
  </w:num>
  <w:num w:numId="33">
    <w:abstractNumId w:val="62"/>
  </w:num>
  <w:num w:numId="34">
    <w:abstractNumId w:val="25"/>
  </w:num>
  <w:num w:numId="35">
    <w:abstractNumId w:val="53"/>
  </w:num>
  <w:num w:numId="36">
    <w:abstractNumId w:val="61"/>
  </w:num>
  <w:num w:numId="37">
    <w:abstractNumId w:val="45"/>
  </w:num>
  <w:num w:numId="38">
    <w:abstractNumId w:val="34"/>
  </w:num>
  <w:num w:numId="39">
    <w:abstractNumId w:val="57"/>
  </w:num>
  <w:num w:numId="40">
    <w:abstractNumId w:val="26"/>
  </w:num>
  <w:num w:numId="41">
    <w:abstractNumId w:val="68"/>
  </w:num>
  <w:num w:numId="42">
    <w:abstractNumId w:val="51"/>
  </w:num>
  <w:num w:numId="43">
    <w:abstractNumId w:val="38"/>
  </w:num>
  <w:num w:numId="44">
    <w:abstractNumId w:val="41"/>
  </w:num>
  <w:num w:numId="45">
    <w:abstractNumId w:val="71"/>
  </w:num>
  <w:num w:numId="46">
    <w:abstractNumId w:val="19"/>
  </w:num>
  <w:num w:numId="47">
    <w:abstractNumId w:val="11"/>
  </w:num>
  <w:num w:numId="48">
    <w:abstractNumId w:val="13"/>
  </w:num>
  <w:num w:numId="49">
    <w:abstractNumId w:val="66"/>
  </w:num>
  <w:num w:numId="50">
    <w:abstractNumId w:val="22"/>
  </w:num>
  <w:num w:numId="51">
    <w:abstractNumId w:val="42"/>
  </w:num>
  <w:num w:numId="52">
    <w:abstractNumId w:val="12"/>
  </w:num>
  <w:num w:numId="53">
    <w:abstractNumId w:val="36"/>
  </w:num>
  <w:num w:numId="54">
    <w:abstractNumId w:val="48"/>
  </w:num>
  <w:num w:numId="55">
    <w:abstractNumId w:val="31"/>
  </w:num>
  <w:num w:numId="56">
    <w:abstractNumId w:val="54"/>
  </w:num>
  <w:num w:numId="57">
    <w:abstractNumId w:val="56"/>
  </w:num>
  <w:num w:numId="58">
    <w:abstractNumId w:val="27"/>
  </w:num>
  <w:num w:numId="59">
    <w:abstractNumId w:val="8"/>
  </w:num>
  <w:num w:numId="60">
    <w:abstractNumId w:val="16"/>
  </w:num>
  <w:num w:numId="61">
    <w:abstractNumId w:val="47"/>
  </w:num>
  <w:num w:numId="62">
    <w:abstractNumId w:val="18"/>
  </w:num>
  <w:num w:numId="63">
    <w:abstractNumId w:val="32"/>
  </w:num>
  <w:num w:numId="64">
    <w:abstractNumId w:val="7"/>
  </w:num>
  <w:num w:numId="65">
    <w:abstractNumId w:val="58"/>
  </w:num>
  <w:num w:numId="66">
    <w:abstractNumId w:val="15"/>
  </w:num>
  <w:num w:numId="67">
    <w:abstractNumId w:val="50"/>
  </w:num>
  <w:num w:numId="68">
    <w:abstractNumId w:val="5"/>
  </w:num>
  <w:num w:numId="69">
    <w:abstractNumId w:val="10"/>
  </w:num>
  <w:num w:numId="70">
    <w:abstractNumId w:val="37"/>
  </w:num>
  <w:num w:numId="71">
    <w:abstractNumId w:val="43"/>
  </w:num>
  <w:num w:numId="72">
    <w:abstractNumId w:val="14"/>
  </w:num>
  <w:num w:numId="73">
    <w:abstractNumId w:val="33"/>
  </w:num>
  <w:num w:numId="74">
    <w:abstractNumId w:val="24"/>
  </w:num>
  <w:num w:numId="75">
    <w:abstractNumId w:val="29"/>
  </w:num>
  <w:num w:numId="76">
    <w:abstractNumId w:val="20"/>
  </w:num>
  <w:num w:numId="77">
    <w:abstractNumId w:val="1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3428C"/>
    <w:rsid w:val="000049FA"/>
    <w:rsid w:val="00014E63"/>
    <w:rsid w:val="00045BB3"/>
    <w:rsid w:val="00066391"/>
    <w:rsid w:val="0007592E"/>
    <w:rsid w:val="00083165"/>
    <w:rsid w:val="00097C69"/>
    <w:rsid w:val="000A1051"/>
    <w:rsid w:val="000E2487"/>
    <w:rsid w:val="000F3DD5"/>
    <w:rsid w:val="000F6C12"/>
    <w:rsid w:val="00157BA9"/>
    <w:rsid w:val="00193551"/>
    <w:rsid w:val="001A2062"/>
    <w:rsid w:val="001A48C2"/>
    <w:rsid w:val="001D78A2"/>
    <w:rsid w:val="002246C7"/>
    <w:rsid w:val="00236D3A"/>
    <w:rsid w:val="00253C38"/>
    <w:rsid w:val="00262290"/>
    <w:rsid w:val="002B5DF1"/>
    <w:rsid w:val="002B6B56"/>
    <w:rsid w:val="002C22DB"/>
    <w:rsid w:val="002C3AE0"/>
    <w:rsid w:val="002E38D6"/>
    <w:rsid w:val="00305468"/>
    <w:rsid w:val="0031283A"/>
    <w:rsid w:val="00331483"/>
    <w:rsid w:val="0033428C"/>
    <w:rsid w:val="0033788F"/>
    <w:rsid w:val="0034365B"/>
    <w:rsid w:val="003514EB"/>
    <w:rsid w:val="00353331"/>
    <w:rsid w:val="00362C6B"/>
    <w:rsid w:val="0039280A"/>
    <w:rsid w:val="003A6E23"/>
    <w:rsid w:val="003C7020"/>
    <w:rsid w:val="003D4B65"/>
    <w:rsid w:val="003E430C"/>
    <w:rsid w:val="00410891"/>
    <w:rsid w:val="00435F78"/>
    <w:rsid w:val="00497E2C"/>
    <w:rsid w:val="004B475D"/>
    <w:rsid w:val="004D0112"/>
    <w:rsid w:val="004E5B71"/>
    <w:rsid w:val="005105A9"/>
    <w:rsid w:val="00515B11"/>
    <w:rsid w:val="00543A41"/>
    <w:rsid w:val="005E435A"/>
    <w:rsid w:val="005F12D3"/>
    <w:rsid w:val="00602093"/>
    <w:rsid w:val="00611084"/>
    <w:rsid w:val="00620C7C"/>
    <w:rsid w:val="006264FC"/>
    <w:rsid w:val="00633D05"/>
    <w:rsid w:val="0064235B"/>
    <w:rsid w:val="006578B8"/>
    <w:rsid w:val="00676FE0"/>
    <w:rsid w:val="006858A2"/>
    <w:rsid w:val="006B143E"/>
    <w:rsid w:val="006B2580"/>
    <w:rsid w:val="006B6DF7"/>
    <w:rsid w:val="006C574A"/>
    <w:rsid w:val="006F217C"/>
    <w:rsid w:val="00705A78"/>
    <w:rsid w:val="00710F82"/>
    <w:rsid w:val="0071131E"/>
    <w:rsid w:val="00773BBA"/>
    <w:rsid w:val="0078358A"/>
    <w:rsid w:val="007A081F"/>
    <w:rsid w:val="007A648F"/>
    <w:rsid w:val="007C441D"/>
    <w:rsid w:val="007D4430"/>
    <w:rsid w:val="007E6CAC"/>
    <w:rsid w:val="0080004E"/>
    <w:rsid w:val="00820E04"/>
    <w:rsid w:val="008210C8"/>
    <w:rsid w:val="00866F75"/>
    <w:rsid w:val="00871849"/>
    <w:rsid w:val="008807CE"/>
    <w:rsid w:val="00892102"/>
    <w:rsid w:val="008B3EFE"/>
    <w:rsid w:val="008C2DDE"/>
    <w:rsid w:val="008C3E98"/>
    <w:rsid w:val="008E1200"/>
    <w:rsid w:val="008E7E03"/>
    <w:rsid w:val="00900068"/>
    <w:rsid w:val="00935FCE"/>
    <w:rsid w:val="00936871"/>
    <w:rsid w:val="00940BE7"/>
    <w:rsid w:val="0095149B"/>
    <w:rsid w:val="00955452"/>
    <w:rsid w:val="009621D1"/>
    <w:rsid w:val="009901ED"/>
    <w:rsid w:val="009C7418"/>
    <w:rsid w:val="009E3633"/>
    <w:rsid w:val="009F32D1"/>
    <w:rsid w:val="00A51FCE"/>
    <w:rsid w:val="00A572BA"/>
    <w:rsid w:val="00A6399B"/>
    <w:rsid w:val="00A65213"/>
    <w:rsid w:val="00A7709E"/>
    <w:rsid w:val="00A87E0A"/>
    <w:rsid w:val="00B0182F"/>
    <w:rsid w:val="00B05DCC"/>
    <w:rsid w:val="00B64095"/>
    <w:rsid w:val="00B8642C"/>
    <w:rsid w:val="00BA48C2"/>
    <w:rsid w:val="00BE0B34"/>
    <w:rsid w:val="00BE1B34"/>
    <w:rsid w:val="00C17855"/>
    <w:rsid w:val="00C51CD3"/>
    <w:rsid w:val="00C80E5B"/>
    <w:rsid w:val="00C85C7C"/>
    <w:rsid w:val="00CA5B73"/>
    <w:rsid w:val="00CE30CF"/>
    <w:rsid w:val="00CF344F"/>
    <w:rsid w:val="00CF5A6C"/>
    <w:rsid w:val="00D0531F"/>
    <w:rsid w:val="00D07893"/>
    <w:rsid w:val="00D12B77"/>
    <w:rsid w:val="00D96FC1"/>
    <w:rsid w:val="00DA50B5"/>
    <w:rsid w:val="00DC5853"/>
    <w:rsid w:val="00DD242C"/>
    <w:rsid w:val="00DD460E"/>
    <w:rsid w:val="00DD5E02"/>
    <w:rsid w:val="00DE2E22"/>
    <w:rsid w:val="00DE523B"/>
    <w:rsid w:val="00DE586C"/>
    <w:rsid w:val="00DF7C34"/>
    <w:rsid w:val="00E30FA7"/>
    <w:rsid w:val="00E32A67"/>
    <w:rsid w:val="00E468EA"/>
    <w:rsid w:val="00E5591E"/>
    <w:rsid w:val="00E57F6E"/>
    <w:rsid w:val="00E867BB"/>
    <w:rsid w:val="00EA74BE"/>
    <w:rsid w:val="00EA75FD"/>
    <w:rsid w:val="00EE2AC0"/>
    <w:rsid w:val="00F32CD6"/>
    <w:rsid w:val="00F35901"/>
    <w:rsid w:val="00F71496"/>
    <w:rsid w:val="00FB565A"/>
    <w:rsid w:val="00FD0F40"/>
    <w:rsid w:val="00FE4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E6D3159"/>
  <w15:docId w15:val="{47F0A3DA-A93F-4E05-8042-F9A36BC3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92E"/>
  </w:style>
  <w:style w:type="paragraph" w:styleId="Balk1">
    <w:name w:val="heading 1"/>
    <w:basedOn w:val="Normal"/>
    <w:next w:val="Normal"/>
    <w:qFormat/>
    <w:rsid w:val="0007592E"/>
    <w:pPr>
      <w:keepNext/>
      <w:spacing w:line="288" w:lineRule="auto"/>
      <w:outlineLvl w:val="0"/>
    </w:pPr>
    <w:rPr>
      <w:b/>
      <w:sz w:val="24"/>
    </w:rPr>
  </w:style>
  <w:style w:type="paragraph" w:styleId="Balk2">
    <w:name w:val="heading 2"/>
    <w:basedOn w:val="Normal"/>
    <w:next w:val="Normal"/>
    <w:qFormat/>
    <w:rsid w:val="0007592E"/>
    <w:pPr>
      <w:keepNext/>
      <w:spacing w:line="288" w:lineRule="auto"/>
      <w:jc w:val="both"/>
      <w:outlineLvl w:val="1"/>
    </w:pPr>
    <w:rPr>
      <w:b/>
      <w:sz w:val="24"/>
    </w:rPr>
  </w:style>
  <w:style w:type="paragraph" w:styleId="Balk3">
    <w:name w:val="heading 3"/>
    <w:basedOn w:val="Normal"/>
    <w:next w:val="Normal"/>
    <w:qFormat/>
    <w:rsid w:val="0007592E"/>
    <w:pPr>
      <w:keepNext/>
      <w:spacing w:line="288" w:lineRule="auto"/>
      <w:jc w:val="center"/>
      <w:outlineLvl w:val="2"/>
    </w:pPr>
    <w:rPr>
      <w:sz w:val="24"/>
      <w:u w:val="single"/>
    </w:rPr>
  </w:style>
  <w:style w:type="paragraph" w:styleId="Balk4">
    <w:name w:val="heading 4"/>
    <w:basedOn w:val="Normal"/>
    <w:next w:val="Normal"/>
    <w:qFormat/>
    <w:rsid w:val="0007592E"/>
    <w:pPr>
      <w:keepNext/>
      <w:jc w:val="center"/>
      <w:outlineLvl w:val="3"/>
    </w:pPr>
    <w:rPr>
      <w:sz w:val="24"/>
    </w:rPr>
  </w:style>
  <w:style w:type="paragraph" w:styleId="Balk5">
    <w:name w:val="heading 5"/>
    <w:basedOn w:val="Normal"/>
    <w:next w:val="Normal"/>
    <w:qFormat/>
    <w:rsid w:val="0007592E"/>
    <w:pPr>
      <w:keepNext/>
      <w:outlineLvl w:val="4"/>
    </w:pPr>
    <w:rPr>
      <w:b/>
      <w:sz w:val="28"/>
    </w:rPr>
  </w:style>
  <w:style w:type="paragraph" w:styleId="Balk6">
    <w:name w:val="heading 6"/>
    <w:basedOn w:val="Normal"/>
    <w:next w:val="Normal"/>
    <w:qFormat/>
    <w:rsid w:val="0007592E"/>
    <w:pPr>
      <w:keepNext/>
      <w:spacing w:line="288" w:lineRule="auto"/>
      <w:jc w:val="both"/>
      <w:outlineLvl w:val="5"/>
    </w:pPr>
    <w:rPr>
      <w:sz w:val="24"/>
    </w:rPr>
  </w:style>
  <w:style w:type="paragraph" w:styleId="Balk7">
    <w:name w:val="heading 7"/>
    <w:basedOn w:val="Normal"/>
    <w:next w:val="Normal"/>
    <w:qFormat/>
    <w:rsid w:val="0007592E"/>
    <w:pPr>
      <w:keepNext/>
      <w:spacing w:line="24" w:lineRule="atLeast"/>
      <w:outlineLvl w:val="6"/>
    </w:pPr>
    <w:rPr>
      <w:b/>
      <w:sz w:val="24"/>
      <w:u w:val="single"/>
    </w:rPr>
  </w:style>
  <w:style w:type="paragraph" w:styleId="Balk8">
    <w:name w:val="heading 8"/>
    <w:basedOn w:val="Normal"/>
    <w:next w:val="Normal"/>
    <w:qFormat/>
    <w:rsid w:val="0007592E"/>
    <w:pPr>
      <w:keepNext/>
      <w:spacing w:line="24" w:lineRule="atLeast"/>
      <w:jc w:val="both"/>
      <w:outlineLvl w:val="7"/>
    </w:pPr>
    <w:rPr>
      <w:b/>
      <w:sz w:val="24"/>
      <w:u w:val="single"/>
    </w:rPr>
  </w:style>
  <w:style w:type="paragraph" w:styleId="Balk9">
    <w:name w:val="heading 9"/>
    <w:basedOn w:val="Normal"/>
    <w:next w:val="Normal"/>
    <w:qFormat/>
    <w:rsid w:val="0007592E"/>
    <w:pPr>
      <w:keepNext/>
      <w:spacing w:line="360" w:lineRule="auto"/>
      <w:jc w:val="center"/>
      <w:outlineLvl w:val="8"/>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sid w:val="0007592E"/>
    <w:rPr>
      <w:lang w:val="en-GB"/>
    </w:rPr>
  </w:style>
  <w:style w:type="character" w:styleId="DipnotBavurusu">
    <w:name w:val="footnote reference"/>
    <w:basedOn w:val="VarsaylanParagrafYazTipi"/>
    <w:semiHidden/>
    <w:rsid w:val="0007592E"/>
    <w:rPr>
      <w:vertAlign w:val="superscript"/>
    </w:rPr>
  </w:style>
  <w:style w:type="character" w:styleId="SayfaNumaras">
    <w:name w:val="page number"/>
    <w:basedOn w:val="VarsaylanParagrafYazTipi"/>
    <w:rsid w:val="0007592E"/>
  </w:style>
  <w:style w:type="paragraph" w:styleId="stBilgi">
    <w:name w:val="header"/>
    <w:basedOn w:val="Normal"/>
    <w:rsid w:val="0007592E"/>
    <w:pPr>
      <w:tabs>
        <w:tab w:val="center" w:pos="4153"/>
        <w:tab w:val="right" w:pos="8306"/>
      </w:tabs>
    </w:pPr>
    <w:rPr>
      <w:rFonts w:ascii="Perpetua" w:hAnsi="Perpetua"/>
      <w:lang w:val="en-US"/>
    </w:rPr>
  </w:style>
  <w:style w:type="paragraph" w:styleId="AltBilgi">
    <w:name w:val="footer"/>
    <w:basedOn w:val="Normal"/>
    <w:rsid w:val="0007592E"/>
    <w:pPr>
      <w:tabs>
        <w:tab w:val="center" w:pos="4153"/>
        <w:tab w:val="right" w:pos="8306"/>
      </w:tabs>
    </w:pPr>
    <w:rPr>
      <w:rFonts w:ascii="Perpetua" w:hAnsi="Perpetua"/>
      <w:lang w:val="en-US"/>
    </w:rPr>
  </w:style>
  <w:style w:type="paragraph" w:styleId="KonuBal">
    <w:name w:val="Title"/>
    <w:basedOn w:val="Normal"/>
    <w:qFormat/>
    <w:rsid w:val="0007592E"/>
    <w:pPr>
      <w:spacing w:line="288" w:lineRule="auto"/>
      <w:jc w:val="center"/>
    </w:pPr>
    <w:rPr>
      <w:b/>
      <w:sz w:val="32"/>
    </w:rPr>
  </w:style>
  <w:style w:type="paragraph" w:customStyle="1" w:styleId="GvdeMetni21">
    <w:name w:val="Gövde Metni 21"/>
    <w:basedOn w:val="Normal"/>
    <w:rsid w:val="0007592E"/>
    <w:pPr>
      <w:spacing w:line="360" w:lineRule="auto"/>
      <w:ind w:left="1416"/>
      <w:jc w:val="both"/>
    </w:pPr>
    <w:rPr>
      <w:sz w:val="24"/>
    </w:rPr>
  </w:style>
  <w:style w:type="paragraph" w:styleId="GvdeMetni">
    <w:name w:val="Body Text"/>
    <w:basedOn w:val="Normal"/>
    <w:rsid w:val="0007592E"/>
    <w:pPr>
      <w:spacing w:line="288" w:lineRule="auto"/>
      <w:ind w:right="335"/>
      <w:jc w:val="both"/>
    </w:pPr>
    <w:rPr>
      <w:sz w:val="24"/>
    </w:rPr>
  </w:style>
  <w:style w:type="paragraph" w:customStyle="1" w:styleId="GvdeMetniGirintisi21">
    <w:name w:val="Gövde Metni Girintisi 21"/>
    <w:basedOn w:val="Normal"/>
    <w:rsid w:val="0007592E"/>
    <w:pPr>
      <w:ind w:firstLine="708"/>
      <w:jc w:val="both"/>
    </w:pPr>
    <w:rPr>
      <w:sz w:val="24"/>
    </w:rPr>
  </w:style>
  <w:style w:type="paragraph" w:customStyle="1" w:styleId="BodyText21">
    <w:name w:val="Body Text 21"/>
    <w:basedOn w:val="Normal"/>
    <w:rsid w:val="0007592E"/>
    <w:pPr>
      <w:spacing w:line="288" w:lineRule="auto"/>
      <w:jc w:val="both"/>
    </w:pPr>
    <w:rPr>
      <w:sz w:val="24"/>
    </w:rPr>
  </w:style>
  <w:style w:type="paragraph" w:customStyle="1" w:styleId="GvdeMetniGirintisi31">
    <w:name w:val="Gövde Metni Girintisi 31"/>
    <w:basedOn w:val="Normal"/>
    <w:rsid w:val="0007592E"/>
    <w:pPr>
      <w:spacing w:line="288" w:lineRule="auto"/>
      <w:ind w:right="424" w:firstLine="720"/>
      <w:jc w:val="both"/>
    </w:pPr>
    <w:rPr>
      <w:sz w:val="24"/>
    </w:rPr>
  </w:style>
  <w:style w:type="paragraph" w:styleId="Altyaz">
    <w:name w:val="Subtitle"/>
    <w:basedOn w:val="Normal"/>
    <w:qFormat/>
    <w:rsid w:val="0007592E"/>
    <w:pPr>
      <w:spacing w:line="24" w:lineRule="atLeast"/>
      <w:jc w:val="both"/>
    </w:pPr>
    <w:rPr>
      <w:b/>
      <w:sz w:val="24"/>
    </w:rPr>
  </w:style>
  <w:style w:type="paragraph" w:customStyle="1" w:styleId="GvdeMetni31">
    <w:name w:val="Gövde Metni 31"/>
    <w:basedOn w:val="Normal"/>
    <w:rsid w:val="0007592E"/>
    <w:pPr>
      <w:spacing w:line="24" w:lineRule="atLeast"/>
      <w:jc w:val="both"/>
    </w:pPr>
  </w:style>
  <w:style w:type="paragraph" w:styleId="GvdeMetni2">
    <w:name w:val="Body Text 2"/>
    <w:basedOn w:val="Normal"/>
    <w:rsid w:val="0007592E"/>
    <w:pPr>
      <w:numPr>
        <w:ilvl w:val="12"/>
      </w:numPr>
      <w:spacing w:line="360" w:lineRule="auto"/>
    </w:pPr>
    <w:rPr>
      <w:rFonts w:ascii="Arial" w:hAnsi="Arial"/>
      <w:b/>
      <w:sz w:val="24"/>
    </w:rPr>
  </w:style>
  <w:style w:type="paragraph" w:styleId="GvdeMetni3">
    <w:name w:val="Body Text 3"/>
    <w:basedOn w:val="Normal"/>
    <w:rsid w:val="0007592E"/>
    <w:pPr>
      <w:spacing w:line="360" w:lineRule="auto"/>
      <w:ind w:right="424"/>
    </w:pPr>
    <w:rPr>
      <w:rFonts w:ascii="Arial" w:hAnsi="Arial"/>
      <w:b/>
      <w:sz w:val="24"/>
    </w:rPr>
  </w:style>
  <w:style w:type="paragraph" w:styleId="GvdeMetniGirintisi">
    <w:name w:val="Body Text Indent"/>
    <w:basedOn w:val="Normal"/>
    <w:rsid w:val="0007592E"/>
    <w:pPr>
      <w:spacing w:after="240" w:line="288" w:lineRule="auto"/>
      <w:ind w:firstLine="720"/>
      <w:jc w:val="both"/>
    </w:pPr>
    <w:rPr>
      <w:sz w:val="24"/>
      <w:lang w:eastAsia="en-US"/>
    </w:rPr>
  </w:style>
  <w:style w:type="paragraph" w:styleId="GvdeMetniGirintisi2">
    <w:name w:val="Body Text Indent 2"/>
    <w:basedOn w:val="Normal"/>
    <w:rsid w:val="0007592E"/>
    <w:pPr>
      <w:tabs>
        <w:tab w:val="left" w:pos="709"/>
      </w:tabs>
      <w:spacing w:after="60" w:line="288" w:lineRule="auto"/>
      <w:ind w:left="851" w:hanging="851"/>
      <w:jc w:val="both"/>
    </w:pPr>
    <w:rPr>
      <w:sz w:val="24"/>
      <w:lang w:eastAsia="en-US"/>
    </w:rPr>
  </w:style>
  <w:style w:type="paragraph" w:styleId="ResimYazs">
    <w:name w:val="caption"/>
    <w:basedOn w:val="Normal"/>
    <w:next w:val="Normal"/>
    <w:qFormat/>
    <w:rsid w:val="0007592E"/>
    <w:pPr>
      <w:tabs>
        <w:tab w:val="right" w:pos="567"/>
      </w:tabs>
      <w:spacing w:before="100" w:after="100" w:line="240" w:lineRule="atLeast"/>
      <w:ind w:left="1021" w:hanging="1021"/>
      <w:jc w:val="center"/>
    </w:pPr>
    <w:rPr>
      <w:color w:val="000080"/>
      <w:sz w:val="22"/>
      <w:lang w:eastAsia="en-US"/>
    </w:rPr>
  </w:style>
  <w:style w:type="paragraph" w:customStyle="1" w:styleId="Picture">
    <w:name w:val="Picture"/>
    <w:basedOn w:val="Normal"/>
    <w:rsid w:val="0007592E"/>
    <w:pPr>
      <w:tabs>
        <w:tab w:val="right" w:leader="dot" w:pos="284"/>
        <w:tab w:val="right" w:leader="dot" w:pos="8789"/>
      </w:tabs>
      <w:spacing w:before="240" w:after="100" w:line="360" w:lineRule="atLeast"/>
      <w:jc w:val="center"/>
    </w:pPr>
    <w:rPr>
      <w:color w:val="000000"/>
      <w:sz w:val="24"/>
      <w:lang w:eastAsia="en-US"/>
    </w:rPr>
  </w:style>
  <w:style w:type="paragraph" w:styleId="NormalWeb">
    <w:name w:val="Normal (Web)"/>
    <w:basedOn w:val="Normal"/>
    <w:rsid w:val="00B0182F"/>
    <w:pPr>
      <w:spacing w:before="100" w:beforeAutospacing="1" w:after="100" w:afterAutospacing="1"/>
    </w:pPr>
    <w:rPr>
      <w:sz w:val="24"/>
      <w:szCs w:val="24"/>
    </w:rPr>
  </w:style>
  <w:style w:type="paragraph" w:customStyle="1" w:styleId="Default">
    <w:name w:val="Default"/>
    <w:rsid w:val="00D12B77"/>
    <w:pPr>
      <w:autoSpaceDE w:val="0"/>
      <w:autoSpaceDN w:val="0"/>
      <w:adjustRightInd w:val="0"/>
    </w:pPr>
    <w:rPr>
      <w:rFonts w:ascii="Tahoma" w:hAnsi="Tahoma" w:cs="Tahoma"/>
      <w:color w:val="000000"/>
      <w:sz w:val="24"/>
      <w:szCs w:val="24"/>
    </w:rPr>
  </w:style>
  <w:style w:type="character" w:customStyle="1" w:styleId="dynamic-style-101">
    <w:name w:val="dynamic-style-101"/>
    <w:basedOn w:val="VarsaylanParagrafYazTipi"/>
    <w:rsid w:val="00705A78"/>
    <w:rPr>
      <w:rFonts w:ascii="Times" w:hAnsi="Times" w:cs="Times" w:hint="default"/>
      <w:color w:val="000000"/>
      <w:sz w:val="15"/>
      <w:szCs w:val="15"/>
    </w:rPr>
  </w:style>
  <w:style w:type="table" w:styleId="TabloKlavuzu">
    <w:name w:val="Table Grid"/>
    <w:basedOn w:val="NormalTablo"/>
    <w:rsid w:val="00705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935FCE"/>
    <w:rPr>
      <w:rFonts w:ascii="Tahoma" w:hAnsi="Tahoma" w:cs="Tahoma"/>
      <w:sz w:val="16"/>
      <w:szCs w:val="16"/>
    </w:rPr>
  </w:style>
  <w:style w:type="character" w:customStyle="1" w:styleId="BalonMetniChar">
    <w:name w:val="Balon Metni Char"/>
    <w:basedOn w:val="VarsaylanParagrafYazTipi"/>
    <w:link w:val="BalonMetni"/>
    <w:rsid w:val="00935FCE"/>
    <w:rPr>
      <w:rFonts w:ascii="Tahoma" w:hAnsi="Tahoma" w:cs="Tahoma"/>
      <w:sz w:val="16"/>
      <w:szCs w:val="16"/>
    </w:rPr>
  </w:style>
  <w:style w:type="paragraph" w:styleId="Dzeltme">
    <w:name w:val="Revision"/>
    <w:hidden/>
    <w:uiPriority w:val="99"/>
    <w:semiHidden/>
    <w:rsid w:val="00497E2C"/>
  </w:style>
  <w:style w:type="paragraph" w:styleId="ListeParagraf">
    <w:name w:val="List Paragraph"/>
    <w:basedOn w:val="Normal"/>
    <w:uiPriority w:val="34"/>
    <w:qFormat/>
    <w:rsid w:val="00331483"/>
    <w:pPr>
      <w:ind w:left="720"/>
      <w:contextualSpacing/>
    </w:pPr>
  </w:style>
  <w:style w:type="character" w:styleId="YerTutucuMetni">
    <w:name w:val="Placeholder Text"/>
    <w:basedOn w:val="VarsaylanParagrafYazTipi"/>
    <w:uiPriority w:val="99"/>
    <w:semiHidden/>
    <w:rsid w:val="000E24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01BD91-ED67-447F-B08E-35D0DF767172}"/>
</file>

<file path=customXml/itemProps2.xml><?xml version="1.0" encoding="utf-8"?>
<ds:datastoreItem xmlns:ds="http://schemas.openxmlformats.org/officeDocument/2006/customXml" ds:itemID="{8645E361-37A0-4174-90FD-6C153BAC8F65}"/>
</file>

<file path=customXml/itemProps3.xml><?xml version="1.0" encoding="utf-8"?>
<ds:datastoreItem xmlns:ds="http://schemas.openxmlformats.org/officeDocument/2006/customXml" ds:itemID="{77605AA0-F3AD-4115-A916-6AB479C52203}"/>
</file>

<file path=docProps/app.xml><?xml version="1.0" encoding="utf-8"?>
<Properties xmlns="http://schemas.openxmlformats.org/officeDocument/2006/extended-properties" xmlns:vt="http://schemas.openxmlformats.org/officeDocument/2006/docPropsVTypes">
  <Template>Normal</Template>
  <TotalTime>128</TotalTime>
  <Pages>11</Pages>
  <Words>4306</Words>
  <Characters>24546</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GÜVENLİK KABİNİ DENEYLLERİ</vt:lpstr>
    </vt:vector>
  </TitlesOfParts>
  <Company>Hewlett-Packard Company</Company>
  <LinksUpToDate>false</LinksUpToDate>
  <CharactersWithSpaces>28795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GÜVENLİK KABİNİ DENEYLLERİ</dc:title>
  <dc:creator>HALİL ÜNAL; TÜRKAN AKTAŞ</dc:creator>
  <cp:lastModifiedBy>EXPER</cp:lastModifiedBy>
  <cp:revision>12</cp:revision>
  <cp:lastPrinted>1998-12-15T12:45:00Z</cp:lastPrinted>
  <dcterms:created xsi:type="dcterms:W3CDTF">2022-06-23T14:30:00Z</dcterms:created>
  <dcterms:modified xsi:type="dcterms:W3CDTF">2023-03-02T09:07:00Z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