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E0" w:rsidRDefault="00B929E0" w:rsidP="00D323F7">
      <w:pPr>
        <w:spacing w:after="0" w:line="240" w:lineRule="auto"/>
        <w:jc w:val="center"/>
        <w:rPr>
          <w:rFonts w:ascii="Times New Roman" w:eastAsia="Times New Roman" w:hAnsi="Times New Roman" w:cs="Times New Roman"/>
          <w:b/>
          <w:bCs/>
          <w:color w:val="000000" w:themeColor="text1"/>
          <w:lang w:eastAsia="tr-TR"/>
        </w:rPr>
      </w:pPr>
      <w:r w:rsidRPr="00D323F7">
        <w:rPr>
          <w:rFonts w:ascii="Times New Roman" w:eastAsia="Times New Roman" w:hAnsi="Times New Roman" w:cs="Times New Roman"/>
          <w:b/>
          <w:bCs/>
          <w:color w:val="000000" w:themeColor="text1"/>
          <w:lang w:eastAsia="tr-TR"/>
        </w:rPr>
        <w:t xml:space="preserve">DOĞUM KRİKOSU DENEY İLKELERİ </w:t>
      </w:r>
    </w:p>
    <w:p w:rsidR="00D323F7" w:rsidRPr="00A40E24" w:rsidRDefault="00D323F7" w:rsidP="00A40E24">
      <w:pPr>
        <w:spacing w:before="120" w:after="0" w:line="240" w:lineRule="auto"/>
        <w:jc w:val="both"/>
        <w:rPr>
          <w:rFonts w:ascii="Times New Roman" w:eastAsia="Times New Roman" w:hAnsi="Times New Roman" w:cs="Times New Roman"/>
          <w:color w:val="000000" w:themeColor="text1"/>
          <w:lang w:eastAsia="tr-TR"/>
        </w:rPr>
      </w:pPr>
    </w:p>
    <w:p w:rsidR="00B929E0" w:rsidRPr="00D323F7" w:rsidRDefault="00B929E0" w:rsidP="00D323F7">
      <w:pPr>
        <w:spacing w:after="0" w:line="240" w:lineRule="auto"/>
        <w:jc w:val="both"/>
        <w:rPr>
          <w:rFonts w:ascii="Times New Roman" w:eastAsia="Times New Roman" w:hAnsi="Times New Roman" w:cs="Times New Roman"/>
          <w:b/>
          <w:bCs/>
          <w:color w:val="000000" w:themeColor="text1"/>
          <w:lang w:eastAsia="tr-TR"/>
        </w:rPr>
      </w:pPr>
      <w:r w:rsidRPr="00D323F7">
        <w:rPr>
          <w:rFonts w:ascii="Times New Roman" w:eastAsia="Times New Roman" w:hAnsi="Times New Roman" w:cs="Times New Roman"/>
          <w:b/>
          <w:bCs/>
          <w:color w:val="000000" w:themeColor="text1"/>
          <w:lang w:eastAsia="tr-TR"/>
        </w:rPr>
        <w:t xml:space="preserve">1. KAPSAM </w:t>
      </w:r>
    </w:p>
    <w:p w:rsidR="00B929E0" w:rsidRDefault="00B929E0" w:rsidP="00D323F7">
      <w:pPr>
        <w:spacing w:before="120" w:after="0" w:line="240" w:lineRule="auto"/>
        <w:jc w:val="both"/>
        <w:rPr>
          <w:rFonts w:ascii="Times New Roman" w:eastAsia="Times New Roman" w:hAnsi="Times New Roman" w:cs="Times New Roman"/>
          <w:color w:val="000000" w:themeColor="text1"/>
          <w:lang w:eastAsia="tr-TR"/>
        </w:rPr>
      </w:pPr>
      <w:r w:rsidRPr="00D323F7">
        <w:rPr>
          <w:rFonts w:ascii="Times New Roman" w:eastAsia="Times New Roman" w:hAnsi="Times New Roman" w:cs="Times New Roman"/>
          <w:color w:val="000000" w:themeColor="text1"/>
          <w:lang w:eastAsia="tr-TR"/>
        </w:rPr>
        <w:t xml:space="preserve">Bu deney ilkesi güç doğumlarda veteriner hekime yardımcı olabilmek amacıyla çekme gücünü arttıran gerdirme mekanizması ve manivela tekniğine sahip araçları kapsar. </w:t>
      </w:r>
    </w:p>
    <w:p w:rsidR="00D323F7" w:rsidRPr="00D323F7" w:rsidRDefault="00D323F7" w:rsidP="00D323F7">
      <w:pPr>
        <w:spacing w:before="120" w:after="0" w:line="240" w:lineRule="auto"/>
        <w:jc w:val="both"/>
        <w:rPr>
          <w:rFonts w:ascii="Times New Roman" w:eastAsia="Times New Roman" w:hAnsi="Times New Roman" w:cs="Times New Roman"/>
          <w:color w:val="000000" w:themeColor="text1"/>
          <w:lang w:eastAsia="tr-TR"/>
        </w:rPr>
      </w:pPr>
    </w:p>
    <w:p w:rsidR="00B929E0" w:rsidRPr="00D323F7" w:rsidRDefault="00B929E0" w:rsidP="00D323F7">
      <w:pPr>
        <w:spacing w:before="120" w:after="0" w:line="240" w:lineRule="auto"/>
        <w:jc w:val="both"/>
        <w:rPr>
          <w:rFonts w:ascii="Times New Roman" w:eastAsia="Times New Roman" w:hAnsi="Times New Roman" w:cs="Times New Roman"/>
          <w:b/>
          <w:bCs/>
          <w:color w:val="000000" w:themeColor="text1"/>
          <w:lang w:eastAsia="tr-TR"/>
        </w:rPr>
      </w:pPr>
      <w:r w:rsidRPr="00D323F7">
        <w:rPr>
          <w:rFonts w:ascii="Times New Roman" w:eastAsia="Times New Roman" w:hAnsi="Times New Roman" w:cs="Times New Roman"/>
          <w:b/>
          <w:bCs/>
          <w:color w:val="000000" w:themeColor="text1"/>
          <w:lang w:eastAsia="tr-TR"/>
        </w:rPr>
        <w:t xml:space="preserve">2. ÖN KONTROL VE MUAYENE </w:t>
      </w:r>
    </w:p>
    <w:p w:rsidR="00B929E0" w:rsidRPr="00D323F7" w:rsidRDefault="00B929E0" w:rsidP="00D323F7">
      <w:pPr>
        <w:spacing w:before="120" w:after="0" w:line="240" w:lineRule="auto"/>
        <w:jc w:val="both"/>
        <w:rPr>
          <w:rFonts w:ascii="Times New Roman" w:eastAsia="Times New Roman" w:hAnsi="Times New Roman" w:cs="Times New Roman"/>
          <w:color w:val="000000" w:themeColor="text1"/>
          <w:lang w:eastAsia="tr-TR"/>
        </w:rPr>
      </w:pPr>
      <w:r w:rsidRPr="00D323F7">
        <w:rPr>
          <w:rFonts w:ascii="Times New Roman" w:eastAsia="Times New Roman" w:hAnsi="Times New Roman" w:cs="Times New Roman"/>
          <w:color w:val="000000" w:themeColor="text1"/>
          <w:lang w:eastAsia="tr-TR"/>
        </w:rPr>
        <w:t xml:space="preserve">Deneylere başlamadan önce alet gözle ön kontrolden geçirilmelidir. Bu kontrollerde;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Alet paslanmaz malzemeden üretilmiş olmalıdır.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Ağır işe uygun ve dayanıklı olmalıdır.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İnek ve buzağı için maksimum seviyede güvenli olmalıdır.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Gövde rahatlıkla hayvana göre ayarlanabilmelidir.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Ayarlanabilir çekiş gücü denetimine sahip olmalıdır.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Buzağıyı yavaşça çekip çıkarmak için ayarlanabilir hassas güç denetimi olmalıdır.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Kulp güvenli bir şekilde tutabilmeniz için ergonomik tasarımda olmalıdır.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Çekerken eşit güç uygulayabilecek şekilde tasarlanmalıdır.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En yüksek seviyede güvenlik için çok büyük ağırlıklar çekerken bile kolayca serbest bırakabilme özelliği </w:t>
      </w:r>
    </w:p>
    <w:p w:rsidR="00B929E0" w:rsidRPr="00D323F7" w:rsidRDefault="00D323F7" w:rsidP="00D323F7">
      <w:pPr>
        <w:spacing w:before="120" w:after="0" w:line="240" w:lineRule="auto"/>
        <w:ind w:left="709" w:hanging="142"/>
        <w:jc w:val="both"/>
        <w:rPr>
          <w:rFonts w:ascii="Times New Roman" w:hAnsi="Times New Roman" w:cs="Times New Roman"/>
        </w:rPr>
      </w:pPr>
      <w:r>
        <w:rPr>
          <w:rFonts w:ascii="Times New Roman" w:hAnsi="Times New Roman" w:cs="Times New Roman"/>
        </w:rPr>
        <w:t>-</w:t>
      </w:r>
      <w:r w:rsidR="00B929E0" w:rsidRPr="00D323F7">
        <w:rPr>
          <w:rFonts w:ascii="Times New Roman" w:hAnsi="Times New Roman" w:cs="Times New Roman"/>
        </w:rPr>
        <w:t xml:space="preserve"> Aşağıya, yukarıya, geriye çekmeye elverişli yapıda olmalıdır. </w:t>
      </w:r>
    </w:p>
    <w:p w:rsidR="00B929E0" w:rsidRDefault="00B929E0" w:rsidP="00B929E0">
      <w:pPr>
        <w:pStyle w:val="Default"/>
        <w:rPr>
          <w:sz w:val="23"/>
          <w:szCs w:val="23"/>
        </w:rPr>
      </w:pPr>
    </w:p>
    <w:p w:rsidR="00804719" w:rsidRDefault="00804719" w:rsidP="00B929E0">
      <w:pPr>
        <w:pStyle w:val="Default"/>
        <w:rPr>
          <w:sz w:val="23"/>
          <w:szCs w:val="23"/>
        </w:rPr>
      </w:pPr>
    </w:p>
    <w:p w:rsidR="00D323F7" w:rsidRPr="00174C0A" w:rsidRDefault="00D323F7" w:rsidP="00D323F7">
      <w:pPr>
        <w:spacing w:before="120" w:after="0" w:line="240" w:lineRule="auto"/>
        <w:jc w:val="both"/>
        <w:rPr>
          <w:rFonts w:ascii="Times New Roman" w:eastAsia="Times New Roman" w:hAnsi="Times New Roman" w:cs="Times New Roman"/>
          <w:b/>
          <w:bCs/>
          <w:color w:val="000000" w:themeColor="text1"/>
          <w:lang w:eastAsia="tr-TR"/>
        </w:rPr>
      </w:pPr>
      <w:r w:rsidRPr="00174C0A">
        <w:rPr>
          <w:rFonts w:ascii="Times New Roman" w:eastAsia="Times New Roman" w:hAnsi="Times New Roman" w:cs="Times New Roman"/>
          <w:b/>
          <w:bCs/>
          <w:color w:val="000000" w:themeColor="text1"/>
          <w:lang w:eastAsia="tr-TR"/>
        </w:rPr>
        <w:t>3. TANITIM, TEKNİK ÖZELLİKLER VE ÖLÇÜLER</w:t>
      </w:r>
    </w:p>
    <w:p w:rsidR="00D323F7" w:rsidRPr="00174C0A" w:rsidRDefault="00D323F7" w:rsidP="00D323F7">
      <w:pPr>
        <w:spacing w:before="120" w:after="0" w:line="240" w:lineRule="auto"/>
        <w:jc w:val="both"/>
        <w:rPr>
          <w:rFonts w:ascii="Times New Roman" w:eastAsia="Times New Roman" w:hAnsi="Times New Roman" w:cs="Times New Roman"/>
          <w:b/>
          <w:bCs/>
          <w:color w:val="000000" w:themeColor="text1"/>
          <w:lang w:eastAsia="tr-TR"/>
        </w:rPr>
      </w:pPr>
      <w:r w:rsidRPr="00174C0A">
        <w:rPr>
          <w:rFonts w:ascii="Times New Roman" w:eastAsia="Times New Roman" w:hAnsi="Times New Roman" w:cs="Times New Roman"/>
          <w:b/>
          <w:bCs/>
          <w:color w:val="000000" w:themeColor="text1"/>
          <w:lang w:eastAsia="tr-TR"/>
        </w:rPr>
        <w:t>3.1. Tanıtım</w:t>
      </w:r>
    </w:p>
    <w:p w:rsidR="00D323F7" w:rsidRPr="00174C0A" w:rsidRDefault="00D323F7" w:rsidP="00D323F7">
      <w:pPr>
        <w:spacing w:before="120" w:after="0" w:line="240" w:lineRule="auto"/>
        <w:jc w:val="both"/>
        <w:rPr>
          <w:rFonts w:ascii="Times New Roman" w:eastAsia="Times New Roman" w:hAnsi="Times New Roman" w:cs="Times New Roman"/>
          <w:lang w:eastAsia="tr-TR"/>
        </w:rPr>
      </w:pPr>
      <w:r w:rsidRPr="00174C0A">
        <w:rPr>
          <w:rFonts w:ascii="Times New Roman" w:eastAsia="Times New Roman" w:hAnsi="Times New Roman" w:cs="Times New Roman"/>
          <w:color w:val="000000" w:themeColor="text1"/>
          <w:lang w:eastAsia="tr-TR"/>
        </w:rPr>
        <w:t>Genel</w:t>
      </w:r>
      <w:r w:rsidRPr="00174C0A">
        <w:rPr>
          <w:rFonts w:ascii="Times New Roman" w:eastAsia="Times New Roman" w:hAnsi="Times New Roman" w:cs="Times New Roman"/>
          <w:lang w:eastAsia="tr-TR"/>
        </w:rPr>
        <w:t xml:space="preserve"> tanıtım bölümünde </w:t>
      </w:r>
      <w:r w:rsidR="004D7A78">
        <w:rPr>
          <w:rFonts w:ascii="Times New Roman" w:eastAsia="Times New Roman" w:hAnsi="Times New Roman" w:cs="Times New Roman"/>
          <w:lang w:eastAsia="tr-TR"/>
        </w:rPr>
        <w:t>doğuma yardımcı aracın (doğum krikosu-sedyesi)</w:t>
      </w:r>
      <w:r w:rsidRPr="00174C0A">
        <w:rPr>
          <w:rFonts w:ascii="Times New Roman" w:eastAsia="Times New Roman" w:hAnsi="Times New Roman" w:cs="Times New Roman"/>
          <w:lang w:eastAsia="tr-TR"/>
        </w:rPr>
        <w:t xml:space="preserve"> kullanım amacı, çalışma prensibi ve ana organları öz olarak anlatılmalıdır. </w:t>
      </w:r>
      <w:r w:rsidR="004D7A78">
        <w:rPr>
          <w:rFonts w:ascii="Times New Roman" w:eastAsia="Times New Roman" w:hAnsi="Times New Roman" w:cs="Times New Roman"/>
          <w:lang w:eastAsia="tr-TR"/>
        </w:rPr>
        <w:t>Aracın</w:t>
      </w:r>
      <w:r w:rsidRPr="00174C0A">
        <w:rPr>
          <w:rFonts w:ascii="Times New Roman" w:eastAsia="Times New Roman" w:hAnsi="Times New Roman" w:cs="Times New Roman"/>
          <w:lang w:eastAsia="tr-TR"/>
        </w:rPr>
        <w:t xml:space="preserve"> bütününü veya kısımlarını içeren fotoğraflar ya da şematik çizim üzerinde bu ana organlar anlatılmalı ve gösterilmelidir. Varsa </w:t>
      </w:r>
      <w:r w:rsidR="004D7A78">
        <w:rPr>
          <w:rFonts w:ascii="Times New Roman" w:eastAsia="Times New Roman" w:hAnsi="Times New Roman" w:cs="Times New Roman"/>
          <w:lang w:eastAsia="tr-TR"/>
        </w:rPr>
        <w:t>kriko</w:t>
      </w:r>
      <w:r w:rsidRPr="00174C0A">
        <w:rPr>
          <w:rFonts w:ascii="Times New Roman" w:eastAsia="Times New Roman" w:hAnsi="Times New Roman" w:cs="Times New Roman"/>
          <w:lang w:eastAsia="tr-TR"/>
        </w:rPr>
        <w:t xml:space="preserve"> ve parçalarının boyutları ölçekli bir teknik resim üzerinde “mm” olarak ölçülendirilmelidir.</w:t>
      </w:r>
    </w:p>
    <w:p w:rsidR="00D323F7" w:rsidRPr="00174C0A" w:rsidRDefault="00D323F7" w:rsidP="00D323F7">
      <w:pPr>
        <w:spacing w:before="120" w:after="0" w:line="240" w:lineRule="auto"/>
        <w:jc w:val="both"/>
        <w:rPr>
          <w:rFonts w:ascii="Times New Roman" w:eastAsia="Times New Roman" w:hAnsi="Times New Roman" w:cs="Times New Roman"/>
          <w:lang w:eastAsia="tr-TR"/>
        </w:rPr>
      </w:pPr>
    </w:p>
    <w:p w:rsidR="00D323F7" w:rsidRPr="00174C0A" w:rsidRDefault="00D323F7" w:rsidP="00D323F7">
      <w:pPr>
        <w:spacing w:before="120" w:after="0" w:line="240" w:lineRule="auto"/>
        <w:jc w:val="both"/>
        <w:rPr>
          <w:rFonts w:ascii="Times New Roman" w:hAnsi="Times New Roman" w:cs="Times New Roman"/>
          <w:b/>
        </w:rPr>
      </w:pPr>
      <w:r w:rsidRPr="00174C0A">
        <w:rPr>
          <w:rFonts w:ascii="Times New Roman" w:hAnsi="Times New Roman" w:cs="Times New Roman"/>
          <w:b/>
        </w:rPr>
        <w:t xml:space="preserve">3.2. </w:t>
      </w:r>
      <w:r w:rsidRPr="00174C0A">
        <w:rPr>
          <w:rFonts w:ascii="Times New Roman" w:eastAsia="Times New Roman" w:hAnsi="Times New Roman" w:cs="Times New Roman"/>
          <w:b/>
          <w:bCs/>
          <w:color w:val="000000" w:themeColor="text1"/>
          <w:lang w:eastAsia="tr-TR"/>
        </w:rPr>
        <w:t>Teknik</w:t>
      </w:r>
      <w:r w:rsidRPr="00174C0A">
        <w:rPr>
          <w:rFonts w:ascii="Times New Roman" w:hAnsi="Times New Roman" w:cs="Times New Roman"/>
          <w:b/>
        </w:rPr>
        <w:t xml:space="preserve"> Özellikler ve Ölçüler</w:t>
      </w:r>
    </w:p>
    <w:p w:rsidR="00D323F7" w:rsidRDefault="00D323F7" w:rsidP="004D7A78">
      <w:pPr>
        <w:spacing w:before="120" w:after="0" w:line="240" w:lineRule="auto"/>
        <w:jc w:val="both"/>
        <w:rPr>
          <w:rFonts w:ascii="Times New Roman" w:hAnsi="Times New Roman" w:cs="Times New Roman"/>
        </w:rPr>
      </w:pPr>
      <w:r w:rsidRPr="00174C0A">
        <w:rPr>
          <w:rFonts w:ascii="Times New Roman" w:eastAsia="Times New Roman" w:hAnsi="Times New Roman" w:cs="Times New Roman"/>
          <w:color w:val="000000" w:themeColor="text1"/>
          <w:lang w:eastAsia="tr-TR"/>
        </w:rPr>
        <w:t>Bu</w:t>
      </w:r>
      <w:r w:rsidRPr="00174C0A">
        <w:rPr>
          <w:rFonts w:ascii="Times New Roman" w:hAnsi="Times New Roman" w:cs="Times New Roman"/>
        </w:rPr>
        <w:t xml:space="preserve"> bölümde </w:t>
      </w:r>
      <w:r w:rsidR="004D7A78">
        <w:rPr>
          <w:rFonts w:ascii="Times New Roman" w:hAnsi="Times New Roman" w:cs="Times New Roman"/>
        </w:rPr>
        <w:t>doğum krikosunun</w:t>
      </w:r>
      <w:r w:rsidRPr="00174C0A">
        <w:rPr>
          <w:rFonts w:ascii="Times New Roman" w:hAnsi="Times New Roman" w:cs="Times New Roman"/>
        </w:rPr>
        <w:t xml:space="preserve"> genel uzunluk, genişlik, yükseklik, ağırlık, </w:t>
      </w:r>
      <w:r w:rsidR="004D7A78">
        <w:rPr>
          <w:rFonts w:ascii="Times New Roman" w:hAnsi="Times New Roman" w:cs="Times New Roman"/>
        </w:rPr>
        <w:t>sarma çemberinin, çekme kaytanının</w:t>
      </w:r>
      <w:r w:rsidRPr="00174C0A">
        <w:rPr>
          <w:rFonts w:ascii="Times New Roman" w:hAnsi="Times New Roman" w:cs="Times New Roman"/>
        </w:rPr>
        <w:t xml:space="preserve"> vb. ölçülerinin yanında </w:t>
      </w:r>
      <w:r w:rsidRPr="00174C0A">
        <w:rPr>
          <w:rFonts w:ascii="Times New Roman" w:eastAsia="Times New Roman" w:hAnsi="Times New Roman" w:cs="Times New Roman"/>
          <w:lang w:eastAsia="tr-TR"/>
        </w:rPr>
        <w:t>yapılan</w:t>
      </w:r>
      <w:r w:rsidRPr="00174C0A">
        <w:rPr>
          <w:rFonts w:ascii="Times New Roman" w:hAnsi="Times New Roman" w:cs="Times New Roman"/>
        </w:rPr>
        <w:t xml:space="preserve"> işle ilgili düzeneklere ilişkin temel ölçüler de verilmelidir. </w:t>
      </w:r>
    </w:p>
    <w:p w:rsidR="004D7A78" w:rsidRDefault="004D7A78" w:rsidP="004D7A78">
      <w:pPr>
        <w:spacing w:before="120" w:after="0" w:line="240" w:lineRule="auto"/>
        <w:jc w:val="both"/>
        <w:rPr>
          <w:sz w:val="23"/>
          <w:szCs w:val="23"/>
        </w:rPr>
      </w:pPr>
    </w:p>
    <w:p w:rsidR="00B929E0" w:rsidRPr="00D323F7" w:rsidRDefault="00D323F7" w:rsidP="00D323F7">
      <w:pPr>
        <w:spacing w:before="120" w:after="0" w:line="240" w:lineRule="auto"/>
        <w:jc w:val="both"/>
        <w:rPr>
          <w:rFonts w:ascii="Times New Roman" w:hAnsi="Times New Roman" w:cs="Times New Roman"/>
          <w:b/>
        </w:rPr>
      </w:pPr>
      <w:r w:rsidRPr="00D323F7">
        <w:rPr>
          <w:rFonts w:ascii="Times New Roman" w:hAnsi="Times New Roman" w:cs="Times New Roman"/>
          <w:b/>
        </w:rPr>
        <w:t>4</w:t>
      </w:r>
      <w:r w:rsidR="00B929E0" w:rsidRPr="00D323F7">
        <w:rPr>
          <w:rFonts w:ascii="Times New Roman" w:hAnsi="Times New Roman" w:cs="Times New Roman"/>
          <w:b/>
        </w:rPr>
        <w:t xml:space="preserve">. DENEY YÖNTEMİ </w:t>
      </w:r>
    </w:p>
    <w:p w:rsidR="00B929E0" w:rsidRPr="00D323F7" w:rsidRDefault="00B929E0" w:rsidP="00D323F7">
      <w:pPr>
        <w:spacing w:before="120" w:after="0" w:line="240" w:lineRule="auto"/>
        <w:jc w:val="both"/>
        <w:rPr>
          <w:rFonts w:ascii="Times New Roman" w:hAnsi="Times New Roman" w:cs="Times New Roman"/>
          <w:b/>
        </w:rPr>
      </w:pPr>
      <w:r w:rsidRPr="00D323F7">
        <w:rPr>
          <w:rFonts w:ascii="Times New Roman" w:hAnsi="Times New Roman" w:cs="Times New Roman"/>
          <w:b/>
        </w:rPr>
        <w:t xml:space="preserve">3.1.Deney Şartları </w:t>
      </w:r>
    </w:p>
    <w:p w:rsidR="00B929E0"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Alet, veteriner hekim veya </w:t>
      </w:r>
      <w:proofErr w:type="spellStart"/>
      <w:r w:rsidRPr="00D323F7">
        <w:rPr>
          <w:rFonts w:ascii="Times New Roman" w:hAnsi="Times New Roman" w:cs="Times New Roman"/>
        </w:rPr>
        <w:t>zooteknist</w:t>
      </w:r>
      <w:proofErr w:type="spellEnd"/>
      <w:r w:rsidRPr="00D323F7">
        <w:rPr>
          <w:rFonts w:ascii="Times New Roman" w:hAnsi="Times New Roman" w:cs="Times New Roman"/>
        </w:rPr>
        <w:t xml:space="preserve"> tarafından imalatçı kataloğunda belirtilen gerekli ayarları yapılarak çalışır hale getirilir. </w:t>
      </w:r>
    </w:p>
    <w:p w:rsidR="00D323F7" w:rsidRPr="00D323F7" w:rsidRDefault="00D323F7" w:rsidP="00D323F7">
      <w:pPr>
        <w:spacing w:before="120" w:after="0" w:line="240" w:lineRule="auto"/>
        <w:jc w:val="both"/>
        <w:rPr>
          <w:rFonts w:ascii="Times New Roman" w:hAnsi="Times New Roman" w:cs="Times New Roman"/>
        </w:rPr>
      </w:pPr>
    </w:p>
    <w:p w:rsidR="00B929E0" w:rsidRPr="00D323F7" w:rsidRDefault="00D323F7" w:rsidP="00D323F7">
      <w:pPr>
        <w:spacing w:before="120" w:after="0" w:line="240" w:lineRule="auto"/>
        <w:jc w:val="both"/>
        <w:rPr>
          <w:rFonts w:ascii="Times New Roman" w:hAnsi="Times New Roman" w:cs="Times New Roman"/>
          <w:b/>
        </w:rPr>
      </w:pPr>
      <w:r w:rsidRPr="00D323F7">
        <w:rPr>
          <w:rFonts w:ascii="Times New Roman" w:hAnsi="Times New Roman" w:cs="Times New Roman"/>
          <w:b/>
        </w:rPr>
        <w:t>4</w:t>
      </w:r>
      <w:r w:rsidR="00B929E0" w:rsidRPr="00D323F7">
        <w:rPr>
          <w:rFonts w:ascii="Times New Roman" w:hAnsi="Times New Roman" w:cs="Times New Roman"/>
          <w:b/>
        </w:rPr>
        <w:t xml:space="preserve">.2. Deneyler </w:t>
      </w:r>
    </w:p>
    <w:p w:rsidR="00B929E0"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Gebe ineğin doğumu veteriner hekim veya </w:t>
      </w:r>
      <w:proofErr w:type="spellStart"/>
      <w:r w:rsidRPr="00D323F7">
        <w:rPr>
          <w:rFonts w:ascii="Times New Roman" w:hAnsi="Times New Roman" w:cs="Times New Roman"/>
        </w:rPr>
        <w:t>zooteknist</w:t>
      </w:r>
      <w:proofErr w:type="spellEnd"/>
      <w:r w:rsidRPr="00D323F7">
        <w:rPr>
          <w:rFonts w:ascii="Times New Roman" w:hAnsi="Times New Roman" w:cs="Times New Roman"/>
        </w:rPr>
        <w:t xml:space="preserve"> tarafından ilgili alet kullanılarak gerçekleştirilir. Bu esnada aletin, imalatçının beyanında belirttiği özelliklere sahip olup olmadığı, işi amacına uygun bir şekilde yapıp yapmadığı tespit edilir. </w:t>
      </w:r>
    </w:p>
    <w:p w:rsidR="00D323F7" w:rsidRPr="00D323F7" w:rsidRDefault="00D323F7" w:rsidP="00D323F7">
      <w:pPr>
        <w:spacing w:before="120" w:after="0" w:line="240" w:lineRule="auto"/>
        <w:jc w:val="both"/>
        <w:rPr>
          <w:rFonts w:ascii="Times New Roman" w:hAnsi="Times New Roman" w:cs="Times New Roman"/>
        </w:rPr>
      </w:pPr>
    </w:p>
    <w:p w:rsidR="00B929E0" w:rsidRPr="00D323F7" w:rsidRDefault="00D323F7" w:rsidP="00D323F7">
      <w:pPr>
        <w:spacing w:before="120" w:after="0" w:line="240" w:lineRule="auto"/>
        <w:jc w:val="both"/>
        <w:rPr>
          <w:rFonts w:ascii="Times New Roman" w:hAnsi="Times New Roman" w:cs="Times New Roman"/>
          <w:b/>
        </w:rPr>
      </w:pPr>
      <w:r w:rsidRPr="00D323F7">
        <w:rPr>
          <w:rFonts w:ascii="Times New Roman" w:hAnsi="Times New Roman" w:cs="Times New Roman"/>
          <w:b/>
        </w:rPr>
        <w:t>4</w:t>
      </w:r>
      <w:r w:rsidR="00B929E0" w:rsidRPr="00D323F7">
        <w:rPr>
          <w:rFonts w:ascii="Times New Roman" w:hAnsi="Times New Roman" w:cs="Times New Roman"/>
          <w:b/>
        </w:rPr>
        <w:t xml:space="preserve">.3. </w:t>
      </w:r>
      <w:r w:rsidRPr="00D323F7">
        <w:rPr>
          <w:rFonts w:ascii="Times New Roman" w:hAnsi="Times New Roman" w:cs="Times New Roman"/>
          <w:b/>
        </w:rPr>
        <w:t xml:space="preserve">Değerlendirme Kriterleri </w:t>
      </w:r>
    </w:p>
    <w:p w:rsidR="00B929E0"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Öncelikli olarak deneyi yapılan aletin, yukarıda belirtilen kontroller, muayene ve deneylerin herhangi birinde imalatçının beyanına sahip olmadığı ve işi amacına uygun yapmadığı tespit edilen aletler olumsuz olarak değerlendirilir. Denemeye alınan alet yukarıda belirtilen kriterlerden her birini belirtilen sınırlar </w:t>
      </w:r>
      <w:r w:rsidR="004D7A78" w:rsidRPr="00D323F7">
        <w:rPr>
          <w:rFonts w:ascii="Times New Roman" w:hAnsi="Times New Roman" w:cs="Times New Roman"/>
        </w:rPr>
        <w:t>içerisinde</w:t>
      </w:r>
      <w:r w:rsidRPr="00D323F7">
        <w:rPr>
          <w:rFonts w:ascii="Times New Roman" w:hAnsi="Times New Roman" w:cs="Times New Roman"/>
        </w:rPr>
        <w:t xml:space="preserve"> sağlıyorsa </w:t>
      </w:r>
      <w:r w:rsidR="00E63DD0">
        <w:rPr>
          <w:rFonts w:ascii="Times New Roman" w:hAnsi="Times New Roman" w:cs="Times New Roman"/>
        </w:rPr>
        <w:t>aletin</w:t>
      </w:r>
      <w:r w:rsidRPr="00D323F7">
        <w:rPr>
          <w:rFonts w:ascii="Times New Roman" w:hAnsi="Times New Roman" w:cs="Times New Roman"/>
        </w:rPr>
        <w:t xml:space="preserve"> amacına uygun olduğu yargısına varılır. </w:t>
      </w:r>
    </w:p>
    <w:p w:rsidR="00D323F7" w:rsidRDefault="00D323F7" w:rsidP="00B929E0">
      <w:pPr>
        <w:pStyle w:val="Default"/>
        <w:rPr>
          <w:sz w:val="23"/>
          <w:szCs w:val="23"/>
        </w:rPr>
      </w:pPr>
      <w:bookmarkStart w:id="0" w:name="_GoBack"/>
      <w:bookmarkEnd w:id="0"/>
    </w:p>
    <w:p w:rsidR="00B929E0" w:rsidRPr="00D323F7" w:rsidRDefault="00D323F7" w:rsidP="00B929E0">
      <w:pPr>
        <w:pStyle w:val="Default"/>
        <w:rPr>
          <w:b/>
          <w:color w:val="auto"/>
          <w:sz w:val="22"/>
          <w:szCs w:val="22"/>
        </w:rPr>
      </w:pPr>
      <w:r w:rsidRPr="00D323F7">
        <w:rPr>
          <w:b/>
          <w:color w:val="auto"/>
          <w:sz w:val="22"/>
          <w:szCs w:val="22"/>
        </w:rPr>
        <w:t>5</w:t>
      </w:r>
      <w:r w:rsidR="00B929E0" w:rsidRPr="00D323F7">
        <w:rPr>
          <w:b/>
          <w:color w:val="auto"/>
          <w:sz w:val="22"/>
          <w:szCs w:val="22"/>
        </w:rPr>
        <w:t xml:space="preserve">. RAPORLAMA </w:t>
      </w:r>
    </w:p>
    <w:p w:rsidR="00B929E0" w:rsidRPr="00D323F7"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Raporlandırma için EK-A’ da verilen deney rapor formu kullanılmalıdır. Form üzerindeki madde başlıklarının neleri kapsaması gerektiği aynı madde başlığı altında tarif edilmiştir. Formun “ </w:t>
      </w:r>
      <w:r w:rsidR="00D323F7" w:rsidRPr="00D323F7">
        <w:rPr>
          <w:rFonts w:ascii="Times New Roman" w:hAnsi="Times New Roman" w:cs="Times New Roman"/>
        </w:rPr>
        <w:t>3</w:t>
      </w:r>
      <w:r w:rsidRPr="00D323F7">
        <w:rPr>
          <w:rFonts w:ascii="Times New Roman" w:hAnsi="Times New Roman" w:cs="Times New Roman"/>
        </w:rPr>
        <w:t xml:space="preserve">.TANITIM VE TEKNİK ÖZELLİKLER” maddesinin 2.4. numaralı alt maddesinden itibaren makine üzerindeki tertibat, düzen ve aksamlar maddeler halinde açıklanmalıdır. </w:t>
      </w:r>
    </w:p>
    <w:p w:rsidR="00B929E0" w:rsidRPr="00D323F7"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“Tanıtım ve Teknik Özellikler” maddesi rapor formunda belirtilenlere ilaveten en az aşağıdaki konu başlıklarını içermelidir. Konu başlıkları tatmin edici düzeyde, gerekiyorsa resim, şekil ve tablolarla desteklenerek açıklanmalıdır. </w:t>
      </w:r>
    </w:p>
    <w:p w:rsidR="00B929E0" w:rsidRPr="00D323F7" w:rsidRDefault="00B929E0" w:rsidP="00B929E0">
      <w:pPr>
        <w:pStyle w:val="Default"/>
        <w:rPr>
          <w:sz w:val="22"/>
          <w:szCs w:val="22"/>
        </w:rPr>
      </w:pPr>
      <w:r w:rsidRPr="00D323F7">
        <w:rPr>
          <w:sz w:val="22"/>
          <w:szCs w:val="22"/>
        </w:rPr>
        <w:t xml:space="preserve">-Kriko parçaları </w:t>
      </w:r>
    </w:p>
    <w:p w:rsidR="00B929E0" w:rsidRPr="00D323F7"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Deney raporunun “DENEY ŞARTLARI VE SONUÇLARI” başlıklı maddesinin “4.1.Deney Şartları” maddesi, bu deney metodunun deney şartları kısmında bahsi geçen şartları içermelidir. </w:t>
      </w:r>
    </w:p>
    <w:p w:rsidR="00B929E0" w:rsidRPr="00D323F7"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Deney raporunun “DENEY ŞARTLARI VE SONUÇLARI” başlıklı maddesinin “4.2.Deney Sonuçları” maddesi, bu deney metodunun “</w:t>
      </w:r>
      <w:r w:rsidR="00D323F7" w:rsidRPr="00D323F7">
        <w:rPr>
          <w:rFonts w:ascii="Times New Roman" w:hAnsi="Times New Roman" w:cs="Times New Roman"/>
        </w:rPr>
        <w:t>4</w:t>
      </w:r>
      <w:r w:rsidRPr="00D323F7">
        <w:rPr>
          <w:rFonts w:ascii="Times New Roman" w:hAnsi="Times New Roman" w:cs="Times New Roman"/>
        </w:rPr>
        <w:t>.2.Deneyler” maddesinde bahsi geçen bütün deneylerin sonuçları ile “</w:t>
      </w:r>
      <w:r w:rsidR="00D323F7" w:rsidRPr="00D323F7">
        <w:rPr>
          <w:rFonts w:ascii="Times New Roman" w:hAnsi="Times New Roman" w:cs="Times New Roman"/>
        </w:rPr>
        <w:t>4</w:t>
      </w:r>
      <w:r w:rsidRPr="00D323F7">
        <w:rPr>
          <w:rFonts w:ascii="Times New Roman" w:hAnsi="Times New Roman" w:cs="Times New Roman"/>
        </w:rPr>
        <w:t xml:space="preserve">.3.Değerlendirme Kriterleri” ‘de bahsi geçen bütün kriterlerin cevaplarını içermelidir. </w:t>
      </w:r>
    </w:p>
    <w:p w:rsidR="00B929E0" w:rsidRDefault="00B929E0" w:rsidP="00D323F7">
      <w:pPr>
        <w:spacing w:before="120" w:after="0" w:line="240" w:lineRule="auto"/>
        <w:jc w:val="both"/>
        <w:rPr>
          <w:rFonts w:ascii="Times New Roman" w:hAnsi="Times New Roman" w:cs="Times New Roman"/>
        </w:rPr>
      </w:pPr>
      <w:r w:rsidRPr="00D323F7">
        <w:rPr>
          <w:rFonts w:ascii="Times New Roman" w:hAnsi="Times New Roman" w:cs="Times New Roman"/>
        </w:rPr>
        <w:t xml:space="preserve">Bu bölümde sonuçlarının kısa özeti ve değerlendirilmesi yapılır ve makinanın tarım tekniğine uygunluğu konusunda deney kurulunun kararı yazılır. </w:t>
      </w:r>
    </w:p>
    <w:p w:rsidR="00804719" w:rsidRPr="00D323F7" w:rsidRDefault="00804719" w:rsidP="00D323F7">
      <w:pPr>
        <w:spacing w:before="120" w:after="0" w:line="240" w:lineRule="auto"/>
        <w:jc w:val="both"/>
        <w:rPr>
          <w:rFonts w:ascii="Times New Roman" w:hAnsi="Times New Roman" w:cs="Times New Roman"/>
        </w:rPr>
      </w:pPr>
    </w:p>
    <w:p w:rsidR="00D323F7" w:rsidRPr="00D323F7" w:rsidRDefault="00D323F7" w:rsidP="00B929E0">
      <w:pPr>
        <w:pStyle w:val="Default"/>
        <w:rPr>
          <w:b/>
          <w:bCs/>
          <w:sz w:val="22"/>
          <w:szCs w:val="22"/>
        </w:rPr>
      </w:pPr>
    </w:p>
    <w:p w:rsidR="00B929E0" w:rsidRDefault="00D323F7" w:rsidP="00B929E0">
      <w:pPr>
        <w:pStyle w:val="Default"/>
        <w:rPr>
          <w:sz w:val="23"/>
          <w:szCs w:val="23"/>
        </w:rPr>
      </w:pPr>
      <w:r>
        <w:rPr>
          <w:b/>
          <w:bCs/>
          <w:sz w:val="23"/>
          <w:szCs w:val="23"/>
        </w:rPr>
        <w:t>6</w:t>
      </w:r>
      <w:r w:rsidR="00B929E0">
        <w:rPr>
          <w:b/>
          <w:bCs/>
          <w:sz w:val="23"/>
          <w:szCs w:val="23"/>
        </w:rPr>
        <w:t xml:space="preserve">. KAYNAKLAR </w:t>
      </w:r>
    </w:p>
    <w:p w:rsidR="00E63DD0" w:rsidRDefault="00E63DD0" w:rsidP="00B929E0">
      <w:pPr>
        <w:pStyle w:val="Default"/>
        <w:rPr>
          <w:sz w:val="23"/>
          <w:szCs w:val="23"/>
        </w:rPr>
      </w:pPr>
    </w:p>
    <w:p w:rsidR="00E63DD0" w:rsidRPr="00174C0A" w:rsidRDefault="00E63DD0" w:rsidP="00E63DD0">
      <w:pPr>
        <w:pStyle w:val="Default"/>
        <w:rPr>
          <w:sz w:val="22"/>
          <w:szCs w:val="22"/>
        </w:rPr>
      </w:pPr>
      <w:r w:rsidRPr="00E63DD0">
        <w:rPr>
          <w:sz w:val="23"/>
          <w:szCs w:val="23"/>
        </w:rPr>
        <w:t>-Deney Raporu- İnek Doğumuna Yardımcı Sedye (Doğum Arabası)</w:t>
      </w:r>
      <w:r w:rsidRPr="00174C0A">
        <w:rPr>
          <w:sz w:val="22"/>
          <w:szCs w:val="22"/>
        </w:rPr>
        <w:t xml:space="preserve">, Bursa Uludağ Üniversitesi, Ziraat Fakültesi, </w:t>
      </w:r>
      <w:r>
        <w:rPr>
          <w:sz w:val="22"/>
          <w:szCs w:val="22"/>
        </w:rPr>
        <w:t>Tarım Makinaları Bölümü, 2010.</w:t>
      </w:r>
    </w:p>
    <w:p w:rsidR="00E63DD0" w:rsidRDefault="00E63DD0" w:rsidP="00B929E0">
      <w:pPr>
        <w:pStyle w:val="Default"/>
        <w:rPr>
          <w:sz w:val="23"/>
          <w:szCs w:val="23"/>
        </w:rPr>
      </w:pPr>
    </w:p>
    <w:p w:rsidR="00B929E0" w:rsidRDefault="00B929E0" w:rsidP="00B929E0">
      <w:pPr>
        <w:pStyle w:val="Default"/>
        <w:rPr>
          <w:sz w:val="23"/>
          <w:szCs w:val="23"/>
        </w:rPr>
      </w:pPr>
      <w:r>
        <w:rPr>
          <w:sz w:val="23"/>
          <w:szCs w:val="23"/>
        </w:rPr>
        <w:t xml:space="preserve">NOT: Makinaların deney, muayene ve değerlendirmelerinde en son yayınlanan Türk Standartlarının kullanılması gerekmektedir. </w:t>
      </w:r>
    </w:p>
    <w:p w:rsidR="009850C5" w:rsidRDefault="009850C5" w:rsidP="00B929E0">
      <w:pPr>
        <w:rPr>
          <w:b/>
          <w:bCs/>
          <w:sz w:val="23"/>
          <w:szCs w:val="23"/>
        </w:rPr>
      </w:pPr>
    </w:p>
    <w:p w:rsidR="00B929E0" w:rsidRDefault="00B929E0" w:rsidP="00B929E0"/>
    <w:sectPr w:rsidR="00B929E0" w:rsidSect="00D323F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E0"/>
    <w:rsid w:val="004D7A78"/>
    <w:rsid w:val="00804719"/>
    <w:rsid w:val="009850C5"/>
    <w:rsid w:val="00A40E24"/>
    <w:rsid w:val="00AD2815"/>
    <w:rsid w:val="00B929E0"/>
    <w:rsid w:val="00D323F7"/>
    <w:rsid w:val="00DB1FA4"/>
    <w:rsid w:val="00E63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0B71"/>
  <w15:chartTrackingRefBased/>
  <w15:docId w15:val="{4A744FD3-2D43-43C7-9F5B-822B6940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29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9A372-9661-4A8D-B095-5EE77C2178C3}"/>
</file>

<file path=customXml/itemProps2.xml><?xml version="1.0" encoding="utf-8"?>
<ds:datastoreItem xmlns:ds="http://schemas.openxmlformats.org/officeDocument/2006/customXml" ds:itemID="{071A9B87-96CE-4722-B37D-9269D4CB25F8}"/>
</file>

<file path=customXml/itemProps3.xml><?xml version="1.0" encoding="utf-8"?>
<ds:datastoreItem xmlns:ds="http://schemas.openxmlformats.org/officeDocument/2006/customXml" ds:itemID="{42A24AE8-7BCE-4E55-8D53-E51978D2211C}"/>
</file>

<file path=docProps/app.xml><?xml version="1.0" encoding="utf-8"?>
<Properties xmlns="http://schemas.openxmlformats.org/officeDocument/2006/extended-properties" xmlns:vt="http://schemas.openxmlformats.org/officeDocument/2006/docPropsVTypes">
  <Template>Normal.dotm</Template>
  <TotalTime>11</TotalTime>
  <Pages>2</Pages>
  <Words>597</Words>
  <Characters>3407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Microsoft Office Kullanıcısı</cp:lastModifiedBy>
  <cp:revision>8</cp:revision>
  <dcterms:created xsi:type="dcterms:W3CDTF">2022-07-01T13:29:00Z</dcterms:created>
  <dcterms:modified xsi:type="dcterms:W3CDTF">2022-08-01T10:38:00Z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